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D963" w14:textId="77777777" w:rsidR="00561476" w:rsidRPr="008B659F" w:rsidRDefault="00000000" w:rsidP="00561476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pict w14:anchorId="16D4A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87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43467106" w14:textId="77777777" w:rsidR="000A4DD6" w:rsidRPr="008B65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06AC6A7" w14:textId="77777777" w:rsidR="000A4DD6" w:rsidRPr="008B65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B53B57C" w14:textId="77777777" w:rsidR="000A4DD6" w:rsidRPr="008B659F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5660E17" w14:textId="77777777" w:rsidR="00561476" w:rsidRPr="008B659F" w:rsidRDefault="00561476" w:rsidP="00C96317">
      <w:pPr>
        <w:jc w:val="center"/>
        <w:rPr>
          <w:b/>
          <w:sz w:val="36"/>
          <w:szCs w:val="36"/>
          <w:lang w:val="en-US"/>
        </w:rPr>
      </w:pPr>
    </w:p>
    <w:p w14:paraId="67378EF6" w14:textId="77777777" w:rsidR="00561476" w:rsidRPr="008B659F" w:rsidRDefault="00561476" w:rsidP="00561476">
      <w:pPr>
        <w:jc w:val="center"/>
        <w:rPr>
          <w:b/>
          <w:sz w:val="36"/>
          <w:szCs w:val="36"/>
        </w:rPr>
      </w:pPr>
    </w:p>
    <w:p w14:paraId="59746CAD" w14:textId="77777777" w:rsidR="00561476" w:rsidRPr="008B659F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8B659F">
        <w:rPr>
          <w:b/>
          <w:color w:val="FF0000"/>
          <w:sz w:val="48"/>
          <w:szCs w:val="48"/>
        </w:rPr>
        <w:t>М</w:t>
      </w:r>
      <w:r w:rsidR="00B65B8C" w:rsidRPr="008B659F">
        <w:rPr>
          <w:b/>
          <w:sz w:val="48"/>
          <w:szCs w:val="48"/>
        </w:rPr>
        <w:t xml:space="preserve">ониторинг </w:t>
      </w:r>
      <w:r w:rsidRPr="008B659F">
        <w:rPr>
          <w:b/>
          <w:sz w:val="48"/>
          <w:szCs w:val="48"/>
        </w:rPr>
        <w:t>СМИ</w:t>
      </w:r>
      <w:bookmarkEnd w:id="0"/>
      <w:bookmarkEnd w:id="1"/>
      <w:r w:rsidR="00B65B8C" w:rsidRPr="008B659F">
        <w:rPr>
          <w:b/>
          <w:sz w:val="48"/>
          <w:szCs w:val="48"/>
        </w:rPr>
        <w:t xml:space="preserve"> </w:t>
      </w:r>
      <w:r w:rsidRPr="008B659F">
        <w:rPr>
          <w:b/>
          <w:sz w:val="48"/>
          <w:szCs w:val="48"/>
        </w:rPr>
        <w:t>РФ</w:t>
      </w:r>
    </w:p>
    <w:p w14:paraId="627A059B" w14:textId="77777777" w:rsidR="00561476" w:rsidRPr="008B659F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B659F">
        <w:rPr>
          <w:b/>
          <w:sz w:val="48"/>
          <w:szCs w:val="48"/>
        </w:rPr>
        <w:t>по</w:t>
      </w:r>
      <w:r w:rsidR="00B65B8C" w:rsidRPr="008B659F">
        <w:rPr>
          <w:b/>
          <w:sz w:val="48"/>
          <w:szCs w:val="48"/>
        </w:rPr>
        <w:t xml:space="preserve"> </w:t>
      </w:r>
      <w:r w:rsidRPr="008B659F">
        <w:rPr>
          <w:b/>
          <w:sz w:val="48"/>
          <w:szCs w:val="48"/>
        </w:rPr>
        <w:t>пенсионной</w:t>
      </w:r>
      <w:r w:rsidR="00B65B8C" w:rsidRPr="008B659F">
        <w:rPr>
          <w:b/>
          <w:sz w:val="48"/>
          <w:szCs w:val="48"/>
        </w:rPr>
        <w:t xml:space="preserve"> </w:t>
      </w:r>
      <w:r w:rsidRPr="008B659F">
        <w:rPr>
          <w:b/>
          <w:sz w:val="48"/>
          <w:szCs w:val="48"/>
        </w:rPr>
        <w:t>тематике</w:t>
      </w:r>
      <w:bookmarkEnd w:id="2"/>
      <w:bookmarkEnd w:id="3"/>
    </w:p>
    <w:p w14:paraId="7E360690" w14:textId="77777777" w:rsidR="008B6D1B" w:rsidRPr="008B659F" w:rsidRDefault="00000000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 w14:anchorId="77CE3233">
          <v:oval id="_x0000_s2063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14:paraId="79A6BACB" w14:textId="77777777" w:rsidR="007D6FE5" w:rsidRPr="008B659F" w:rsidRDefault="00B65B8C" w:rsidP="00C70A20">
      <w:pPr>
        <w:jc w:val="center"/>
        <w:rPr>
          <w:b/>
          <w:sz w:val="36"/>
          <w:szCs w:val="36"/>
        </w:rPr>
      </w:pPr>
      <w:r w:rsidRPr="008B659F">
        <w:rPr>
          <w:b/>
          <w:sz w:val="36"/>
          <w:szCs w:val="36"/>
        </w:rPr>
        <w:t xml:space="preserve"> </w:t>
      </w:r>
    </w:p>
    <w:p w14:paraId="0C5900F3" w14:textId="77777777" w:rsidR="00C70A20" w:rsidRPr="008B659F" w:rsidRDefault="00C01025" w:rsidP="00C70A20">
      <w:pPr>
        <w:jc w:val="center"/>
        <w:rPr>
          <w:b/>
          <w:sz w:val="40"/>
          <w:szCs w:val="40"/>
        </w:rPr>
      </w:pPr>
      <w:r w:rsidRPr="008B659F">
        <w:rPr>
          <w:b/>
          <w:sz w:val="40"/>
          <w:szCs w:val="40"/>
        </w:rPr>
        <w:t>23</w:t>
      </w:r>
      <w:r w:rsidR="00CB6B64" w:rsidRPr="008B659F">
        <w:rPr>
          <w:b/>
          <w:sz w:val="40"/>
          <w:szCs w:val="40"/>
        </w:rPr>
        <w:t>.</w:t>
      </w:r>
      <w:r w:rsidR="005E66F0" w:rsidRPr="008B659F">
        <w:rPr>
          <w:b/>
          <w:sz w:val="40"/>
          <w:szCs w:val="40"/>
        </w:rPr>
        <w:t>0</w:t>
      </w:r>
      <w:r w:rsidR="005F58E1" w:rsidRPr="008B659F">
        <w:rPr>
          <w:b/>
          <w:sz w:val="40"/>
          <w:szCs w:val="40"/>
          <w:lang w:val="en-US"/>
        </w:rPr>
        <w:t>5</w:t>
      </w:r>
      <w:r w:rsidR="000214CF" w:rsidRPr="008B659F">
        <w:rPr>
          <w:b/>
          <w:sz w:val="40"/>
          <w:szCs w:val="40"/>
        </w:rPr>
        <w:t>.</w:t>
      </w:r>
      <w:r w:rsidR="007D6FE5" w:rsidRPr="008B659F">
        <w:rPr>
          <w:b/>
          <w:sz w:val="40"/>
          <w:szCs w:val="40"/>
        </w:rPr>
        <w:t>20</w:t>
      </w:r>
      <w:r w:rsidR="00EB57E7" w:rsidRPr="008B659F">
        <w:rPr>
          <w:b/>
          <w:sz w:val="40"/>
          <w:szCs w:val="40"/>
        </w:rPr>
        <w:t>2</w:t>
      </w:r>
      <w:r w:rsidR="005E66F0" w:rsidRPr="008B659F">
        <w:rPr>
          <w:b/>
          <w:sz w:val="40"/>
          <w:szCs w:val="40"/>
        </w:rPr>
        <w:t>4</w:t>
      </w:r>
      <w:r w:rsidR="00B65B8C" w:rsidRPr="008B659F">
        <w:rPr>
          <w:b/>
          <w:sz w:val="40"/>
          <w:szCs w:val="40"/>
        </w:rPr>
        <w:t xml:space="preserve"> </w:t>
      </w:r>
      <w:r w:rsidR="00C70A20" w:rsidRPr="008B659F">
        <w:rPr>
          <w:b/>
          <w:sz w:val="40"/>
          <w:szCs w:val="40"/>
        </w:rPr>
        <w:t>г</w:t>
      </w:r>
      <w:r w:rsidR="007D6FE5" w:rsidRPr="008B659F">
        <w:rPr>
          <w:b/>
          <w:sz w:val="40"/>
          <w:szCs w:val="40"/>
        </w:rPr>
        <w:t>.</w:t>
      </w:r>
    </w:p>
    <w:p w14:paraId="4D861FDA" w14:textId="77777777" w:rsidR="007D6FE5" w:rsidRPr="008B659F" w:rsidRDefault="007D6FE5" w:rsidP="000C1A46">
      <w:pPr>
        <w:jc w:val="center"/>
        <w:rPr>
          <w:b/>
          <w:sz w:val="40"/>
          <w:szCs w:val="40"/>
        </w:rPr>
      </w:pPr>
    </w:p>
    <w:p w14:paraId="2D80C32A" w14:textId="77777777" w:rsidR="00C16C6D" w:rsidRPr="008B659F" w:rsidRDefault="00C16C6D" w:rsidP="000C1A46">
      <w:pPr>
        <w:jc w:val="center"/>
        <w:rPr>
          <w:b/>
          <w:sz w:val="40"/>
          <w:szCs w:val="40"/>
        </w:rPr>
      </w:pPr>
    </w:p>
    <w:p w14:paraId="3FCBFB59" w14:textId="77777777" w:rsidR="00C70A20" w:rsidRPr="008B659F" w:rsidRDefault="00C70A20" w:rsidP="000C1A46">
      <w:pPr>
        <w:jc w:val="center"/>
        <w:rPr>
          <w:b/>
          <w:sz w:val="40"/>
          <w:szCs w:val="40"/>
        </w:rPr>
      </w:pPr>
    </w:p>
    <w:p w14:paraId="0F765E0D" w14:textId="77777777" w:rsidR="00C70A20" w:rsidRPr="008B659F" w:rsidRDefault="00000000" w:rsidP="000C1A46">
      <w:pPr>
        <w:jc w:val="center"/>
        <w:rPr>
          <w:b/>
          <w:sz w:val="40"/>
          <w:szCs w:val="40"/>
        </w:rPr>
      </w:pPr>
      <w:hyperlink r:id="rId9" w:history="1">
        <w:r w:rsidR="00580F6F" w:rsidRPr="008B659F">
          <w:fldChar w:fldCharType="begin"/>
        </w:r>
        <w:r w:rsidR="00580F6F" w:rsidRPr="008B659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80F6F" w:rsidRPr="008B659F">
          <w:fldChar w:fldCharType="separate"/>
        </w:r>
        <w:r w:rsidR="00ED2616" w:rsidRPr="008B659F">
          <w:fldChar w:fldCharType="begin"/>
        </w:r>
        <w:r w:rsidR="00ED2616" w:rsidRPr="008B659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ED2616" w:rsidRPr="008B659F">
          <w:fldChar w:fldCharType="separate"/>
        </w:r>
        <w:r w:rsidR="009C6443" w:rsidRPr="008B659F">
          <w:fldChar w:fldCharType="begin"/>
        </w:r>
        <w:r w:rsidR="009C6443" w:rsidRPr="008B659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9C6443" w:rsidRPr="008B659F">
          <w:fldChar w:fldCharType="separate"/>
        </w:r>
        <w:r w:rsidR="00EE7F5F" w:rsidRPr="008B659F">
          <w:fldChar w:fldCharType="begin"/>
        </w:r>
        <w:r w:rsidR="00EE7F5F" w:rsidRPr="008B659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EE7F5F" w:rsidRPr="008B659F">
          <w:fldChar w:fldCharType="separate"/>
        </w:r>
        <w:r w:rsidR="008B659F" w:rsidRPr="008B659F">
          <w:fldChar w:fldCharType="begin"/>
        </w:r>
        <w:r w:rsidR="008B659F" w:rsidRPr="008B659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8B659F" w:rsidRPr="008B659F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 w:rsidR="008F4CC3">
          <w:pict w14:anchorId="3C68D0FA"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8B659F" w:rsidRPr="008B659F">
          <w:fldChar w:fldCharType="end"/>
        </w:r>
        <w:r w:rsidR="00EE7F5F" w:rsidRPr="008B659F">
          <w:fldChar w:fldCharType="end"/>
        </w:r>
        <w:r w:rsidR="009C6443" w:rsidRPr="008B659F">
          <w:fldChar w:fldCharType="end"/>
        </w:r>
        <w:r w:rsidR="00ED2616" w:rsidRPr="008B659F">
          <w:fldChar w:fldCharType="end"/>
        </w:r>
        <w:r w:rsidR="00580F6F" w:rsidRPr="008B659F">
          <w:fldChar w:fldCharType="end"/>
        </w:r>
      </w:hyperlink>
    </w:p>
    <w:p w14:paraId="4B02CE99" w14:textId="77777777" w:rsidR="009D66A1" w:rsidRPr="008B659F" w:rsidRDefault="009B23FE" w:rsidP="009B23FE">
      <w:pPr>
        <w:pStyle w:val="10"/>
        <w:jc w:val="center"/>
      </w:pPr>
      <w:r w:rsidRPr="008B659F">
        <w:br w:type="page"/>
      </w:r>
      <w:bookmarkStart w:id="4" w:name="_Toc396864626"/>
      <w:bookmarkStart w:id="5" w:name="_Toc167345989"/>
      <w:r w:rsidR="00676D5F" w:rsidRPr="008B659F">
        <w:rPr>
          <w:color w:val="984806"/>
        </w:rPr>
        <w:lastRenderedPageBreak/>
        <w:t>Т</w:t>
      </w:r>
      <w:r w:rsidR="009D66A1" w:rsidRPr="008B659F">
        <w:t>емы</w:t>
      </w:r>
      <w:r w:rsidR="00B65B8C" w:rsidRPr="008B659F">
        <w:rPr>
          <w:rFonts w:ascii="Arial Rounded MT Bold" w:hAnsi="Arial Rounded MT Bold"/>
        </w:rPr>
        <w:t xml:space="preserve"> </w:t>
      </w:r>
      <w:r w:rsidR="009D66A1" w:rsidRPr="008B659F">
        <w:t>дня</w:t>
      </w:r>
      <w:bookmarkEnd w:id="4"/>
      <w:bookmarkEnd w:id="5"/>
    </w:p>
    <w:p w14:paraId="45BC8E10" w14:textId="77777777" w:rsidR="00A1463C" w:rsidRPr="008B659F" w:rsidRDefault="001C197F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Минтруд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предлагает</w:t>
      </w:r>
      <w:r w:rsidR="00B65B8C" w:rsidRPr="008B659F">
        <w:rPr>
          <w:i/>
        </w:rPr>
        <w:t xml:space="preserve"> </w:t>
      </w:r>
      <w:r w:rsidRPr="008B659F">
        <w:rPr>
          <w:i/>
        </w:rPr>
        <w:t>увеличить</w:t>
      </w:r>
      <w:r w:rsidR="00B65B8C" w:rsidRPr="008B659F">
        <w:rPr>
          <w:i/>
        </w:rPr>
        <w:t xml:space="preserve"> </w:t>
      </w:r>
      <w:r w:rsidRPr="008B659F">
        <w:rPr>
          <w:i/>
        </w:rPr>
        <w:t>ожидаемый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период</w:t>
      </w:r>
      <w:r w:rsidR="00B65B8C" w:rsidRPr="008B659F">
        <w:rPr>
          <w:i/>
        </w:rPr>
        <w:t xml:space="preserve"> </w:t>
      </w:r>
      <w:r w:rsidRPr="008B659F">
        <w:rPr>
          <w:i/>
        </w:rPr>
        <w:t>выплаты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накопительной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2025</w:t>
      </w:r>
      <w:r w:rsidR="00B65B8C" w:rsidRPr="008B659F">
        <w:rPr>
          <w:i/>
        </w:rPr>
        <w:t xml:space="preserve"> </w:t>
      </w:r>
      <w:r w:rsidRPr="008B659F">
        <w:rPr>
          <w:i/>
        </w:rPr>
        <w:t>г.</w:t>
      </w:r>
      <w:r w:rsidR="00B65B8C" w:rsidRPr="008B659F">
        <w:rPr>
          <w:i/>
        </w:rPr>
        <w:t xml:space="preserve"> </w:t>
      </w:r>
      <w:r w:rsidRPr="008B659F">
        <w:rPr>
          <w:i/>
        </w:rPr>
        <w:t>до</w:t>
      </w:r>
      <w:r w:rsidR="00B65B8C" w:rsidRPr="008B659F">
        <w:rPr>
          <w:i/>
        </w:rPr>
        <w:t xml:space="preserve"> </w:t>
      </w:r>
      <w:r w:rsidRPr="008B659F">
        <w:rPr>
          <w:i/>
        </w:rPr>
        <w:t>22,5</w:t>
      </w:r>
      <w:r w:rsidR="00B65B8C" w:rsidRPr="008B659F">
        <w:rPr>
          <w:i/>
        </w:rPr>
        <w:t xml:space="preserve"> </w:t>
      </w:r>
      <w:r w:rsidRPr="008B659F">
        <w:rPr>
          <w:i/>
        </w:rPr>
        <w:t>года.</w:t>
      </w:r>
      <w:r w:rsidR="00B65B8C" w:rsidRPr="008B659F">
        <w:rPr>
          <w:i/>
        </w:rPr>
        <w:t xml:space="preserve"> </w:t>
      </w:r>
      <w:r w:rsidRPr="008B659F">
        <w:rPr>
          <w:i/>
        </w:rPr>
        <w:t>Документ</w:t>
      </w:r>
      <w:r w:rsidR="00B65B8C" w:rsidRPr="008B659F">
        <w:rPr>
          <w:i/>
        </w:rPr>
        <w:t xml:space="preserve"> </w:t>
      </w:r>
      <w:r w:rsidRPr="008B659F">
        <w:rPr>
          <w:i/>
        </w:rPr>
        <w:t>опубликовал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портале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проектов</w:t>
      </w:r>
      <w:r w:rsidR="00B65B8C" w:rsidRPr="008B659F">
        <w:rPr>
          <w:i/>
        </w:rPr>
        <w:t xml:space="preserve"> </w:t>
      </w:r>
      <w:r w:rsidRPr="008B659F">
        <w:rPr>
          <w:i/>
        </w:rPr>
        <w:t>нормативных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правовых</w:t>
      </w:r>
      <w:r w:rsidR="00B65B8C" w:rsidRPr="008B659F">
        <w:rPr>
          <w:i/>
        </w:rPr>
        <w:t xml:space="preserve"> </w:t>
      </w:r>
      <w:r w:rsidRPr="008B659F">
        <w:rPr>
          <w:i/>
        </w:rPr>
        <w:t>актов.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нем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также</w:t>
      </w:r>
      <w:r w:rsidR="00B65B8C" w:rsidRPr="008B659F">
        <w:rPr>
          <w:i/>
        </w:rPr>
        <w:t xml:space="preserve"> </w:t>
      </w:r>
      <w:r w:rsidRPr="008B659F">
        <w:rPr>
          <w:i/>
        </w:rPr>
        <w:t>отмечается,</w:t>
      </w:r>
      <w:r w:rsidR="00B65B8C" w:rsidRPr="008B659F">
        <w:rPr>
          <w:i/>
        </w:rPr>
        <w:t xml:space="preserve"> </w:t>
      </w:r>
      <w:r w:rsidRPr="008B659F">
        <w:rPr>
          <w:i/>
        </w:rPr>
        <w:t>что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2023</w:t>
      </w:r>
      <w:r w:rsidR="00B65B8C" w:rsidRPr="008B659F">
        <w:rPr>
          <w:i/>
        </w:rPr>
        <w:t xml:space="preserve"> </w:t>
      </w:r>
      <w:r w:rsidRPr="008B659F">
        <w:rPr>
          <w:i/>
        </w:rPr>
        <w:t>г.</w:t>
      </w:r>
      <w:r w:rsidR="00B65B8C" w:rsidRPr="008B659F">
        <w:rPr>
          <w:i/>
        </w:rPr>
        <w:t xml:space="preserve"> </w:t>
      </w:r>
      <w:r w:rsidRPr="008B659F">
        <w:rPr>
          <w:i/>
        </w:rPr>
        <w:t>численность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мужчин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возрасте</w:t>
      </w:r>
      <w:r w:rsidR="00B65B8C" w:rsidRPr="008B659F">
        <w:rPr>
          <w:i/>
        </w:rPr>
        <w:t xml:space="preserve"> </w:t>
      </w:r>
      <w:r w:rsidRPr="008B659F">
        <w:rPr>
          <w:i/>
        </w:rPr>
        <w:t>60</w:t>
      </w:r>
      <w:r w:rsidR="00B65B8C" w:rsidRPr="008B659F">
        <w:rPr>
          <w:i/>
        </w:rPr>
        <w:t xml:space="preserve"> </w:t>
      </w:r>
      <w:r w:rsidRPr="008B659F">
        <w:rPr>
          <w:i/>
        </w:rPr>
        <w:t>лет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составила</w:t>
      </w:r>
      <w:r w:rsidR="00B65B8C" w:rsidRPr="008B659F">
        <w:rPr>
          <w:i/>
        </w:rPr>
        <w:t xml:space="preserve"> </w:t>
      </w:r>
      <w:r w:rsidRPr="008B659F">
        <w:rPr>
          <w:i/>
        </w:rPr>
        <w:t>851</w:t>
      </w:r>
      <w:r w:rsidR="00B65B8C" w:rsidRPr="008B659F">
        <w:rPr>
          <w:i/>
        </w:rPr>
        <w:t xml:space="preserve"> </w:t>
      </w:r>
      <w:r w:rsidRPr="008B659F">
        <w:rPr>
          <w:i/>
        </w:rPr>
        <w:t>276</w:t>
      </w:r>
      <w:r w:rsidR="00B65B8C" w:rsidRPr="008B659F">
        <w:rPr>
          <w:i/>
        </w:rPr>
        <w:t xml:space="preserve"> </w:t>
      </w:r>
      <w:r w:rsidRPr="008B659F">
        <w:rPr>
          <w:i/>
        </w:rPr>
        <w:t>человек,</w:t>
      </w:r>
      <w:r w:rsidR="00B65B8C" w:rsidRPr="008B659F">
        <w:rPr>
          <w:i/>
        </w:rPr>
        <w:t xml:space="preserve"> </w:t>
      </w:r>
      <w:r w:rsidRPr="008B659F">
        <w:rPr>
          <w:i/>
        </w:rPr>
        <w:t>а</w:t>
      </w:r>
      <w:r w:rsidR="00B65B8C" w:rsidRPr="008B659F">
        <w:rPr>
          <w:i/>
        </w:rPr>
        <w:t xml:space="preserve"> </w:t>
      </w:r>
      <w:r w:rsidRPr="008B659F">
        <w:rPr>
          <w:i/>
        </w:rPr>
        <w:t>численность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женщин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возрасте</w:t>
      </w:r>
      <w:r w:rsidR="00B65B8C" w:rsidRPr="008B659F">
        <w:rPr>
          <w:i/>
        </w:rPr>
        <w:t xml:space="preserve"> </w:t>
      </w:r>
      <w:r w:rsidRPr="008B659F">
        <w:rPr>
          <w:i/>
        </w:rPr>
        <w:t>55</w:t>
      </w:r>
      <w:r w:rsidR="00B65B8C" w:rsidRPr="008B659F">
        <w:rPr>
          <w:i/>
        </w:rPr>
        <w:t xml:space="preserve"> </w:t>
      </w:r>
      <w:r w:rsidRPr="008B659F">
        <w:rPr>
          <w:i/>
        </w:rPr>
        <w:t>лет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941</w:t>
      </w:r>
      <w:r w:rsidR="00B65B8C" w:rsidRPr="008B659F">
        <w:rPr>
          <w:i/>
        </w:rPr>
        <w:t xml:space="preserve"> </w:t>
      </w:r>
      <w:r w:rsidRPr="008B659F">
        <w:rPr>
          <w:i/>
        </w:rPr>
        <w:t>791</w:t>
      </w:r>
      <w:r w:rsidR="00B65B8C" w:rsidRPr="008B659F">
        <w:rPr>
          <w:i/>
        </w:rPr>
        <w:t xml:space="preserve"> </w:t>
      </w:r>
      <w:r w:rsidRPr="008B659F">
        <w:rPr>
          <w:i/>
        </w:rPr>
        <w:t>человек.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Также</w:t>
      </w:r>
      <w:r w:rsidR="00B65B8C" w:rsidRPr="008B659F">
        <w:rPr>
          <w:i/>
        </w:rPr>
        <w:t xml:space="preserve"> </w:t>
      </w:r>
      <w:r w:rsidRPr="008B659F">
        <w:rPr>
          <w:i/>
        </w:rPr>
        <w:t>ожидаемая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продолжительность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их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предстоящей</w:t>
      </w:r>
      <w:r w:rsidR="00B65B8C" w:rsidRPr="008B659F">
        <w:rPr>
          <w:i/>
        </w:rPr>
        <w:t xml:space="preserve"> </w:t>
      </w:r>
      <w:r w:rsidRPr="008B659F">
        <w:rPr>
          <w:i/>
        </w:rPr>
        <w:t>жизни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составила</w:t>
      </w:r>
      <w:r w:rsidR="00B65B8C" w:rsidRPr="008B659F">
        <w:rPr>
          <w:i/>
        </w:rPr>
        <w:t xml:space="preserve"> </w:t>
      </w:r>
      <w:r w:rsidRPr="008B659F">
        <w:rPr>
          <w:i/>
        </w:rPr>
        <w:t>17,7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27,04</w:t>
      </w:r>
      <w:r w:rsidR="00B65B8C" w:rsidRPr="008B659F">
        <w:rPr>
          <w:i/>
        </w:rPr>
        <w:t xml:space="preserve"> </w:t>
      </w:r>
      <w:r w:rsidRPr="008B659F">
        <w:rPr>
          <w:i/>
        </w:rPr>
        <w:t>года</w:t>
      </w:r>
      <w:r w:rsidR="00B65B8C" w:rsidRPr="008B659F">
        <w:rPr>
          <w:i/>
        </w:rPr>
        <w:t xml:space="preserve"> </w:t>
      </w:r>
      <w:r w:rsidRPr="008B659F">
        <w:rPr>
          <w:i/>
        </w:rPr>
        <w:t>соответственно,</w:t>
      </w:r>
      <w:r w:rsidR="00B65B8C" w:rsidRPr="008B659F">
        <w:rPr>
          <w:i/>
        </w:rPr>
        <w:t xml:space="preserve"> </w:t>
      </w:r>
      <w:hyperlink w:anchor="А101" w:history="1">
        <w:r w:rsidRPr="008B659F">
          <w:rPr>
            <w:rStyle w:val="a3"/>
            <w:i/>
          </w:rPr>
          <w:t>передает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Конкурент</w:t>
        </w:r>
        <w:r w:rsidR="00B65B8C" w:rsidRPr="008B659F">
          <w:rPr>
            <w:rStyle w:val="a3"/>
            <w:i/>
          </w:rPr>
          <w:t>»</w:t>
        </w:r>
      </w:hyperlink>
    </w:p>
    <w:p w14:paraId="6DA2C46A" w14:textId="77777777" w:rsidR="001C197F" w:rsidRPr="008B659F" w:rsidRDefault="001C197F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итогам</w:t>
      </w:r>
      <w:r w:rsidR="00B65B8C" w:rsidRPr="008B659F">
        <w:rPr>
          <w:i/>
        </w:rPr>
        <w:t xml:space="preserve"> </w:t>
      </w:r>
      <w:r w:rsidRPr="008B659F">
        <w:rPr>
          <w:i/>
        </w:rPr>
        <w:t>1-го</w:t>
      </w:r>
      <w:r w:rsidR="00B65B8C" w:rsidRPr="008B659F">
        <w:rPr>
          <w:i/>
        </w:rPr>
        <w:t xml:space="preserve"> </w:t>
      </w:r>
      <w:r w:rsidRPr="008B659F">
        <w:rPr>
          <w:i/>
        </w:rPr>
        <w:t>квартала</w:t>
      </w:r>
      <w:r w:rsidR="00B65B8C" w:rsidRPr="008B659F">
        <w:rPr>
          <w:i/>
        </w:rPr>
        <w:t xml:space="preserve"> </w:t>
      </w:r>
      <w:r w:rsidRPr="008B659F">
        <w:rPr>
          <w:i/>
        </w:rPr>
        <w:t>2024</w:t>
      </w:r>
      <w:r w:rsidR="00B65B8C" w:rsidRPr="008B659F">
        <w:rPr>
          <w:i/>
        </w:rPr>
        <w:t xml:space="preserve"> </w:t>
      </w:r>
      <w:r w:rsidRPr="008B659F">
        <w:rPr>
          <w:i/>
        </w:rPr>
        <w:t>г.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фонды</w:t>
      </w:r>
      <w:r w:rsidR="00B65B8C" w:rsidRPr="008B659F">
        <w:rPr>
          <w:i/>
        </w:rPr>
        <w:t xml:space="preserve"> </w:t>
      </w:r>
      <w:r w:rsidRPr="008B659F">
        <w:rPr>
          <w:i/>
        </w:rPr>
        <w:t>(НПФ)</w:t>
      </w:r>
      <w:r w:rsidR="00B65B8C" w:rsidRPr="008B659F">
        <w:rPr>
          <w:i/>
        </w:rPr>
        <w:t xml:space="preserve"> </w:t>
      </w:r>
      <w:r w:rsidRPr="008B659F">
        <w:rPr>
          <w:i/>
        </w:rPr>
        <w:t>показали</w:t>
      </w:r>
      <w:r w:rsidR="00B65B8C" w:rsidRPr="008B659F">
        <w:rPr>
          <w:i/>
        </w:rPr>
        <w:t xml:space="preserve"> </w:t>
      </w:r>
      <w:r w:rsidRPr="008B659F">
        <w:rPr>
          <w:i/>
        </w:rPr>
        <w:t>положительную</w:t>
      </w:r>
      <w:r w:rsidR="00B65B8C" w:rsidRPr="008B659F">
        <w:rPr>
          <w:i/>
        </w:rPr>
        <w:t xml:space="preserve"> </w:t>
      </w:r>
      <w:r w:rsidRPr="008B659F">
        <w:rPr>
          <w:i/>
        </w:rPr>
        <w:t>средневзвешенную</w:t>
      </w:r>
      <w:r w:rsidR="00B65B8C" w:rsidRPr="008B659F">
        <w:rPr>
          <w:i/>
        </w:rPr>
        <w:t xml:space="preserve"> </w:t>
      </w:r>
      <w:r w:rsidRPr="008B659F">
        <w:rPr>
          <w:i/>
        </w:rPr>
        <w:t>доходность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накоплениям,</w:t>
      </w:r>
      <w:r w:rsidR="00B65B8C" w:rsidRPr="008B659F">
        <w:rPr>
          <w:i/>
        </w:rPr>
        <w:t xml:space="preserve"> </w:t>
      </w:r>
      <w:r w:rsidRPr="008B659F">
        <w:rPr>
          <w:i/>
        </w:rPr>
        <w:t>так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резервам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уровне</w:t>
      </w:r>
      <w:r w:rsidR="00B65B8C" w:rsidRPr="008B659F">
        <w:rPr>
          <w:i/>
        </w:rPr>
        <w:t xml:space="preserve"> </w:t>
      </w:r>
      <w:r w:rsidRPr="008B659F">
        <w:rPr>
          <w:i/>
        </w:rPr>
        <w:t>2,3%</w:t>
      </w:r>
      <w:r w:rsidR="00B65B8C" w:rsidRPr="008B659F">
        <w:rPr>
          <w:i/>
        </w:rPr>
        <w:t xml:space="preserve"> </w:t>
      </w:r>
      <w:r w:rsidRPr="008B659F">
        <w:rPr>
          <w:i/>
        </w:rPr>
        <w:t>(9,7%</w:t>
      </w:r>
      <w:r w:rsidR="00B65B8C" w:rsidRPr="008B659F">
        <w:rPr>
          <w:i/>
        </w:rPr>
        <w:t xml:space="preserve"> </w:t>
      </w:r>
      <w:r w:rsidRPr="008B659F">
        <w:rPr>
          <w:i/>
        </w:rPr>
        <w:t>годовых)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1,8%</w:t>
      </w:r>
      <w:r w:rsidR="00B65B8C" w:rsidRPr="008B659F">
        <w:rPr>
          <w:i/>
        </w:rPr>
        <w:t xml:space="preserve"> </w:t>
      </w:r>
      <w:r w:rsidRPr="008B659F">
        <w:rPr>
          <w:i/>
        </w:rPr>
        <w:t>(7,5%</w:t>
      </w:r>
      <w:r w:rsidR="00B65B8C" w:rsidRPr="008B659F">
        <w:rPr>
          <w:i/>
        </w:rPr>
        <w:t xml:space="preserve"> </w:t>
      </w:r>
      <w:r w:rsidRPr="008B659F">
        <w:rPr>
          <w:i/>
        </w:rPr>
        <w:t>годовых),</w:t>
      </w:r>
      <w:r w:rsidR="00B65B8C" w:rsidRPr="008B659F">
        <w:rPr>
          <w:i/>
        </w:rPr>
        <w:t xml:space="preserve"> </w:t>
      </w:r>
      <w:r w:rsidRPr="008B659F">
        <w:rPr>
          <w:i/>
        </w:rPr>
        <w:t>говорится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сообщении</w:t>
      </w:r>
      <w:r w:rsidR="00B65B8C" w:rsidRPr="008B659F">
        <w:rPr>
          <w:i/>
        </w:rPr>
        <w:t xml:space="preserve"> </w:t>
      </w:r>
      <w:r w:rsidRPr="008B659F">
        <w:rPr>
          <w:i/>
        </w:rPr>
        <w:t>Банка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России.</w:t>
      </w:r>
      <w:r w:rsidR="00B65B8C" w:rsidRPr="008B659F">
        <w:rPr>
          <w:i/>
        </w:rPr>
        <w:t xml:space="preserve"> </w:t>
      </w:r>
      <w:r w:rsidRPr="008B659F">
        <w:rPr>
          <w:i/>
        </w:rPr>
        <w:t>Инфляция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январь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март</w:t>
      </w:r>
      <w:r w:rsidR="00B65B8C" w:rsidRPr="008B659F">
        <w:rPr>
          <w:i/>
        </w:rPr>
        <w:t xml:space="preserve"> </w:t>
      </w:r>
      <w:r w:rsidRPr="008B659F">
        <w:rPr>
          <w:i/>
        </w:rPr>
        <w:t>2024</w:t>
      </w:r>
      <w:r w:rsidR="00B65B8C" w:rsidRPr="008B659F">
        <w:rPr>
          <w:i/>
        </w:rPr>
        <w:t xml:space="preserve"> </w:t>
      </w:r>
      <w:r w:rsidRPr="008B659F">
        <w:rPr>
          <w:i/>
        </w:rPr>
        <w:t>г.,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данным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Росстата,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составила</w:t>
      </w:r>
      <w:r w:rsidR="00B65B8C" w:rsidRPr="008B659F">
        <w:rPr>
          <w:i/>
        </w:rPr>
        <w:t xml:space="preserve"> </w:t>
      </w:r>
      <w:r w:rsidRPr="008B659F">
        <w:rPr>
          <w:i/>
        </w:rPr>
        <w:t>1,95%.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аналогичном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периоде</w:t>
      </w:r>
      <w:r w:rsidR="00B65B8C" w:rsidRPr="008B659F">
        <w:rPr>
          <w:i/>
        </w:rPr>
        <w:t xml:space="preserve"> </w:t>
      </w:r>
      <w:r w:rsidRPr="008B659F">
        <w:rPr>
          <w:i/>
        </w:rPr>
        <w:t>2023</w:t>
      </w:r>
      <w:r w:rsidR="00B65B8C" w:rsidRPr="008B659F">
        <w:rPr>
          <w:i/>
        </w:rPr>
        <w:t xml:space="preserve"> </w:t>
      </w:r>
      <w:r w:rsidRPr="008B659F">
        <w:rPr>
          <w:i/>
        </w:rPr>
        <w:t>г.</w:t>
      </w:r>
      <w:r w:rsidR="00B65B8C" w:rsidRPr="008B659F">
        <w:rPr>
          <w:i/>
        </w:rPr>
        <w:t xml:space="preserve"> </w:t>
      </w:r>
      <w:r w:rsidRPr="008B659F">
        <w:rPr>
          <w:i/>
        </w:rPr>
        <w:t>доходность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накоплениям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резервам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составляла</w:t>
      </w:r>
      <w:r w:rsidR="00B65B8C" w:rsidRPr="008B659F">
        <w:rPr>
          <w:i/>
        </w:rPr>
        <w:t xml:space="preserve"> </w:t>
      </w:r>
      <w:r w:rsidRPr="008B659F">
        <w:rPr>
          <w:i/>
        </w:rPr>
        <w:t>2,7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2,5%</w:t>
      </w:r>
      <w:r w:rsidR="00B65B8C" w:rsidRPr="008B659F">
        <w:rPr>
          <w:i/>
        </w:rPr>
        <w:t xml:space="preserve"> </w:t>
      </w:r>
      <w:r w:rsidRPr="008B659F">
        <w:rPr>
          <w:i/>
        </w:rPr>
        <w:t>соответственно,</w:t>
      </w:r>
      <w:r w:rsidR="00B65B8C" w:rsidRPr="008B659F">
        <w:rPr>
          <w:i/>
        </w:rPr>
        <w:t xml:space="preserve"> </w:t>
      </w:r>
      <w:hyperlink w:anchor="А102" w:history="1">
        <w:r w:rsidRPr="008B659F">
          <w:rPr>
            <w:rStyle w:val="a3"/>
            <w:i/>
          </w:rPr>
          <w:t>сообщает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Конкурент</w:t>
        </w:r>
        <w:r w:rsidR="00B65B8C" w:rsidRPr="008B659F">
          <w:rPr>
            <w:rStyle w:val="a3"/>
            <w:i/>
          </w:rPr>
          <w:t>»</w:t>
        </w:r>
      </w:hyperlink>
    </w:p>
    <w:p w14:paraId="18561716" w14:textId="77777777" w:rsidR="00306391" w:rsidRPr="008B659F" w:rsidRDefault="00306391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Компания</w:t>
      </w:r>
      <w:r w:rsidR="00B65B8C" w:rsidRPr="008B659F">
        <w:rPr>
          <w:i/>
        </w:rPr>
        <w:t xml:space="preserve"> «</w:t>
      </w:r>
      <w:r w:rsidRPr="008B659F">
        <w:rPr>
          <w:i/>
        </w:rPr>
        <w:t>Пенсионный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холдинг</w:t>
      </w:r>
      <w:r w:rsidR="00B65B8C" w:rsidRPr="008B659F">
        <w:rPr>
          <w:i/>
        </w:rPr>
        <w:t>»</w:t>
      </w:r>
      <w:r w:rsidRPr="008B659F">
        <w:rPr>
          <w:i/>
        </w:rPr>
        <w:t>,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последним</w:t>
      </w:r>
      <w:r w:rsidR="00B65B8C" w:rsidRPr="008B659F">
        <w:rPr>
          <w:i/>
        </w:rPr>
        <w:t xml:space="preserve"> </w:t>
      </w:r>
      <w:r w:rsidRPr="008B659F">
        <w:rPr>
          <w:i/>
        </w:rPr>
        <w:t>данным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принадлежащая</w:t>
      </w:r>
      <w:r w:rsidR="00B65B8C" w:rsidRPr="008B659F">
        <w:rPr>
          <w:i/>
        </w:rPr>
        <w:t xml:space="preserve"> </w:t>
      </w:r>
      <w:r w:rsidRPr="008B659F">
        <w:rPr>
          <w:i/>
        </w:rPr>
        <w:t>Анатолию</w:t>
      </w:r>
      <w:r w:rsidR="00B65B8C" w:rsidRPr="008B659F">
        <w:rPr>
          <w:i/>
        </w:rPr>
        <w:t xml:space="preserve"> </w:t>
      </w:r>
      <w:r w:rsidRPr="008B659F">
        <w:rPr>
          <w:i/>
        </w:rPr>
        <w:t>Гавриленко,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марте</w:t>
      </w:r>
      <w:r w:rsidR="00B65B8C" w:rsidRPr="008B659F">
        <w:rPr>
          <w:i/>
        </w:rPr>
        <w:t xml:space="preserve"> </w:t>
      </w:r>
      <w:r w:rsidRPr="008B659F">
        <w:rPr>
          <w:i/>
        </w:rPr>
        <w:t>избавилась</w:t>
      </w:r>
      <w:r w:rsidR="00B65B8C" w:rsidRPr="008B659F">
        <w:rPr>
          <w:i/>
        </w:rPr>
        <w:t xml:space="preserve"> </w:t>
      </w:r>
      <w:r w:rsidRPr="008B659F">
        <w:rPr>
          <w:i/>
        </w:rPr>
        <w:t>от</w:t>
      </w:r>
      <w:r w:rsidR="00B65B8C" w:rsidRPr="008B659F">
        <w:rPr>
          <w:i/>
        </w:rPr>
        <w:t xml:space="preserve"> </w:t>
      </w:r>
      <w:r w:rsidRPr="008B659F">
        <w:rPr>
          <w:i/>
        </w:rPr>
        <w:t>двух</w:t>
      </w:r>
      <w:r w:rsidR="00B65B8C" w:rsidRPr="008B659F">
        <w:rPr>
          <w:i/>
        </w:rPr>
        <w:t xml:space="preserve"> </w:t>
      </w:r>
      <w:r w:rsidRPr="008B659F">
        <w:rPr>
          <w:i/>
        </w:rPr>
        <w:t>своих</w:t>
      </w:r>
      <w:r w:rsidR="00B65B8C" w:rsidRPr="008B659F">
        <w:rPr>
          <w:i/>
        </w:rPr>
        <w:t xml:space="preserve"> </w:t>
      </w:r>
      <w:r w:rsidRPr="008B659F">
        <w:rPr>
          <w:i/>
        </w:rPr>
        <w:t>управляющих</w:t>
      </w:r>
      <w:r w:rsidR="00B65B8C" w:rsidRPr="008B659F">
        <w:rPr>
          <w:i/>
        </w:rPr>
        <w:t xml:space="preserve"> </w:t>
      </w:r>
      <w:r w:rsidRPr="008B659F">
        <w:rPr>
          <w:i/>
        </w:rPr>
        <w:t>компаний</w:t>
      </w:r>
      <w:r w:rsidR="00B65B8C" w:rsidRPr="008B659F">
        <w:rPr>
          <w:i/>
        </w:rPr>
        <w:t xml:space="preserve"> </w:t>
      </w:r>
      <w:r w:rsidRPr="008B659F">
        <w:rPr>
          <w:i/>
        </w:rPr>
        <w:t>(УК),</w:t>
      </w:r>
      <w:r w:rsidR="00B65B8C" w:rsidRPr="008B659F">
        <w:rPr>
          <w:i/>
        </w:rPr>
        <w:t xml:space="preserve"> </w:t>
      </w:r>
      <w:r w:rsidRPr="008B659F">
        <w:rPr>
          <w:i/>
        </w:rPr>
        <w:t>следует</w:t>
      </w:r>
      <w:r w:rsidR="00B65B8C" w:rsidRPr="008B659F">
        <w:rPr>
          <w:i/>
        </w:rPr>
        <w:t xml:space="preserve"> </w:t>
      </w:r>
      <w:r w:rsidRPr="008B659F">
        <w:rPr>
          <w:i/>
        </w:rPr>
        <w:t>из</w:t>
      </w:r>
      <w:r w:rsidR="00B65B8C" w:rsidRPr="008B659F">
        <w:rPr>
          <w:i/>
        </w:rPr>
        <w:t xml:space="preserve"> </w:t>
      </w:r>
      <w:r w:rsidRPr="008B659F">
        <w:rPr>
          <w:i/>
        </w:rPr>
        <w:t>описания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рейтингового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действия</w:t>
      </w:r>
      <w:r w:rsidR="00B65B8C" w:rsidRPr="008B659F">
        <w:rPr>
          <w:i/>
        </w:rPr>
        <w:t xml:space="preserve"> «</w:t>
      </w:r>
      <w:r w:rsidRPr="008B659F">
        <w:rPr>
          <w:i/>
        </w:rPr>
        <w:t>Эксперт</w:t>
      </w:r>
      <w:r w:rsidR="00B65B8C" w:rsidRPr="008B659F">
        <w:rPr>
          <w:i/>
        </w:rPr>
        <w:t xml:space="preserve"> </w:t>
      </w:r>
      <w:r w:rsidRPr="008B659F">
        <w:rPr>
          <w:i/>
        </w:rPr>
        <w:t>РА</w:t>
      </w:r>
      <w:r w:rsidR="00B65B8C" w:rsidRPr="008B659F">
        <w:rPr>
          <w:i/>
        </w:rPr>
        <w:t>»</w:t>
      </w:r>
      <w:r w:rsidRPr="008B659F">
        <w:rPr>
          <w:i/>
        </w:rPr>
        <w:t>,</w:t>
      </w:r>
      <w:r w:rsidR="00B65B8C" w:rsidRPr="008B659F">
        <w:rPr>
          <w:i/>
        </w:rPr>
        <w:t xml:space="preserve"> </w:t>
      </w:r>
      <w:r w:rsidRPr="008B659F">
        <w:rPr>
          <w:i/>
        </w:rPr>
        <w:t>подтвердившего</w:t>
      </w:r>
      <w:r w:rsidR="00B65B8C" w:rsidRPr="008B659F">
        <w:rPr>
          <w:i/>
        </w:rPr>
        <w:t xml:space="preserve"> </w:t>
      </w:r>
      <w:r w:rsidRPr="008B659F">
        <w:rPr>
          <w:i/>
        </w:rPr>
        <w:t>рейтинг</w:t>
      </w:r>
      <w:r w:rsidR="00B65B8C" w:rsidRPr="008B659F">
        <w:rPr>
          <w:i/>
        </w:rPr>
        <w:t xml:space="preserve"> «</w:t>
      </w:r>
      <w:r w:rsidRPr="008B659F">
        <w:rPr>
          <w:i/>
        </w:rPr>
        <w:t>Пенсионного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холдинга</w:t>
      </w:r>
      <w:r w:rsidR="00B65B8C" w:rsidRPr="008B659F">
        <w:rPr>
          <w:i/>
        </w:rPr>
        <w:t xml:space="preserve">»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уровне</w:t>
      </w:r>
      <w:r w:rsidR="00B65B8C" w:rsidRPr="008B659F">
        <w:rPr>
          <w:i/>
        </w:rPr>
        <w:t xml:space="preserve"> «</w:t>
      </w:r>
      <w:r w:rsidRPr="008B659F">
        <w:rPr>
          <w:i/>
        </w:rPr>
        <w:t>BBB+</w:t>
      </w:r>
      <w:r w:rsidR="00B65B8C" w:rsidRPr="008B659F">
        <w:rPr>
          <w:i/>
        </w:rPr>
        <w:t xml:space="preserve">» </w:t>
      </w:r>
      <w:r w:rsidRPr="008B659F">
        <w:rPr>
          <w:i/>
        </w:rPr>
        <w:t>(прогноз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нему</w:t>
      </w:r>
      <w:r w:rsidR="00B65B8C" w:rsidRPr="008B659F">
        <w:rPr>
          <w:i/>
        </w:rPr>
        <w:t xml:space="preserve"> </w:t>
      </w:r>
      <w:r w:rsidRPr="008B659F">
        <w:rPr>
          <w:i/>
        </w:rPr>
        <w:t>стабильный),</w:t>
      </w:r>
      <w:r w:rsidR="00B65B8C" w:rsidRPr="008B659F">
        <w:rPr>
          <w:i/>
        </w:rPr>
        <w:t xml:space="preserve"> </w:t>
      </w:r>
      <w:hyperlink w:anchor="А103" w:history="1">
        <w:r w:rsidRPr="008B659F">
          <w:rPr>
            <w:rStyle w:val="a3"/>
            <w:i/>
          </w:rPr>
          <w:t>по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данным</w:t>
        </w:r>
        <w:r w:rsidR="00B65B8C" w:rsidRPr="008B659F">
          <w:rPr>
            <w:rStyle w:val="a3"/>
            <w:i/>
          </w:rPr>
          <w:t xml:space="preserve"> </w:t>
        </w:r>
        <w:r w:rsidR="00B86723" w:rsidRPr="008B659F">
          <w:rPr>
            <w:rStyle w:val="a3"/>
            <w:i/>
          </w:rPr>
          <w:t>Frank</w:t>
        </w:r>
        <w:r w:rsidR="00B65B8C" w:rsidRPr="008B659F">
          <w:rPr>
            <w:rStyle w:val="a3"/>
            <w:i/>
          </w:rPr>
          <w:t xml:space="preserve"> </w:t>
        </w:r>
        <w:r w:rsidR="00B86723" w:rsidRPr="008B659F">
          <w:rPr>
            <w:rStyle w:val="a3"/>
            <w:i/>
            <w:lang w:val="en-US"/>
          </w:rPr>
          <w:t>RG</w:t>
        </w:r>
      </w:hyperlink>
    </w:p>
    <w:p w14:paraId="39C07525" w14:textId="77777777" w:rsidR="00B86723" w:rsidRPr="008B659F" w:rsidRDefault="00B86723" w:rsidP="00B86723">
      <w:pPr>
        <w:numPr>
          <w:ilvl w:val="0"/>
          <w:numId w:val="25"/>
        </w:numPr>
        <w:rPr>
          <w:i/>
        </w:rPr>
      </w:pPr>
      <w:r w:rsidRPr="008B659F">
        <w:rPr>
          <w:i/>
        </w:rPr>
        <w:t>Министерство</w:t>
      </w:r>
      <w:r w:rsidR="00B65B8C" w:rsidRPr="008B659F">
        <w:rPr>
          <w:i/>
        </w:rPr>
        <w:t xml:space="preserve"> </w:t>
      </w:r>
      <w:r w:rsidRPr="008B659F">
        <w:rPr>
          <w:i/>
        </w:rPr>
        <w:t>финансов</w:t>
      </w:r>
      <w:r w:rsidR="00B65B8C" w:rsidRPr="008B659F">
        <w:rPr>
          <w:i/>
        </w:rPr>
        <w:t xml:space="preserve"> </w:t>
      </w:r>
      <w:r w:rsidRPr="008B659F">
        <w:rPr>
          <w:i/>
        </w:rPr>
        <w:t>согласилось</w:t>
      </w:r>
      <w:r w:rsidR="00B65B8C" w:rsidRPr="008B659F">
        <w:rPr>
          <w:i/>
        </w:rPr>
        <w:t xml:space="preserve"> </w:t>
      </w:r>
      <w:r w:rsidRPr="008B659F">
        <w:rPr>
          <w:i/>
        </w:rPr>
        <w:t>проработать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налоговые</w:t>
      </w:r>
      <w:r w:rsidR="00B65B8C" w:rsidRPr="008B659F">
        <w:rPr>
          <w:i/>
        </w:rPr>
        <w:t xml:space="preserve"> </w:t>
      </w:r>
      <w:r w:rsidRPr="008B659F">
        <w:rPr>
          <w:i/>
        </w:rPr>
        <w:t>поправки,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должны</w:t>
      </w:r>
      <w:r w:rsidR="00B65B8C" w:rsidRPr="008B659F">
        <w:rPr>
          <w:i/>
        </w:rPr>
        <w:t xml:space="preserve"> </w:t>
      </w:r>
      <w:r w:rsidRPr="008B659F">
        <w:rPr>
          <w:i/>
        </w:rPr>
        <w:t>стимулировать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привлечение</w:t>
      </w:r>
      <w:r w:rsidR="00B65B8C" w:rsidRPr="008B659F">
        <w:rPr>
          <w:i/>
        </w:rPr>
        <w:t xml:space="preserve"> </w:t>
      </w:r>
      <w:r w:rsidRPr="008B659F">
        <w:rPr>
          <w:i/>
        </w:rPr>
        <w:t>граждан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программу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долгосрочных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сбережений</w:t>
      </w:r>
      <w:r w:rsidR="00B65B8C" w:rsidRPr="008B659F">
        <w:rPr>
          <w:i/>
        </w:rPr>
        <w:t xml:space="preserve"> </w:t>
      </w:r>
      <w:r w:rsidRPr="008B659F">
        <w:rPr>
          <w:i/>
        </w:rPr>
        <w:t>(ПДС),</w:t>
      </w:r>
      <w:r w:rsidR="00B65B8C" w:rsidRPr="008B659F">
        <w:rPr>
          <w:i/>
        </w:rPr>
        <w:t xml:space="preserve"> </w:t>
      </w:r>
      <w:r w:rsidRPr="008B659F">
        <w:rPr>
          <w:i/>
        </w:rPr>
        <w:t>рассказали</w:t>
      </w:r>
      <w:r w:rsidR="00B65B8C" w:rsidRPr="008B659F">
        <w:rPr>
          <w:i/>
        </w:rPr>
        <w:t xml:space="preserve"> «</w:t>
      </w:r>
      <w:r w:rsidRPr="008B659F">
        <w:rPr>
          <w:i/>
        </w:rPr>
        <w:t>Ведомостям</w:t>
      </w:r>
      <w:r w:rsidR="00B65B8C" w:rsidRPr="008B659F">
        <w:rPr>
          <w:i/>
        </w:rPr>
        <w:t xml:space="preserve">» </w:t>
      </w:r>
      <w:r w:rsidRPr="008B659F">
        <w:rPr>
          <w:i/>
        </w:rPr>
        <w:t>три</w:t>
      </w:r>
      <w:r w:rsidR="00B65B8C" w:rsidRPr="008B659F">
        <w:rPr>
          <w:i/>
        </w:rPr>
        <w:t xml:space="preserve"> </w:t>
      </w:r>
      <w:r w:rsidRPr="008B659F">
        <w:rPr>
          <w:i/>
        </w:rPr>
        <w:t>собеседника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крупных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фондах</w:t>
      </w:r>
      <w:r w:rsidR="00B65B8C" w:rsidRPr="008B659F">
        <w:rPr>
          <w:i/>
        </w:rPr>
        <w:t xml:space="preserve"> </w:t>
      </w:r>
      <w:r w:rsidRPr="008B659F">
        <w:rPr>
          <w:i/>
        </w:rPr>
        <w:t>(НПФ).</w:t>
      </w:r>
      <w:r w:rsidR="00B65B8C" w:rsidRPr="008B659F">
        <w:rPr>
          <w:i/>
        </w:rPr>
        <w:t xml:space="preserve"> </w:t>
      </w:r>
      <w:r w:rsidRPr="008B659F">
        <w:rPr>
          <w:i/>
        </w:rPr>
        <w:t>Вопрос</w:t>
      </w:r>
      <w:r w:rsidR="00B65B8C" w:rsidRPr="008B659F">
        <w:rPr>
          <w:i/>
        </w:rPr>
        <w:t xml:space="preserve"> </w:t>
      </w:r>
      <w:r w:rsidRPr="008B659F">
        <w:rPr>
          <w:i/>
        </w:rPr>
        <w:t>обсуждался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конце</w:t>
      </w:r>
      <w:r w:rsidR="00B65B8C" w:rsidRPr="008B659F">
        <w:rPr>
          <w:i/>
        </w:rPr>
        <w:t xml:space="preserve"> </w:t>
      </w:r>
      <w:r w:rsidRPr="008B659F">
        <w:rPr>
          <w:i/>
        </w:rPr>
        <w:t>апреля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совещании</w:t>
      </w:r>
      <w:r w:rsidR="00B65B8C" w:rsidRPr="008B659F">
        <w:rPr>
          <w:i/>
        </w:rPr>
        <w:t xml:space="preserve"> </w:t>
      </w:r>
      <w:r w:rsidRPr="008B659F">
        <w:rPr>
          <w:i/>
        </w:rPr>
        <w:t>министра</w:t>
      </w:r>
      <w:r w:rsidR="00B65B8C" w:rsidRPr="008B659F">
        <w:rPr>
          <w:i/>
        </w:rPr>
        <w:t xml:space="preserve"> </w:t>
      </w:r>
      <w:r w:rsidRPr="008B659F">
        <w:rPr>
          <w:i/>
        </w:rPr>
        <w:t>финансов</w:t>
      </w:r>
      <w:r w:rsidR="00B65B8C" w:rsidRPr="008B659F">
        <w:rPr>
          <w:i/>
        </w:rPr>
        <w:t xml:space="preserve"> </w:t>
      </w:r>
      <w:r w:rsidRPr="008B659F">
        <w:rPr>
          <w:i/>
        </w:rPr>
        <w:t>Антона</w:t>
      </w:r>
      <w:r w:rsidR="00B65B8C" w:rsidRPr="008B659F">
        <w:rPr>
          <w:i/>
        </w:rPr>
        <w:t xml:space="preserve"> </w:t>
      </w:r>
      <w:r w:rsidRPr="008B659F">
        <w:rPr>
          <w:i/>
        </w:rPr>
        <w:t>Силуанова</w:t>
      </w:r>
      <w:r w:rsidR="00B65B8C" w:rsidRPr="008B659F">
        <w:rPr>
          <w:i/>
        </w:rPr>
        <w:t xml:space="preserve"> </w:t>
      </w: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руководителями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фондов</w:t>
      </w:r>
      <w:r w:rsidR="00B65B8C" w:rsidRPr="008B659F">
        <w:rPr>
          <w:i/>
        </w:rPr>
        <w:t xml:space="preserve"> </w:t>
      </w:r>
      <w:r w:rsidRPr="008B659F">
        <w:rPr>
          <w:i/>
        </w:rPr>
        <w:t>(НПФ),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участвуют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ПДС.</w:t>
      </w:r>
      <w:r w:rsidR="00B65B8C" w:rsidRPr="008B659F">
        <w:rPr>
          <w:i/>
        </w:rPr>
        <w:t xml:space="preserve"> </w:t>
      </w:r>
      <w:r w:rsidRPr="008B659F">
        <w:rPr>
          <w:i/>
        </w:rPr>
        <w:t>О</w:t>
      </w:r>
      <w:r w:rsidR="00B65B8C" w:rsidRPr="008B659F">
        <w:rPr>
          <w:i/>
        </w:rPr>
        <w:t xml:space="preserve"> </w:t>
      </w:r>
      <w:r w:rsidRPr="008B659F">
        <w:rPr>
          <w:i/>
        </w:rPr>
        <w:t>факте</w:t>
      </w:r>
      <w:r w:rsidR="00B65B8C" w:rsidRPr="008B659F">
        <w:rPr>
          <w:i/>
        </w:rPr>
        <w:t xml:space="preserve"> </w:t>
      </w:r>
      <w:r w:rsidRPr="008B659F">
        <w:rPr>
          <w:i/>
        </w:rPr>
        <w:t>встречи</w:t>
      </w:r>
      <w:r w:rsidR="00B65B8C" w:rsidRPr="008B659F">
        <w:rPr>
          <w:i/>
        </w:rPr>
        <w:t xml:space="preserve"> «</w:t>
      </w:r>
      <w:r w:rsidRPr="008B659F">
        <w:rPr>
          <w:i/>
        </w:rPr>
        <w:t>Ведомостям</w:t>
      </w:r>
      <w:r w:rsidR="00B65B8C" w:rsidRPr="008B659F">
        <w:rPr>
          <w:i/>
        </w:rPr>
        <w:t xml:space="preserve">» </w:t>
      </w:r>
      <w:r w:rsidRPr="008B659F">
        <w:rPr>
          <w:i/>
        </w:rPr>
        <w:t>рассказали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присутствовавшие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ней</w:t>
      </w:r>
      <w:r w:rsidR="00B65B8C" w:rsidRPr="008B659F">
        <w:rPr>
          <w:i/>
        </w:rPr>
        <w:t xml:space="preserve"> </w:t>
      </w:r>
      <w:r w:rsidRPr="008B659F">
        <w:rPr>
          <w:i/>
        </w:rPr>
        <w:t>топ-менеджеры</w:t>
      </w:r>
      <w:r w:rsidR="00B65B8C" w:rsidRPr="008B659F">
        <w:rPr>
          <w:i/>
        </w:rPr>
        <w:t xml:space="preserve"> </w:t>
      </w:r>
      <w:r w:rsidRPr="008B659F">
        <w:rPr>
          <w:i/>
        </w:rPr>
        <w:t>трех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фондов.</w:t>
      </w:r>
      <w:r w:rsidR="00B65B8C" w:rsidRPr="008B659F">
        <w:rPr>
          <w:i/>
        </w:rPr>
        <w:t xml:space="preserve"> </w:t>
      </w:r>
      <w:r w:rsidRPr="008B659F">
        <w:rPr>
          <w:i/>
        </w:rPr>
        <w:t>Участие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совещании</w:t>
      </w:r>
      <w:r w:rsidR="00B65B8C" w:rsidRPr="008B659F">
        <w:rPr>
          <w:i/>
        </w:rPr>
        <w:t xml:space="preserve"> </w:t>
      </w:r>
      <w:r w:rsidRPr="008B659F">
        <w:rPr>
          <w:i/>
        </w:rPr>
        <w:t>подтвердил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президент</w:t>
      </w:r>
      <w:r w:rsidR="00B65B8C" w:rsidRPr="008B659F">
        <w:rPr>
          <w:i/>
        </w:rPr>
        <w:t xml:space="preserve"> </w:t>
      </w:r>
      <w:r w:rsidRPr="008B659F">
        <w:rPr>
          <w:i/>
        </w:rPr>
        <w:t>Национальной</w:t>
      </w:r>
      <w:r w:rsidR="00B65B8C" w:rsidRPr="008B659F">
        <w:rPr>
          <w:i/>
        </w:rPr>
        <w:t xml:space="preserve"> </w:t>
      </w:r>
      <w:r w:rsidRPr="008B659F">
        <w:rPr>
          <w:i/>
        </w:rPr>
        <w:t>ассоциации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фондов</w:t>
      </w:r>
      <w:r w:rsidR="00B65B8C" w:rsidRPr="008B659F">
        <w:rPr>
          <w:i/>
        </w:rPr>
        <w:t xml:space="preserve"> </w:t>
      </w:r>
      <w:r w:rsidRPr="008B659F">
        <w:rPr>
          <w:i/>
        </w:rPr>
        <w:t>(НАПФ)</w:t>
      </w:r>
      <w:r w:rsidR="00B65B8C" w:rsidRPr="008B659F">
        <w:rPr>
          <w:i/>
        </w:rPr>
        <w:t xml:space="preserve"> </w:t>
      </w:r>
      <w:r w:rsidRPr="008B659F">
        <w:rPr>
          <w:i/>
        </w:rPr>
        <w:t>Сергей</w:t>
      </w:r>
      <w:r w:rsidR="00B65B8C" w:rsidRPr="008B659F">
        <w:rPr>
          <w:i/>
        </w:rPr>
        <w:t xml:space="preserve"> </w:t>
      </w:r>
      <w:r w:rsidRPr="008B659F">
        <w:rPr>
          <w:i/>
        </w:rPr>
        <w:t>Беляков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представитель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блока</w:t>
      </w:r>
      <w:r w:rsidR="00B65B8C" w:rsidRPr="008B659F">
        <w:rPr>
          <w:i/>
        </w:rPr>
        <w:t xml:space="preserve"> «</w:t>
      </w:r>
      <w:r w:rsidRPr="008B659F">
        <w:rPr>
          <w:i/>
        </w:rPr>
        <w:t>Тинькофф</w:t>
      </w:r>
      <w:r w:rsidR="00B65B8C" w:rsidRPr="008B659F">
        <w:rPr>
          <w:i/>
        </w:rPr>
        <w:t xml:space="preserve"> </w:t>
      </w:r>
      <w:r w:rsidRPr="008B659F">
        <w:rPr>
          <w:i/>
        </w:rPr>
        <w:t>банка</w:t>
      </w:r>
      <w:r w:rsidR="00B65B8C" w:rsidRPr="008B659F">
        <w:rPr>
          <w:i/>
        </w:rPr>
        <w:t>»</w:t>
      </w:r>
      <w:r w:rsidRPr="008B659F">
        <w:rPr>
          <w:i/>
        </w:rPr>
        <w:t>,</w:t>
      </w:r>
      <w:r w:rsidR="00B65B8C" w:rsidRPr="008B659F">
        <w:rPr>
          <w:i/>
        </w:rPr>
        <w:t xml:space="preserve"> </w:t>
      </w:r>
      <w:hyperlink w:anchor="А104" w:history="1">
        <w:r w:rsidRPr="008B659F">
          <w:rPr>
            <w:rStyle w:val="a3"/>
            <w:i/>
          </w:rPr>
          <w:t>сообщают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Ведомости</w:t>
        </w:r>
        <w:r w:rsidR="00B65B8C" w:rsidRPr="008B659F">
          <w:rPr>
            <w:rStyle w:val="a3"/>
            <w:i/>
          </w:rPr>
          <w:t>»</w:t>
        </w:r>
      </w:hyperlink>
    </w:p>
    <w:p w14:paraId="275AD13A" w14:textId="77777777" w:rsidR="001C197F" w:rsidRPr="008B659F" w:rsidRDefault="00EF0FDE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Программу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долгосрочных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сбережений</w:t>
      </w:r>
      <w:r w:rsidR="00B65B8C" w:rsidRPr="008B659F">
        <w:rPr>
          <w:i/>
        </w:rPr>
        <w:t xml:space="preserve"> </w:t>
      </w:r>
      <w:r w:rsidRPr="008B659F">
        <w:rPr>
          <w:i/>
        </w:rPr>
        <w:t>обсудили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Северной</w:t>
      </w:r>
      <w:r w:rsidR="00B65B8C" w:rsidRPr="008B659F">
        <w:rPr>
          <w:i/>
        </w:rPr>
        <w:t xml:space="preserve"> </w:t>
      </w:r>
      <w:r w:rsidRPr="008B659F">
        <w:rPr>
          <w:i/>
        </w:rPr>
        <w:t>столице.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«</w:t>
      </w:r>
      <w:r w:rsidRPr="008B659F">
        <w:rPr>
          <w:i/>
        </w:rPr>
        <w:t>Невской</w:t>
      </w:r>
      <w:r w:rsidR="00B65B8C" w:rsidRPr="008B659F">
        <w:rPr>
          <w:i/>
        </w:rPr>
        <w:t xml:space="preserve"> </w:t>
      </w:r>
      <w:r w:rsidRPr="008B659F">
        <w:rPr>
          <w:i/>
        </w:rPr>
        <w:t>ратуше</w:t>
      </w:r>
      <w:r w:rsidR="00B65B8C" w:rsidRPr="008B659F">
        <w:rPr>
          <w:i/>
        </w:rPr>
        <w:t xml:space="preserve">» </w:t>
      </w:r>
      <w:r w:rsidRPr="008B659F">
        <w:rPr>
          <w:i/>
        </w:rPr>
        <w:t>прошел</w:t>
      </w:r>
      <w:r w:rsidR="00B65B8C" w:rsidRPr="008B659F">
        <w:rPr>
          <w:i/>
        </w:rPr>
        <w:t xml:space="preserve"> </w:t>
      </w:r>
      <w:r w:rsidRPr="008B659F">
        <w:rPr>
          <w:i/>
        </w:rPr>
        <w:t>семинар-совещание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руководителей</w:t>
      </w:r>
      <w:r w:rsidR="00B65B8C" w:rsidRPr="008B659F">
        <w:rPr>
          <w:i/>
        </w:rPr>
        <w:t xml:space="preserve"> </w:t>
      </w:r>
      <w:r w:rsidRPr="008B659F">
        <w:rPr>
          <w:i/>
        </w:rPr>
        <w:t>региональных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органов</w:t>
      </w:r>
      <w:r w:rsidR="00B65B8C" w:rsidRPr="008B659F">
        <w:rPr>
          <w:i/>
        </w:rPr>
        <w:t xml:space="preserve"> </w:t>
      </w:r>
      <w:r w:rsidRPr="008B659F">
        <w:rPr>
          <w:i/>
        </w:rPr>
        <w:t>власти</w:t>
      </w:r>
      <w:r w:rsidR="00B65B8C" w:rsidRPr="008B659F">
        <w:rPr>
          <w:i/>
        </w:rPr>
        <w:t xml:space="preserve"> </w:t>
      </w:r>
      <w:r w:rsidRPr="008B659F">
        <w:rPr>
          <w:i/>
        </w:rPr>
        <w:t>Санкт-Петербурга,</w:t>
      </w:r>
      <w:r w:rsidR="00B65B8C" w:rsidRPr="008B659F">
        <w:rPr>
          <w:i/>
        </w:rPr>
        <w:t xml:space="preserve"> </w:t>
      </w:r>
      <w:r w:rsidRPr="008B659F">
        <w:rPr>
          <w:i/>
        </w:rPr>
        <w:t>территориальных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органов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федеральной</w:t>
      </w:r>
      <w:r w:rsidR="00B65B8C" w:rsidRPr="008B659F">
        <w:rPr>
          <w:i/>
        </w:rPr>
        <w:t xml:space="preserve"> </w:t>
      </w:r>
      <w:r w:rsidRPr="008B659F">
        <w:rPr>
          <w:i/>
        </w:rPr>
        <w:t>власти,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представителей</w:t>
      </w:r>
      <w:r w:rsidR="00B65B8C" w:rsidRPr="008B659F">
        <w:rPr>
          <w:i/>
        </w:rPr>
        <w:t xml:space="preserve"> </w:t>
      </w:r>
      <w:r w:rsidRPr="008B659F">
        <w:rPr>
          <w:i/>
        </w:rPr>
        <w:t>регионов</w:t>
      </w:r>
      <w:r w:rsidR="00B65B8C" w:rsidRPr="008B659F">
        <w:rPr>
          <w:i/>
        </w:rPr>
        <w:t xml:space="preserve"> </w:t>
      </w:r>
      <w:r w:rsidRPr="008B659F">
        <w:rPr>
          <w:i/>
        </w:rPr>
        <w:t>Северо-Западного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федерального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округа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развитию</w:t>
      </w:r>
      <w:r w:rsidR="00B65B8C" w:rsidRPr="008B659F">
        <w:rPr>
          <w:i/>
        </w:rPr>
        <w:t xml:space="preserve"> </w:t>
      </w:r>
      <w:r w:rsidRPr="008B659F">
        <w:rPr>
          <w:i/>
        </w:rPr>
        <w:t>системы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долгосрочных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сбережений,</w:t>
      </w:r>
      <w:r w:rsidR="00B65B8C" w:rsidRPr="008B659F">
        <w:rPr>
          <w:i/>
        </w:rPr>
        <w:t xml:space="preserve"> </w:t>
      </w:r>
      <w:hyperlink w:anchor="А105" w:history="1">
        <w:r w:rsidRPr="008B659F">
          <w:rPr>
            <w:rStyle w:val="a3"/>
            <w:i/>
          </w:rPr>
          <w:t>передает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ЛенТВ24</w:t>
        </w:r>
        <w:r w:rsidR="00B946E4" w:rsidRPr="008B659F">
          <w:rPr>
            <w:rStyle w:val="a3"/>
            <w:i/>
          </w:rPr>
          <w:t>.</w:t>
        </w:r>
        <w:r w:rsidR="00B946E4" w:rsidRPr="008B659F">
          <w:rPr>
            <w:rStyle w:val="a3"/>
            <w:i/>
            <w:lang w:val="en-US"/>
          </w:rPr>
          <w:t>ru</w:t>
        </w:r>
        <w:r w:rsidR="00B65B8C" w:rsidRPr="008B659F">
          <w:rPr>
            <w:rStyle w:val="a3"/>
            <w:i/>
          </w:rPr>
          <w:t>»</w:t>
        </w:r>
      </w:hyperlink>
    </w:p>
    <w:p w14:paraId="62196E2B" w14:textId="77777777" w:rsidR="00EF0FDE" w:rsidRPr="008B659F" w:rsidRDefault="00EF0FDE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Людям,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награждены</w:t>
      </w:r>
      <w:r w:rsidR="00B65B8C" w:rsidRPr="008B659F">
        <w:rPr>
          <w:i/>
        </w:rPr>
        <w:t xml:space="preserve"> </w:t>
      </w:r>
      <w:r w:rsidRPr="008B659F">
        <w:rPr>
          <w:i/>
        </w:rPr>
        <w:t>орденом</w:t>
      </w:r>
      <w:r w:rsidR="00B65B8C" w:rsidRPr="008B659F">
        <w:rPr>
          <w:i/>
        </w:rPr>
        <w:t xml:space="preserve"> </w:t>
      </w:r>
      <w:r w:rsidRPr="008B659F">
        <w:rPr>
          <w:i/>
        </w:rPr>
        <w:t>Святого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Георгия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первой</w:t>
      </w:r>
      <w:r w:rsidR="00B65B8C" w:rsidRPr="008B659F">
        <w:rPr>
          <w:i/>
        </w:rPr>
        <w:t xml:space="preserve"> </w:t>
      </w:r>
      <w:r w:rsidRPr="008B659F">
        <w:rPr>
          <w:i/>
        </w:rPr>
        <w:t>степени</w:t>
      </w:r>
      <w:r w:rsidR="00B65B8C" w:rsidRPr="008B659F">
        <w:rPr>
          <w:i/>
        </w:rPr>
        <w:t xml:space="preserve"> </w:t>
      </w:r>
      <w:r w:rsidRPr="008B659F">
        <w:rPr>
          <w:i/>
        </w:rPr>
        <w:t>или</w:t>
      </w:r>
      <w:r w:rsidR="00B65B8C" w:rsidRPr="008B659F">
        <w:rPr>
          <w:i/>
        </w:rPr>
        <w:t xml:space="preserve"> </w:t>
      </w:r>
      <w:r w:rsidRPr="008B659F">
        <w:rPr>
          <w:i/>
        </w:rPr>
        <w:t>его</w:t>
      </w:r>
      <w:r w:rsidR="00B65B8C" w:rsidRPr="008B659F">
        <w:rPr>
          <w:i/>
        </w:rPr>
        <w:t xml:space="preserve"> </w:t>
      </w:r>
      <w:r w:rsidRPr="008B659F">
        <w:rPr>
          <w:i/>
        </w:rPr>
        <w:t>знаком</w:t>
      </w:r>
      <w:r w:rsidR="00B65B8C" w:rsidRPr="008B659F">
        <w:rPr>
          <w:i/>
        </w:rPr>
        <w:t xml:space="preserve"> </w:t>
      </w:r>
      <w:r w:rsidRPr="008B659F">
        <w:rPr>
          <w:i/>
        </w:rPr>
        <w:t>отличия,</w:t>
      </w:r>
      <w:r w:rsidR="00B65B8C" w:rsidRPr="008B659F">
        <w:rPr>
          <w:i/>
        </w:rPr>
        <w:t xml:space="preserve"> </w:t>
      </w:r>
      <w:r w:rsidRPr="008B659F">
        <w:rPr>
          <w:i/>
        </w:rPr>
        <w:t>будут</w:t>
      </w:r>
      <w:r w:rsidR="00B65B8C" w:rsidRPr="008B659F">
        <w:rPr>
          <w:i/>
        </w:rPr>
        <w:t xml:space="preserve"> </w:t>
      </w:r>
      <w:r w:rsidRPr="008B659F">
        <w:rPr>
          <w:i/>
        </w:rPr>
        <w:t>положены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дополнительные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выплаты.</w:t>
      </w:r>
      <w:r w:rsidR="00B65B8C" w:rsidRPr="008B659F">
        <w:rPr>
          <w:i/>
        </w:rPr>
        <w:t xml:space="preserve"> </w:t>
      </w:r>
      <w:r w:rsidRPr="008B659F">
        <w:rPr>
          <w:i/>
        </w:rPr>
        <w:t>А</w:t>
      </w:r>
      <w:r w:rsidR="00B65B8C" w:rsidRPr="008B659F">
        <w:rPr>
          <w:i/>
        </w:rPr>
        <w:t xml:space="preserve"> </w:t>
      </w:r>
      <w:r w:rsidRPr="008B659F">
        <w:rPr>
          <w:i/>
        </w:rPr>
        <w:t>правила</w:t>
      </w:r>
      <w:r w:rsidR="00B65B8C" w:rsidRPr="008B659F">
        <w:rPr>
          <w:i/>
        </w:rPr>
        <w:t xml:space="preserve"> </w:t>
      </w:r>
      <w:r w:rsidRPr="008B659F">
        <w:rPr>
          <w:i/>
        </w:rPr>
        <w:t>назначения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потере</w:t>
      </w:r>
      <w:r w:rsidR="00B65B8C" w:rsidRPr="008B659F">
        <w:rPr>
          <w:i/>
        </w:rPr>
        <w:t xml:space="preserve"> </w:t>
      </w:r>
      <w:r w:rsidRPr="008B659F">
        <w:rPr>
          <w:i/>
        </w:rPr>
        <w:t>кормильца</w:t>
      </w:r>
      <w:r w:rsidR="00B65B8C" w:rsidRPr="008B659F">
        <w:rPr>
          <w:i/>
        </w:rPr>
        <w:t xml:space="preserve"> </w:t>
      </w:r>
      <w:r w:rsidRPr="008B659F">
        <w:rPr>
          <w:i/>
        </w:rPr>
        <w:t>супругам</w:t>
      </w:r>
      <w:r w:rsidR="00B65B8C" w:rsidRPr="008B659F">
        <w:rPr>
          <w:i/>
        </w:rPr>
        <w:t xml:space="preserve"> </w:t>
      </w:r>
      <w:r w:rsidRPr="008B659F">
        <w:rPr>
          <w:i/>
        </w:rPr>
        <w:t>погибших</w:t>
      </w:r>
      <w:r w:rsidR="00B65B8C" w:rsidRPr="008B659F">
        <w:rPr>
          <w:i/>
        </w:rPr>
        <w:t xml:space="preserve"> </w:t>
      </w:r>
      <w:r w:rsidRPr="008B659F">
        <w:rPr>
          <w:i/>
        </w:rPr>
        <w:t>военнослужащих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добровольцев</w:t>
      </w:r>
      <w:r w:rsidR="00B65B8C" w:rsidRPr="008B659F">
        <w:rPr>
          <w:i/>
        </w:rPr>
        <w:t xml:space="preserve"> </w:t>
      </w:r>
      <w:r w:rsidRPr="008B659F">
        <w:rPr>
          <w:i/>
        </w:rPr>
        <w:t>уточнят,</w:t>
      </w:r>
      <w:r w:rsidR="00B65B8C" w:rsidRPr="008B659F">
        <w:rPr>
          <w:i/>
        </w:rPr>
        <w:t xml:space="preserve"> </w:t>
      </w:r>
      <w:r w:rsidRPr="008B659F">
        <w:rPr>
          <w:i/>
        </w:rPr>
        <w:t>расширив</w:t>
      </w:r>
      <w:r w:rsidR="00B65B8C" w:rsidRPr="008B659F">
        <w:rPr>
          <w:i/>
        </w:rPr>
        <w:t xml:space="preserve"> </w:t>
      </w:r>
      <w:r w:rsidRPr="008B659F">
        <w:rPr>
          <w:i/>
        </w:rPr>
        <w:t>круг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получателей.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Такой</w:t>
      </w:r>
      <w:r w:rsidR="00B65B8C" w:rsidRPr="008B659F">
        <w:rPr>
          <w:i/>
        </w:rPr>
        <w:t xml:space="preserve"> </w:t>
      </w:r>
      <w:r w:rsidRPr="008B659F">
        <w:rPr>
          <w:i/>
        </w:rPr>
        <w:t>закон</w:t>
      </w:r>
      <w:r w:rsidR="00B65B8C" w:rsidRPr="008B659F">
        <w:rPr>
          <w:i/>
        </w:rPr>
        <w:t xml:space="preserve"> </w:t>
      </w:r>
      <w:r w:rsidRPr="008B659F">
        <w:rPr>
          <w:i/>
        </w:rPr>
        <w:t>Совет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Федерации</w:t>
      </w:r>
      <w:r w:rsidR="00B65B8C" w:rsidRPr="008B659F">
        <w:rPr>
          <w:i/>
        </w:rPr>
        <w:t xml:space="preserve"> </w:t>
      </w:r>
      <w:r w:rsidRPr="008B659F">
        <w:rPr>
          <w:i/>
        </w:rPr>
        <w:t>одобрил</w:t>
      </w:r>
      <w:r w:rsidR="00B65B8C" w:rsidRPr="008B659F">
        <w:rPr>
          <w:i/>
        </w:rPr>
        <w:t xml:space="preserve"> </w:t>
      </w:r>
      <w:r w:rsidRPr="008B659F">
        <w:rPr>
          <w:i/>
        </w:rPr>
        <w:t>22</w:t>
      </w:r>
      <w:r w:rsidR="00B65B8C" w:rsidRPr="008B659F">
        <w:rPr>
          <w:i/>
        </w:rPr>
        <w:t xml:space="preserve"> </w:t>
      </w:r>
      <w:r w:rsidRPr="008B659F">
        <w:rPr>
          <w:i/>
        </w:rPr>
        <w:t>мая.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круг</w:t>
      </w:r>
      <w:r w:rsidR="00B65B8C" w:rsidRPr="008B659F">
        <w:rPr>
          <w:i/>
        </w:rPr>
        <w:t xml:space="preserve"> </w:t>
      </w:r>
      <w:r w:rsidRPr="008B659F">
        <w:rPr>
          <w:i/>
        </w:rPr>
        <w:t>людей,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имеют</w:t>
      </w:r>
      <w:r w:rsidR="00B65B8C" w:rsidRPr="008B659F">
        <w:rPr>
          <w:i/>
        </w:rPr>
        <w:t xml:space="preserve"> </w:t>
      </w:r>
      <w:r w:rsidRPr="008B659F">
        <w:rPr>
          <w:i/>
        </w:rPr>
        <w:t>право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дополнительное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ежемесячное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материальное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обеспечение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выдающиеся</w:t>
      </w:r>
      <w:r w:rsidR="00B65B8C" w:rsidRPr="008B659F">
        <w:rPr>
          <w:i/>
        </w:rPr>
        <w:t xml:space="preserve"> </w:t>
      </w:r>
      <w:r w:rsidRPr="008B659F">
        <w:rPr>
          <w:i/>
        </w:rPr>
        <w:lastRenderedPageBreak/>
        <w:t>достижения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особые</w:t>
      </w:r>
      <w:r w:rsidR="00B65B8C" w:rsidRPr="008B659F">
        <w:rPr>
          <w:i/>
        </w:rPr>
        <w:t xml:space="preserve"> </w:t>
      </w:r>
      <w:r w:rsidRPr="008B659F">
        <w:rPr>
          <w:i/>
        </w:rPr>
        <w:t>заслуги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перед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Россией,</w:t>
      </w:r>
      <w:r w:rsidR="00B65B8C" w:rsidRPr="008B659F">
        <w:rPr>
          <w:i/>
        </w:rPr>
        <w:t xml:space="preserve"> </w:t>
      </w:r>
      <w:r w:rsidRPr="008B659F">
        <w:rPr>
          <w:i/>
        </w:rPr>
        <w:t>включили</w:t>
      </w:r>
      <w:r w:rsidR="00B65B8C" w:rsidRPr="008B659F">
        <w:rPr>
          <w:i/>
        </w:rPr>
        <w:t xml:space="preserve"> </w:t>
      </w:r>
      <w:r w:rsidRPr="008B659F">
        <w:rPr>
          <w:i/>
        </w:rPr>
        <w:t>тех,</w:t>
      </w:r>
      <w:r w:rsidR="00B65B8C" w:rsidRPr="008B659F">
        <w:rPr>
          <w:i/>
        </w:rPr>
        <w:t xml:space="preserve"> </w:t>
      </w:r>
      <w:r w:rsidRPr="008B659F">
        <w:rPr>
          <w:i/>
        </w:rPr>
        <w:t>кто</w:t>
      </w:r>
      <w:r w:rsidR="00B65B8C" w:rsidRPr="008B659F">
        <w:rPr>
          <w:i/>
        </w:rPr>
        <w:t xml:space="preserve"> </w:t>
      </w:r>
      <w:r w:rsidRPr="008B659F">
        <w:rPr>
          <w:i/>
        </w:rPr>
        <w:t>награжден</w:t>
      </w:r>
      <w:r w:rsidR="00B65B8C" w:rsidRPr="008B659F">
        <w:rPr>
          <w:i/>
        </w:rPr>
        <w:t xml:space="preserve"> </w:t>
      </w:r>
      <w:r w:rsidRPr="008B659F">
        <w:rPr>
          <w:i/>
        </w:rPr>
        <w:t>орденом</w:t>
      </w:r>
      <w:r w:rsidR="00B65B8C" w:rsidRPr="008B659F">
        <w:rPr>
          <w:i/>
        </w:rPr>
        <w:t xml:space="preserve"> </w:t>
      </w:r>
      <w:r w:rsidRPr="008B659F">
        <w:rPr>
          <w:i/>
        </w:rPr>
        <w:t>Святого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Георгия</w:t>
      </w:r>
      <w:r w:rsidR="00B65B8C" w:rsidRPr="008B659F">
        <w:rPr>
          <w:i/>
        </w:rPr>
        <w:t xml:space="preserve"> </w:t>
      </w:r>
      <w:r w:rsidRPr="008B659F">
        <w:rPr>
          <w:i/>
        </w:rPr>
        <w:t>или</w:t>
      </w:r>
      <w:r w:rsidR="00B65B8C" w:rsidRPr="008B659F">
        <w:rPr>
          <w:i/>
        </w:rPr>
        <w:t xml:space="preserve"> </w:t>
      </w:r>
      <w:r w:rsidRPr="008B659F">
        <w:rPr>
          <w:i/>
        </w:rPr>
        <w:t>знаком</w:t>
      </w:r>
      <w:r w:rsidR="00B65B8C" w:rsidRPr="008B659F">
        <w:rPr>
          <w:i/>
        </w:rPr>
        <w:t xml:space="preserve"> </w:t>
      </w:r>
      <w:r w:rsidRPr="008B659F">
        <w:rPr>
          <w:i/>
        </w:rPr>
        <w:t>отличия</w:t>
      </w:r>
      <w:r w:rsidR="00B65B8C" w:rsidRPr="008B659F">
        <w:rPr>
          <w:i/>
        </w:rPr>
        <w:t xml:space="preserve"> </w:t>
      </w:r>
      <w:r w:rsidRPr="008B659F">
        <w:rPr>
          <w:i/>
        </w:rPr>
        <w:t>ордена</w:t>
      </w:r>
      <w:r w:rsidR="00B65B8C" w:rsidRPr="008B659F">
        <w:rPr>
          <w:i/>
        </w:rPr>
        <w:t xml:space="preserve"> </w:t>
      </w:r>
      <w:r w:rsidRPr="008B659F">
        <w:rPr>
          <w:i/>
        </w:rPr>
        <w:t>Святого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Георгия</w:t>
      </w:r>
      <w:r w:rsidR="00B65B8C" w:rsidRPr="008B659F">
        <w:rPr>
          <w:i/>
        </w:rPr>
        <w:t xml:space="preserve"> </w:t>
      </w:r>
      <w:r w:rsidRPr="008B659F">
        <w:rPr>
          <w:i/>
        </w:rPr>
        <w:t>—</w:t>
      </w:r>
      <w:r w:rsidR="00B65B8C" w:rsidRPr="008B659F">
        <w:rPr>
          <w:i/>
        </w:rPr>
        <w:t xml:space="preserve"> </w:t>
      </w:r>
      <w:r w:rsidRPr="008B659F">
        <w:rPr>
          <w:i/>
        </w:rPr>
        <w:t>Георгиевским</w:t>
      </w:r>
      <w:r w:rsidR="00B65B8C" w:rsidRPr="008B659F">
        <w:rPr>
          <w:i/>
        </w:rPr>
        <w:t xml:space="preserve"> </w:t>
      </w:r>
      <w:r w:rsidRPr="008B659F">
        <w:rPr>
          <w:i/>
        </w:rPr>
        <w:t>крестом</w:t>
      </w:r>
      <w:r w:rsidR="00B65B8C" w:rsidRPr="008B659F">
        <w:rPr>
          <w:i/>
        </w:rPr>
        <w:t xml:space="preserve"> </w:t>
      </w:r>
      <w:r w:rsidRPr="008B659F">
        <w:rPr>
          <w:i/>
        </w:rPr>
        <w:t>всех</w:t>
      </w:r>
      <w:r w:rsidR="00B65B8C" w:rsidRPr="008B659F">
        <w:rPr>
          <w:i/>
        </w:rPr>
        <w:t xml:space="preserve"> </w:t>
      </w:r>
      <w:r w:rsidRPr="008B659F">
        <w:rPr>
          <w:i/>
        </w:rPr>
        <w:t>четырех</w:t>
      </w:r>
      <w:r w:rsidR="00B65B8C" w:rsidRPr="008B659F">
        <w:rPr>
          <w:i/>
        </w:rPr>
        <w:t xml:space="preserve"> </w:t>
      </w:r>
      <w:r w:rsidRPr="008B659F">
        <w:rPr>
          <w:i/>
        </w:rPr>
        <w:t>степеней,</w:t>
      </w:r>
      <w:r w:rsidR="00B65B8C" w:rsidRPr="008B659F">
        <w:rPr>
          <w:i/>
        </w:rPr>
        <w:t xml:space="preserve"> </w:t>
      </w:r>
      <w:hyperlink w:anchor="А106" w:history="1">
        <w:r w:rsidRPr="008B659F">
          <w:rPr>
            <w:rStyle w:val="a3"/>
            <w:i/>
          </w:rPr>
          <w:t>пишет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Парламентская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газета</w:t>
        </w:r>
        <w:r w:rsidR="00B65B8C" w:rsidRPr="008B659F">
          <w:rPr>
            <w:rStyle w:val="a3"/>
            <w:i/>
          </w:rPr>
          <w:t>»</w:t>
        </w:r>
      </w:hyperlink>
    </w:p>
    <w:p w14:paraId="04A44822" w14:textId="77777777" w:rsidR="00EF0FDE" w:rsidRPr="008B659F" w:rsidRDefault="000742E5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Перечень</w:t>
      </w:r>
      <w:r w:rsidR="00B65B8C" w:rsidRPr="008B659F">
        <w:rPr>
          <w:i/>
        </w:rPr>
        <w:t xml:space="preserve"> </w:t>
      </w:r>
      <w:r w:rsidRPr="008B659F">
        <w:rPr>
          <w:i/>
        </w:rPr>
        <w:t>доходов,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не</w:t>
      </w:r>
      <w:r w:rsidR="00B65B8C" w:rsidRPr="008B659F">
        <w:rPr>
          <w:i/>
        </w:rPr>
        <w:t xml:space="preserve"> </w:t>
      </w:r>
      <w:r w:rsidRPr="008B659F">
        <w:rPr>
          <w:i/>
        </w:rPr>
        <w:t>смогут</w:t>
      </w:r>
      <w:r w:rsidR="00B65B8C" w:rsidRPr="008B659F">
        <w:rPr>
          <w:i/>
        </w:rPr>
        <w:t xml:space="preserve"> </w:t>
      </w:r>
      <w:r w:rsidRPr="008B659F">
        <w:rPr>
          <w:i/>
        </w:rPr>
        <w:t>списать</w:t>
      </w:r>
      <w:r w:rsidR="00B65B8C" w:rsidRPr="008B659F">
        <w:rPr>
          <w:i/>
        </w:rPr>
        <w:t xml:space="preserve"> </w:t>
      </w:r>
      <w:r w:rsidRPr="008B659F">
        <w:rPr>
          <w:i/>
        </w:rPr>
        <w:t>со</w:t>
      </w:r>
      <w:r w:rsidR="00B65B8C" w:rsidRPr="008B659F">
        <w:rPr>
          <w:i/>
        </w:rPr>
        <w:t xml:space="preserve"> </w:t>
      </w:r>
      <w:r w:rsidRPr="008B659F">
        <w:rPr>
          <w:i/>
        </w:rPr>
        <w:t>счета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получателя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рамках</w:t>
      </w:r>
      <w:r w:rsidR="00B65B8C" w:rsidRPr="008B659F">
        <w:rPr>
          <w:i/>
        </w:rPr>
        <w:t xml:space="preserve"> </w:t>
      </w:r>
      <w:r w:rsidRPr="008B659F">
        <w:rPr>
          <w:i/>
        </w:rPr>
        <w:t>исполнительного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производства,</w:t>
      </w:r>
      <w:r w:rsidR="00B65B8C" w:rsidRPr="008B659F">
        <w:rPr>
          <w:i/>
        </w:rPr>
        <w:t xml:space="preserve"> </w:t>
      </w:r>
      <w:r w:rsidRPr="008B659F">
        <w:rPr>
          <w:i/>
        </w:rPr>
        <w:t>расширят.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Такой</w:t>
      </w:r>
      <w:r w:rsidR="00B65B8C" w:rsidRPr="008B659F">
        <w:rPr>
          <w:i/>
        </w:rPr>
        <w:t xml:space="preserve"> </w:t>
      </w:r>
      <w:r w:rsidRPr="008B659F">
        <w:rPr>
          <w:i/>
        </w:rPr>
        <w:t>закон</w:t>
      </w:r>
      <w:r w:rsidR="00B65B8C" w:rsidRPr="008B659F">
        <w:rPr>
          <w:i/>
        </w:rPr>
        <w:t xml:space="preserve"> </w:t>
      </w:r>
      <w:r w:rsidRPr="008B659F">
        <w:rPr>
          <w:i/>
        </w:rPr>
        <w:t>Совет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Федерации</w:t>
      </w:r>
      <w:r w:rsidR="00B65B8C" w:rsidRPr="008B659F">
        <w:rPr>
          <w:i/>
        </w:rPr>
        <w:t xml:space="preserve"> </w:t>
      </w:r>
      <w:r w:rsidRPr="008B659F">
        <w:rPr>
          <w:i/>
        </w:rPr>
        <w:t>одобрил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пленарном</w:t>
      </w:r>
      <w:r w:rsidR="00B65B8C" w:rsidRPr="008B659F">
        <w:rPr>
          <w:i/>
        </w:rPr>
        <w:t xml:space="preserve"> </w:t>
      </w:r>
      <w:r w:rsidRPr="008B659F">
        <w:rPr>
          <w:i/>
        </w:rPr>
        <w:t>заседании</w:t>
      </w:r>
      <w:r w:rsidR="00B65B8C" w:rsidRPr="008B659F">
        <w:rPr>
          <w:i/>
        </w:rPr>
        <w:t xml:space="preserve"> </w:t>
      </w:r>
      <w:r w:rsidRPr="008B659F">
        <w:rPr>
          <w:i/>
        </w:rPr>
        <w:t>22</w:t>
      </w:r>
      <w:r w:rsidR="00B65B8C" w:rsidRPr="008B659F">
        <w:rPr>
          <w:i/>
        </w:rPr>
        <w:t xml:space="preserve"> </w:t>
      </w:r>
      <w:r w:rsidRPr="008B659F">
        <w:rPr>
          <w:i/>
        </w:rPr>
        <w:t>мая.</w:t>
      </w:r>
      <w:r w:rsidR="00B65B8C" w:rsidRPr="008B659F">
        <w:rPr>
          <w:i/>
        </w:rPr>
        <w:t xml:space="preserve"> </w:t>
      </w:r>
      <w:hyperlink w:anchor="А107" w:history="1">
        <w:r w:rsidRPr="008B659F">
          <w:rPr>
            <w:rStyle w:val="a3"/>
            <w:i/>
          </w:rPr>
          <w:t>По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данным</w:t>
        </w:r>
        <w:r w:rsidR="00B65B8C" w:rsidRPr="008B659F">
          <w:rPr>
            <w:rStyle w:val="a3"/>
            <w:i/>
          </w:rPr>
          <w:t xml:space="preserve"> «</w:t>
        </w:r>
        <w:r w:rsidRPr="008B659F">
          <w:rPr>
            <w:rStyle w:val="a3"/>
            <w:i/>
          </w:rPr>
          <w:t>Парламентской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газеты</w:t>
        </w:r>
        <w:r w:rsidR="00B65B8C" w:rsidRPr="008B659F">
          <w:rPr>
            <w:rStyle w:val="a3"/>
            <w:i/>
          </w:rPr>
          <w:t>»</w:t>
        </w:r>
      </w:hyperlink>
      <w:r w:rsidRPr="008B659F">
        <w:rPr>
          <w:i/>
        </w:rPr>
        <w:t>,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список</w:t>
      </w:r>
      <w:r w:rsidR="00B65B8C" w:rsidRPr="008B659F">
        <w:rPr>
          <w:i/>
        </w:rPr>
        <w:t xml:space="preserve"> </w:t>
      </w:r>
      <w:r w:rsidRPr="008B659F">
        <w:rPr>
          <w:i/>
        </w:rPr>
        <w:t>включат</w:t>
      </w:r>
      <w:r w:rsidR="00B65B8C" w:rsidRPr="008B659F">
        <w:rPr>
          <w:i/>
        </w:rPr>
        <w:t xml:space="preserve"> </w:t>
      </w:r>
      <w:r w:rsidRPr="008B659F">
        <w:rPr>
          <w:i/>
        </w:rPr>
        <w:t>социальную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пенсию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инвалидности,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социальные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доплаты</w:t>
      </w:r>
      <w:r w:rsidR="00B65B8C" w:rsidRPr="008B659F">
        <w:rPr>
          <w:i/>
        </w:rPr>
        <w:t xml:space="preserve"> </w:t>
      </w:r>
      <w:r w:rsidRPr="008B659F">
        <w:rPr>
          <w:i/>
        </w:rPr>
        <w:t>к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пенсии,</w:t>
      </w:r>
      <w:r w:rsidR="00B65B8C" w:rsidRPr="008B659F">
        <w:rPr>
          <w:i/>
        </w:rPr>
        <w:t xml:space="preserve"> </w:t>
      </w:r>
      <w:r w:rsidRPr="008B659F">
        <w:rPr>
          <w:i/>
        </w:rPr>
        <w:t>региональные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социальные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доплаты</w:t>
      </w:r>
      <w:r w:rsidR="00B65B8C" w:rsidRPr="008B659F">
        <w:rPr>
          <w:i/>
        </w:rPr>
        <w:t xml:space="preserve"> </w:t>
      </w:r>
      <w:r w:rsidRPr="008B659F">
        <w:rPr>
          <w:i/>
        </w:rPr>
        <w:t>к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пенсии,</w:t>
      </w:r>
      <w:r w:rsidR="00B65B8C" w:rsidRPr="008B659F">
        <w:rPr>
          <w:i/>
        </w:rPr>
        <w:t xml:space="preserve"> </w:t>
      </w:r>
      <w:r w:rsidRPr="008B659F">
        <w:rPr>
          <w:i/>
        </w:rPr>
        <w:t>назначаемые</w:t>
      </w:r>
      <w:r w:rsidR="00B65B8C" w:rsidRPr="008B659F">
        <w:rPr>
          <w:i/>
        </w:rPr>
        <w:t xml:space="preserve"> </w:t>
      </w:r>
      <w:r w:rsidRPr="008B659F">
        <w:rPr>
          <w:i/>
        </w:rPr>
        <w:t>детям-инвалидам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инвалидам,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признанным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недееспособными,</w:t>
      </w:r>
      <w:r w:rsidR="00B65B8C" w:rsidRPr="008B659F">
        <w:rPr>
          <w:i/>
        </w:rPr>
        <w:t xml:space="preserve"> </w:t>
      </w:r>
      <w:r w:rsidRPr="008B659F">
        <w:rPr>
          <w:i/>
        </w:rPr>
        <w:t>а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также</w:t>
      </w:r>
      <w:r w:rsidR="00B65B8C" w:rsidRPr="008B659F">
        <w:rPr>
          <w:i/>
        </w:rPr>
        <w:t xml:space="preserve"> </w:t>
      </w:r>
      <w:r w:rsidRPr="008B659F">
        <w:rPr>
          <w:i/>
        </w:rPr>
        <w:t>выплаты</w:t>
      </w:r>
      <w:r w:rsidR="00B65B8C" w:rsidRPr="008B659F">
        <w:rPr>
          <w:i/>
        </w:rPr>
        <w:t xml:space="preserve"> </w:t>
      </w:r>
      <w:r w:rsidRPr="008B659F">
        <w:rPr>
          <w:i/>
        </w:rPr>
        <w:t>к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пенсиям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случаю</w:t>
      </w:r>
      <w:r w:rsidR="00B65B8C" w:rsidRPr="008B659F">
        <w:rPr>
          <w:i/>
        </w:rPr>
        <w:t xml:space="preserve"> </w:t>
      </w:r>
      <w:r w:rsidRPr="008B659F">
        <w:rPr>
          <w:i/>
        </w:rPr>
        <w:t>потери</w:t>
      </w:r>
      <w:r w:rsidR="00B65B8C" w:rsidRPr="008B659F">
        <w:rPr>
          <w:i/>
        </w:rPr>
        <w:t xml:space="preserve"> </w:t>
      </w:r>
      <w:r w:rsidRPr="008B659F">
        <w:rPr>
          <w:i/>
        </w:rPr>
        <w:t>кормильца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счет</w:t>
      </w:r>
      <w:r w:rsidR="00B65B8C" w:rsidRPr="008B659F">
        <w:rPr>
          <w:i/>
        </w:rPr>
        <w:t xml:space="preserve"> </w:t>
      </w:r>
      <w:r w:rsidRPr="008B659F">
        <w:rPr>
          <w:i/>
        </w:rPr>
        <w:t>средств</w:t>
      </w:r>
      <w:r w:rsidR="00B65B8C" w:rsidRPr="008B659F">
        <w:rPr>
          <w:i/>
        </w:rPr>
        <w:t xml:space="preserve"> </w:t>
      </w:r>
      <w:r w:rsidRPr="008B659F">
        <w:rPr>
          <w:i/>
        </w:rPr>
        <w:t>федерального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бюджета</w:t>
      </w:r>
    </w:p>
    <w:p w14:paraId="2D6FF208" w14:textId="77777777" w:rsidR="000742E5" w:rsidRPr="008B659F" w:rsidRDefault="000742E5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Пенсионные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—</w:t>
      </w:r>
      <w:r w:rsidR="00B65B8C" w:rsidRPr="008B659F">
        <w:rPr>
          <w:i/>
        </w:rPr>
        <w:t xml:space="preserve"> </w:t>
      </w:r>
      <w:r w:rsidRPr="008B659F">
        <w:rPr>
          <w:i/>
        </w:rPr>
        <w:t>это</w:t>
      </w:r>
      <w:r w:rsidR="00B65B8C" w:rsidRPr="008B659F">
        <w:rPr>
          <w:i/>
        </w:rPr>
        <w:t xml:space="preserve"> </w:t>
      </w:r>
      <w:r w:rsidRPr="008B659F">
        <w:rPr>
          <w:i/>
        </w:rPr>
        <w:t>деньги,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человек</w:t>
      </w:r>
      <w:r w:rsidR="00B65B8C" w:rsidRPr="008B659F">
        <w:rPr>
          <w:i/>
        </w:rPr>
        <w:t xml:space="preserve"> </w:t>
      </w:r>
      <w:r w:rsidRPr="008B659F">
        <w:rPr>
          <w:i/>
        </w:rPr>
        <w:t>откладывает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свою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пенсию.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застрахованных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лиц</w:t>
      </w:r>
      <w:r w:rsidR="00B65B8C" w:rsidRPr="008B659F">
        <w:rPr>
          <w:i/>
        </w:rPr>
        <w:t xml:space="preserve"> </w:t>
      </w:r>
      <w:r w:rsidRPr="008B659F">
        <w:rPr>
          <w:i/>
        </w:rPr>
        <w:t>формировались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счет</w:t>
      </w:r>
      <w:r w:rsidR="00B65B8C" w:rsidRPr="008B659F">
        <w:rPr>
          <w:i/>
        </w:rPr>
        <w:t xml:space="preserve"> </w:t>
      </w:r>
      <w:r w:rsidRPr="008B659F">
        <w:rPr>
          <w:i/>
        </w:rPr>
        <w:t>обязательных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страховых</w:t>
      </w:r>
      <w:r w:rsidR="00B65B8C" w:rsidRPr="008B659F">
        <w:rPr>
          <w:i/>
        </w:rPr>
        <w:t xml:space="preserve"> </w:t>
      </w:r>
      <w:r w:rsidRPr="008B659F">
        <w:rPr>
          <w:i/>
        </w:rPr>
        <w:t>взносов</w:t>
      </w:r>
      <w:r w:rsidR="00B65B8C" w:rsidRPr="008B659F">
        <w:rPr>
          <w:i/>
        </w:rPr>
        <w:t xml:space="preserve"> </w:t>
      </w: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2002</w:t>
      </w:r>
      <w:r w:rsidR="00B65B8C" w:rsidRPr="008B659F">
        <w:rPr>
          <w:i/>
        </w:rPr>
        <w:t xml:space="preserve"> </w:t>
      </w:r>
      <w:r w:rsidRPr="008B659F">
        <w:rPr>
          <w:i/>
        </w:rPr>
        <w:t>по</w:t>
      </w:r>
      <w:r w:rsidR="00B65B8C" w:rsidRPr="008B659F">
        <w:rPr>
          <w:i/>
        </w:rPr>
        <w:t xml:space="preserve"> </w:t>
      </w:r>
      <w:r w:rsidRPr="008B659F">
        <w:rPr>
          <w:i/>
        </w:rPr>
        <w:t>2014</w:t>
      </w:r>
      <w:r w:rsidR="00B65B8C" w:rsidRPr="008B659F">
        <w:rPr>
          <w:i/>
        </w:rPr>
        <w:t xml:space="preserve"> </w:t>
      </w:r>
      <w:r w:rsidRPr="008B659F">
        <w:rPr>
          <w:i/>
        </w:rPr>
        <w:t>год.</w:t>
      </w:r>
      <w:r w:rsidR="00B65B8C" w:rsidRPr="008B659F">
        <w:rPr>
          <w:i/>
        </w:rPr>
        <w:t xml:space="preserve"> </w:t>
      </w:r>
      <w:r w:rsidRPr="008B659F">
        <w:rPr>
          <w:i/>
        </w:rPr>
        <w:t>Сейчас</w:t>
      </w:r>
      <w:r w:rsidR="00B65B8C" w:rsidRPr="008B659F">
        <w:rPr>
          <w:i/>
        </w:rPr>
        <w:t xml:space="preserve"> </w:t>
      </w:r>
      <w:r w:rsidRPr="008B659F">
        <w:rPr>
          <w:i/>
        </w:rPr>
        <w:t>они</w:t>
      </w:r>
      <w:r w:rsidR="00B65B8C" w:rsidRPr="008B659F">
        <w:rPr>
          <w:i/>
        </w:rPr>
        <w:t xml:space="preserve"> </w:t>
      </w:r>
      <w:r w:rsidRPr="008B659F">
        <w:rPr>
          <w:i/>
        </w:rPr>
        <w:t>формируются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из</w:t>
      </w:r>
      <w:r w:rsidR="00B65B8C" w:rsidRPr="008B659F">
        <w:rPr>
          <w:i/>
        </w:rPr>
        <w:t xml:space="preserve"> </w:t>
      </w:r>
      <w:r w:rsidRPr="008B659F">
        <w:rPr>
          <w:i/>
        </w:rPr>
        <w:t>добровольных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взносов,</w:t>
      </w:r>
      <w:r w:rsidR="00B65B8C" w:rsidRPr="008B659F">
        <w:rPr>
          <w:i/>
        </w:rPr>
        <w:t xml:space="preserve"> </w:t>
      </w:r>
      <w:r w:rsidRPr="008B659F">
        <w:rPr>
          <w:i/>
        </w:rPr>
        <w:t>так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счет</w:t>
      </w:r>
      <w:r w:rsidR="00B65B8C" w:rsidRPr="008B659F">
        <w:rPr>
          <w:i/>
        </w:rPr>
        <w:t xml:space="preserve"> </w:t>
      </w:r>
      <w:r w:rsidRPr="008B659F">
        <w:rPr>
          <w:i/>
        </w:rPr>
        <w:t>государственной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программы</w:t>
      </w:r>
      <w:r w:rsidR="00B65B8C" w:rsidRPr="008B659F">
        <w:rPr>
          <w:i/>
        </w:rPr>
        <w:t xml:space="preserve"> </w:t>
      </w:r>
      <w:r w:rsidRPr="008B659F">
        <w:rPr>
          <w:i/>
        </w:rPr>
        <w:t>финансирования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накопительной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пенсии.</w:t>
      </w:r>
      <w:r w:rsidR="00B65B8C" w:rsidRPr="008B659F">
        <w:rPr>
          <w:i/>
        </w:rPr>
        <w:t xml:space="preserve"> </w:t>
      </w:r>
      <w:r w:rsidRPr="008B659F">
        <w:rPr>
          <w:i/>
        </w:rPr>
        <w:t>О</w:t>
      </w:r>
      <w:r w:rsidR="00B65B8C" w:rsidRPr="008B659F">
        <w:rPr>
          <w:i/>
        </w:rPr>
        <w:t xml:space="preserve"> </w:t>
      </w:r>
      <w:r w:rsidRPr="008B659F">
        <w:rPr>
          <w:i/>
        </w:rPr>
        <w:t>том,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выбрать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более</w:t>
      </w:r>
      <w:r w:rsidR="00B65B8C" w:rsidRPr="008B659F">
        <w:rPr>
          <w:i/>
        </w:rPr>
        <w:t xml:space="preserve"> </w:t>
      </w:r>
      <w:r w:rsidRPr="008B659F">
        <w:rPr>
          <w:i/>
        </w:rPr>
        <w:t>выгодный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вариант</w:t>
      </w:r>
      <w:r w:rsidR="00B65B8C" w:rsidRPr="008B659F">
        <w:rPr>
          <w:i/>
        </w:rPr>
        <w:t xml:space="preserve"> </w:t>
      </w:r>
      <w:r w:rsidRPr="008B659F">
        <w:rPr>
          <w:i/>
        </w:rPr>
        <w:t>вложения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этих</w:t>
      </w:r>
      <w:r w:rsidR="00B65B8C" w:rsidRPr="008B659F">
        <w:rPr>
          <w:i/>
        </w:rPr>
        <w:t xml:space="preserve"> </w:t>
      </w:r>
      <w:r w:rsidRPr="008B659F">
        <w:rPr>
          <w:i/>
        </w:rPr>
        <w:t>средств</w:t>
      </w:r>
      <w:r w:rsidR="00B65B8C" w:rsidRPr="008B659F">
        <w:rPr>
          <w:i/>
        </w:rPr>
        <w:t xml:space="preserve"> </w:t>
      </w:r>
      <w:hyperlink w:anchor="А108" w:history="1">
        <w:r w:rsidRPr="008B659F">
          <w:rPr>
            <w:rStyle w:val="a3"/>
            <w:i/>
          </w:rPr>
          <w:t>в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материале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портала</w:t>
        </w:r>
        <w:r w:rsidR="00B65B8C" w:rsidRPr="008B659F">
          <w:rPr>
            <w:rStyle w:val="a3"/>
            <w:i/>
          </w:rPr>
          <w:t xml:space="preserve"> «</w:t>
        </w:r>
        <w:r w:rsidR="00B946E4" w:rsidRPr="008B659F">
          <w:rPr>
            <w:rStyle w:val="a3"/>
            <w:i/>
          </w:rPr>
          <w:t>ПроНедра</w:t>
        </w:r>
        <w:r w:rsidRPr="008B659F">
          <w:rPr>
            <w:rStyle w:val="a3"/>
            <w:i/>
          </w:rPr>
          <w:t>.ru</w:t>
        </w:r>
        <w:r w:rsidR="00B65B8C" w:rsidRPr="008B659F">
          <w:rPr>
            <w:rStyle w:val="a3"/>
            <w:i/>
          </w:rPr>
          <w:t>»</w:t>
        </w:r>
      </w:hyperlink>
      <w:r w:rsidRPr="008B659F">
        <w:rPr>
          <w:i/>
        </w:rPr>
        <w:t>.</w:t>
      </w:r>
      <w:r w:rsidR="00B65B8C" w:rsidRPr="008B659F">
        <w:rPr>
          <w:i/>
        </w:rPr>
        <w:t xml:space="preserve"> </w:t>
      </w:r>
      <w:r w:rsidRPr="008B659F">
        <w:rPr>
          <w:i/>
        </w:rPr>
        <w:t>У</w:t>
      </w:r>
      <w:r w:rsidR="00B65B8C" w:rsidRPr="008B659F">
        <w:rPr>
          <w:i/>
        </w:rPr>
        <w:t xml:space="preserve"> </w:t>
      </w:r>
      <w:r w:rsidRPr="008B659F">
        <w:rPr>
          <w:i/>
        </w:rPr>
        <w:t>74</w:t>
      </w:r>
      <w:r w:rsidR="00B65B8C" w:rsidRPr="008B659F">
        <w:rPr>
          <w:i/>
        </w:rPr>
        <w:t xml:space="preserve"> </w:t>
      </w:r>
      <w:r w:rsidRPr="008B659F">
        <w:rPr>
          <w:i/>
        </w:rPr>
        <w:t>млн.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россиян</w:t>
      </w:r>
      <w:r w:rsidR="00B65B8C" w:rsidRPr="008B659F">
        <w:rPr>
          <w:i/>
        </w:rPr>
        <w:t xml:space="preserve"> </w:t>
      </w:r>
      <w:r w:rsidRPr="008B659F">
        <w:rPr>
          <w:i/>
        </w:rPr>
        <w:t>такие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есть,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каждый</w:t>
      </w:r>
      <w:r w:rsidR="00B65B8C" w:rsidRPr="008B659F">
        <w:rPr>
          <w:i/>
        </w:rPr>
        <w:t xml:space="preserve"> </w:t>
      </w:r>
      <w:r w:rsidRPr="008B659F">
        <w:rPr>
          <w:i/>
        </w:rPr>
        <w:t>задается</w:t>
      </w:r>
      <w:r w:rsidR="00B65B8C" w:rsidRPr="008B659F">
        <w:rPr>
          <w:i/>
        </w:rPr>
        <w:t xml:space="preserve"> </w:t>
      </w:r>
      <w:r w:rsidRPr="008B659F">
        <w:rPr>
          <w:i/>
        </w:rPr>
        <w:t>вопросом,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выгодно</w:t>
      </w:r>
      <w:r w:rsidR="00B65B8C" w:rsidRPr="008B659F">
        <w:rPr>
          <w:i/>
        </w:rPr>
        <w:t xml:space="preserve"> </w:t>
      </w:r>
      <w:r w:rsidRPr="008B659F">
        <w:rPr>
          <w:i/>
        </w:rPr>
        <w:t>ими</w:t>
      </w:r>
      <w:r w:rsidR="00B65B8C" w:rsidRPr="008B659F">
        <w:rPr>
          <w:i/>
        </w:rPr>
        <w:t xml:space="preserve"> </w:t>
      </w:r>
      <w:r w:rsidRPr="008B659F">
        <w:rPr>
          <w:i/>
        </w:rPr>
        <w:t>распорядиться</w:t>
      </w:r>
    </w:p>
    <w:p w14:paraId="3AA4E0CB" w14:textId="77777777" w:rsidR="000742E5" w:rsidRPr="008B659F" w:rsidRDefault="000742E5" w:rsidP="00676D5F">
      <w:pPr>
        <w:numPr>
          <w:ilvl w:val="0"/>
          <w:numId w:val="25"/>
        </w:numPr>
        <w:rPr>
          <w:i/>
        </w:rPr>
      </w:pP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приходом</w:t>
      </w:r>
      <w:r w:rsidR="00B65B8C" w:rsidRPr="008B659F">
        <w:rPr>
          <w:i/>
        </w:rPr>
        <w:t xml:space="preserve"> </w:t>
      </w:r>
      <w:r w:rsidRPr="008B659F">
        <w:rPr>
          <w:i/>
        </w:rPr>
        <w:t>летнего</w:t>
      </w:r>
      <w:r w:rsidR="00B65B8C" w:rsidRPr="008B659F">
        <w:rPr>
          <w:i/>
        </w:rPr>
        <w:t xml:space="preserve"> </w:t>
      </w:r>
      <w:r w:rsidRPr="008B659F">
        <w:rPr>
          <w:i/>
        </w:rPr>
        <w:t>сезона</w:t>
      </w:r>
      <w:r w:rsidR="00B65B8C" w:rsidRPr="008B659F">
        <w:rPr>
          <w:i/>
        </w:rPr>
        <w:t xml:space="preserve"> </w:t>
      </w:r>
      <w:r w:rsidRPr="008B659F">
        <w:rPr>
          <w:i/>
        </w:rPr>
        <w:t>множество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пенсионеров</w:t>
      </w:r>
      <w:r w:rsidR="00B65B8C" w:rsidRPr="008B659F">
        <w:rPr>
          <w:i/>
        </w:rPr>
        <w:t xml:space="preserve"> </w:t>
      </w:r>
      <w:r w:rsidRPr="008B659F">
        <w:rPr>
          <w:i/>
        </w:rPr>
        <w:t>из</w:t>
      </w:r>
      <w:r w:rsidR="00B65B8C" w:rsidRPr="008B659F">
        <w:rPr>
          <w:i/>
        </w:rPr>
        <w:t xml:space="preserve"> </w:t>
      </w:r>
      <w:r w:rsidRPr="008B659F">
        <w:rPr>
          <w:i/>
        </w:rPr>
        <w:t>различных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уголков</w:t>
      </w:r>
      <w:r w:rsidR="00B65B8C" w:rsidRPr="008B659F">
        <w:rPr>
          <w:i/>
        </w:rPr>
        <w:t xml:space="preserve"> </w:t>
      </w:r>
      <w:r w:rsidRPr="008B659F">
        <w:rPr>
          <w:i/>
        </w:rPr>
        <w:t>страны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предвкушении</w:t>
      </w:r>
      <w:r w:rsidR="00B65B8C" w:rsidRPr="008B659F">
        <w:rPr>
          <w:i/>
        </w:rPr>
        <w:t xml:space="preserve"> </w:t>
      </w:r>
      <w:r w:rsidRPr="008B659F">
        <w:rPr>
          <w:i/>
        </w:rPr>
        <w:t>ждут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приятные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известия:</w:t>
      </w:r>
      <w:r w:rsidR="00B65B8C" w:rsidRPr="008B659F">
        <w:rPr>
          <w:i/>
        </w:rPr>
        <w:t xml:space="preserve"> </w:t>
      </w:r>
      <w:r w:rsidRPr="008B659F">
        <w:rPr>
          <w:i/>
        </w:rPr>
        <w:t>начиная</w:t>
      </w:r>
      <w:r w:rsidR="00B65B8C" w:rsidRPr="008B659F">
        <w:rPr>
          <w:i/>
        </w:rPr>
        <w:t xml:space="preserve"> </w:t>
      </w: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первого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июня,</w:t>
      </w:r>
      <w:r w:rsidR="00B65B8C" w:rsidRPr="008B659F">
        <w:rPr>
          <w:i/>
        </w:rPr>
        <w:t xml:space="preserve"> </w:t>
      </w:r>
      <w:r w:rsidRPr="008B659F">
        <w:rPr>
          <w:i/>
        </w:rPr>
        <w:t>многие</w:t>
      </w:r>
      <w:r w:rsidR="00B65B8C" w:rsidRPr="008B659F">
        <w:rPr>
          <w:i/>
        </w:rPr>
        <w:t xml:space="preserve"> </w:t>
      </w:r>
      <w:r w:rsidRPr="008B659F">
        <w:rPr>
          <w:i/>
        </w:rPr>
        <w:t>граждане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</w:t>
      </w:r>
      <w:r w:rsidR="00B65B8C" w:rsidRPr="008B659F">
        <w:rPr>
          <w:i/>
        </w:rPr>
        <w:t xml:space="preserve"> </w:t>
      </w:r>
      <w:r w:rsidRPr="008B659F">
        <w:rPr>
          <w:i/>
        </w:rPr>
        <w:t>будут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получать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дополнительные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выплаты</w:t>
      </w:r>
      <w:r w:rsidR="00B65B8C" w:rsidRPr="008B659F">
        <w:rPr>
          <w:i/>
        </w:rPr>
        <w:t xml:space="preserve"> </w:t>
      </w:r>
      <w:r w:rsidRPr="008B659F">
        <w:rPr>
          <w:i/>
        </w:rPr>
        <w:t>к</w:t>
      </w:r>
      <w:r w:rsidR="00B65B8C" w:rsidRPr="008B659F">
        <w:rPr>
          <w:i/>
        </w:rPr>
        <w:t xml:space="preserve"> </w:t>
      </w:r>
      <w:r w:rsidRPr="008B659F">
        <w:rPr>
          <w:i/>
        </w:rPr>
        <w:t>своим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отчислениям.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многих</w:t>
      </w:r>
      <w:r w:rsidR="00B65B8C" w:rsidRPr="008B659F">
        <w:rPr>
          <w:i/>
        </w:rPr>
        <w:t xml:space="preserve"> </w:t>
      </w:r>
      <w:r w:rsidRPr="008B659F">
        <w:rPr>
          <w:i/>
        </w:rPr>
        <w:t>это</w:t>
      </w:r>
      <w:r w:rsidR="00B65B8C" w:rsidRPr="008B659F">
        <w:rPr>
          <w:i/>
        </w:rPr>
        <w:t xml:space="preserve"> </w:t>
      </w:r>
      <w:r w:rsidRPr="008B659F">
        <w:rPr>
          <w:i/>
        </w:rPr>
        <w:t>станет</w:t>
      </w:r>
      <w:r w:rsidR="00B65B8C" w:rsidRPr="008B659F">
        <w:rPr>
          <w:i/>
        </w:rPr>
        <w:t xml:space="preserve"> </w:t>
      </w:r>
      <w:r w:rsidRPr="008B659F">
        <w:rPr>
          <w:i/>
        </w:rPr>
        <w:t>внезапным,</w:t>
      </w:r>
      <w:r w:rsidR="00B65B8C" w:rsidRPr="008B659F">
        <w:rPr>
          <w:i/>
        </w:rPr>
        <w:t xml:space="preserve"> </w:t>
      </w:r>
      <w:r w:rsidRPr="008B659F">
        <w:rPr>
          <w:i/>
        </w:rPr>
        <w:t>но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приятным</w:t>
      </w:r>
      <w:r w:rsidR="00B65B8C" w:rsidRPr="008B659F">
        <w:rPr>
          <w:i/>
        </w:rPr>
        <w:t xml:space="preserve"> </w:t>
      </w:r>
      <w:r w:rsidRPr="008B659F">
        <w:rPr>
          <w:i/>
        </w:rPr>
        <w:t>событием.</w:t>
      </w:r>
      <w:r w:rsidR="00B65B8C" w:rsidRPr="008B659F">
        <w:rPr>
          <w:i/>
        </w:rPr>
        <w:t xml:space="preserve"> </w:t>
      </w:r>
      <w:r w:rsidRPr="008B659F">
        <w:rPr>
          <w:i/>
        </w:rPr>
        <w:t>Согласно</w:t>
      </w:r>
      <w:r w:rsidR="00B65B8C" w:rsidRPr="008B659F">
        <w:rPr>
          <w:i/>
        </w:rPr>
        <w:t xml:space="preserve"> </w:t>
      </w:r>
      <w:r w:rsidRPr="008B659F">
        <w:rPr>
          <w:i/>
        </w:rPr>
        <w:t>данным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от</w:t>
      </w:r>
      <w:r w:rsidR="00B65B8C" w:rsidRPr="008B659F">
        <w:rPr>
          <w:i/>
        </w:rPr>
        <w:t xml:space="preserve"> </w:t>
      </w:r>
      <w:r w:rsidRPr="008B659F">
        <w:rPr>
          <w:i/>
        </w:rPr>
        <w:t>источников,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примерно</w:t>
      </w:r>
      <w:r w:rsidR="00B65B8C" w:rsidRPr="008B659F">
        <w:rPr>
          <w:i/>
        </w:rPr>
        <w:t xml:space="preserve"> </w:t>
      </w:r>
      <w:r w:rsidRPr="008B659F">
        <w:rPr>
          <w:i/>
        </w:rPr>
        <w:t>4,5</w:t>
      </w:r>
      <w:r w:rsidR="00B65B8C" w:rsidRPr="008B659F">
        <w:rPr>
          <w:i/>
        </w:rPr>
        <w:t xml:space="preserve"> </w:t>
      </w:r>
      <w:r w:rsidRPr="008B659F">
        <w:rPr>
          <w:i/>
        </w:rPr>
        <w:t>миллиона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российских</w:t>
      </w:r>
      <w:r w:rsidR="00B65B8C" w:rsidRPr="008B659F">
        <w:rPr>
          <w:i/>
        </w:rPr>
        <w:t xml:space="preserve"> </w:t>
      </w:r>
      <w:r w:rsidRPr="008B659F">
        <w:rPr>
          <w:i/>
        </w:rPr>
        <w:t>граждан</w:t>
      </w:r>
      <w:r w:rsidR="00B65B8C" w:rsidRPr="008B659F">
        <w:rPr>
          <w:i/>
        </w:rPr>
        <w:t xml:space="preserve"> </w:t>
      </w:r>
      <w:r w:rsidRPr="008B659F">
        <w:rPr>
          <w:i/>
        </w:rPr>
        <w:t>почувствуют</w:t>
      </w:r>
      <w:r w:rsidR="00B65B8C" w:rsidRPr="008B659F">
        <w:rPr>
          <w:i/>
        </w:rPr>
        <w:t xml:space="preserve"> </w:t>
      </w:r>
      <w:r w:rsidRPr="008B659F">
        <w:rPr>
          <w:i/>
        </w:rPr>
        <w:t>улучшение</w:t>
      </w:r>
      <w:r w:rsidR="00B65B8C" w:rsidRPr="008B659F">
        <w:rPr>
          <w:i/>
        </w:rPr>
        <w:t xml:space="preserve"> </w:t>
      </w:r>
      <w:r w:rsidRPr="008B659F">
        <w:rPr>
          <w:i/>
        </w:rPr>
        <w:t>своего</w:t>
      </w:r>
      <w:r w:rsidR="00B65B8C" w:rsidRPr="008B659F">
        <w:rPr>
          <w:i/>
        </w:rPr>
        <w:t xml:space="preserve"> </w:t>
      </w:r>
      <w:r w:rsidRPr="008B659F">
        <w:rPr>
          <w:i/>
        </w:rPr>
        <w:t>материального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состояния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благодаря</w:t>
      </w:r>
      <w:r w:rsidR="00B65B8C" w:rsidRPr="008B659F">
        <w:rPr>
          <w:i/>
        </w:rPr>
        <w:t xml:space="preserve"> </w:t>
      </w:r>
      <w:r w:rsidRPr="008B659F">
        <w:rPr>
          <w:i/>
        </w:rPr>
        <w:t>дополнительным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пенсионным</w:t>
      </w:r>
      <w:r w:rsidR="00B65B8C" w:rsidRPr="008B659F">
        <w:rPr>
          <w:i/>
        </w:rPr>
        <w:t xml:space="preserve"> </w:t>
      </w:r>
      <w:r w:rsidRPr="008B659F">
        <w:rPr>
          <w:i/>
        </w:rPr>
        <w:t>выплатам,</w:t>
      </w:r>
      <w:r w:rsidR="00B65B8C" w:rsidRPr="008B659F">
        <w:rPr>
          <w:i/>
        </w:rPr>
        <w:t xml:space="preserve"> </w:t>
      </w:r>
      <w:hyperlink w:anchor="А109" w:history="1">
        <w:r w:rsidRPr="008B659F">
          <w:rPr>
            <w:rStyle w:val="a3"/>
            <w:i/>
          </w:rPr>
          <w:t>сообщает</w:t>
        </w:r>
        <w:r w:rsidR="00B65B8C" w:rsidRPr="008B659F">
          <w:rPr>
            <w:rStyle w:val="a3"/>
            <w:i/>
          </w:rPr>
          <w:t xml:space="preserve"> </w:t>
        </w:r>
        <w:r w:rsidRPr="008B659F">
          <w:rPr>
            <w:rStyle w:val="a3"/>
            <w:i/>
          </w:rPr>
          <w:t>INFOX.ru</w:t>
        </w:r>
      </w:hyperlink>
    </w:p>
    <w:p w14:paraId="625094F3" w14:textId="77777777" w:rsidR="00660B65" w:rsidRPr="008B659F" w:rsidRDefault="00660B65" w:rsidP="00B86723">
      <w:pPr>
        <w:pStyle w:val="10"/>
        <w:jc w:val="center"/>
      </w:pPr>
      <w:bookmarkStart w:id="6" w:name="_Toc167345990"/>
      <w:r w:rsidRPr="008B659F">
        <w:rPr>
          <w:color w:val="984806"/>
        </w:rPr>
        <w:t>Ц</w:t>
      </w:r>
      <w:r w:rsidRPr="008B659F">
        <w:t>итаты</w:t>
      </w:r>
      <w:r w:rsidR="00B65B8C" w:rsidRPr="008B659F">
        <w:t xml:space="preserve"> </w:t>
      </w:r>
      <w:r w:rsidRPr="008B659F">
        <w:t>дня</w:t>
      </w:r>
      <w:bookmarkEnd w:id="6"/>
    </w:p>
    <w:p w14:paraId="486F19E0" w14:textId="77777777" w:rsidR="00676D5F" w:rsidRPr="008B659F" w:rsidRDefault="00EF0FDE" w:rsidP="003B3BAA">
      <w:pPr>
        <w:numPr>
          <w:ilvl w:val="0"/>
          <w:numId w:val="27"/>
        </w:numPr>
        <w:rPr>
          <w:i/>
        </w:rPr>
      </w:pPr>
      <w:r w:rsidRPr="008B659F">
        <w:rPr>
          <w:i/>
        </w:rPr>
        <w:t>Алексей</w:t>
      </w:r>
      <w:r w:rsidR="00B65B8C" w:rsidRPr="008B659F">
        <w:rPr>
          <w:i/>
        </w:rPr>
        <w:t xml:space="preserve"> </w:t>
      </w:r>
      <w:r w:rsidRPr="008B659F">
        <w:rPr>
          <w:i/>
        </w:rPr>
        <w:t>Корабельников,</w:t>
      </w:r>
      <w:r w:rsidR="00B65B8C" w:rsidRPr="008B659F">
        <w:rPr>
          <w:i/>
        </w:rPr>
        <w:t xml:space="preserve"> </w:t>
      </w:r>
      <w:r w:rsidRPr="008B659F">
        <w:rPr>
          <w:i/>
        </w:rPr>
        <w:t>вице-губернатор</w:t>
      </w:r>
      <w:r w:rsidR="00B65B8C" w:rsidRPr="008B659F">
        <w:rPr>
          <w:i/>
        </w:rPr>
        <w:t xml:space="preserve"> </w:t>
      </w:r>
      <w:r w:rsidRPr="008B659F">
        <w:rPr>
          <w:i/>
        </w:rPr>
        <w:t>Санкт-Петербурга:</w:t>
      </w:r>
      <w:r w:rsidR="00B65B8C" w:rsidRPr="008B659F">
        <w:rPr>
          <w:i/>
        </w:rPr>
        <w:t xml:space="preserve"> «</w:t>
      </w:r>
      <w:r w:rsidRPr="008B659F">
        <w:rPr>
          <w:i/>
        </w:rPr>
        <w:t>Программа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долгосрочных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сбережений</w:t>
      </w:r>
      <w:r w:rsidR="00B65B8C" w:rsidRPr="008B659F">
        <w:rPr>
          <w:i/>
        </w:rPr>
        <w:t xml:space="preserve"> </w:t>
      </w:r>
      <w:r w:rsidRPr="008B659F">
        <w:rPr>
          <w:i/>
        </w:rPr>
        <w:t>(ПДС)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это</w:t>
      </w:r>
      <w:r w:rsidR="00B65B8C" w:rsidRPr="008B659F">
        <w:rPr>
          <w:i/>
        </w:rPr>
        <w:t xml:space="preserve"> </w:t>
      </w:r>
      <w:r w:rsidRPr="008B659F">
        <w:rPr>
          <w:i/>
        </w:rPr>
        <w:t>новый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абсолютно</w:t>
      </w:r>
      <w:r w:rsidR="00B65B8C" w:rsidRPr="008B659F">
        <w:rPr>
          <w:i/>
        </w:rPr>
        <w:t xml:space="preserve"> </w:t>
      </w:r>
      <w:r w:rsidRPr="008B659F">
        <w:rPr>
          <w:i/>
        </w:rPr>
        <w:t>инновационный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продукт.</w:t>
      </w:r>
      <w:r w:rsidR="00B65B8C" w:rsidRPr="008B659F">
        <w:rPr>
          <w:i/>
        </w:rPr>
        <w:t xml:space="preserve"> </w:t>
      </w:r>
      <w:r w:rsidRPr="008B659F">
        <w:rPr>
          <w:i/>
        </w:rPr>
        <w:t>Цель</w:t>
      </w:r>
      <w:r w:rsidR="00B65B8C" w:rsidRPr="008B659F">
        <w:rPr>
          <w:i/>
        </w:rPr>
        <w:t xml:space="preserve"> </w:t>
      </w:r>
      <w:r w:rsidRPr="008B659F">
        <w:rPr>
          <w:i/>
        </w:rPr>
        <w:t>его</w:t>
      </w:r>
      <w:r w:rsidR="00B65B8C" w:rsidRPr="008B659F">
        <w:rPr>
          <w:i/>
        </w:rPr>
        <w:t xml:space="preserve"> </w:t>
      </w:r>
      <w:r w:rsidRPr="008B659F">
        <w:rPr>
          <w:i/>
        </w:rPr>
        <w:t>создания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дать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возможность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людям</w:t>
      </w:r>
      <w:r w:rsidR="00B65B8C" w:rsidRPr="008B659F">
        <w:rPr>
          <w:i/>
        </w:rPr>
        <w:t xml:space="preserve"> </w:t>
      </w:r>
      <w:r w:rsidRPr="008B659F">
        <w:rPr>
          <w:i/>
        </w:rPr>
        <w:t>сформировать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максимально</w:t>
      </w:r>
      <w:r w:rsidR="00B65B8C" w:rsidRPr="008B659F">
        <w:rPr>
          <w:i/>
        </w:rPr>
        <w:t xml:space="preserve"> </w:t>
      </w:r>
      <w:r w:rsidRPr="008B659F">
        <w:rPr>
          <w:i/>
        </w:rPr>
        <w:t>защищенную</w:t>
      </w:r>
      <w:r w:rsidR="00B65B8C" w:rsidRPr="008B659F">
        <w:rPr>
          <w:i/>
        </w:rPr>
        <w:t xml:space="preserve"> </w:t>
      </w:r>
      <w:r w:rsidRPr="008B659F">
        <w:rPr>
          <w:i/>
        </w:rPr>
        <w:t>финансовую</w:t>
      </w:r>
      <w:r w:rsidR="00B65B8C" w:rsidRPr="008B659F">
        <w:rPr>
          <w:i/>
        </w:rPr>
        <w:t xml:space="preserve"> </w:t>
      </w:r>
      <w:r w:rsidRPr="008B659F">
        <w:rPr>
          <w:i/>
        </w:rPr>
        <w:t>подушку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любых</w:t>
      </w:r>
      <w:r w:rsidR="00B65B8C" w:rsidRPr="008B659F">
        <w:rPr>
          <w:i/>
        </w:rPr>
        <w:t xml:space="preserve"> </w:t>
      </w:r>
      <w:r w:rsidRPr="008B659F">
        <w:rPr>
          <w:i/>
        </w:rPr>
        <w:t>целей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больших</w:t>
      </w:r>
      <w:r w:rsidR="00B65B8C" w:rsidRPr="008B659F">
        <w:rPr>
          <w:i/>
        </w:rPr>
        <w:t xml:space="preserve"> </w:t>
      </w:r>
      <w:r w:rsidRPr="008B659F">
        <w:rPr>
          <w:i/>
        </w:rPr>
        <w:t>покупок,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переезда,</w:t>
      </w:r>
      <w:r w:rsidR="00B65B8C" w:rsidRPr="008B659F">
        <w:rPr>
          <w:i/>
        </w:rPr>
        <w:t xml:space="preserve"> </w:t>
      </w:r>
      <w:r w:rsidRPr="008B659F">
        <w:rPr>
          <w:i/>
        </w:rPr>
        <w:t>дорогостоящего</w:t>
      </w:r>
      <w:r w:rsidR="00B65B8C" w:rsidRPr="008B659F">
        <w:rPr>
          <w:i/>
        </w:rPr>
        <w:t xml:space="preserve"> </w:t>
      </w:r>
      <w:r w:rsidRPr="008B659F">
        <w:rPr>
          <w:i/>
        </w:rPr>
        <w:t>лечения.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Преимущество</w:t>
      </w:r>
      <w:r w:rsidR="00B65B8C" w:rsidRPr="008B659F">
        <w:rPr>
          <w:i/>
        </w:rPr>
        <w:t xml:space="preserve"> </w:t>
      </w:r>
      <w:r w:rsidRPr="008B659F">
        <w:rPr>
          <w:i/>
        </w:rPr>
        <w:t>этой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программы</w:t>
      </w:r>
      <w:r w:rsidR="00B65B8C" w:rsidRPr="008B659F">
        <w:rPr>
          <w:i/>
        </w:rPr>
        <w:t xml:space="preserve"> </w:t>
      </w:r>
      <w:r w:rsidRPr="008B659F">
        <w:rPr>
          <w:i/>
        </w:rPr>
        <w:t>состоит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том</w:t>
      </w:r>
      <w:r w:rsidR="00B65B8C" w:rsidRPr="008B659F">
        <w:rPr>
          <w:i/>
        </w:rPr>
        <w:t xml:space="preserve"> </w:t>
      </w:r>
      <w:r w:rsidRPr="008B659F">
        <w:rPr>
          <w:i/>
        </w:rPr>
        <w:t>числе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государственном</w:t>
      </w:r>
      <w:r w:rsidR="00B65B8C" w:rsidRPr="008B659F">
        <w:rPr>
          <w:i/>
        </w:rPr>
        <w:t xml:space="preserve"> </w:t>
      </w:r>
      <w:r w:rsidRPr="008B659F">
        <w:rPr>
          <w:i/>
        </w:rPr>
        <w:t>софинансировании</w:t>
      </w:r>
      <w:r w:rsidR="00B65B8C" w:rsidRPr="008B659F">
        <w:rPr>
          <w:i/>
        </w:rPr>
        <w:t>»</w:t>
      </w:r>
    </w:p>
    <w:p w14:paraId="694079EB" w14:textId="77777777" w:rsidR="00EF0FDE" w:rsidRPr="008B659F" w:rsidRDefault="00EF0FDE" w:rsidP="003B3BAA">
      <w:pPr>
        <w:numPr>
          <w:ilvl w:val="0"/>
          <w:numId w:val="27"/>
        </w:numPr>
        <w:rPr>
          <w:i/>
        </w:rPr>
      </w:pPr>
      <w:r w:rsidRPr="008B659F">
        <w:rPr>
          <w:i/>
        </w:rPr>
        <w:t>Алексей</w:t>
      </w:r>
      <w:r w:rsidR="00B65B8C" w:rsidRPr="008B659F">
        <w:rPr>
          <w:i/>
        </w:rPr>
        <w:t xml:space="preserve"> </w:t>
      </w:r>
      <w:r w:rsidRPr="008B659F">
        <w:rPr>
          <w:i/>
        </w:rPr>
        <w:t>Яковлев,</w:t>
      </w:r>
      <w:r w:rsidR="00B65B8C" w:rsidRPr="008B659F">
        <w:rPr>
          <w:i/>
        </w:rPr>
        <w:t xml:space="preserve"> </w:t>
      </w:r>
      <w:r w:rsidRPr="008B659F">
        <w:rPr>
          <w:i/>
        </w:rPr>
        <w:t>директор</w:t>
      </w:r>
      <w:r w:rsidR="00B65B8C" w:rsidRPr="008B659F">
        <w:rPr>
          <w:i/>
        </w:rPr>
        <w:t xml:space="preserve"> </w:t>
      </w:r>
      <w:r w:rsidRPr="008B659F">
        <w:rPr>
          <w:i/>
        </w:rPr>
        <w:t>департамента</w:t>
      </w:r>
      <w:r w:rsidR="00B65B8C" w:rsidRPr="008B659F">
        <w:rPr>
          <w:i/>
        </w:rPr>
        <w:t xml:space="preserve"> </w:t>
      </w:r>
      <w:r w:rsidRPr="008B659F">
        <w:rPr>
          <w:i/>
        </w:rPr>
        <w:t>финансовой</w:t>
      </w:r>
      <w:r w:rsidR="00B65B8C" w:rsidRPr="008B659F">
        <w:rPr>
          <w:i/>
        </w:rPr>
        <w:t xml:space="preserve"> </w:t>
      </w:r>
      <w:r w:rsidRPr="008B659F">
        <w:rPr>
          <w:i/>
        </w:rPr>
        <w:t>политики</w:t>
      </w:r>
      <w:r w:rsidR="00B65B8C" w:rsidRPr="008B659F">
        <w:rPr>
          <w:i/>
        </w:rPr>
        <w:t xml:space="preserve"> </w:t>
      </w:r>
      <w:r w:rsidRPr="008B659F">
        <w:rPr>
          <w:i/>
        </w:rPr>
        <w:t>России:</w:t>
      </w:r>
      <w:r w:rsidR="00B65B8C" w:rsidRPr="008B659F">
        <w:rPr>
          <w:i/>
        </w:rPr>
        <w:t xml:space="preserve"> «</w:t>
      </w:r>
      <w:r w:rsidRPr="008B659F">
        <w:rPr>
          <w:i/>
        </w:rPr>
        <w:t>Важно</w:t>
      </w:r>
      <w:r w:rsidR="00B65B8C" w:rsidRPr="008B659F">
        <w:rPr>
          <w:i/>
        </w:rPr>
        <w:t xml:space="preserve"> </w:t>
      </w:r>
      <w:r w:rsidRPr="008B659F">
        <w:rPr>
          <w:i/>
        </w:rPr>
        <w:t>понимать,</w:t>
      </w:r>
      <w:r w:rsidR="00B65B8C" w:rsidRPr="008B659F">
        <w:rPr>
          <w:i/>
        </w:rPr>
        <w:t xml:space="preserve"> </w:t>
      </w:r>
      <w:r w:rsidRPr="008B659F">
        <w:rPr>
          <w:i/>
        </w:rPr>
        <w:t>что</w:t>
      </w:r>
      <w:r w:rsidR="00B65B8C" w:rsidRPr="008B659F">
        <w:rPr>
          <w:i/>
        </w:rPr>
        <w:t xml:space="preserve"> </w:t>
      </w:r>
      <w:r w:rsidRPr="008B659F">
        <w:rPr>
          <w:i/>
        </w:rPr>
        <w:t>основная</w:t>
      </w:r>
      <w:r w:rsidR="00B65B8C" w:rsidRPr="008B659F">
        <w:rPr>
          <w:i/>
        </w:rPr>
        <w:t xml:space="preserve"> </w:t>
      </w:r>
      <w:r w:rsidRPr="008B659F">
        <w:rPr>
          <w:i/>
        </w:rPr>
        <w:t>функция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программы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защита</w:t>
      </w:r>
      <w:r w:rsidR="00B65B8C" w:rsidRPr="008B659F">
        <w:rPr>
          <w:i/>
        </w:rPr>
        <w:t xml:space="preserve"> </w:t>
      </w:r>
      <w:r w:rsidRPr="008B659F">
        <w:rPr>
          <w:i/>
        </w:rPr>
        <w:t>средств</w:t>
      </w:r>
      <w:r w:rsidR="00B65B8C" w:rsidRPr="008B659F">
        <w:rPr>
          <w:i/>
        </w:rPr>
        <w:t xml:space="preserve"> </w:t>
      </w:r>
      <w:r w:rsidRPr="008B659F">
        <w:rPr>
          <w:i/>
        </w:rPr>
        <w:t>граждан</w:t>
      </w:r>
      <w:r w:rsidR="00B65B8C" w:rsidRPr="008B659F">
        <w:rPr>
          <w:i/>
        </w:rPr>
        <w:t xml:space="preserve"> </w:t>
      </w:r>
      <w:r w:rsidRPr="008B659F">
        <w:rPr>
          <w:i/>
        </w:rPr>
        <w:t>от</w:t>
      </w:r>
      <w:r w:rsidR="00B65B8C" w:rsidRPr="008B659F">
        <w:rPr>
          <w:i/>
        </w:rPr>
        <w:t xml:space="preserve"> </w:t>
      </w:r>
      <w:r w:rsidRPr="008B659F">
        <w:rPr>
          <w:i/>
        </w:rPr>
        <w:t>инфляции.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данный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момент</w:t>
      </w:r>
      <w:r w:rsidR="00B65B8C" w:rsidRPr="008B659F">
        <w:rPr>
          <w:i/>
        </w:rPr>
        <w:t xml:space="preserve"> </w:t>
      </w:r>
      <w:r w:rsidRPr="008B659F">
        <w:rPr>
          <w:i/>
        </w:rPr>
        <w:t>можно</w:t>
      </w:r>
      <w:r w:rsidR="00B65B8C" w:rsidRPr="008B659F">
        <w:rPr>
          <w:i/>
        </w:rPr>
        <w:t xml:space="preserve"> </w:t>
      </w: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уверенностью</w:t>
      </w:r>
      <w:r w:rsidR="00B65B8C" w:rsidRPr="008B659F">
        <w:rPr>
          <w:i/>
        </w:rPr>
        <w:t xml:space="preserve"> </w:t>
      </w:r>
      <w:r w:rsidRPr="008B659F">
        <w:rPr>
          <w:i/>
        </w:rPr>
        <w:t>сказать,</w:t>
      </w:r>
      <w:r w:rsidR="00B65B8C" w:rsidRPr="008B659F">
        <w:rPr>
          <w:i/>
        </w:rPr>
        <w:t xml:space="preserve"> </w:t>
      </w:r>
      <w:r w:rsidRPr="008B659F">
        <w:rPr>
          <w:i/>
        </w:rPr>
        <w:t>что</w:t>
      </w:r>
      <w:r w:rsidR="00B65B8C" w:rsidRPr="008B659F">
        <w:rPr>
          <w:i/>
        </w:rPr>
        <w:t xml:space="preserve"> </w:t>
      </w:r>
      <w:r w:rsidRPr="008B659F">
        <w:rPr>
          <w:i/>
        </w:rPr>
        <w:t>инвестиционный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доход</w:t>
      </w:r>
      <w:r w:rsidR="00B65B8C" w:rsidRPr="008B659F">
        <w:rPr>
          <w:i/>
        </w:rPr>
        <w:t xml:space="preserve"> </w:t>
      </w:r>
      <w:r w:rsidRPr="008B659F">
        <w:rPr>
          <w:i/>
        </w:rPr>
        <w:t>от</w:t>
      </w:r>
      <w:r w:rsidR="00B65B8C" w:rsidRPr="008B659F">
        <w:rPr>
          <w:i/>
        </w:rPr>
        <w:t xml:space="preserve"> </w:t>
      </w:r>
      <w:r w:rsidRPr="008B659F">
        <w:rPr>
          <w:i/>
        </w:rPr>
        <w:t>вложенных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денег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превышает</w:t>
      </w:r>
      <w:r w:rsidR="00B65B8C" w:rsidRPr="008B659F">
        <w:rPr>
          <w:i/>
        </w:rPr>
        <w:t xml:space="preserve"> </w:t>
      </w:r>
      <w:r w:rsidRPr="008B659F">
        <w:rPr>
          <w:i/>
        </w:rPr>
        <w:t>инфляцию</w:t>
      </w:r>
      <w:r w:rsidR="00B65B8C" w:rsidRPr="008B659F">
        <w:rPr>
          <w:i/>
        </w:rPr>
        <w:t xml:space="preserve"> </w:t>
      </w:r>
      <w:r w:rsidRPr="008B659F">
        <w:rPr>
          <w:i/>
        </w:rPr>
        <w:t>минимум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2%,</w:t>
      </w:r>
      <w:r w:rsidR="00B65B8C" w:rsidRPr="008B659F">
        <w:rPr>
          <w:i/>
        </w:rPr>
        <w:t xml:space="preserve"> </w:t>
      </w:r>
      <w:r w:rsidRPr="008B659F">
        <w:rPr>
          <w:i/>
        </w:rPr>
        <w:t>что</w:t>
      </w:r>
      <w:r w:rsidR="00B65B8C" w:rsidRPr="008B659F">
        <w:rPr>
          <w:i/>
        </w:rPr>
        <w:t xml:space="preserve"> </w:t>
      </w:r>
      <w:r w:rsidRPr="008B659F">
        <w:rPr>
          <w:i/>
        </w:rPr>
        <w:t>позволяет</w:t>
      </w:r>
      <w:r w:rsidR="00B65B8C" w:rsidRPr="008B659F">
        <w:rPr>
          <w:i/>
        </w:rPr>
        <w:t xml:space="preserve"> </w:t>
      </w:r>
      <w:r w:rsidRPr="008B659F">
        <w:rPr>
          <w:i/>
        </w:rPr>
        <w:t>не</w:t>
      </w:r>
      <w:r w:rsidR="00B65B8C" w:rsidRPr="008B659F">
        <w:rPr>
          <w:i/>
        </w:rPr>
        <w:t xml:space="preserve"> </w:t>
      </w:r>
      <w:r w:rsidRPr="008B659F">
        <w:rPr>
          <w:i/>
        </w:rPr>
        <w:t>только</w:t>
      </w:r>
      <w:r w:rsidR="00B65B8C" w:rsidRPr="008B659F">
        <w:rPr>
          <w:i/>
        </w:rPr>
        <w:t xml:space="preserve"> </w:t>
      </w:r>
      <w:r w:rsidRPr="008B659F">
        <w:rPr>
          <w:i/>
        </w:rPr>
        <w:t>сохранить</w:t>
      </w:r>
      <w:r w:rsidR="00B65B8C" w:rsidRPr="008B659F">
        <w:rPr>
          <w:i/>
        </w:rPr>
        <w:t xml:space="preserve"> </w:t>
      </w:r>
      <w:r w:rsidRPr="008B659F">
        <w:rPr>
          <w:i/>
        </w:rPr>
        <w:t>деньги,</w:t>
      </w:r>
      <w:r w:rsidR="00B65B8C" w:rsidRPr="008B659F">
        <w:rPr>
          <w:i/>
        </w:rPr>
        <w:t xml:space="preserve"> </w:t>
      </w:r>
      <w:r w:rsidRPr="008B659F">
        <w:rPr>
          <w:i/>
        </w:rPr>
        <w:t>но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приумножить</w:t>
      </w:r>
      <w:r w:rsidR="00B65B8C" w:rsidRPr="008B659F">
        <w:rPr>
          <w:i/>
        </w:rPr>
        <w:t>»</w:t>
      </w:r>
    </w:p>
    <w:p w14:paraId="69921A83" w14:textId="77777777" w:rsidR="00EF0FDE" w:rsidRPr="008B659F" w:rsidRDefault="00EF0FDE" w:rsidP="003B3BAA">
      <w:pPr>
        <w:numPr>
          <w:ilvl w:val="0"/>
          <w:numId w:val="27"/>
        </w:numPr>
        <w:rPr>
          <w:i/>
        </w:rPr>
      </w:pPr>
      <w:r w:rsidRPr="008B659F">
        <w:rPr>
          <w:i/>
        </w:rPr>
        <w:t>Аркадий</w:t>
      </w:r>
      <w:r w:rsidR="00B65B8C" w:rsidRPr="008B659F">
        <w:rPr>
          <w:i/>
        </w:rPr>
        <w:t xml:space="preserve"> </w:t>
      </w:r>
      <w:r w:rsidRPr="008B659F">
        <w:rPr>
          <w:i/>
        </w:rPr>
        <w:t>Недбай,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председатель</w:t>
      </w:r>
      <w:r w:rsidR="00B65B8C" w:rsidRPr="008B659F">
        <w:rPr>
          <w:i/>
        </w:rPr>
        <w:t xml:space="preserve"> </w:t>
      </w:r>
      <w:r w:rsidR="00570424" w:rsidRPr="008B659F">
        <w:rPr>
          <w:i/>
        </w:rPr>
        <w:t>Совета</w:t>
      </w:r>
      <w:r w:rsidR="00B65B8C" w:rsidRPr="008B659F">
        <w:rPr>
          <w:i/>
        </w:rPr>
        <w:t xml:space="preserve"> </w:t>
      </w:r>
      <w:r w:rsidRPr="008B659F">
        <w:rPr>
          <w:i/>
        </w:rPr>
        <w:t>НАПФ:</w:t>
      </w:r>
      <w:r w:rsidR="00B65B8C" w:rsidRPr="008B659F">
        <w:rPr>
          <w:i/>
        </w:rPr>
        <w:t xml:space="preserve"> «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сегодняшний</w:t>
      </w:r>
      <w:r w:rsidR="00B65B8C" w:rsidRPr="008B659F">
        <w:rPr>
          <w:i/>
        </w:rPr>
        <w:t xml:space="preserve"> </w:t>
      </w:r>
      <w:r w:rsidRPr="008B659F">
        <w:rPr>
          <w:i/>
        </w:rPr>
        <w:t>день</w:t>
      </w:r>
      <w:r w:rsidR="00B65B8C" w:rsidRPr="008B659F">
        <w:rPr>
          <w:i/>
        </w:rPr>
        <w:t xml:space="preserve"> </w:t>
      </w:r>
      <w:r w:rsidRPr="008B659F">
        <w:rPr>
          <w:i/>
        </w:rPr>
        <w:t>все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фонды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примерно</w:t>
      </w:r>
      <w:r w:rsidR="00B65B8C" w:rsidRPr="008B659F">
        <w:rPr>
          <w:i/>
        </w:rPr>
        <w:t xml:space="preserve"> </w:t>
      </w:r>
      <w:r w:rsidRPr="008B659F">
        <w:rPr>
          <w:i/>
        </w:rPr>
        <w:t>одинаково</w:t>
      </w:r>
      <w:r w:rsidR="00B65B8C" w:rsidRPr="008B659F">
        <w:rPr>
          <w:i/>
        </w:rPr>
        <w:t xml:space="preserve"> </w:t>
      </w:r>
      <w:r w:rsidRPr="008B659F">
        <w:rPr>
          <w:i/>
        </w:rPr>
        <w:t>надежны.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ними</w:t>
      </w:r>
      <w:r w:rsidR="00B65B8C" w:rsidRPr="008B659F">
        <w:rPr>
          <w:i/>
        </w:rPr>
        <w:t xml:space="preserve"> </w:t>
      </w:r>
      <w:r w:rsidRPr="008B659F">
        <w:rPr>
          <w:i/>
        </w:rPr>
        <w:t>контроль</w:t>
      </w:r>
      <w:r w:rsidR="00B65B8C" w:rsidRPr="008B659F">
        <w:rPr>
          <w:i/>
        </w:rPr>
        <w:t xml:space="preserve"> </w:t>
      </w:r>
      <w:r w:rsidRPr="008B659F">
        <w:rPr>
          <w:i/>
        </w:rPr>
        <w:t>жестче,</w:t>
      </w:r>
      <w:r w:rsidR="00B65B8C" w:rsidRPr="008B659F">
        <w:rPr>
          <w:i/>
        </w:rPr>
        <w:t xml:space="preserve"> </w:t>
      </w:r>
      <w:r w:rsidRPr="008B659F">
        <w:rPr>
          <w:i/>
        </w:rPr>
        <w:t>чем</w:t>
      </w:r>
      <w:r w:rsidR="00B65B8C" w:rsidRPr="008B659F">
        <w:rPr>
          <w:i/>
        </w:rPr>
        <w:t xml:space="preserve"> </w:t>
      </w:r>
      <w:r w:rsidRPr="008B659F">
        <w:rPr>
          <w:i/>
        </w:rPr>
        <w:t>за</w:t>
      </w:r>
      <w:r w:rsidR="00B65B8C" w:rsidRPr="008B659F">
        <w:rPr>
          <w:i/>
        </w:rPr>
        <w:t xml:space="preserve"> </w:t>
      </w:r>
      <w:r w:rsidRPr="008B659F">
        <w:rPr>
          <w:i/>
        </w:rPr>
        <w:t>банками,</w:t>
      </w:r>
      <w:r w:rsidR="00B65B8C" w:rsidRPr="008B659F">
        <w:rPr>
          <w:i/>
        </w:rPr>
        <w:t xml:space="preserve"> </w:t>
      </w:r>
      <w:r w:rsidRPr="008B659F">
        <w:rPr>
          <w:i/>
        </w:rPr>
        <w:t>поэтому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данный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момент</w:t>
      </w:r>
      <w:r w:rsidR="00B65B8C" w:rsidRPr="008B659F">
        <w:rPr>
          <w:i/>
        </w:rPr>
        <w:t xml:space="preserve"> </w:t>
      </w:r>
      <w:r w:rsidRPr="008B659F">
        <w:rPr>
          <w:i/>
        </w:rPr>
        <w:t>никаких</w:t>
      </w:r>
      <w:r w:rsidR="00B65B8C" w:rsidRPr="008B659F">
        <w:rPr>
          <w:i/>
        </w:rPr>
        <w:t xml:space="preserve"> </w:t>
      </w:r>
      <w:r w:rsidRPr="008B659F">
        <w:rPr>
          <w:i/>
        </w:rPr>
        <w:t>форс-мажорных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причин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проблем</w:t>
      </w:r>
      <w:r w:rsidR="00B65B8C" w:rsidRPr="008B659F">
        <w:rPr>
          <w:i/>
        </w:rPr>
        <w:t xml:space="preserve"> </w:t>
      </w:r>
      <w:r w:rsidRPr="008B659F">
        <w:rPr>
          <w:i/>
        </w:rPr>
        <w:t>не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предвидится.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случае,</w:t>
      </w:r>
      <w:r w:rsidR="00B65B8C" w:rsidRPr="008B659F">
        <w:rPr>
          <w:i/>
        </w:rPr>
        <w:t xml:space="preserve"> </w:t>
      </w:r>
      <w:r w:rsidRPr="008B659F">
        <w:rPr>
          <w:i/>
        </w:rPr>
        <w:t>если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</w:t>
      </w:r>
      <w:r w:rsidR="00B65B8C" w:rsidRPr="008B659F">
        <w:rPr>
          <w:i/>
        </w:rPr>
        <w:t xml:space="preserve"> </w:t>
      </w:r>
      <w:r w:rsidRPr="008B659F">
        <w:rPr>
          <w:i/>
        </w:rPr>
        <w:t>все</w:t>
      </w:r>
      <w:r w:rsidR="00B65B8C" w:rsidRPr="008B659F">
        <w:rPr>
          <w:i/>
        </w:rPr>
        <w:t xml:space="preserve"> </w:t>
      </w:r>
      <w:r w:rsidRPr="008B659F">
        <w:rPr>
          <w:i/>
        </w:rPr>
        <w:t>же</w:t>
      </w:r>
      <w:r w:rsidR="00B65B8C" w:rsidRPr="008B659F">
        <w:rPr>
          <w:i/>
        </w:rPr>
        <w:t xml:space="preserve"> </w:t>
      </w:r>
      <w:r w:rsidRPr="008B659F">
        <w:rPr>
          <w:i/>
        </w:rPr>
        <w:lastRenderedPageBreak/>
        <w:t>обанкротится,</w:t>
      </w:r>
      <w:r w:rsidR="00B65B8C" w:rsidRPr="008B659F">
        <w:rPr>
          <w:i/>
        </w:rPr>
        <w:t xml:space="preserve"> </w:t>
      </w:r>
      <w:r w:rsidRPr="008B659F">
        <w:rPr>
          <w:i/>
        </w:rPr>
        <w:t>процедура</w:t>
      </w:r>
      <w:r w:rsidR="00B65B8C" w:rsidRPr="008B659F">
        <w:rPr>
          <w:i/>
        </w:rPr>
        <w:t xml:space="preserve"> </w:t>
      </w:r>
      <w:r w:rsidRPr="008B659F">
        <w:rPr>
          <w:i/>
        </w:rPr>
        <w:t>запроса</w:t>
      </w:r>
      <w:r w:rsidR="00B65B8C" w:rsidRPr="008B659F">
        <w:rPr>
          <w:i/>
        </w:rPr>
        <w:t xml:space="preserve"> </w:t>
      </w:r>
      <w:r w:rsidRPr="008B659F">
        <w:rPr>
          <w:i/>
        </w:rPr>
        <w:t>возврата</w:t>
      </w:r>
      <w:r w:rsidR="00B65B8C" w:rsidRPr="008B659F">
        <w:rPr>
          <w:i/>
        </w:rPr>
        <w:t xml:space="preserve"> </w:t>
      </w:r>
      <w:r w:rsidRPr="008B659F">
        <w:rPr>
          <w:i/>
        </w:rPr>
        <w:t>средств</w:t>
      </w:r>
      <w:r w:rsidR="00B65B8C" w:rsidRPr="008B659F">
        <w:rPr>
          <w:i/>
        </w:rPr>
        <w:t xml:space="preserve"> </w:t>
      </w:r>
      <w:r w:rsidRPr="008B659F">
        <w:rPr>
          <w:i/>
        </w:rPr>
        <w:t>очень</w:t>
      </w:r>
      <w:r w:rsidR="00B65B8C" w:rsidRPr="008B659F">
        <w:rPr>
          <w:i/>
        </w:rPr>
        <w:t xml:space="preserve"> </w:t>
      </w:r>
      <w:r w:rsidRPr="008B659F">
        <w:rPr>
          <w:i/>
        </w:rPr>
        <w:t>простая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занимает</w:t>
      </w:r>
      <w:r w:rsidR="00B65B8C" w:rsidRPr="008B659F">
        <w:rPr>
          <w:i/>
        </w:rPr>
        <w:t xml:space="preserve"> </w:t>
      </w:r>
      <w:r w:rsidRPr="008B659F">
        <w:rPr>
          <w:i/>
        </w:rPr>
        <w:t>от</w:t>
      </w:r>
      <w:r w:rsidR="00B65B8C" w:rsidRPr="008B659F">
        <w:rPr>
          <w:i/>
        </w:rPr>
        <w:t xml:space="preserve"> </w:t>
      </w:r>
      <w:r w:rsidRPr="008B659F">
        <w:rPr>
          <w:i/>
        </w:rPr>
        <w:t>двух</w:t>
      </w:r>
      <w:r w:rsidR="00B65B8C" w:rsidRPr="008B659F">
        <w:rPr>
          <w:i/>
        </w:rPr>
        <w:t xml:space="preserve"> </w:t>
      </w:r>
      <w:r w:rsidRPr="008B659F">
        <w:rPr>
          <w:i/>
        </w:rPr>
        <w:t>до</w:t>
      </w:r>
      <w:r w:rsidR="00B65B8C" w:rsidRPr="008B659F">
        <w:rPr>
          <w:i/>
        </w:rPr>
        <w:t xml:space="preserve"> </w:t>
      </w:r>
      <w:r w:rsidRPr="008B659F">
        <w:rPr>
          <w:i/>
        </w:rPr>
        <w:t>трех</w:t>
      </w:r>
      <w:r w:rsidR="00B65B8C" w:rsidRPr="008B659F">
        <w:rPr>
          <w:i/>
        </w:rPr>
        <w:t xml:space="preserve"> </w:t>
      </w:r>
      <w:r w:rsidRPr="008B659F">
        <w:rPr>
          <w:i/>
        </w:rPr>
        <w:t>недель</w:t>
      </w:r>
      <w:r w:rsidR="00B65B8C" w:rsidRPr="008B659F">
        <w:rPr>
          <w:i/>
        </w:rPr>
        <w:t>»</w:t>
      </w:r>
    </w:p>
    <w:p w14:paraId="2510143E" w14:textId="77777777" w:rsidR="00570424" w:rsidRPr="008B659F" w:rsidRDefault="00570424" w:rsidP="003B3BAA">
      <w:pPr>
        <w:numPr>
          <w:ilvl w:val="0"/>
          <w:numId w:val="27"/>
        </w:numPr>
        <w:rPr>
          <w:i/>
        </w:rPr>
      </w:pPr>
      <w:r w:rsidRPr="008B659F">
        <w:rPr>
          <w:i/>
        </w:rPr>
        <w:t>Отвечая</w:t>
      </w:r>
      <w:r w:rsidR="00B65B8C" w:rsidRPr="008B659F">
        <w:rPr>
          <w:i/>
        </w:rPr>
        <w:t xml:space="preserve"> </w:t>
      </w:r>
      <w:r w:rsidRPr="008B659F">
        <w:rPr>
          <w:i/>
        </w:rPr>
        <w:t>на</w:t>
      </w:r>
      <w:r w:rsidR="00B65B8C" w:rsidRPr="008B659F">
        <w:rPr>
          <w:i/>
        </w:rPr>
        <w:t xml:space="preserve"> </w:t>
      </w:r>
      <w:r w:rsidRPr="008B659F">
        <w:rPr>
          <w:i/>
        </w:rPr>
        <w:t>вопрос</w:t>
      </w:r>
      <w:r w:rsidR="00B65B8C" w:rsidRPr="008B659F">
        <w:rPr>
          <w:i/>
        </w:rPr>
        <w:t xml:space="preserve"> </w:t>
      </w:r>
      <w:r w:rsidRPr="008B659F">
        <w:rPr>
          <w:i/>
        </w:rPr>
        <w:t>о</w:t>
      </w:r>
      <w:r w:rsidR="00B65B8C" w:rsidRPr="008B659F">
        <w:rPr>
          <w:i/>
        </w:rPr>
        <w:t xml:space="preserve"> </w:t>
      </w:r>
      <w:r w:rsidRPr="008B659F">
        <w:rPr>
          <w:i/>
        </w:rPr>
        <w:t>том,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выбрать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для</w:t>
      </w:r>
      <w:r w:rsidR="00B65B8C" w:rsidRPr="008B659F">
        <w:rPr>
          <w:i/>
        </w:rPr>
        <w:t xml:space="preserve"> </w:t>
      </w:r>
      <w:r w:rsidRPr="008B659F">
        <w:rPr>
          <w:i/>
        </w:rPr>
        <w:t>себя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пенсионный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фонд,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председатель</w:t>
      </w:r>
      <w:r w:rsidR="00B65B8C" w:rsidRPr="008B659F">
        <w:rPr>
          <w:i/>
        </w:rPr>
        <w:t xml:space="preserve"> </w:t>
      </w:r>
      <w:r w:rsidRPr="008B659F">
        <w:rPr>
          <w:i/>
        </w:rPr>
        <w:t>Совета</w:t>
      </w:r>
      <w:r w:rsidR="00B65B8C" w:rsidRPr="008B659F">
        <w:rPr>
          <w:i/>
        </w:rPr>
        <w:t xml:space="preserve"> </w:t>
      </w:r>
      <w:r w:rsidRPr="008B659F">
        <w:rPr>
          <w:i/>
        </w:rPr>
        <w:t>СРО</w:t>
      </w:r>
      <w:r w:rsidR="00B65B8C" w:rsidRPr="008B659F">
        <w:rPr>
          <w:i/>
        </w:rPr>
        <w:t xml:space="preserve"> </w:t>
      </w:r>
      <w:r w:rsidRPr="008B659F">
        <w:rPr>
          <w:i/>
        </w:rPr>
        <w:t>НАПФ</w:t>
      </w:r>
      <w:r w:rsidR="00B65B8C" w:rsidRPr="008B659F">
        <w:rPr>
          <w:i/>
        </w:rPr>
        <w:t xml:space="preserve"> </w:t>
      </w:r>
      <w:r w:rsidRPr="008B659F">
        <w:rPr>
          <w:i/>
        </w:rPr>
        <w:t>Аркадий</w:t>
      </w:r>
      <w:r w:rsidR="00B65B8C" w:rsidRPr="008B659F">
        <w:rPr>
          <w:i/>
        </w:rPr>
        <w:t xml:space="preserve"> </w:t>
      </w:r>
      <w:r w:rsidRPr="008B659F">
        <w:rPr>
          <w:i/>
        </w:rPr>
        <w:t>Недбай</w:t>
      </w:r>
      <w:r w:rsidR="00B65B8C" w:rsidRPr="008B659F">
        <w:rPr>
          <w:i/>
        </w:rPr>
        <w:t xml:space="preserve"> </w:t>
      </w:r>
      <w:r w:rsidRPr="008B659F">
        <w:rPr>
          <w:i/>
        </w:rPr>
        <w:t>объяснил,</w:t>
      </w:r>
      <w:r w:rsidR="00B65B8C" w:rsidRPr="008B659F">
        <w:rPr>
          <w:i/>
        </w:rPr>
        <w:t xml:space="preserve"> </w:t>
      </w:r>
      <w:r w:rsidRPr="008B659F">
        <w:rPr>
          <w:i/>
        </w:rPr>
        <w:t>что</w:t>
      </w:r>
      <w:r w:rsidR="00B65B8C" w:rsidRPr="008B659F">
        <w:rPr>
          <w:i/>
        </w:rPr>
        <w:t xml:space="preserve"> </w:t>
      </w:r>
      <w:r w:rsidRPr="008B659F">
        <w:rPr>
          <w:i/>
        </w:rPr>
        <w:t>все</w:t>
      </w:r>
      <w:r w:rsidR="00B65B8C" w:rsidRPr="008B659F">
        <w:rPr>
          <w:i/>
        </w:rPr>
        <w:t xml:space="preserve"> </w:t>
      </w:r>
      <w:r w:rsidRPr="008B659F">
        <w:rPr>
          <w:i/>
        </w:rPr>
        <w:t>они</w:t>
      </w:r>
      <w:r w:rsidR="00B65B8C" w:rsidRPr="008B659F">
        <w:rPr>
          <w:i/>
        </w:rPr>
        <w:t xml:space="preserve"> </w:t>
      </w:r>
      <w:r w:rsidRPr="008B659F">
        <w:rPr>
          <w:i/>
        </w:rPr>
        <w:t>одинаково</w:t>
      </w:r>
      <w:r w:rsidR="00B65B8C" w:rsidRPr="008B659F">
        <w:rPr>
          <w:i/>
        </w:rPr>
        <w:t xml:space="preserve"> </w:t>
      </w:r>
      <w:r w:rsidRPr="008B659F">
        <w:rPr>
          <w:i/>
        </w:rPr>
        <w:t>надежны,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дал</w:t>
      </w:r>
      <w:r w:rsidR="00B65B8C" w:rsidRPr="008B659F">
        <w:rPr>
          <w:i/>
        </w:rPr>
        <w:t xml:space="preserve"> </w:t>
      </w:r>
      <w:r w:rsidRPr="008B659F">
        <w:rPr>
          <w:i/>
        </w:rPr>
        <w:t>ребятам</w:t>
      </w:r>
      <w:r w:rsidR="00B65B8C" w:rsidRPr="008B659F">
        <w:rPr>
          <w:i/>
        </w:rPr>
        <w:t xml:space="preserve"> </w:t>
      </w:r>
      <w:r w:rsidRPr="008B659F">
        <w:rPr>
          <w:i/>
        </w:rPr>
        <w:t>несколько</w:t>
      </w:r>
      <w:r w:rsidR="00B65B8C" w:rsidRPr="008B659F">
        <w:rPr>
          <w:i/>
        </w:rPr>
        <w:t xml:space="preserve"> </w:t>
      </w:r>
      <w:r w:rsidRPr="008B659F">
        <w:rPr>
          <w:i/>
        </w:rPr>
        <w:t>рекомендаций.</w:t>
      </w:r>
      <w:r w:rsidR="00B65B8C" w:rsidRPr="008B659F">
        <w:rPr>
          <w:i/>
        </w:rPr>
        <w:t xml:space="preserve"> «</w:t>
      </w:r>
      <w:r w:rsidRPr="008B659F">
        <w:rPr>
          <w:i/>
        </w:rPr>
        <w:t>Первый</w:t>
      </w:r>
      <w:r w:rsidR="00B65B8C" w:rsidRPr="008B659F">
        <w:rPr>
          <w:i/>
        </w:rPr>
        <w:t xml:space="preserve"> </w:t>
      </w:r>
      <w:r w:rsidRPr="008B659F">
        <w:rPr>
          <w:i/>
        </w:rPr>
        <w:t>критерий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это</w:t>
      </w:r>
      <w:r w:rsidR="00B65B8C" w:rsidRPr="008B659F">
        <w:rPr>
          <w:i/>
        </w:rPr>
        <w:t xml:space="preserve"> </w:t>
      </w:r>
      <w:r w:rsidRPr="008B659F">
        <w:rPr>
          <w:i/>
        </w:rPr>
        <w:t>доходность</w:t>
      </w:r>
      <w:r w:rsidR="00B65B8C" w:rsidRPr="008B659F">
        <w:rPr>
          <w:i/>
        </w:rPr>
        <w:t xml:space="preserve"> </w:t>
      </w:r>
      <w:r w:rsidRPr="008B659F">
        <w:rPr>
          <w:i/>
        </w:rPr>
        <w:t>НПФ,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которая</w:t>
      </w:r>
      <w:r w:rsidR="00B65B8C" w:rsidRPr="008B659F">
        <w:rPr>
          <w:i/>
        </w:rPr>
        <w:t xml:space="preserve"> </w:t>
      </w:r>
      <w:r w:rsidRPr="008B659F">
        <w:rPr>
          <w:i/>
        </w:rPr>
        <w:t>оценивается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горизонте</w:t>
      </w:r>
      <w:r w:rsidR="00B65B8C" w:rsidRPr="008B659F">
        <w:rPr>
          <w:i/>
        </w:rPr>
        <w:t xml:space="preserve"> </w:t>
      </w:r>
      <w:r w:rsidRPr="008B659F">
        <w:rPr>
          <w:i/>
        </w:rPr>
        <w:t>нескольких</w:t>
      </w:r>
      <w:r w:rsidR="00B65B8C" w:rsidRPr="008B659F">
        <w:rPr>
          <w:i/>
        </w:rPr>
        <w:t xml:space="preserve"> </w:t>
      </w:r>
      <w:r w:rsidRPr="008B659F">
        <w:rPr>
          <w:i/>
        </w:rPr>
        <w:t>прошлых</w:t>
      </w:r>
      <w:r w:rsidR="00B65B8C" w:rsidRPr="008B659F">
        <w:rPr>
          <w:i/>
        </w:rPr>
        <w:t xml:space="preserve"> </w:t>
      </w:r>
      <w:r w:rsidRPr="008B659F">
        <w:rPr>
          <w:i/>
        </w:rPr>
        <w:t>лет.</w:t>
      </w:r>
      <w:r w:rsidR="00B65B8C" w:rsidRPr="008B659F">
        <w:rPr>
          <w:i/>
        </w:rPr>
        <w:t xml:space="preserve"> </w:t>
      </w:r>
      <w:r w:rsidRPr="008B659F">
        <w:rPr>
          <w:i/>
        </w:rPr>
        <w:t>Второй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это</w:t>
      </w:r>
      <w:r w:rsidR="00B65B8C" w:rsidRPr="008B659F">
        <w:rPr>
          <w:i/>
        </w:rPr>
        <w:t xml:space="preserve"> </w:t>
      </w:r>
      <w:r w:rsidRPr="008B659F">
        <w:rPr>
          <w:i/>
        </w:rPr>
        <w:t>сервисы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удобство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пользования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услугами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фонда:</w:t>
      </w:r>
      <w:r w:rsidR="00B65B8C" w:rsidRPr="008B659F">
        <w:rPr>
          <w:i/>
        </w:rPr>
        <w:t xml:space="preserve"> </w:t>
      </w:r>
      <w:r w:rsidRPr="008B659F">
        <w:rPr>
          <w:i/>
        </w:rPr>
        <w:t>удобное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мобильное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приложение,</w:t>
      </w:r>
      <w:r w:rsidR="00B65B8C" w:rsidRPr="008B659F">
        <w:rPr>
          <w:i/>
        </w:rPr>
        <w:t xml:space="preserve"> </w:t>
      </w:r>
      <w:r w:rsidRPr="008B659F">
        <w:rPr>
          <w:i/>
        </w:rPr>
        <w:t>понятное</w:t>
      </w:r>
      <w:r w:rsidR="00B65B8C" w:rsidRPr="008B659F">
        <w:rPr>
          <w:i/>
        </w:rPr>
        <w:t xml:space="preserve"> </w:t>
      </w:r>
      <w:r w:rsidRPr="008B659F">
        <w:rPr>
          <w:i/>
        </w:rPr>
        <w:t>изложение</w:t>
      </w:r>
      <w:r w:rsidR="00B65B8C" w:rsidRPr="008B659F">
        <w:rPr>
          <w:i/>
        </w:rPr>
        <w:t xml:space="preserve"> </w:t>
      </w:r>
      <w:r w:rsidRPr="008B659F">
        <w:rPr>
          <w:i/>
        </w:rPr>
        <w:t>материала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прочее.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третий</w:t>
      </w:r>
      <w:r w:rsidR="00B65B8C" w:rsidRPr="008B659F">
        <w:rPr>
          <w:i/>
        </w:rPr>
        <w:t xml:space="preserve"> </w:t>
      </w:r>
      <w:r w:rsidRPr="008B659F">
        <w:rPr>
          <w:i/>
        </w:rPr>
        <w:t>критерий</w:t>
      </w:r>
      <w:r w:rsidR="00B65B8C" w:rsidRPr="008B659F">
        <w:rPr>
          <w:i/>
        </w:rPr>
        <w:t xml:space="preserve"> </w:t>
      </w:r>
      <w:r w:rsidRPr="008B659F">
        <w:rPr>
          <w:i/>
        </w:rPr>
        <w:t>–условия</w:t>
      </w:r>
      <w:r w:rsidR="00B65B8C" w:rsidRPr="008B659F">
        <w:rPr>
          <w:i/>
        </w:rPr>
        <w:t xml:space="preserve"> </w:t>
      </w:r>
      <w:r w:rsidRPr="008B659F">
        <w:rPr>
          <w:i/>
        </w:rPr>
        <w:t>перехода</w:t>
      </w:r>
      <w:r w:rsidR="00B65B8C" w:rsidRPr="008B659F">
        <w:rPr>
          <w:i/>
        </w:rPr>
        <w:t xml:space="preserve"> </w:t>
      </w:r>
      <w:r w:rsidRPr="008B659F">
        <w:rPr>
          <w:i/>
        </w:rPr>
        <w:t>из</w:t>
      </w:r>
      <w:r w:rsidR="00B65B8C" w:rsidRPr="008B659F">
        <w:rPr>
          <w:i/>
        </w:rPr>
        <w:t xml:space="preserve"> </w:t>
      </w:r>
      <w:r w:rsidRPr="008B659F">
        <w:rPr>
          <w:i/>
        </w:rPr>
        <w:t>одного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НПФ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другой.</w:t>
      </w:r>
      <w:r w:rsidR="00B65B8C" w:rsidRPr="008B659F">
        <w:rPr>
          <w:i/>
        </w:rPr>
        <w:t xml:space="preserve"> </w:t>
      </w:r>
      <w:r w:rsidRPr="008B659F">
        <w:rPr>
          <w:i/>
        </w:rPr>
        <w:t>Вы</w:t>
      </w:r>
      <w:r w:rsidR="00B65B8C" w:rsidRPr="008B659F">
        <w:rPr>
          <w:i/>
        </w:rPr>
        <w:t xml:space="preserve"> </w:t>
      </w:r>
      <w:r w:rsidRPr="008B659F">
        <w:rPr>
          <w:i/>
        </w:rPr>
        <w:t>выбираете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фонды,</w:t>
      </w:r>
      <w:r w:rsidR="00B65B8C" w:rsidRPr="008B659F">
        <w:rPr>
          <w:i/>
        </w:rPr>
        <w:t xml:space="preserve"> </w:t>
      </w:r>
      <w:r w:rsidRPr="008B659F">
        <w:rPr>
          <w:i/>
        </w:rPr>
        <w:t>исходя</w:t>
      </w:r>
      <w:r w:rsidR="00B65B8C" w:rsidRPr="008B659F">
        <w:rPr>
          <w:i/>
        </w:rPr>
        <w:t xml:space="preserve"> </w:t>
      </w:r>
      <w:r w:rsidRPr="008B659F">
        <w:rPr>
          <w:i/>
        </w:rPr>
        <w:t>из</w:t>
      </w:r>
      <w:r w:rsidR="00B65B8C" w:rsidRPr="008B659F">
        <w:rPr>
          <w:i/>
        </w:rPr>
        <w:t xml:space="preserve"> </w:t>
      </w:r>
      <w:r w:rsidRPr="008B659F">
        <w:rPr>
          <w:i/>
        </w:rPr>
        <w:t>удобства</w:t>
      </w:r>
      <w:r w:rsidR="00B65B8C" w:rsidRPr="008B659F">
        <w:rPr>
          <w:i/>
        </w:rPr>
        <w:t xml:space="preserve"> </w:t>
      </w:r>
      <w:r w:rsidRPr="008B659F">
        <w:rPr>
          <w:i/>
        </w:rPr>
        <w:t>и</w:t>
      </w:r>
      <w:r w:rsidR="00B65B8C" w:rsidRPr="008B659F">
        <w:rPr>
          <w:i/>
        </w:rPr>
        <w:t xml:space="preserve"> </w:t>
      </w:r>
      <w:r w:rsidRPr="008B659F">
        <w:rPr>
          <w:i/>
        </w:rPr>
        <w:t>сервиса.</w:t>
      </w:r>
      <w:r w:rsidR="00B65B8C" w:rsidRPr="008B659F">
        <w:rPr>
          <w:i/>
        </w:rPr>
        <w:t xml:space="preserve"> </w:t>
      </w:r>
      <w:r w:rsidRPr="008B659F">
        <w:rPr>
          <w:i/>
        </w:rPr>
        <w:t>С</w:t>
      </w:r>
      <w:r w:rsidR="00B65B8C" w:rsidRPr="008B659F">
        <w:rPr>
          <w:i/>
        </w:rPr>
        <w:t xml:space="preserve"> </w:t>
      </w:r>
      <w:r w:rsidRPr="008B659F">
        <w:rPr>
          <w:i/>
        </w:rPr>
        <w:t>точки</w:t>
      </w:r>
      <w:r w:rsidR="00B65B8C" w:rsidRPr="008B659F">
        <w:rPr>
          <w:i/>
        </w:rPr>
        <w:t xml:space="preserve"> </w:t>
      </w:r>
      <w:r w:rsidRPr="008B659F">
        <w:rPr>
          <w:i/>
        </w:rPr>
        <w:t>зрения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надежности</w:t>
      </w:r>
      <w:r w:rsidR="00B65B8C" w:rsidRPr="008B659F">
        <w:rPr>
          <w:i/>
        </w:rPr>
        <w:t xml:space="preserve"> </w:t>
      </w:r>
      <w:r w:rsidRPr="008B659F">
        <w:rPr>
          <w:i/>
        </w:rPr>
        <w:t>все</w:t>
      </w:r>
      <w:r w:rsidR="00B65B8C" w:rsidRPr="008B659F">
        <w:rPr>
          <w:i/>
        </w:rPr>
        <w:t xml:space="preserve"> </w:t>
      </w:r>
      <w:r w:rsidRPr="008B659F">
        <w:rPr>
          <w:i/>
        </w:rPr>
        <w:t>они</w:t>
      </w:r>
      <w:r w:rsidR="00B65B8C" w:rsidRPr="008B659F">
        <w:rPr>
          <w:i/>
        </w:rPr>
        <w:t xml:space="preserve"> </w:t>
      </w:r>
      <w:r w:rsidRPr="008B659F">
        <w:rPr>
          <w:i/>
        </w:rPr>
        <w:t>одинаковы</w:t>
      </w:r>
      <w:r w:rsidR="00B65B8C" w:rsidRPr="008B659F">
        <w:rPr>
          <w:i/>
        </w:rPr>
        <w:t>»</w:t>
      </w:r>
      <w:r w:rsidRPr="008B659F">
        <w:rPr>
          <w:i/>
        </w:rPr>
        <w:t>,</w:t>
      </w:r>
      <w:r w:rsidR="00B65B8C" w:rsidRPr="008B659F">
        <w:rPr>
          <w:i/>
        </w:rPr>
        <w:t xml:space="preserve"> </w:t>
      </w:r>
      <w:r w:rsidRPr="008B659F">
        <w:rPr>
          <w:i/>
        </w:rPr>
        <w:t>–</w:t>
      </w:r>
      <w:r w:rsidR="00B65B8C" w:rsidRPr="008B659F">
        <w:rPr>
          <w:i/>
        </w:rPr>
        <w:t xml:space="preserve"> </w:t>
      </w:r>
      <w:r w:rsidRPr="008B659F">
        <w:rPr>
          <w:i/>
        </w:rPr>
        <w:t>рассказал</w:t>
      </w:r>
      <w:r w:rsidR="00B65B8C" w:rsidRPr="008B659F">
        <w:rPr>
          <w:i/>
        </w:rPr>
        <w:t xml:space="preserve"> </w:t>
      </w:r>
      <w:r w:rsidRPr="008B659F">
        <w:rPr>
          <w:i/>
        </w:rPr>
        <w:t>Аркадий</w:t>
      </w:r>
      <w:r w:rsidR="00B65B8C" w:rsidRPr="008B659F">
        <w:rPr>
          <w:i/>
        </w:rPr>
        <w:t xml:space="preserve"> </w:t>
      </w:r>
      <w:r w:rsidRPr="008B659F">
        <w:rPr>
          <w:i/>
        </w:rPr>
        <w:t>Недбай</w:t>
      </w:r>
    </w:p>
    <w:p w14:paraId="74E563A4" w14:textId="77777777" w:rsidR="00F63A79" w:rsidRPr="008B659F" w:rsidRDefault="00F63A79" w:rsidP="003B3BAA">
      <w:pPr>
        <w:numPr>
          <w:ilvl w:val="0"/>
          <w:numId w:val="27"/>
        </w:numPr>
        <w:rPr>
          <w:i/>
        </w:rPr>
      </w:pPr>
      <w:r w:rsidRPr="008B659F">
        <w:rPr>
          <w:i/>
        </w:rPr>
        <w:t>Алексей</w:t>
      </w:r>
      <w:r w:rsidR="00B65B8C" w:rsidRPr="008B659F">
        <w:rPr>
          <w:i/>
        </w:rPr>
        <w:t xml:space="preserve"> </w:t>
      </w:r>
      <w:r w:rsidRPr="008B659F">
        <w:rPr>
          <w:i/>
        </w:rPr>
        <w:t>Денисов,</w:t>
      </w:r>
      <w:r w:rsidR="00B65B8C" w:rsidRPr="008B659F">
        <w:rPr>
          <w:i/>
        </w:rPr>
        <w:t xml:space="preserve"> </w:t>
      </w:r>
      <w:r w:rsidRPr="008B659F">
        <w:rPr>
          <w:i/>
        </w:rPr>
        <w:t>вице-президент</w:t>
      </w:r>
      <w:r w:rsidR="00B65B8C" w:rsidRPr="008B659F">
        <w:rPr>
          <w:i/>
        </w:rPr>
        <w:t xml:space="preserve"> </w:t>
      </w:r>
      <w:r w:rsidRPr="008B659F">
        <w:rPr>
          <w:i/>
        </w:rPr>
        <w:t>НАПФ:</w:t>
      </w:r>
      <w:r w:rsidR="00B65B8C" w:rsidRPr="008B659F">
        <w:rPr>
          <w:i/>
        </w:rPr>
        <w:t xml:space="preserve"> «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ближайшее</w:t>
      </w:r>
      <w:r w:rsidR="00B65B8C" w:rsidRPr="008B659F">
        <w:rPr>
          <w:i/>
        </w:rPr>
        <w:t xml:space="preserve"> </w:t>
      </w:r>
      <w:r w:rsidRPr="008B659F">
        <w:rPr>
          <w:i/>
        </w:rPr>
        <w:t>время</w:t>
      </w:r>
      <w:r w:rsidR="00B65B8C" w:rsidRPr="008B659F">
        <w:rPr>
          <w:i/>
        </w:rPr>
        <w:t xml:space="preserve"> </w:t>
      </w:r>
      <w:r w:rsidRPr="008B659F">
        <w:rPr>
          <w:i/>
        </w:rPr>
        <w:t>нам</w:t>
      </w:r>
      <w:r w:rsidR="00B65B8C" w:rsidRPr="008B659F">
        <w:rPr>
          <w:i/>
        </w:rPr>
        <w:t xml:space="preserve"> </w:t>
      </w:r>
      <w:r w:rsidRPr="008B659F">
        <w:rPr>
          <w:i/>
        </w:rPr>
        <w:t>предстоит</w:t>
      </w:r>
      <w:r w:rsidR="00B65B8C" w:rsidRPr="008B659F">
        <w:rPr>
          <w:i/>
        </w:rPr>
        <w:t xml:space="preserve"> </w:t>
      </w:r>
      <w:r w:rsidRPr="008B659F">
        <w:rPr>
          <w:i/>
        </w:rPr>
        <w:t>разработать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механизм</w:t>
      </w:r>
      <w:r w:rsidR="00B65B8C" w:rsidRPr="008B659F">
        <w:rPr>
          <w:i/>
        </w:rPr>
        <w:t xml:space="preserve"> </w:t>
      </w:r>
      <w:r w:rsidRPr="008B659F">
        <w:rPr>
          <w:i/>
        </w:rPr>
        <w:t>участия</w:t>
      </w:r>
      <w:r w:rsidR="00B65B8C" w:rsidRPr="008B659F">
        <w:rPr>
          <w:i/>
        </w:rPr>
        <w:t xml:space="preserve"> </w:t>
      </w:r>
      <w:r w:rsidRPr="008B659F">
        <w:rPr>
          <w:i/>
        </w:rPr>
        <w:t>негосударственных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пенсионных</w:t>
      </w:r>
      <w:r w:rsidR="00B65B8C" w:rsidRPr="008B659F">
        <w:rPr>
          <w:i/>
        </w:rPr>
        <w:t xml:space="preserve"> </w:t>
      </w:r>
      <w:r w:rsidRPr="008B659F">
        <w:rPr>
          <w:i/>
        </w:rPr>
        <w:t>фондов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системе</w:t>
      </w:r>
      <w:r w:rsidR="00B65B8C" w:rsidRPr="008B659F">
        <w:rPr>
          <w:i/>
        </w:rPr>
        <w:t xml:space="preserve"> </w:t>
      </w:r>
      <w:r w:rsidRPr="008B659F">
        <w:rPr>
          <w:i/>
        </w:rPr>
        <w:t>долговременного</w:t>
      </w:r>
      <w:r w:rsidR="00B65B8C" w:rsidRPr="008B659F">
        <w:rPr>
          <w:i/>
        </w:rPr>
        <w:t xml:space="preserve"> </w:t>
      </w:r>
      <w:r w:rsidRPr="008B659F">
        <w:rPr>
          <w:i/>
        </w:rPr>
        <w:t>ухода.</w:t>
      </w:r>
      <w:r w:rsidR="00B65B8C" w:rsidRPr="008B659F">
        <w:rPr>
          <w:i/>
        </w:rPr>
        <w:t xml:space="preserve"> </w:t>
      </w:r>
      <w:r w:rsidRPr="008B659F">
        <w:rPr>
          <w:i/>
        </w:rPr>
        <w:t>Нужно</w:t>
      </w:r>
      <w:r w:rsidR="00B65B8C" w:rsidRPr="008B659F">
        <w:rPr>
          <w:i/>
        </w:rPr>
        <w:t xml:space="preserve"> </w:t>
      </w:r>
      <w:r w:rsidRPr="008B659F">
        <w:rPr>
          <w:i/>
        </w:rPr>
        <w:t>подумать</w:t>
      </w:r>
      <w:r w:rsidR="00B65B8C" w:rsidRPr="008B659F">
        <w:rPr>
          <w:i/>
        </w:rPr>
        <w:t xml:space="preserve"> </w:t>
      </w:r>
      <w:r w:rsidRPr="008B659F">
        <w:rPr>
          <w:i/>
        </w:rPr>
        <w:t>над</w:t>
      </w:r>
      <w:r w:rsidR="00B65B8C" w:rsidRPr="008B659F">
        <w:rPr>
          <w:i/>
        </w:rPr>
        <w:t xml:space="preserve"> </w:t>
      </w:r>
      <w:r w:rsidRPr="008B659F">
        <w:rPr>
          <w:i/>
        </w:rPr>
        <w:t>тем,</w:t>
      </w:r>
      <w:r w:rsidR="00B65B8C" w:rsidRPr="008B659F">
        <w:rPr>
          <w:i/>
        </w:rPr>
        <w:t xml:space="preserve"> </w:t>
      </w:r>
      <w:r w:rsidRPr="008B659F">
        <w:rPr>
          <w:i/>
        </w:rPr>
        <w:t>как</w:t>
      </w:r>
      <w:r w:rsidR="00B65B8C" w:rsidRPr="008B659F">
        <w:rPr>
          <w:i/>
        </w:rPr>
        <w:t xml:space="preserve"> </w:t>
      </w:r>
      <w:r w:rsidRPr="008B659F">
        <w:rPr>
          <w:i/>
        </w:rPr>
        <w:t>обеспечить</w:t>
      </w:r>
      <w:r w:rsidR="00B65B8C" w:rsidRPr="008B659F">
        <w:rPr>
          <w:i/>
        </w:rPr>
        <w:t xml:space="preserve"> </w:t>
      </w:r>
      <w:r w:rsidRPr="008B659F">
        <w:rPr>
          <w:i/>
        </w:rPr>
        <w:t>достойные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условия</w:t>
      </w:r>
      <w:r w:rsidR="00B65B8C" w:rsidRPr="008B659F">
        <w:rPr>
          <w:i/>
        </w:rPr>
        <w:t xml:space="preserve"> </w:t>
      </w:r>
      <w:r w:rsidRPr="008B659F">
        <w:rPr>
          <w:i/>
        </w:rPr>
        <w:t>содержания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всем</w:t>
      </w:r>
      <w:r w:rsidR="00B65B8C" w:rsidRPr="008B659F">
        <w:rPr>
          <w:i/>
        </w:rPr>
        <w:t xml:space="preserve"> </w:t>
      </w:r>
      <w:r w:rsidRPr="008B659F">
        <w:rPr>
          <w:i/>
        </w:rPr>
        <w:t>старикам,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которые</w:t>
      </w:r>
      <w:r w:rsidR="00B65B8C" w:rsidRPr="008B659F">
        <w:rPr>
          <w:i/>
        </w:rPr>
        <w:t xml:space="preserve"> </w:t>
      </w:r>
      <w:r w:rsidRPr="008B659F">
        <w:rPr>
          <w:i/>
        </w:rPr>
        <w:t>нуждаются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заботе.</w:t>
      </w:r>
      <w:r w:rsidR="00B65B8C" w:rsidRPr="008B659F">
        <w:rPr>
          <w:i/>
        </w:rPr>
        <w:t xml:space="preserve"> </w:t>
      </w:r>
      <w:r w:rsidRPr="008B659F">
        <w:rPr>
          <w:i/>
        </w:rPr>
        <w:t>Мы</w:t>
      </w:r>
      <w:r w:rsidR="00B65B8C" w:rsidRPr="008B659F">
        <w:rPr>
          <w:i/>
        </w:rPr>
        <w:t xml:space="preserve"> </w:t>
      </w:r>
      <w:r w:rsidRPr="008B659F">
        <w:rPr>
          <w:i/>
        </w:rPr>
        <w:t>рассматриваем</w:t>
      </w:r>
      <w:r w:rsidR="00B65B8C" w:rsidRPr="008B659F">
        <w:rPr>
          <w:i/>
        </w:rPr>
        <w:t xml:space="preserve"> </w:t>
      </w:r>
      <w:r w:rsidRPr="008B659F">
        <w:rPr>
          <w:i/>
        </w:rPr>
        <w:t>вариант</w:t>
      </w:r>
      <w:r w:rsidR="00B65B8C" w:rsidRPr="008B659F">
        <w:rPr>
          <w:i/>
        </w:rPr>
        <w:t xml:space="preserve"> </w:t>
      </w:r>
      <w:r w:rsidRPr="008B659F">
        <w:rPr>
          <w:i/>
        </w:rPr>
        <w:t>сотрудничества,</w:t>
      </w:r>
      <w:r w:rsidR="00B65B8C" w:rsidRPr="008B659F">
        <w:rPr>
          <w:i/>
        </w:rPr>
        <w:t xml:space="preserve"> </w:t>
      </w:r>
      <w:r w:rsidRPr="008B659F">
        <w:rPr>
          <w:i/>
        </w:rPr>
        <w:t>при</w:t>
      </w:r>
      <w:r w:rsidR="00B65B8C" w:rsidRPr="008B659F">
        <w:rPr>
          <w:i/>
        </w:rPr>
        <w:t xml:space="preserve"> </w:t>
      </w:r>
      <w:r w:rsidRPr="008B659F">
        <w:rPr>
          <w:i/>
        </w:rPr>
        <w:t>котором</w:t>
      </w:r>
      <w:r w:rsidR="00B65B8C" w:rsidRPr="008B659F">
        <w:rPr>
          <w:i/>
        </w:rPr>
        <w:t xml:space="preserve"> </w:t>
      </w:r>
      <w:r w:rsidRPr="008B659F">
        <w:rPr>
          <w:i/>
        </w:rPr>
        <w:t>клиенты</w:t>
      </w:r>
      <w:r w:rsidR="00B65B8C" w:rsidRPr="008B659F">
        <w:rPr>
          <w:i/>
        </w:rPr>
        <w:t xml:space="preserve"> </w:t>
      </w:r>
      <w:r w:rsidRPr="008B659F">
        <w:rPr>
          <w:i/>
        </w:rPr>
        <w:t>НПФ</w:t>
      </w:r>
      <w:r w:rsidR="00B65B8C" w:rsidRPr="008B659F">
        <w:rPr>
          <w:i/>
        </w:rPr>
        <w:t xml:space="preserve"> </w:t>
      </w:r>
      <w:r w:rsidRPr="008B659F">
        <w:rPr>
          <w:i/>
        </w:rPr>
        <w:t>смогут</w:t>
      </w:r>
      <w:r w:rsidR="00B65B8C" w:rsidRPr="008B659F">
        <w:rPr>
          <w:i/>
        </w:rPr>
        <w:t xml:space="preserve"> </w:t>
      </w:r>
      <w:r w:rsidRPr="008B659F">
        <w:rPr>
          <w:i/>
        </w:rPr>
        <w:t>выбирать</w:t>
      </w:r>
      <w:r w:rsidR="00B65B8C" w:rsidRPr="008B659F">
        <w:rPr>
          <w:i/>
        </w:rPr>
        <w:t xml:space="preserve"> </w:t>
      </w:r>
      <w:r w:rsidRPr="008B659F">
        <w:rPr>
          <w:i/>
        </w:rPr>
        <w:t>различные</w:t>
      </w:r>
      <w:r w:rsidR="00B65B8C" w:rsidRPr="008B659F">
        <w:rPr>
          <w:i/>
        </w:rPr>
        <w:t xml:space="preserve"> </w:t>
      </w:r>
      <w:r w:rsidRPr="008B659F">
        <w:rPr>
          <w:i/>
        </w:rPr>
        <w:t>способы</w:t>
      </w:r>
      <w:r w:rsidR="00B65B8C" w:rsidRPr="008B659F">
        <w:rPr>
          <w:i/>
        </w:rPr>
        <w:t xml:space="preserve"> </w:t>
      </w:r>
      <w:r w:rsidRPr="008B659F">
        <w:rPr>
          <w:i/>
        </w:rPr>
        <w:t>использования</w:t>
      </w:r>
      <w:r w:rsidR="00B65B8C" w:rsidRPr="008B659F">
        <w:rPr>
          <w:i/>
        </w:rPr>
        <w:t xml:space="preserve"> </w:t>
      </w:r>
      <w:r w:rsidRPr="008B659F">
        <w:rPr>
          <w:i/>
        </w:rPr>
        <w:t>своих</w:t>
      </w:r>
      <w:r w:rsidR="00B65B8C" w:rsidRPr="008B659F">
        <w:rPr>
          <w:i/>
        </w:rPr>
        <w:t xml:space="preserve"> </w:t>
      </w:r>
      <w:r w:rsidRPr="008B659F">
        <w:rPr>
          <w:i/>
        </w:rPr>
        <w:t>накоплений,</w:t>
      </w:r>
      <w:r w:rsidR="00B65B8C" w:rsidRPr="008B659F">
        <w:rPr>
          <w:i/>
        </w:rPr>
        <w:t xml:space="preserve"> </w:t>
      </w:r>
      <w:r w:rsidRPr="008B659F">
        <w:rPr>
          <w:i/>
        </w:rPr>
        <w:t>в</w:t>
      </w:r>
      <w:r w:rsidR="00B65B8C" w:rsidRPr="008B659F">
        <w:rPr>
          <w:i/>
        </w:rPr>
        <w:t xml:space="preserve"> </w:t>
      </w:r>
      <w:r w:rsidRPr="008B659F">
        <w:rPr>
          <w:i/>
        </w:rPr>
        <w:t>том</w:t>
      </w:r>
      <w:r w:rsidR="00B65B8C" w:rsidRPr="008B659F">
        <w:rPr>
          <w:i/>
        </w:rPr>
        <w:t xml:space="preserve"> </w:t>
      </w:r>
      <w:r w:rsidRPr="008B659F">
        <w:rPr>
          <w:i/>
        </w:rPr>
        <w:t>числе</w:t>
      </w:r>
      <w:r w:rsidR="00B65B8C" w:rsidRPr="008B659F">
        <w:rPr>
          <w:i/>
        </w:rPr>
        <w:t xml:space="preserve"> </w:t>
      </w:r>
      <w:r w:rsidRPr="008B659F">
        <w:rPr>
          <w:i/>
        </w:rPr>
        <w:t>-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пользоваться</w:t>
      </w:r>
      <w:r w:rsidR="00B65B8C" w:rsidRPr="008B659F">
        <w:rPr>
          <w:i/>
        </w:rPr>
        <w:t xml:space="preserve"> </w:t>
      </w:r>
      <w:r w:rsidRPr="008B659F">
        <w:rPr>
          <w:i/>
        </w:rPr>
        <w:t>возможностью</w:t>
      </w:r>
      <w:r w:rsidR="00B65B8C" w:rsidRPr="008B659F">
        <w:rPr>
          <w:i/>
        </w:rPr>
        <w:t xml:space="preserve"> </w:t>
      </w:r>
      <w:r w:rsidRPr="008B659F">
        <w:rPr>
          <w:i/>
        </w:rPr>
        <w:t>получить</w:t>
      </w:r>
      <w:r w:rsidR="00B65B8C" w:rsidRPr="008B659F">
        <w:rPr>
          <w:i/>
        </w:rPr>
        <w:t xml:space="preserve"> </w:t>
      </w:r>
      <w:r w:rsidRPr="008B659F">
        <w:rPr>
          <w:i/>
        </w:rPr>
        <w:t>необходимый</w:t>
      </w:r>
      <w:r w:rsidR="00B65B8C" w:rsidRPr="008B659F">
        <w:rPr>
          <w:i/>
        </w:rPr>
        <w:t xml:space="preserve"> </w:t>
      </w:r>
      <w:r w:rsidRPr="008B659F">
        <w:rPr>
          <w:i/>
        </w:rPr>
        <w:t>уход</w:t>
      </w:r>
      <w:r w:rsidR="00B65B8C" w:rsidRPr="008B659F">
        <w:rPr>
          <w:i/>
        </w:rPr>
        <w:t>»</w:t>
      </w:r>
    </w:p>
    <w:p w14:paraId="1F2C719B" w14:textId="77777777" w:rsidR="00A0290C" w:rsidRPr="008B659F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8B659F">
        <w:rPr>
          <w:u w:val="single"/>
        </w:rPr>
        <w:lastRenderedPageBreak/>
        <w:t>ОГЛАВЛЕНИЕ</w:t>
      </w:r>
    </w:p>
    <w:p w14:paraId="063667DF" w14:textId="44A447B9" w:rsidR="00916101" w:rsidRDefault="00734C90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r w:rsidRPr="008B659F">
        <w:rPr>
          <w:caps/>
        </w:rPr>
        <w:fldChar w:fldCharType="begin"/>
      </w:r>
      <w:r w:rsidR="00310633" w:rsidRPr="008B659F">
        <w:rPr>
          <w:caps/>
        </w:rPr>
        <w:instrText xml:space="preserve"> TOC \o "1-5" \h \z \u </w:instrText>
      </w:r>
      <w:r w:rsidRPr="008B659F">
        <w:rPr>
          <w:caps/>
        </w:rPr>
        <w:fldChar w:fldCharType="separate"/>
      </w:r>
      <w:hyperlink w:anchor="_Toc167345989" w:history="1">
        <w:r w:rsidR="00916101" w:rsidRPr="0008694B">
          <w:rPr>
            <w:rStyle w:val="a3"/>
            <w:noProof/>
          </w:rPr>
          <w:t>Темы</w:t>
        </w:r>
        <w:r w:rsidR="00916101" w:rsidRPr="0008694B">
          <w:rPr>
            <w:rStyle w:val="a3"/>
            <w:rFonts w:ascii="Arial Rounded MT Bold" w:hAnsi="Arial Rounded MT Bold"/>
            <w:noProof/>
          </w:rPr>
          <w:t xml:space="preserve"> </w:t>
        </w:r>
        <w:r w:rsidR="00916101" w:rsidRPr="0008694B">
          <w:rPr>
            <w:rStyle w:val="a3"/>
            <w:noProof/>
          </w:rPr>
          <w:t>дня</w:t>
        </w:r>
        <w:r w:rsidR="00916101">
          <w:rPr>
            <w:noProof/>
            <w:webHidden/>
          </w:rPr>
          <w:tab/>
        </w:r>
        <w:r w:rsidR="00916101">
          <w:rPr>
            <w:noProof/>
            <w:webHidden/>
          </w:rPr>
          <w:fldChar w:fldCharType="begin"/>
        </w:r>
        <w:r w:rsidR="00916101">
          <w:rPr>
            <w:noProof/>
            <w:webHidden/>
          </w:rPr>
          <w:instrText xml:space="preserve"> PAGEREF _Toc167345989 \h </w:instrText>
        </w:r>
        <w:r w:rsidR="00916101">
          <w:rPr>
            <w:noProof/>
            <w:webHidden/>
          </w:rPr>
        </w:r>
        <w:r w:rsidR="00916101">
          <w:rPr>
            <w:noProof/>
            <w:webHidden/>
          </w:rPr>
          <w:fldChar w:fldCharType="separate"/>
        </w:r>
        <w:r w:rsidR="00916101">
          <w:rPr>
            <w:noProof/>
            <w:webHidden/>
          </w:rPr>
          <w:t>2</w:t>
        </w:r>
        <w:r w:rsidR="00916101">
          <w:rPr>
            <w:noProof/>
            <w:webHidden/>
          </w:rPr>
          <w:fldChar w:fldCharType="end"/>
        </w:r>
      </w:hyperlink>
    </w:p>
    <w:p w14:paraId="703B96F9" w14:textId="7A1403F1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5990" w:history="1">
        <w:r w:rsidRPr="0008694B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1BBACE" w14:textId="56A1D954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5991" w:history="1">
        <w:r w:rsidRPr="0008694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DA3D7C" w14:textId="2846CFB1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5992" w:history="1">
        <w:r w:rsidRPr="0008694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75B749" w14:textId="591417E2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5993" w:history="1">
        <w:r w:rsidRPr="0008694B">
          <w:rPr>
            <w:rStyle w:val="a3"/>
            <w:noProof/>
          </w:rPr>
          <w:t>Прайм, 22.05.2024, В среду вышел из печати «Вестник Банка России» №19 /2493/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051B19" w14:textId="3076FAE2" w:rsidR="00916101" w:rsidRDefault="00916101">
      <w:pPr>
        <w:pStyle w:val="31"/>
        <w:rPr>
          <w:rFonts w:ascii="Calibri" w:hAnsi="Calibri"/>
          <w:kern w:val="2"/>
        </w:rPr>
      </w:pPr>
      <w:hyperlink w:anchor="_Toc167345994" w:history="1">
        <w:r w:rsidRPr="0008694B">
          <w:rPr>
            <w:rStyle w:val="a3"/>
          </w:rPr>
          <w:t>В «Вестнике…» опубликованы сведения о формировании и финансовых результатах размещения средств пенсионных резервов и о формировании и финансовых результатах инвестирования средств пенсионных накоплений за 2023 отчетный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_Toc167345994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ED7509" w14:textId="2CF6BB62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5995" w:history="1">
        <w:r w:rsidRPr="0008694B">
          <w:rPr>
            <w:rStyle w:val="a3"/>
            <w:noProof/>
          </w:rPr>
          <w:t>Конкурент, 22.05.2024, Минтруд принял решение. На крупную сумму смогут рассчитывать все, кому исполнится 55/60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AFA3C5" w14:textId="66068605" w:rsidR="00916101" w:rsidRDefault="00916101">
      <w:pPr>
        <w:pStyle w:val="31"/>
        <w:rPr>
          <w:rFonts w:ascii="Calibri" w:hAnsi="Calibri"/>
          <w:kern w:val="2"/>
        </w:rPr>
      </w:pPr>
      <w:hyperlink w:anchor="_Toc167345996" w:history="1">
        <w:r w:rsidRPr="0008694B">
          <w:rPr>
            <w:rStyle w:val="a3"/>
          </w:rPr>
          <w:t>Минтруд России предлагает увеличить ожидаемый период выплаты накопительной пенсии на 2025 г. до 22,5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_Toc167345996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2AC40A" w14:textId="2DEA9025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5997" w:history="1">
        <w:r w:rsidRPr="0008694B">
          <w:rPr>
            <w:rStyle w:val="a3"/>
            <w:noProof/>
          </w:rPr>
          <w:t>Конкурент, 22.05.2024, Не хуже банковских вкладов. Центробанк обрадовал всех с пенсионными сбережениями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AF76B1" w14:textId="0AABBC74" w:rsidR="00916101" w:rsidRDefault="00916101">
      <w:pPr>
        <w:pStyle w:val="31"/>
        <w:rPr>
          <w:rFonts w:ascii="Calibri" w:hAnsi="Calibri"/>
          <w:kern w:val="2"/>
        </w:rPr>
      </w:pPr>
      <w:hyperlink w:anchor="_Toc167345998" w:history="1">
        <w:r w:rsidRPr="0008694B">
          <w:rPr>
            <w:rStyle w:val="a3"/>
          </w:rPr>
          <w:t>По итогам 1-го квартала 2024 г. негосударственные пенсионные фонды (НПФ) показали положительную средневзвешенную доходность как по пенсионным накоплениям, так и по пенсионным резервам – на уровне 2,3% (9,7% годовых) и 1,8% (7,5% годовых), говорится в сообщении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_Toc167345998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6953F3" w14:textId="78D4FD45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5999" w:history="1">
        <w:r w:rsidRPr="0008694B">
          <w:rPr>
            <w:rStyle w:val="a3"/>
            <w:noProof/>
          </w:rPr>
          <w:t>Ваш пенсионный брокер, 22.05.2024, Рабочая группа НАПФ оценила возможности системы долговременного ухода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C6371E" w14:textId="4A52B055" w:rsidR="00916101" w:rsidRDefault="00916101">
      <w:pPr>
        <w:pStyle w:val="31"/>
        <w:rPr>
          <w:rFonts w:ascii="Calibri" w:hAnsi="Calibri"/>
          <w:kern w:val="2"/>
        </w:rPr>
      </w:pPr>
      <w:hyperlink w:anchor="_Toc167346000" w:history="1">
        <w:r w:rsidRPr="0008694B">
          <w:rPr>
            <w:rStyle w:val="a3"/>
          </w:rPr>
          <w:t xml:space="preserve">Участники выездного заседания Рабочей группы </w:t>
        </w:r>
        <w:r w:rsidRPr="0008694B">
          <w:rPr>
            <w:rStyle w:val="a3"/>
            <w:b/>
          </w:rPr>
          <w:t>НАПФ</w:t>
        </w:r>
        <w:r w:rsidRPr="0008694B">
          <w:rPr>
            <w:rStyle w:val="a3"/>
          </w:rPr>
          <w:t xml:space="preserve"> по долговременному уходу (руководитель </w:t>
        </w:r>
        <w:r w:rsidRPr="0008694B">
          <w:rPr>
            <w:rStyle w:val="a3"/>
            <w:b/>
          </w:rPr>
          <w:t>Бобкова М.И.</w:t>
        </w:r>
        <w:r w:rsidRPr="0008694B">
          <w:rPr>
            <w:rStyle w:val="a3"/>
          </w:rPr>
          <w:t xml:space="preserve">) оценили условия проживания в пансионате «Шереметьевский», который входит в столичную сеть частных домов престарелых «Забота», а также в пансионате «Опека» на Алтуфьевском шоссе. По итогам посещения Рабочая группа приняла решение продолжить работу над комплексным решением, которое позволит НПФ кроме НПО предлагать клиентам, например, услуги долговременного проживания и ухода. В список задач РГ </w:t>
        </w:r>
        <w:r w:rsidRPr="0008694B">
          <w:rPr>
            <w:rStyle w:val="a3"/>
            <w:b/>
          </w:rPr>
          <w:t>НАПФ</w:t>
        </w:r>
        <w:r w:rsidRPr="0008694B">
          <w:rPr>
            <w:rStyle w:val="a3"/>
          </w:rPr>
          <w:t xml:space="preserve"> по долговременному ходу входит разработка не только концептуальной идеологии для подобных предложений, но также соответствующих законодательных инициатив.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B3D4952" w14:textId="27720D1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01" w:history="1">
        <w:r w:rsidRPr="0008694B">
          <w:rPr>
            <w:rStyle w:val="a3"/>
            <w:noProof/>
          </w:rPr>
          <w:t>Правда.ru, 22.05.2024, Заработали больше инфляции: Центробанк оценил доходность негосударственных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32BD4E" w14:textId="4CB1C872" w:rsidR="00916101" w:rsidRDefault="00916101">
      <w:pPr>
        <w:pStyle w:val="31"/>
        <w:rPr>
          <w:rFonts w:ascii="Calibri" w:hAnsi="Calibri"/>
          <w:kern w:val="2"/>
        </w:rPr>
      </w:pPr>
      <w:hyperlink w:anchor="_Toc167346002" w:history="1">
        <w:r w:rsidRPr="0008694B">
          <w:rPr>
            <w:rStyle w:val="a3"/>
          </w:rPr>
          <w:t>Средневзвешенная доходность пенсионных накоплений негосударственных пенсионных фондов (НПФ) достигла 2,3% за первый квартал 2024 года, или 9,7% в годовом выражении. Такие данные опубликовал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A95568B" w14:textId="6BA8620B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03" w:history="1">
        <w:r w:rsidRPr="0008694B">
          <w:rPr>
            <w:rStyle w:val="a3"/>
            <w:noProof/>
          </w:rPr>
          <w:t xml:space="preserve">Frank </w:t>
        </w:r>
        <w:r w:rsidRPr="0008694B">
          <w:rPr>
            <w:rStyle w:val="a3"/>
            <w:noProof/>
            <w:lang w:val="en-US"/>
          </w:rPr>
          <w:t>RG</w:t>
        </w:r>
        <w:r w:rsidRPr="0008694B">
          <w:rPr>
            <w:rStyle w:val="a3"/>
            <w:noProof/>
          </w:rPr>
          <w:t>, 22.05.2024, «Пенсионный холдинг» Анатолия Гавриленко продал две УК из топ-10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E25DA0E" w14:textId="067C9571" w:rsidR="00916101" w:rsidRDefault="00916101">
      <w:pPr>
        <w:pStyle w:val="31"/>
        <w:rPr>
          <w:rFonts w:ascii="Calibri" w:hAnsi="Calibri"/>
          <w:kern w:val="2"/>
        </w:rPr>
      </w:pPr>
      <w:hyperlink w:anchor="_Toc167346004" w:history="1">
        <w:r w:rsidRPr="0008694B">
          <w:rPr>
            <w:rStyle w:val="a3"/>
          </w:rPr>
          <w:t>Компания «Пенсионный холдинг», по последним данным принадлежащая Анатолию Гавриленко, в марте избавилась от двух своих управляющих компаний (УК), следует из описания рейтингового действия «Эксперт РА», подтвердившего рейтинг «Пенсионного холдинга» на уровне «BBB+» (прогноз по нему стабильный).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2B1078" w14:textId="5A3DF043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05" w:history="1">
        <w:r w:rsidRPr="0008694B">
          <w:rPr>
            <w:rStyle w:val="a3"/>
            <w:noProof/>
          </w:rPr>
          <w:t>Ваш пенсионный брокер, 23.05.2024, В НПФ «Достойное БУДУЩЕЕ» изменились правила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823AD14" w14:textId="7E6DBDDB" w:rsidR="00916101" w:rsidRDefault="00916101">
      <w:pPr>
        <w:pStyle w:val="31"/>
        <w:rPr>
          <w:rFonts w:ascii="Calibri" w:hAnsi="Calibri"/>
          <w:kern w:val="2"/>
        </w:rPr>
      </w:pPr>
      <w:hyperlink w:anchor="_Toc167346006" w:history="1">
        <w:r w:rsidRPr="0008694B">
          <w:rPr>
            <w:rStyle w:val="a3"/>
          </w:rPr>
          <w:t>АО «НПФ «Достойное БУДУЩЕЕ» информирует о том, что Банк России 16.01.2024 г. зарегистрировал изменения в пенсионные правила, утвержденные Советом директоров фонда (протокол №16 от 11.12.2023 г.), 23.01.2024 г. зарегистрировал изменения в страховые правила, утвержденные Советом директоров фонда (протокол №16 от 11.12.2023 г.) и 15.01.2024 г. утвердил правила формирования долгосрочных сбережений, утвержденные Советом директоров фонда (протокол №17 от 25.12.2023 г.) Акционерного общества «Негосударственный пенсионный фонд «Достойное БУДУЩЕЕ» (лицензия Банка России №67/2 от 16.04.2004 г.).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BB397CE" w14:textId="575A0816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07" w:history="1">
        <w:r w:rsidRPr="0008694B">
          <w:rPr>
            <w:rStyle w:val="a3"/>
            <w:noProof/>
          </w:rPr>
          <w:t>Ваш пенсионный брокер, 23.05.2024, В НПФ «Телеком-Союз» изменились правила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3D394E0" w14:textId="02D53359" w:rsidR="00916101" w:rsidRDefault="00916101">
      <w:pPr>
        <w:pStyle w:val="31"/>
        <w:rPr>
          <w:rFonts w:ascii="Calibri" w:hAnsi="Calibri"/>
          <w:kern w:val="2"/>
        </w:rPr>
      </w:pPr>
      <w:hyperlink w:anchor="_Toc167346008" w:history="1">
        <w:r w:rsidRPr="0008694B">
          <w:rPr>
            <w:rStyle w:val="a3"/>
          </w:rPr>
          <w:t>АО «НПФ «Телеком-Союз» информирует о том, что Банк России 22.01.2024 г. зарегистрировал изменения в пенсионные правила, утвержденные Советом директоров фонда (протокол №18 от 11.12.2023 г.), 19.01.2024 г. зарегистрировал изменения в страховые правила, утвержденные Советом директоров фонда (протокол №18 от 11.12.2023 г.) и 15.01.2024 г. утвердил правила формирования долгосрочных сбережений, утвержденные Советом директоров фонда (протокол №19 от 25.12.2023 г.) Акционерного общества «Негосударственный пенсионный фонд «Телеком-Союз» (лицензия Банка России №94/2 от 27.01.2009 г.).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7032373" w14:textId="582F6272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09" w:history="1">
        <w:r w:rsidRPr="0008694B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E73D6F6" w14:textId="1F113B3C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10" w:history="1">
        <w:r w:rsidRPr="0008694B">
          <w:rPr>
            <w:rStyle w:val="a3"/>
            <w:noProof/>
          </w:rPr>
          <w:t>Ведомости, 23.05.2024, Софья ШЕЛУДЧЕНКО, Минфин согласился доработать законодательство для привлечения граждан в ПДС. Вопрос обсуждался на встрече глав НПФ с министром финансов Силуановым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D0A493A" w14:textId="1AAC876E" w:rsidR="00916101" w:rsidRDefault="00916101">
      <w:pPr>
        <w:pStyle w:val="31"/>
        <w:rPr>
          <w:rFonts w:ascii="Calibri" w:hAnsi="Calibri"/>
          <w:kern w:val="2"/>
        </w:rPr>
      </w:pPr>
      <w:hyperlink w:anchor="_Toc167346011" w:history="1">
        <w:r w:rsidRPr="0008694B">
          <w:rPr>
            <w:rStyle w:val="a3"/>
          </w:rPr>
          <w:t xml:space="preserve">Министерство финансов согласилось проработать налоговые поправки, которые должны стимулировать привлечение граждан в программу долгосрочных сбережений (ПДС), рассказали «Ведомостям» три собеседника в крупных негосударственных пенсионных фондах (НПФ). Вопрос обсуждался в конце апреля на совещании министра финансов Антона Силуанова с руководителями негосударственных пенсионных фондов (НПФ), которые участвуют в ПДС. О факте встречи «Ведомостям» рассказали присутствовавшие на ней топ-менеджеры трех фондов. Участие в совещании подтвердил президент </w:t>
        </w:r>
        <w:r w:rsidRPr="0008694B">
          <w:rPr>
            <w:rStyle w:val="a3"/>
            <w:b/>
          </w:rPr>
          <w:t>Национальной ассоциации негосударственных пенсионных фондов</w:t>
        </w:r>
        <w:r w:rsidRPr="0008694B">
          <w:rPr>
            <w:rStyle w:val="a3"/>
          </w:rPr>
          <w:t xml:space="preserve"> (</w:t>
        </w:r>
        <w:r w:rsidRPr="0008694B">
          <w:rPr>
            <w:rStyle w:val="a3"/>
            <w:b/>
          </w:rPr>
          <w:t>НАПФ</w:t>
        </w:r>
        <w:r w:rsidRPr="0008694B">
          <w:rPr>
            <w:rStyle w:val="a3"/>
          </w:rPr>
          <w:t xml:space="preserve">) </w:t>
        </w:r>
        <w:r w:rsidRPr="0008694B">
          <w:rPr>
            <w:rStyle w:val="a3"/>
            <w:b/>
          </w:rPr>
          <w:t>Сергей Беляков</w:t>
        </w:r>
        <w:r w:rsidRPr="0008694B">
          <w:rPr>
            <w:rStyle w:val="a3"/>
          </w:rPr>
          <w:t xml:space="preserve"> и представитель пенсионного блока «Тинькофф банка».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EA7EFD7" w14:textId="6D80452C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12" w:history="1">
        <w:r w:rsidRPr="0008694B">
          <w:rPr>
            <w:rStyle w:val="a3"/>
            <w:noProof/>
          </w:rPr>
          <w:t>ЛенТВ24.</w:t>
        </w:r>
        <w:r w:rsidRPr="0008694B">
          <w:rPr>
            <w:rStyle w:val="a3"/>
            <w:noProof/>
            <w:lang w:val="en-US"/>
          </w:rPr>
          <w:t>ru</w:t>
        </w:r>
        <w:r w:rsidRPr="0008694B">
          <w:rPr>
            <w:rStyle w:val="a3"/>
            <w:noProof/>
          </w:rPr>
          <w:t>, 22.05.2024, Программу долгосрочных сбережений обсудили на семинаре в Петербурге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A8E6AA" w14:textId="71028E42" w:rsidR="00916101" w:rsidRDefault="00916101">
      <w:pPr>
        <w:pStyle w:val="31"/>
        <w:rPr>
          <w:rFonts w:ascii="Calibri" w:hAnsi="Calibri"/>
          <w:kern w:val="2"/>
        </w:rPr>
      </w:pPr>
      <w:hyperlink w:anchor="_Toc167346013" w:history="1">
        <w:r w:rsidRPr="0008694B">
          <w:rPr>
            <w:rStyle w:val="a3"/>
          </w:rPr>
          <w:t>Программу долгосрочных сбережений обсудили в Северной столице. В «Невской ратуше» прошел семинар-совещание для руководителей региональных органов власти Санкт-Петербурга, территориальных органов федеральной власти, представителей регионов Северо-Западного федерального округа по развитию системы долгосрочных пенсионных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9A6069C" w14:textId="5608E1B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14" w:history="1">
        <w:r w:rsidRPr="0008694B">
          <w:rPr>
            <w:rStyle w:val="a3"/>
            <w:noProof/>
          </w:rPr>
          <w:t>ТВ «Санкт-Петербург», 22.05.2024, Петербуржцам объяснили, что такое долгосрочные сбережения и как ими пользоваться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1587C72" w14:textId="5F224CA2" w:rsidR="00916101" w:rsidRDefault="00916101">
      <w:pPr>
        <w:pStyle w:val="31"/>
        <w:rPr>
          <w:rFonts w:ascii="Calibri" w:hAnsi="Calibri"/>
          <w:kern w:val="2"/>
        </w:rPr>
      </w:pPr>
      <w:hyperlink w:anchor="_Toc167346015" w:history="1">
        <w:r w:rsidRPr="0008694B">
          <w:rPr>
            <w:rStyle w:val="a3"/>
          </w:rPr>
          <w:t>Программу долгосрочных сбережений, которая стартовала в нашей стране в начале года, обсудили сегодня в Невской ратуше. На семинаре представители Минфина, Центробанка и региональных властей рассказали о преимуществах нового инструмента, который позволит любому человеку сформировать свое финансовое будущее.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AAAD8DD" w14:textId="4437485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16" w:history="1">
        <w:r w:rsidRPr="0008694B">
          <w:rPr>
            <w:rStyle w:val="a3"/>
            <w:noProof/>
          </w:rPr>
          <w:t>Новости Санкт-Петербурга, 22.05.2024, Петербуржцы получат финансовую выгоду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74E59A6" w14:textId="13884B7A" w:rsidR="00916101" w:rsidRDefault="00916101">
      <w:pPr>
        <w:pStyle w:val="31"/>
        <w:rPr>
          <w:rFonts w:ascii="Calibri" w:hAnsi="Calibri"/>
          <w:kern w:val="2"/>
        </w:rPr>
      </w:pPr>
      <w:hyperlink w:anchor="_Toc167346017" w:history="1">
        <w:r w:rsidRPr="0008694B">
          <w:rPr>
            <w:rStyle w:val="a3"/>
          </w:rPr>
          <w:t>В Санкт-Петербурге состоялся семинар-совещание, посвященный вопросам реализации Программы долгосрочных сбережений (ПДС). В нем приняли участие более 250 представителей органов исполнительной власти города.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3D1FF90" w14:textId="3A8AF72C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18" w:history="1">
        <w:r w:rsidRPr="0008694B">
          <w:rPr>
            <w:rStyle w:val="a3"/>
            <w:noProof/>
          </w:rPr>
          <w:t>Петербургский дневник, 22.05.2024, В России развивают новый финансовый инструмент –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A45EB03" w14:textId="74C8B671" w:rsidR="00916101" w:rsidRDefault="00916101">
      <w:pPr>
        <w:pStyle w:val="31"/>
        <w:rPr>
          <w:rFonts w:ascii="Calibri" w:hAnsi="Calibri"/>
          <w:kern w:val="2"/>
        </w:rPr>
      </w:pPr>
      <w:hyperlink w:anchor="_Toc167346019" w:history="1">
        <w:r w:rsidRPr="0008694B">
          <w:rPr>
            <w:rStyle w:val="a3"/>
          </w:rPr>
          <w:t>Программу запустили 1 января 2024 года. С ее помощью любой гражданин может вносить на свой счет средства в любом негосударственном пенсионном фонде (НПФ), который, в свою очередь, будет их инвестировать, чтобы сберечь от инфляции и приумножить. Начать получать ежемесячные выплаты от НПФ можно будет через 15 лет с момента заключения договора либо с 55 лет для женщин, с 60 – для мужчин.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755B8AA" w14:textId="6F51BC2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20" w:history="1">
        <w:r w:rsidRPr="0008694B">
          <w:rPr>
            <w:rStyle w:val="a3"/>
            <w:noProof/>
          </w:rPr>
          <w:t>Комсомольская правда - Санкт-Петербург, 22.05.2024, Жители Ленобласти могут воспользоваться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E9A4526" w14:textId="1151CDA1" w:rsidR="00916101" w:rsidRDefault="00916101">
      <w:pPr>
        <w:pStyle w:val="31"/>
        <w:rPr>
          <w:rFonts w:ascii="Calibri" w:hAnsi="Calibri"/>
          <w:kern w:val="2"/>
        </w:rPr>
      </w:pPr>
      <w:hyperlink w:anchor="_Toc167346021" w:history="1">
        <w:r w:rsidRPr="0008694B">
          <w:rPr>
            <w:rStyle w:val="a3"/>
          </w:rPr>
          <w:t>Для жителей Ленинградской области ввели программу долгосрочных сбережений. Инструмент, призванный стать «подушкой безопасности» на случай непредвиденных ситуаций и способом нарастить пенсионные накопления, разработало Министерство финансов России. Преимущества финансового продукта обсудили на семинаре-совещании в Невской ратуше в Петербурге, в котором принял участие первый зампредседателя правительства Ленобласти - председатель комитета финансов Роман Марков. Об этом сообщила пресс-служба правительства региона.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F5B9227" w14:textId="044655D0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22" w:history="1">
        <w:r w:rsidRPr="0008694B">
          <w:rPr>
            <w:rStyle w:val="a3"/>
            <w:noProof/>
          </w:rPr>
          <w:t>Смоленская газета, 22.05.2024, Андрей ВАСИЛЬЕВ, Программа долгосрочных сбережений: что такое и как будет работать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702C9B9" w14:textId="7B8C99AB" w:rsidR="00916101" w:rsidRDefault="00916101">
      <w:pPr>
        <w:pStyle w:val="31"/>
        <w:rPr>
          <w:rFonts w:ascii="Calibri" w:hAnsi="Calibri"/>
          <w:kern w:val="2"/>
        </w:rPr>
      </w:pPr>
      <w:hyperlink w:anchor="_Toc167346023" w:history="1">
        <w:r w:rsidRPr="0008694B">
          <w:rPr>
            <w:rStyle w:val="a3"/>
          </w:rPr>
          <w:t>Программа долгосрочных сбережений (ПДС) – это новый сберегательный инструмент, с помощью которого можно сформировать подушку финансовой безопасности на случай особых жизненных ситуаций либо получать пассивный доход в будущем. О параметрах программы, условиях участия в ней и других аспектах – в материале «Смоленской газеты».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10172E2" w14:textId="429773A3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24" w:history="1">
        <w:r w:rsidRPr="0008694B">
          <w:rPr>
            <w:rStyle w:val="a3"/>
            <w:noProof/>
          </w:rPr>
          <w:t>Кубанские новости, 22.05.2024, Копим с умом. Как сформировать финансовую «подушку безопасности», не ущемляя себя в тратах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FA1162E" w14:textId="4F7DAF6B" w:rsidR="00916101" w:rsidRDefault="00916101">
      <w:pPr>
        <w:pStyle w:val="31"/>
        <w:rPr>
          <w:rFonts w:ascii="Calibri" w:hAnsi="Calibri"/>
          <w:kern w:val="2"/>
        </w:rPr>
      </w:pPr>
      <w:hyperlink w:anchor="_Toc167346025" w:history="1">
        <w:r w:rsidRPr="0008694B">
          <w:rPr>
            <w:rStyle w:val="a3"/>
          </w:rPr>
          <w:t>В январе 2024 года в нашей стране вступил в силу закон о системе долгосрочных сбережений. Его инициатором выступило правительство РФ, а основными авторами стали Министерство финансов России и Банк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1DCA088" w14:textId="4121638B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26" w:history="1">
        <w:r w:rsidRPr="0008694B">
          <w:rPr>
            <w:rStyle w:val="a3"/>
            <w:noProof/>
          </w:rPr>
          <w:t>К новым рубежам, 22.05.2024, Жители Омской области могут присоединиться к федеральной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8072F44" w14:textId="0017362E" w:rsidR="00916101" w:rsidRDefault="00916101">
      <w:pPr>
        <w:pStyle w:val="31"/>
        <w:rPr>
          <w:rFonts w:ascii="Calibri" w:hAnsi="Calibri"/>
          <w:kern w:val="2"/>
        </w:rPr>
      </w:pPr>
      <w:hyperlink w:anchor="_Toc167346027" w:history="1">
        <w:r w:rsidRPr="0008694B">
          <w:rPr>
            <w:rStyle w:val="a3"/>
          </w:rPr>
          <w:t>Сбережения с целью получения дополнительного дохода можно формировать не только за счет собственных взносов, но и за счет перевода в программу ранее сформированных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6ACFD7A" w14:textId="6EF40713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28" w:history="1">
        <w:r w:rsidRPr="0008694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584FD84" w14:textId="07502688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29" w:history="1">
        <w:r w:rsidRPr="0008694B">
          <w:rPr>
            <w:rStyle w:val="a3"/>
            <w:noProof/>
          </w:rPr>
          <w:t>Парламентская газета, 22.05.2024, Евгения ФИЛИППОВА, Награжденным орденом Святого Георгия назначат дополнительные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9FE7121" w14:textId="2255C489" w:rsidR="00916101" w:rsidRDefault="00916101">
      <w:pPr>
        <w:pStyle w:val="31"/>
        <w:rPr>
          <w:rFonts w:ascii="Calibri" w:hAnsi="Calibri"/>
          <w:kern w:val="2"/>
        </w:rPr>
      </w:pPr>
      <w:hyperlink w:anchor="_Toc167346030" w:history="1">
        <w:r w:rsidRPr="0008694B">
          <w:rPr>
            <w:rStyle w:val="a3"/>
          </w:rPr>
          <w:t>Людям, которые награждены орденом Святого Георгия первой степени или его знаком отличия, будут положены дополнительные выплаты. А правила назначения пенсии по потере кормильца супругам погибших военнослужащих и добровольцев уточнят, расширив круг получателей. Такой закон Совет Федерации одобрил 22 мая.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146DBB7" w14:textId="29B3FE65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31" w:history="1">
        <w:r w:rsidRPr="0008694B">
          <w:rPr>
            <w:rStyle w:val="a3"/>
            <w:noProof/>
          </w:rPr>
          <w:t>Парламентская газета, 22.05.2024, Евгения ФИЛИППОВА, Соцпенсии по инвалидности не смогут списать за долги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667B9AB" w14:textId="738F72FD" w:rsidR="00916101" w:rsidRDefault="00916101">
      <w:pPr>
        <w:pStyle w:val="31"/>
        <w:rPr>
          <w:rFonts w:ascii="Calibri" w:hAnsi="Calibri"/>
          <w:kern w:val="2"/>
        </w:rPr>
      </w:pPr>
      <w:hyperlink w:anchor="_Toc167346032" w:history="1">
        <w:r w:rsidRPr="0008694B">
          <w:rPr>
            <w:rStyle w:val="a3"/>
          </w:rPr>
          <w:t>Перечень доходов, которые не смогут списать со счета получателя в рамках исполнительного производства, расширят. Такой закон Совет Федерации одобрил на пленарном заседании 22 мая.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44ACC2F" w14:textId="3C2CD8EB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33" w:history="1">
        <w:r w:rsidRPr="0008694B">
          <w:rPr>
            <w:rStyle w:val="a3"/>
            <w:noProof/>
          </w:rPr>
          <w:t>ПроНедра.</w:t>
        </w:r>
        <w:r w:rsidRPr="0008694B">
          <w:rPr>
            <w:rStyle w:val="a3"/>
            <w:noProof/>
            <w:lang w:val="en-US"/>
          </w:rPr>
          <w:t>ru</w:t>
        </w:r>
        <w:r w:rsidRPr="0008694B">
          <w:rPr>
            <w:rStyle w:val="a3"/>
            <w:noProof/>
          </w:rPr>
          <w:t>, 22.05.2024, Как выбрать самый выгодный вариант управления пенсионными накоплениями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487F29A" w14:textId="05A223FD" w:rsidR="00916101" w:rsidRDefault="00916101">
      <w:pPr>
        <w:pStyle w:val="31"/>
        <w:rPr>
          <w:rFonts w:ascii="Calibri" w:hAnsi="Calibri"/>
          <w:kern w:val="2"/>
        </w:rPr>
      </w:pPr>
      <w:hyperlink w:anchor="_Toc167346034" w:history="1">
        <w:r w:rsidRPr="0008694B">
          <w:rPr>
            <w:rStyle w:val="a3"/>
          </w:rPr>
          <w:t>Пенсионные накопления — это деньги, которые человек откладывает на свою пенсию. В России пенсионные накопления для застрахованных лиц формировались за счет обязательных страховых взносов с 2002 по 2014 год.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E72DB61" w14:textId="755E4D27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35" w:history="1">
        <w:r w:rsidRPr="0008694B">
          <w:rPr>
            <w:rStyle w:val="a3"/>
            <w:noProof/>
          </w:rPr>
          <w:t>DEITA.ru, 22.05.2024, Рост пенсий и не только: на что пойдут деньги от повышения налогов, объяснил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757057B" w14:textId="7AF01401" w:rsidR="00916101" w:rsidRDefault="00916101">
      <w:pPr>
        <w:pStyle w:val="31"/>
        <w:rPr>
          <w:rFonts w:ascii="Calibri" w:hAnsi="Calibri"/>
          <w:kern w:val="2"/>
        </w:rPr>
      </w:pPr>
      <w:hyperlink w:anchor="_Toc167346036" w:history="1">
        <w:r w:rsidRPr="0008694B">
          <w:rPr>
            <w:rStyle w:val="a3"/>
          </w:rPr>
          <w:t>В России идет подготовка к введению прогрессивной шкалы налогообложения. Об этом во время заседания экспертного совета Госдумы по бюджету и налогам заявил министр финансов России Антон Силуанов,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07A3971" w14:textId="38A2DFC8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37" w:history="1">
        <w:r w:rsidRPr="0008694B">
          <w:rPr>
            <w:rStyle w:val="a3"/>
            <w:noProof/>
          </w:rPr>
          <w:t>DEITA.ru, 22.05.2024, Пенсионерам объяснили, как узнать максимальный размер своей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BFA8455" w14:textId="6CBEB67B" w:rsidR="00916101" w:rsidRDefault="00916101">
      <w:pPr>
        <w:pStyle w:val="31"/>
        <w:rPr>
          <w:rFonts w:ascii="Calibri" w:hAnsi="Calibri"/>
          <w:kern w:val="2"/>
        </w:rPr>
      </w:pPr>
      <w:hyperlink w:anchor="_Toc167346038" w:history="1">
        <w:r w:rsidRPr="0008694B">
          <w:rPr>
            <w:rStyle w:val="a3"/>
          </w:rPr>
          <w:t>Итоговый размер назначенной пенсии нередко вызывает сомнения у ее получателей. Об этом рассказала юрист Ирина Сивакова, сообщает ИА DEITA.RU со ссылкой на Телеграм-канал «Юридические тонкости». По ее словам, некоторые граждане могут быть не уверены в том, что их ежемесячная выплата на самом деле отражает тот денежный максимум, которым им полагается по закону с учетом всего их стажа и заработка.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64B39A60" w14:textId="54309A66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39" w:history="1">
        <w:r w:rsidRPr="0008694B">
          <w:rPr>
            <w:rStyle w:val="a3"/>
            <w:noProof/>
          </w:rPr>
          <w:t>INFOX.ru, 22.05.2024, Неожиданное решение властей: миллионы пенсионеров получат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9364B7C" w14:textId="75B9EAE8" w:rsidR="00916101" w:rsidRDefault="00916101">
      <w:pPr>
        <w:pStyle w:val="31"/>
        <w:rPr>
          <w:rFonts w:ascii="Calibri" w:hAnsi="Calibri"/>
          <w:kern w:val="2"/>
        </w:rPr>
      </w:pPr>
      <w:hyperlink w:anchor="_Toc167346040" w:history="1">
        <w:r w:rsidRPr="0008694B">
          <w:rPr>
            <w:rStyle w:val="a3"/>
          </w:rPr>
          <w:t>С приходом летнего сезона множество пенсионеров из различных уголков страны в предвкушении ждут приятные известия: начиная с первого июня, многие граждане России будут получать дополнительные выплаты к своим пенсионным отчислениям. Для многих это станет внезапным, но приятным событием.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2FAC27F" w14:textId="2F5C2D4D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41" w:history="1">
        <w:r w:rsidRPr="0008694B">
          <w:rPr>
            <w:rStyle w:val="a3"/>
            <w:noProof/>
          </w:rPr>
          <w:t>Конкурент, 22.05.2024, Это совершенно бесплатно. Пенсионерам напомнили о льготе для миллионов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9042B93" w14:textId="5E6D90AC" w:rsidR="00916101" w:rsidRDefault="00916101">
      <w:pPr>
        <w:pStyle w:val="31"/>
        <w:rPr>
          <w:rFonts w:ascii="Calibri" w:hAnsi="Calibri"/>
          <w:kern w:val="2"/>
        </w:rPr>
      </w:pPr>
      <w:hyperlink w:anchor="_Toc167346042" w:history="1">
        <w:r w:rsidRPr="0008694B">
          <w:rPr>
            <w:rStyle w:val="a3"/>
          </w:rPr>
          <w:t>Специалисты Социального фонда России напомни россиянам о льготе, на которую сегодня имеют право сразу несколько категорий граждан. При этом в списке тех, кто может воспользоваться льготой, не только пенсионеры.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70086B09" w14:textId="72963DF2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43" w:history="1">
        <w:r w:rsidRPr="0008694B">
          <w:rPr>
            <w:rStyle w:val="a3"/>
            <w:noProof/>
          </w:rPr>
          <w:t>PеnsNеws.ru, 22.05.2024, Пенсионерам объявили хорошую новость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DFF20CC" w14:textId="72569EB4" w:rsidR="00916101" w:rsidRDefault="00916101">
      <w:pPr>
        <w:pStyle w:val="31"/>
        <w:rPr>
          <w:rFonts w:ascii="Calibri" w:hAnsi="Calibri"/>
          <w:kern w:val="2"/>
        </w:rPr>
      </w:pPr>
      <w:hyperlink w:anchor="_Toc167346044" w:history="1">
        <w:r w:rsidRPr="0008694B">
          <w:rPr>
            <w:rStyle w:val="a3"/>
          </w:rPr>
          <w:t>Хорошая новость для пенсионеров была озвучена в стенах одного из самых не любимых российских ведомств – министерства труда и социальной защиты,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F99F493" w14:textId="7D08B316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45" w:history="1">
        <w:r w:rsidRPr="0008694B">
          <w:rPr>
            <w:rStyle w:val="a3"/>
            <w:noProof/>
          </w:rPr>
          <w:t>Пенсия PRO, 22.05.2024, 18% россиян с финансовой подушкой хранят ее на старость — результаты опроса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048634D" w14:textId="4315D671" w:rsidR="00916101" w:rsidRDefault="00916101">
      <w:pPr>
        <w:pStyle w:val="31"/>
        <w:rPr>
          <w:rFonts w:ascii="Calibri" w:hAnsi="Calibri"/>
          <w:kern w:val="2"/>
        </w:rPr>
      </w:pPr>
      <w:hyperlink w:anchor="_Toc167346046" w:history="1">
        <w:r w:rsidRPr="0008694B">
          <w:rPr>
            <w:rStyle w:val="a3"/>
          </w:rPr>
          <w:t>59% россиян делают накопления, но только 18% из них хранят сбережения для будущей собственной пенсии в старости, показал опрос «Росгосстрах Жизнь» и банка «Приморье».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41647C8" w14:textId="34BD3E5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47" w:history="1">
        <w:r w:rsidRPr="0008694B">
          <w:rPr>
            <w:rStyle w:val="a3"/>
            <w:noProof/>
          </w:rPr>
          <w:t>Газета о России, 22.05.2024, Более 40% россиян не планируют работать после выхода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5CC9016" w14:textId="37945269" w:rsidR="00916101" w:rsidRDefault="00916101">
      <w:pPr>
        <w:pStyle w:val="31"/>
        <w:rPr>
          <w:rFonts w:ascii="Calibri" w:hAnsi="Calibri"/>
          <w:kern w:val="2"/>
        </w:rPr>
      </w:pPr>
      <w:hyperlink w:anchor="_Toc167346048" w:history="1">
        <w:r w:rsidRPr="0008694B">
          <w:rPr>
            <w:rStyle w:val="a3"/>
          </w:rPr>
          <w:t>Исследование, проведенное сервисом «Авито Работа», помогло понять, что 42% россиян не планируют работать после выхода на пенсию и уже решили, как будут жить в старости. В опросе приняли участие свыше 7 тысяч человек из разных регионов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03C059F6" w14:textId="3CEA9661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49" w:history="1">
        <w:r w:rsidRPr="0008694B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547EE2A" w14:textId="5725E01C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50" w:history="1">
        <w:r w:rsidRPr="0008694B">
          <w:rPr>
            <w:rStyle w:val="a3"/>
            <w:noProof/>
          </w:rPr>
          <w:t>Кабардино-Балкарская правда, 22.05.2024, Пенсионные недочеты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38872C9" w14:textId="6E5F430C" w:rsidR="00916101" w:rsidRDefault="00916101">
      <w:pPr>
        <w:pStyle w:val="31"/>
        <w:rPr>
          <w:rFonts w:ascii="Calibri" w:hAnsi="Calibri"/>
          <w:kern w:val="2"/>
        </w:rPr>
      </w:pPr>
      <w:hyperlink w:anchor="_Toc167346051" w:history="1">
        <w:r w:rsidRPr="0008694B">
          <w:rPr>
            <w:rStyle w:val="a3"/>
          </w:rPr>
          <w:t>В системе начисления пенсий постоянно происходят разнообразные изменения, проследить за которыми бывает физически невозможно. Как могут искажать данные пенсионеров при начислении пенсий и как избежать негативных последствий?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4A86556" w14:textId="69ABD9B5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52" w:history="1">
        <w:r w:rsidRPr="0008694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B443F54" w14:textId="0664A1BB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53" w:history="1">
        <w:r w:rsidRPr="0008694B">
          <w:rPr>
            <w:rStyle w:val="a3"/>
            <w:noProof/>
          </w:rPr>
          <w:t>РИА Новости, 22.05.2024, Доля российских акций на ИИС по итогам I квартала обновила рекорд и составила 38%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43E3E01" w14:textId="41C4E105" w:rsidR="00916101" w:rsidRDefault="00916101">
      <w:pPr>
        <w:pStyle w:val="31"/>
        <w:rPr>
          <w:rFonts w:ascii="Calibri" w:hAnsi="Calibri"/>
          <w:kern w:val="2"/>
        </w:rPr>
      </w:pPr>
      <w:hyperlink w:anchor="_Toc167346054" w:history="1">
        <w:r w:rsidRPr="0008694B">
          <w:rPr>
            <w:rStyle w:val="a3"/>
          </w:rPr>
          <w:t>Доля российских акций в структуре активов на индивидуальных инвестиционных счетах (ИИС) по итогам первого квартала текущего года обновила рекорд и составила 38% против 34% кварталом ранее, говорится в сообщении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2DD6098" w14:textId="1BA04AF9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55" w:history="1">
        <w:r w:rsidRPr="0008694B">
          <w:rPr>
            <w:rStyle w:val="a3"/>
            <w:noProof/>
          </w:rPr>
          <w:t>РИА Новости, 22.05.2024, Число индивидуальных инвестсчетов в РФ за I квартал снизилось на 100 тыс, до 5,9 млн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1CF4B7D" w14:textId="5128C881" w:rsidR="00916101" w:rsidRDefault="00916101">
      <w:pPr>
        <w:pStyle w:val="31"/>
        <w:rPr>
          <w:rFonts w:ascii="Calibri" w:hAnsi="Calibri"/>
          <w:kern w:val="2"/>
        </w:rPr>
      </w:pPr>
      <w:hyperlink w:anchor="_Toc167346056" w:history="1">
        <w:r w:rsidRPr="0008694B">
          <w:rPr>
            <w:rStyle w:val="a3"/>
          </w:rPr>
          <w:t>Число индивидуальных инвестиционных счетов (ИИС) на российском рынке за первый квартал 2024 года снизилось на 100 тысяч по отношению к аналогичному показателю кварталом ранее, до 5,9 миллиона счетов, счетов третьего типа было открыто около 138 тысяч, говорится в сообщении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88FAA98" w14:textId="66DD4672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57" w:history="1">
        <w:r w:rsidRPr="0008694B">
          <w:rPr>
            <w:rStyle w:val="a3"/>
            <w:noProof/>
          </w:rPr>
          <w:t>Коммерсантъ - Деньги, 23.05.2024, Василий СИНЯЕВ, Пайщикам понравилось весной. Граждане массово инвестируют в ПИФы российских акций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A904BD4" w14:textId="00E6600E" w:rsidR="00916101" w:rsidRDefault="00916101">
      <w:pPr>
        <w:pStyle w:val="31"/>
        <w:rPr>
          <w:rFonts w:ascii="Calibri" w:hAnsi="Calibri"/>
          <w:kern w:val="2"/>
        </w:rPr>
      </w:pPr>
      <w:hyperlink w:anchor="_Toc167346058" w:history="1">
        <w:r w:rsidRPr="0008694B">
          <w:rPr>
            <w:rStyle w:val="a3"/>
          </w:rPr>
          <w:t>Частные инвесторы активизировали скупку российских паевых фондов. В отличие от предыдущих месяцев, когда привлекали чаще консервативные фонды денежного рынка, интерес начал смещаться в сторону фондов акций. Инвесторы следуют за движением фондового рынка, и это позитивно сказалось на цене паев наиболее рисковых фондов. С учетом рекордных дивидендов, которые ожидаются в летние месяцы от крупных российских компаний, спрос на рискованные инструменты может еще вырасти.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CB9C239" w14:textId="3B973F05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59" w:history="1">
        <w:r w:rsidRPr="0008694B">
          <w:rPr>
            <w:rStyle w:val="a3"/>
            <w:noProof/>
          </w:rPr>
          <w:t>РИА Новости, 22.05.2024, Главой департамента финансовой политики Минфина РФ назначен Алексей Яковлев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5D5CF3EB" w14:textId="07AE1D2D" w:rsidR="00916101" w:rsidRDefault="00916101">
      <w:pPr>
        <w:pStyle w:val="31"/>
        <w:rPr>
          <w:rFonts w:ascii="Calibri" w:hAnsi="Calibri"/>
          <w:kern w:val="2"/>
        </w:rPr>
      </w:pPr>
      <w:hyperlink w:anchor="_Toc167346060" w:history="1">
        <w:r w:rsidRPr="0008694B">
          <w:rPr>
            <w:rStyle w:val="a3"/>
          </w:rPr>
          <w:t>Департамент финансовой политики Минфина РФ возглавил Алексей Яковлев, соответствующий приказ был подписан 27 апреля, сообщили РИА Новости в пресс-службе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206659F" w14:textId="7AB28CCF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61" w:history="1">
        <w:r w:rsidRPr="0008694B">
          <w:rPr>
            <w:rStyle w:val="a3"/>
            <w:noProof/>
          </w:rPr>
          <w:t>ТАСС, 22.05.2024, Годовая инфляция в РФ с 14 по 20 мая ускорилась до 8,03% с 7,91% неделей ранее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5A756A23" w14:textId="340EFAE7" w:rsidR="00916101" w:rsidRDefault="00916101">
      <w:pPr>
        <w:pStyle w:val="31"/>
        <w:rPr>
          <w:rFonts w:ascii="Calibri" w:hAnsi="Calibri"/>
          <w:kern w:val="2"/>
        </w:rPr>
      </w:pPr>
      <w:hyperlink w:anchor="_Toc167346062" w:history="1">
        <w:r w:rsidRPr="0008694B">
          <w:rPr>
            <w:rStyle w:val="a3"/>
          </w:rPr>
          <w:t>Годовая инфляция в РФ с 14 по 20 мая ускорилась до 8,03% с 7,91% неделей ранее. Об этом говорится в обзоре о текущей ценовой ситуации, подготовленном Минэкономразвития.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6575B7B3" w14:textId="330CB990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63" w:history="1">
        <w:r w:rsidRPr="0008694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01538F3" w14:textId="004C7D35" w:rsidR="00916101" w:rsidRDefault="00916101">
      <w:pPr>
        <w:pStyle w:val="12"/>
        <w:tabs>
          <w:tab w:val="righ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67346064" w:history="1">
        <w:r w:rsidRPr="0008694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936A3D5" w14:textId="7658E79B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65" w:history="1">
        <w:r w:rsidRPr="0008694B">
          <w:rPr>
            <w:rStyle w:val="a3"/>
            <w:noProof/>
          </w:rPr>
          <w:t>Тренд.</w:t>
        </w:r>
        <w:r w:rsidRPr="0008694B">
          <w:rPr>
            <w:rStyle w:val="a3"/>
            <w:noProof/>
            <w:lang w:val="en-US"/>
          </w:rPr>
          <w:t>az</w:t>
        </w:r>
        <w:r w:rsidRPr="0008694B">
          <w:rPr>
            <w:rStyle w:val="a3"/>
            <w:noProof/>
          </w:rPr>
          <w:t>, 22.05.2024, Гражданам, имеющим право на два вида пенсий, будет назначаться самая высокая из них - Сахиль Бабаев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40380F66" w14:textId="0747EDB3" w:rsidR="00916101" w:rsidRDefault="00916101">
      <w:pPr>
        <w:pStyle w:val="31"/>
        <w:rPr>
          <w:rFonts w:ascii="Calibri" w:hAnsi="Calibri"/>
          <w:kern w:val="2"/>
        </w:rPr>
      </w:pPr>
      <w:hyperlink w:anchor="_Toc167346066" w:history="1">
        <w:r w:rsidRPr="0008694B">
          <w:rPr>
            <w:rStyle w:val="a3"/>
          </w:rPr>
          <w:t>Как сообщает в среду Trend, об этом заявил министр труда и социальной защиты населения Азербайджана Сахиль Бабаев на заседании парламентского комитета по труду и социальной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1B3A0FC" w14:textId="3A79D7C0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67" w:history="1">
        <w:r w:rsidRPr="0008694B">
          <w:rPr>
            <w:rStyle w:val="a3"/>
            <w:noProof/>
          </w:rPr>
          <w:t>NUR.kz, 22.05.2024, Скольким вкладчикам поступили новые пенсионные взносы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333B0BA" w14:textId="68D51443" w:rsidR="00916101" w:rsidRDefault="00916101">
      <w:pPr>
        <w:pStyle w:val="31"/>
        <w:rPr>
          <w:rFonts w:ascii="Calibri" w:hAnsi="Calibri"/>
          <w:kern w:val="2"/>
        </w:rPr>
      </w:pPr>
      <w:hyperlink w:anchor="_Toc167346068" w:history="1">
        <w:r w:rsidRPr="0008694B">
          <w:rPr>
            <w:rStyle w:val="a3"/>
          </w:rPr>
          <w:t>Новые обязательные пенсионные взносы работодателя поступили на 3,6 млн условных счетов в ЕНПФ. За счет них на счетах вкладчиков сформировалось почти 58 млрд тенге. Подробности читайте на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10F867F" w14:textId="584795EF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69" w:history="1">
        <w:r w:rsidRPr="0008694B">
          <w:rPr>
            <w:rStyle w:val="a3"/>
            <w:noProof/>
          </w:rPr>
          <w:t>InBusiness.kz, 22.05.2024, Как ускорить рост своих пенсионных накоплений: рынок частного управления ждет бум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BA76F16" w14:textId="65C2B4FE" w:rsidR="00916101" w:rsidRDefault="00916101">
      <w:pPr>
        <w:pStyle w:val="31"/>
        <w:rPr>
          <w:rFonts w:ascii="Calibri" w:hAnsi="Calibri"/>
          <w:kern w:val="2"/>
        </w:rPr>
      </w:pPr>
      <w:hyperlink w:anchor="_Toc167346070" w:history="1">
        <w:r w:rsidRPr="0008694B">
          <w:rPr>
            <w:rStyle w:val="a3"/>
          </w:rPr>
          <w:t>Свыше 99,9% пенсионных активов в 2023 году управлялись с реальной доходностью в 0,3%, тогда как отдельные управляющие показали прирост на 7,4%, что говорит о потенциальных потерях в инвестдоходе до 800 млрд тенге.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15D5445" w14:textId="167BE1D1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71" w:history="1">
        <w:r w:rsidRPr="0008694B">
          <w:rPr>
            <w:rStyle w:val="a3"/>
            <w:noProof/>
          </w:rPr>
          <w:t>BizMedia.kz, 22.05.2024, Финансисты направили письмо Токаеву с просьбой пересмотреть пенсионную систему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4769429" w14:textId="07E5F5A5" w:rsidR="00916101" w:rsidRDefault="00916101">
      <w:pPr>
        <w:pStyle w:val="31"/>
        <w:rPr>
          <w:rFonts w:ascii="Calibri" w:hAnsi="Calibri"/>
          <w:kern w:val="2"/>
        </w:rPr>
      </w:pPr>
      <w:hyperlink w:anchor="_Toc167346072" w:history="1">
        <w:r w:rsidRPr="0008694B">
          <w:rPr>
            <w:rStyle w:val="a3"/>
          </w:rPr>
          <w:t>Группа финансистов Казахстана направила обращение к президенту страны Касым-Жомарту Токаеву с предложениями по пересмотру пенсионной системы. Об этом заявил Болат Жамишев, независимый директор и член совета директоров государственного фонда «Самрук-Қазына», передает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041ED279" w14:textId="6E4AA53C" w:rsidR="00916101" w:rsidRDefault="00916101">
      <w:pPr>
        <w:pStyle w:val="21"/>
        <w:tabs>
          <w:tab w:val="right" w:pos="9061"/>
        </w:tabs>
        <w:rPr>
          <w:rFonts w:ascii="Calibri" w:hAnsi="Calibri"/>
          <w:noProof/>
          <w:kern w:val="2"/>
        </w:rPr>
      </w:pPr>
      <w:hyperlink w:anchor="_Toc167346073" w:history="1">
        <w:r w:rsidRPr="0008694B">
          <w:rPr>
            <w:rStyle w:val="a3"/>
            <w:noProof/>
          </w:rPr>
          <w:t>Вечерний Бишкек, 22.05.2024, Садыр Жапаров: Минимальная пенсионная выплата будет не менее 6800 сомов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_Toc167346073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2D7D286D" w14:textId="44D3F593" w:rsidR="00916101" w:rsidRDefault="00916101">
      <w:pPr>
        <w:pStyle w:val="31"/>
        <w:rPr>
          <w:rFonts w:ascii="Calibri" w:hAnsi="Calibri"/>
          <w:kern w:val="2"/>
        </w:rPr>
      </w:pPr>
      <w:hyperlink w:anchor="_Toc167346074" w:history="1">
        <w:r w:rsidRPr="0008694B">
          <w:rPr>
            <w:rStyle w:val="a3"/>
          </w:rPr>
          <w:t>«С 1 октября текущего года все пенсии, назначаемые Социальным фондом, будут составлять не менее 6800 сомов», - сообщил Президент Садыр Жапаров, выступая сегодня, 22 мая, на Общереспубликанском совещании по социальной мобилизации.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_Toc167346074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38097C65" w14:textId="3584A77A" w:rsidR="00A0290C" w:rsidRPr="008B659F" w:rsidRDefault="00734C90" w:rsidP="00310633">
      <w:pPr>
        <w:rPr>
          <w:b/>
          <w:caps/>
          <w:sz w:val="32"/>
        </w:rPr>
      </w:pPr>
      <w:r w:rsidRPr="008B659F">
        <w:rPr>
          <w:caps/>
          <w:sz w:val="28"/>
        </w:rPr>
        <w:fldChar w:fldCharType="end"/>
      </w:r>
    </w:p>
    <w:p w14:paraId="5EF5F2CD" w14:textId="77777777" w:rsidR="00D1642B" w:rsidRPr="008B659F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7345991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B659F">
        <w:lastRenderedPageBreak/>
        <w:t>НОВОСТИ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ОТРАСЛИ</w:t>
      </w:r>
      <w:bookmarkEnd w:id="15"/>
      <w:bookmarkEnd w:id="16"/>
      <w:bookmarkEnd w:id="19"/>
    </w:p>
    <w:p w14:paraId="1C708096" w14:textId="77777777" w:rsidR="00111D7C" w:rsidRPr="008B659F" w:rsidRDefault="00111D7C" w:rsidP="00111D7C">
      <w:pPr>
        <w:pStyle w:val="10"/>
      </w:pPr>
      <w:bookmarkStart w:id="20" w:name="_Toc99271685"/>
      <w:bookmarkStart w:id="21" w:name="_Toc99318653"/>
      <w:bookmarkStart w:id="22" w:name="_Toc165991072"/>
      <w:bookmarkStart w:id="23" w:name="_Toc246987631"/>
      <w:bookmarkStart w:id="24" w:name="_Toc248632297"/>
      <w:bookmarkStart w:id="25" w:name="_Toc251223975"/>
      <w:bookmarkStart w:id="26" w:name="_Toc167345992"/>
      <w:bookmarkEnd w:id="17"/>
      <w:bookmarkEnd w:id="18"/>
      <w:r w:rsidRPr="008B659F">
        <w:t>Новости</w:t>
      </w:r>
      <w:r w:rsidR="00B65B8C" w:rsidRPr="008B659F">
        <w:t xml:space="preserve"> </w:t>
      </w:r>
      <w:r w:rsidRPr="008B659F">
        <w:t>отрасли</w:t>
      </w:r>
      <w:r w:rsidR="00B65B8C" w:rsidRPr="008B659F">
        <w:t xml:space="preserve"> </w:t>
      </w:r>
      <w:r w:rsidRPr="008B659F">
        <w:t>НПФ</w:t>
      </w:r>
      <w:bookmarkEnd w:id="20"/>
      <w:bookmarkEnd w:id="21"/>
      <w:bookmarkEnd w:id="22"/>
      <w:bookmarkEnd w:id="26"/>
    </w:p>
    <w:p w14:paraId="2301B35D" w14:textId="77777777" w:rsidR="001E46D3" w:rsidRPr="008B659F" w:rsidRDefault="001E46D3" w:rsidP="001E46D3">
      <w:pPr>
        <w:pStyle w:val="2"/>
      </w:pPr>
      <w:bookmarkStart w:id="27" w:name="_Toc167345993"/>
      <w:r w:rsidRPr="008B659F">
        <w:t>Прайм,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среду</w:t>
      </w:r>
      <w:r w:rsidR="00B65B8C" w:rsidRPr="008B659F">
        <w:t xml:space="preserve"> </w:t>
      </w:r>
      <w:r w:rsidRPr="008B659F">
        <w:t>вышел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печати</w:t>
      </w:r>
      <w:r w:rsidR="00B65B8C" w:rsidRPr="008B659F">
        <w:t xml:space="preserve"> «</w:t>
      </w:r>
      <w:r w:rsidRPr="008B659F">
        <w:t>Вестник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>» №</w:t>
      </w:r>
      <w:r w:rsidRPr="008B659F">
        <w:t>19</w:t>
      </w:r>
      <w:r w:rsidR="00B65B8C" w:rsidRPr="008B659F">
        <w:t xml:space="preserve"> </w:t>
      </w:r>
      <w:r w:rsidRPr="008B659F">
        <w:t>/2493/</w:t>
      </w:r>
      <w:bookmarkEnd w:id="27"/>
    </w:p>
    <w:p w14:paraId="134ACB75" w14:textId="77777777" w:rsidR="001E46D3" w:rsidRPr="008B659F" w:rsidRDefault="001E46D3" w:rsidP="008B659F">
      <w:pPr>
        <w:pStyle w:val="3"/>
      </w:pPr>
      <w:bookmarkStart w:id="28" w:name="_Toc167345994"/>
      <w:r w:rsidRPr="008B659F">
        <w:t>В</w:t>
      </w:r>
      <w:r w:rsidR="00B65B8C" w:rsidRPr="008B659F">
        <w:t xml:space="preserve"> «</w:t>
      </w:r>
      <w:r w:rsidRPr="008B659F">
        <w:t>Вестнике…</w:t>
      </w:r>
      <w:r w:rsidR="00B65B8C" w:rsidRPr="008B659F">
        <w:t xml:space="preserve">» </w:t>
      </w:r>
      <w:r w:rsidRPr="008B659F">
        <w:t>опубликованы</w:t>
      </w:r>
      <w:r w:rsidR="00B65B8C" w:rsidRPr="008B659F">
        <w:t xml:space="preserve"> </w:t>
      </w:r>
      <w:r w:rsidRPr="008B659F">
        <w:t>сведения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формировании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финансовых</w:t>
      </w:r>
      <w:r w:rsidR="00B65B8C" w:rsidRPr="008B659F">
        <w:t xml:space="preserve"> </w:t>
      </w:r>
      <w:r w:rsidRPr="008B659F">
        <w:t>результатах</w:t>
      </w:r>
      <w:r w:rsidR="00B65B8C" w:rsidRPr="008B659F">
        <w:t xml:space="preserve"> </w:t>
      </w:r>
      <w:r w:rsidRPr="008B659F">
        <w:t>размещения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резервов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формировании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финансовых</w:t>
      </w:r>
      <w:r w:rsidR="00B65B8C" w:rsidRPr="008B659F">
        <w:t xml:space="preserve"> </w:t>
      </w:r>
      <w:r w:rsidRPr="008B659F">
        <w:t>результатах</w:t>
      </w:r>
      <w:r w:rsidR="00B65B8C" w:rsidRPr="008B659F">
        <w:t xml:space="preserve"> </w:t>
      </w:r>
      <w:r w:rsidRPr="008B659F">
        <w:t>инвестирования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отчетный</w:t>
      </w:r>
      <w:r w:rsidR="00B65B8C" w:rsidRPr="008B659F">
        <w:t xml:space="preserve"> </w:t>
      </w:r>
      <w:r w:rsidRPr="008B659F">
        <w:t>год.</w:t>
      </w:r>
      <w:bookmarkEnd w:id="28"/>
    </w:p>
    <w:p w14:paraId="376C04B9" w14:textId="77777777" w:rsidR="00922E5E" w:rsidRPr="008B659F" w:rsidRDefault="00922E5E" w:rsidP="00922E5E">
      <w:pPr>
        <w:pStyle w:val="2"/>
      </w:pPr>
      <w:bookmarkStart w:id="29" w:name="А101"/>
      <w:bookmarkStart w:id="30" w:name="_Toc167345995"/>
      <w:r w:rsidRPr="008B659F">
        <w:t>Конкурент,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Минтруд</w:t>
      </w:r>
      <w:r w:rsidR="00B65B8C" w:rsidRPr="008B659F">
        <w:t xml:space="preserve"> </w:t>
      </w:r>
      <w:r w:rsidRPr="008B659F">
        <w:t>принял</w:t>
      </w:r>
      <w:r w:rsidR="00B65B8C" w:rsidRPr="008B659F">
        <w:t xml:space="preserve"> </w:t>
      </w:r>
      <w:r w:rsidRPr="008B659F">
        <w:t>решение.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крупную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все,</w:t>
      </w:r>
      <w:r w:rsidR="00B65B8C" w:rsidRPr="008B659F">
        <w:t xml:space="preserve"> </w:t>
      </w:r>
      <w:r w:rsidRPr="008B659F">
        <w:t>кому</w:t>
      </w:r>
      <w:r w:rsidR="00B65B8C" w:rsidRPr="008B659F">
        <w:t xml:space="preserve"> </w:t>
      </w:r>
      <w:r w:rsidRPr="008B659F">
        <w:t>исполнится</w:t>
      </w:r>
      <w:r w:rsidR="00B65B8C" w:rsidRPr="008B659F">
        <w:t xml:space="preserve"> </w:t>
      </w:r>
      <w:r w:rsidRPr="008B659F">
        <w:t>55/60</w:t>
      </w:r>
      <w:r w:rsidR="00B65B8C" w:rsidRPr="008B659F">
        <w:t xml:space="preserve"> </w:t>
      </w:r>
      <w:r w:rsidRPr="008B659F">
        <w:t>лет</w:t>
      </w:r>
      <w:bookmarkEnd w:id="29"/>
      <w:bookmarkEnd w:id="30"/>
    </w:p>
    <w:p w14:paraId="45FDF00B" w14:textId="77777777" w:rsidR="00922E5E" w:rsidRPr="008B659F" w:rsidRDefault="00922E5E" w:rsidP="008B659F">
      <w:pPr>
        <w:pStyle w:val="3"/>
      </w:pPr>
      <w:bookmarkStart w:id="31" w:name="_Toc167345996"/>
      <w:r w:rsidRPr="008B659F">
        <w:t>Минтруд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предлагает</w:t>
      </w:r>
      <w:r w:rsidR="00B65B8C" w:rsidRPr="008B659F">
        <w:t xml:space="preserve"> </w:t>
      </w:r>
      <w:r w:rsidRPr="008B659F">
        <w:t>увеличить</w:t>
      </w:r>
      <w:r w:rsidR="00B65B8C" w:rsidRPr="008B659F">
        <w:t xml:space="preserve"> </w:t>
      </w:r>
      <w:r w:rsidRPr="008B659F">
        <w:t>ожидаемый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2025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22,5</w:t>
      </w:r>
      <w:r w:rsidR="00B65B8C" w:rsidRPr="008B659F">
        <w:t xml:space="preserve"> </w:t>
      </w:r>
      <w:r w:rsidRPr="008B659F">
        <w:t>года.</w:t>
      </w:r>
      <w:bookmarkEnd w:id="31"/>
    </w:p>
    <w:p w14:paraId="39EEB0BC" w14:textId="77777777" w:rsidR="00922E5E" w:rsidRPr="008B659F" w:rsidRDefault="00B65B8C" w:rsidP="00922E5E">
      <w:r w:rsidRPr="008B659F">
        <w:t>«</w:t>
      </w:r>
      <w:r w:rsidR="00922E5E" w:rsidRPr="008B659F">
        <w:t>С</w:t>
      </w:r>
      <w:r w:rsidRPr="008B659F">
        <w:t xml:space="preserve"> </w:t>
      </w:r>
      <w:r w:rsidR="00922E5E" w:rsidRPr="008B659F">
        <w:t>учетом</w:t>
      </w:r>
      <w:r w:rsidRPr="008B659F">
        <w:t xml:space="preserve"> </w:t>
      </w:r>
      <w:r w:rsidR="00922E5E" w:rsidRPr="008B659F">
        <w:t>данных</w:t>
      </w:r>
      <w:r w:rsidRPr="008B659F">
        <w:t xml:space="preserve"> </w:t>
      </w:r>
      <w:r w:rsidR="00922E5E" w:rsidRPr="008B659F">
        <w:t>Росстата</w:t>
      </w:r>
      <w:r w:rsidRPr="008B659F">
        <w:t xml:space="preserve"> </w:t>
      </w:r>
      <w:r w:rsidR="00922E5E" w:rsidRPr="008B659F">
        <w:t>о</w:t>
      </w:r>
      <w:r w:rsidRPr="008B659F">
        <w:t xml:space="preserve"> </w:t>
      </w:r>
      <w:r w:rsidR="00922E5E" w:rsidRPr="008B659F">
        <w:t>продолжительности</w:t>
      </w:r>
      <w:r w:rsidRPr="008B659F">
        <w:t xml:space="preserve"> </w:t>
      </w:r>
      <w:r w:rsidR="00922E5E" w:rsidRPr="008B659F">
        <w:t>жизни</w:t>
      </w:r>
      <w:r w:rsidRPr="008B659F">
        <w:t xml:space="preserve"> </w:t>
      </w:r>
      <w:r w:rsidR="00922E5E" w:rsidRPr="008B659F">
        <w:t>мужчин</w:t>
      </w:r>
      <w:r w:rsidRPr="008B659F">
        <w:t xml:space="preserve"> </w:t>
      </w:r>
      <w:r w:rsidR="00922E5E" w:rsidRPr="008B659F">
        <w:t>и</w:t>
      </w:r>
      <w:r w:rsidRPr="008B659F">
        <w:t xml:space="preserve"> </w:t>
      </w:r>
      <w:r w:rsidR="00922E5E" w:rsidRPr="008B659F">
        <w:t>женщин</w:t>
      </w:r>
      <w:r w:rsidRPr="008B659F">
        <w:t xml:space="preserve"> </w:t>
      </w:r>
      <w:r w:rsidR="00922E5E" w:rsidRPr="008B659F">
        <w:t>в</w:t>
      </w:r>
      <w:r w:rsidRPr="008B659F">
        <w:t xml:space="preserve"> </w:t>
      </w:r>
      <w:r w:rsidR="00922E5E" w:rsidRPr="008B659F">
        <w:t>возрасте</w:t>
      </w:r>
      <w:r w:rsidRPr="008B659F">
        <w:t xml:space="preserve"> </w:t>
      </w:r>
      <w:r w:rsidR="00922E5E" w:rsidRPr="008B659F">
        <w:t>60</w:t>
      </w:r>
      <w:r w:rsidRPr="008B659F">
        <w:t xml:space="preserve"> </w:t>
      </w:r>
      <w:r w:rsidR="00922E5E" w:rsidRPr="008B659F">
        <w:t>и</w:t>
      </w:r>
      <w:r w:rsidRPr="008B659F">
        <w:t xml:space="preserve"> </w:t>
      </w:r>
      <w:r w:rsidR="00922E5E" w:rsidRPr="008B659F">
        <w:t>55</w:t>
      </w:r>
      <w:r w:rsidRPr="008B659F">
        <w:t xml:space="preserve"> </w:t>
      </w:r>
      <w:r w:rsidR="00922E5E" w:rsidRPr="008B659F">
        <w:t>лет</w:t>
      </w:r>
      <w:r w:rsidRPr="008B659F">
        <w:t xml:space="preserve"> </w:t>
      </w:r>
      <w:r w:rsidR="00922E5E" w:rsidRPr="008B659F">
        <w:t>предполагается</w:t>
      </w:r>
      <w:r w:rsidRPr="008B659F">
        <w:t xml:space="preserve"> </w:t>
      </w:r>
      <w:r w:rsidR="00922E5E" w:rsidRPr="008B659F">
        <w:t>установить</w:t>
      </w:r>
      <w:r w:rsidRPr="008B659F">
        <w:t xml:space="preserve"> </w:t>
      </w:r>
      <w:r w:rsidR="00922E5E" w:rsidRPr="008B659F">
        <w:t>ожидаемый</w:t>
      </w:r>
      <w:r w:rsidRPr="008B659F">
        <w:t xml:space="preserve"> </w:t>
      </w:r>
      <w:r w:rsidR="00922E5E" w:rsidRPr="008B659F">
        <w:t>период</w:t>
      </w:r>
      <w:r w:rsidRPr="008B659F">
        <w:t xml:space="preserve"> </w:t>
      </w:r>
      <w:r w:rsidR="00922E5E" w:rsidRPr="008B659F">
        <w:t>выплаты</w:t>
      </w:r>
      <w:r w:rsidRPr="008B659F">
        <w:t xml:space="preserve"> </w:t>
      </w:r>
      <w:r w:rsidR="00922E5E" w:rsidRPr="008B659F">
        <w:t>накопительной</w:t>
      </w:r>
      <w:r w:rsidRPr="008B659F">
        <w:t xml:space="preserve"> </w:t>
      </w:r>
      <w:r w:rsidR="00922E5E" w:rsidRPr="008B659F">
        <w:t>пенсии</w:t>
      </w:r>
      <w:r w:rsidRPr="008B659F">
        <w:t xml:space="preserve"> </w:t>
      </w:r>
      <w:r w:rsidR="00922E5E" w:rsidRPr="008B659F">
        <w:t>на</w:t>
      </w:r>
      <w:r w:rsidRPr="008B659F">
        <w:t xml:space="preserve"> </w:t>
      </w:r>
      <w:r w:rsidR="00922E5E" w:rsidRPr="008B659F">
        <w:t>2025</w:t>
      </w:r>
      <w:r w:rsidRPr="008B659F">
        <w:t xml:space="preserve"> </w:t>
      </w:r>
      <w:r w:rsidR="00922E5E" w:rsidRPr="008B659F">
        <w:t>г.,</w:t>
      </w:r>
      <w:r w:rsidRPr="008B659F">
        <w:t xml:space="preserve"> </w:t>
      </w:r>
      <w:r w:rsidR="00922E5E" w:rsidRPr="008B659F">
        <w:t>равным</w:t>
      </w:r>
      <w:r w:rsidRPr="008B659F">
        <w:t xml:space="preserve"> </w:t>
      </w:r>
      <w:r w:rsidR="00922E5E" w:rsidRPr="008B659F">
        <w:t>270</w:t>
      </w:r>
      <w:r w:rsidRPr="008B659F">
        <w:t xml:space="preserve"> </w:t>
      </w:r>
      <w:r w:rsidR="00922E5E" w:rsidRPr="008B659F">
        <w:t>месяцам</w:t>
      </w:r>
      <w:r w:rsidRPr="008B659F">
        <w:t>»</w:t>
      </w:r>
      <w:r w:rsidR="00922E5E" w:rsidRPr="008B659F">
        <w:t>,</w:t>
      </w:r>
      <w:r w:rsidRPr="008B659F">
        <w:t xml:space="preserve"> </w:t>
      </w:r>
      <w:r w:rsidR="00922E5E" w:rsidRPr="008B659F">
        <w:t>–</w:t>
      </w:r>
      <w:r w:rsidRPr="008B659F">
        <w:t xml:space="preserve"> </w:t>
      </w:r>
      <w:r w:rsidR="00922E5E" w:rsidRPr="008B659F">
        <w:t>отмечается</w:t>
      </w:r>
      <w:r w:rsidRPr="008B659F">
        <w:t xml:space="preserve"> </w:t>
      </w:r>
      <w:r w:rsidR="00922E5E" w:rsidRPr="008B659F">
        <w:t>в</w:t>
      </w:r>
      <w:r w:rsidRPr="008B659F">
        <w:t xml:space="preserve"> </w:t>
      </w:r>
      <w:r w:rsidR="00922E5E" w:rsidRPr="008B659F">
        <w:t>пояснительной</w:t>
      </w:r>
      <w:r w:rsidRPr="008B659F">
        <w:t xml:space="preserve"> </w:t>
      </w:r>
      <w:r w:rsidR="00922E5E" w:rsidRPr="008B659F">
        <w:t>записке</w:t>
      </w:r>
      <w:r w:rsidRPr="008B659F">
        <w:t xml:space="preserve"> </w:t>
      </w:r>
      <w:r w:rsidR="00922E5E" w:rsidRPr="008B659F">
        <w:t>разработанного</w:t>
      </w:r>
      <w:r w:rsidRPr="008B659F">
        <w:t xml:space="preserve"> </w:t>
      </w:r>
      <w:r w:rsidR="00922E5E" w:rsidRPr="008B659F">
        <w:t>ведомством</w:t>
      </w:r>
      <w:r w:rsidRPr="008B659F">
        <w:t xml:space="preserve"> </w:t>
      </w:r>
      <w:r w:rsidR="00922E5E" w:rsidRPr="008B659F">
        <w:t>законопроекта</w:t>
      </w:r>
      <w:r w:rsidRPr="008B659F">
        <w:t xml:space="preserve"> «</w:t>
      </w:r>
      <w:r w:rsidR="00922E5E" w:rsidRPr="008B659F">
        <w:t>Об</w:t>
      </w:r>
      <w:r w:rsidRPr="008B659F">
        <w:t xml:space="preserve"> </w:t>
      </w:r>
      <w:r w:rsidR="00922E5E" w:rsidRPr="008B659F">
        <w:t>ожидаемом</w:t>
      </w:r>
      <w:r w:rsidRPr="008B659F">
        <w:t xml:space="preserve"> </w:t>
      </w:r>
      <w:r w:rsidR="00922E5E" w:rsidRPr="008B659F">
        <w:t>периоде</w:t>
      </w:r>
      <w:r w:rsidRPr="008B659F">
        <w:t xml:space="preserve"> </w:t>
      </w:r>
      <w:r w:rsidR="00922E5E" w:rsidRPr="008B659F">
        <w:t>выплаты</w:t>
      </w:r>
      <w:r w:rsidRPr="008B659F">
        <w:t xml:space="preserve"> </w:t>
      </w:r>
      <w:r w:rsidR="00922E5E" w:rsidRPr="008B659F">
        <w:t>накопительной</w:t>
      </w:r>
      <w:r w:rsidRPr="008B659F">
        <w:t xml:space="preserve"> </w:t>
      </w:r>
      <w:r w:rsidR="00922E5E" w:rsidRPr="008B659F">
        <w:t>пенсии</w:t>
      </w:r>
      <w:r w:rsidRPr="008B659F">
        <w:t xml:space="preserve"> </w:t>
      </w:r>
      <w:r w:rsidR="00922E5E" w:rsidRPr="008B659F">
        <w:t>на</w:t>
      </w:r>
      <w:r w:rsidRPr="008B659F">
        <w:t xml:space="preserve"> </w:t>
      </w:r>
      <w:r w:rsidR="00922E5E" w:rsidRPr="008B659F">
        <w:t>2025</w:t>
      </w:r>
      <w:r w:rsidRPr="008B659F">
        <w:t xml:space="preserve"> </w:t>
      </w:r>
      <w:r w:rsidR="00922E5E" w:rsidRPr="008B659F">
        <w:t>год</w:t>
      </w:r>
      <w:r w:rsidRPr="008B659F">
        <w:t>»</w:t>
      </w:r>
      <w:r w:rsidR="00922E5E" w:rsidRPr="008B659F">
        <w:t>.</w:t>
      </w:r>
      <w:r w:rsidRPr="008B659F">
        <w:t xml:space="preserve"> </w:t>
      </w:r>
    </w:p>
    <w:p w14:paraId="14FEF4DD" w14:textId="77777777" w:rsidR="00922E5E" w:rsidRPr="008B659F" w:rsidRDefault="00922E5E" w:rsidP="00922E5E">
      <w:r w:rsidRPr="008B659F">
        <w:t>Документ</w:t>
      </w:r>
      <w:r w:rsidR="00B65B8C" w:rsidRPr="008B659F">
        <w:t xml:space="preserve"> </w:t>
      </w:r>
      <w:r w:rsidRPr="008B659F">
        <w:t>опубликовал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портале</w:t>
      </w:r>
      <w:r w:rsidR="00B65B8C" w:rsidRPr="008B659F">
        <w:t xml:space="preserve"> </w:t>
      </w:r>
      <w:r w:rsidRPr="008B659F">
        <w:t>проектов</w:t>
      </w:r>
      <w:r w:rsidR="00B65B8C" w:rsidRPr="008B659F">
        <w:t xml:space="preserve"> </w:t>
      </w:r>
      <w:r w:rsidRPr="008B659F">
        <w:t>нормативных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правовых</w:t>
      </w:r>
      <w:r w:rsidR="00B65B8C" w:rsidRPr="008B659F">
        <w:t xml:space="preserve"> </w:t>
      </w:r>
      <w:r w:rsidRPr="008B659F">
        <w:t>актов.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нем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отмечается,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численность</w:t>
      </w:r>
      <w:r w:rsidR="00B65B8C" w:rsidRPr="008B659F">
        <w:t xml:space="preserve"> </w:t>
      </w:r>
      <w:r w:rsidRPr="008B659F">
        <w:t>мужчин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возрасте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851</w:t>
      </w:r>
      <w:r w:rsidR="00B65B8C" w:rsidRPr="008B659F">
        <w:t xml:space="preserve"> </w:t>
      </w:r>
      <w:r w:rsidRPr="008B659F">
        <w:t>276</w:t>
      </w:r>
      <w:r w:rsidR="00B65B8C" w:rsidRPr="008B659F">
        <w:t xml:space="preserve"> </w:t>
      </w:r>
      <w:r w:rsidRPr="008B659F">
        <w:t>человек,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численность</w:t>
      </w:r>
      <w:r w:rsidR="00B65B8C" w:rsidRPr="008B659F">
        <w:t xml:space="preserve"> </w:t>
      </w:r>
      <w:r w:rsidRPr="008B659F">
        <w:t>женщин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возрасте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941</w:t>
      </w:r>
      <w:r w:rsidR="00B65B8C" w:rsidRPr="008B659F">
        <w:t xml:space="preserve"> </w:t>
      </w:r>
      <w:r w:rsidRPr="008B659F">
        <w:t>791</w:t>
      </w:r>
      <w:r w:rsidR="00B65B8C" w:rsidRPr="008B659F">
        <w:t xml:space="preserve"> </w:t>
      </w:r>
      <w:r w:rsidRPr="008B659F">
        <w:t>человек.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ожидаемая</w:t>
      </w:r>
      <w:r w:rsidR="00B65B8C" w:rsidRPr="008B659F">
        <w:t xml:space="preserve"> </w:t>
      </w:r>
      <w:r w:rsidRPr="008B659F">
        <w:t>продолжительность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предстоящей</w:t>
      </w:r>
      <w:r w:rsidR="00B65B8C" w:rsidRPr="008B659F">
        <w:t xml:space="preserve"> </w:t>
      </w:r>
      <w:r w:rsidRPr="008B659F">
        <w:t>жизни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17,7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27,04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соответственно.</w:t>
      </w:r>
    </w:p>
    <w:p w14:paraId="14049097" w14:textId="77777777" w:rsidR="00922E5E" w:rsidRPr="008B659F" w:rsidRDefault="00922E5E" w:rsidP="00922E5E">
      <w:r w:rsidRPr="008B659F">
        <w:t>Напомним,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показатель</w:t>
      </w:r>
      <w:r w:rsidR="00B65B8C" w:rsidRPr="008B659F">
        <w:t xml:space="preserve"> «</w:t>
      </w:r>
      <w:r w:rsidRPr="008B659F">
        <w:t>ожидаемый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» </w:t>
      </w:r>
      <w:r w:rsidRPr="008B659F">
        <w:t>используется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расчете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накопительная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назначается</w:t>
      </w:r>
      <w:r w:rsidR="00B65B8C" w:rsidRPr="008B659F">
        <w:t xml:space="preserve"> </w:t>
      </w:r>
      <w:r w:rsidRPr="008B659F">
        <w:t>мужчинам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60,</w:t>
      </w:r>
      <w:r w:rsidR="00B65B8C" w:rsidRPr="008B659F">
        <w:t xml:space="preserve"> </w:t>
      </w:r>
      <w:r w:rsidRPr="008B659F">
        <w:t>женщинам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2021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ожидаемый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составлял</w:t>
      </w:r>
      <w:r w:rsidR="00B65B8C" w:rsidRPr="008B659F">
        <w:t xml:space="preserve"> </w:t>
      </w:r>
      <w:r w:rsidRPr="008B659F">
        <w:t>264</w:t>
      </w:r>
      <w:r w:rsidR="00B65B8C" w:rsidRPr="008B659F">
        <w:t xml:space="preserve"> </w:t>
      </w:r>
      <w:r w:rsidRPr="008B659F">
        <w:t>месяца</w:t>
      </w:r>
      <w:r w:rsidR="00B65B8C" w:rsidRPr="008B659F">
        <w:t xml:space="preserve"> </w:t>
      </w:r>
      <w:r w:rsidRPr="008B659F">
        <w:t>(22</w:t>
      </w:r>
      <w:r w:rsidR="00B65B8C" w:rsidRPr="008B659F">
        <w:t xml:space="preserve"> </w:t>
      </w:r>
      <w:r w:rsidRPr="008B659F">
        <w:t>года).</w:t>
      </w:r>
    </w:p>
    <w:p w14:paraId="0E2B9D37" w14:textId="77777777" w:rsidR="00922E5E" w:rsidRPr="008B659F" w:rsidRDefault="00000000" w:rsidP="00922E5E">
      <w:hyperlink r:id="rId12" w:history="1">
        <w:r w:rsidR="00922E5E" w:rsidRPr="008B659F">
          <w:rPr>
            <w:rStyle w:val="a3"/>
          </w:rPr>
          <w:t>https://konkurent.ru/article/68261</w:t>
        </w:r>
      </w:hyperlink>
      <w:r w:rsidR="00B65B8C" w:rsidRPr="008B659F">
        <w:t xml:space="preserve"> </w:t>
      </w:r>
    </w:p>
    <w:p w14:paraId="3A3B0ED6" w14:textId="77777777" w:rsidR="00922E5E" w:rsidRPr="008B659F" w:rsidRDefault="00922E5E" w:rsidP="00922E5E">
      <w:pPr>
        <w:pStyle w:val="2"/>
      </w:pPr>
      <w:bookmarkStart w:id="32" w:name="А102"/>
      <w:bookmarkStart w:id="33" w:name="_Toc167345997"/>
      <w:r w:rsidRPr="008B659F">
        <w:t>Конкурент,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хуже</w:t>
      </w:r>
      <w:r w:rsidR="00B65B8C" w:rsidRPr="008B659F">
        <w:t xml:space="preserve"> </w:t>
      </w:r>
      <w:r w:rsidRPr="008B659F">
        <w:t>банковских</w:t>
      </w:r>
      <w:r w:rsidR="00B65B8C" w:rsidRPr="008B659F">
        <w:t xml:space="preserve"> </w:t>
      </w:r>
      <w:r w:rsidRPr="008B659F">
        <w:t>вкладов.</w:t>
      </w:r>
      <w:r w:rsidR="00B65B8C" w:rsidRPr="008B659F">
        <w:t xml:space="preserve"> </w:t>
      </w:r>
      <w:r w:rsidRPr="008B659F">
        <w:t>Центробанк</w:t>
      </w:r>
      <w:r w:rsidR="00B65B8C" w:rsidRPr="008B659F">
        <w:t xml:space="preserve"> </w:t>
      </w:r>
      <w:r w:rsidRPr="008B659F">
        <w:t>обрадовал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сбережениями</w:t>
      </w:r>
      <w:bookmarkEnd w:id="32"/>
      <w:bookmarkEnd w:id="33"/>
    </w:p>
    <w:p w14:paraId="06B50901" w14:textId="77777777" w:rsidR="00922E5E" w:rsidRPr="008B659F" w:rsidRDefault="00922E5E" w:rsidP="008B659F">
      <w:pPr>
        <w:pStyle w:val="3"/>
      </w:pPr>
      <w:bookmarkStart w:id="34" w:name="_Toc167345998"/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1-го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(НПФ)</w:t>
      </w:r>
      <w:r w:rsidR="00B65B8C" w:rsidRPr="008B659F">
        <w:t xml:space="preserve"> </w:t>
      </w:r>
      <w:r w:rsidRPr="008B659F">
        <w:t>показали</w:t>
      </w:r>
      <w:r w:rsidR="00B65B8C" w:rsidRPr="008B659F">
        <w:t xml:space="preserve"> </w:t>
      </w:r>
      <w:r w:rsidRPr="008B659F">
        <w:t>положительную</w:t>
      </w:r>
      <w:r w:rsidR="00B65B8C" w:rsidRPr="008B659F">
        <w:t xml:space="preserve"> </w:t>
      </w:r>
      <w:r w:rsidRPr="008B659F">
        <w:t>средневзвешенную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накоплениям,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резервам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2,3%</w:t>
      </w:r>
      <w:r w:rsidR="00B65B8C" w:rsidRPr="008B659F">
        <w:t xml:space="preserve"> </w:t>
      </w:r>
      <w:r w:rsidRPr="008B659F">
        <w:t>(9,7%</w:t>
      </w:r>
      <w:r w:rsidR="00B65B8C" w:rsidRPr="008B659F">
        <w:t xml:space="preserve"> </w:t>
      </w:r>
      <w:r w:rsidRPr="008B659F">
        <w:t>годовых)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1,8%</w:t>
      </w:r>
      <w:r w:rsidR="00B65B8C" w:rsidRPr="008B659F">
        <w:t xml:space="preserve"> </w:t>
      </w:r>
      <w:r w:rsidRPr="008B659F">
        <w:t>(7,5%</w:t>
      </w:r>
      <w:r w:rsidR="00B65B8C" w:rsidRPr="008B659F">
        <w:t xml:space="preserve"> </w:t>
      </w:r>
      <w:r w:rsidRPr="008B659F">
        <w:t>годовых),</w:t>
      </w:r>
      <w:r w:rsidR="00B65B8C" w:rsidRPr="008B659F">
        <w:t xml:space="preserve"> </w:t>
      </w:r>
      <w:r w:rsidRPr="008B659F">
        <w:t>говорится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сообщении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России.</w:t>
      </w:r>
      <w:bookmarkEnd w:id="34"/>
    </w:p>
    <w:p w14:paraId="6A2715FF" w14:textId="77777777" w:rsidR="00922E5E" w:rsidRPr="008B659F" w:rsidRDefault="00922E5E" w:rsidP="00922E5E">
      <w:r w:rsidRPr="008B659F">
        <w:t>Инфляция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январь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март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г.,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Росстата,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1,95%.</w:t>
      </w:r>
    </w:p>
    <w:p w14:paraId="7883BF09" w14:textId="77777777" w:rsidR="00922E5E" w:rsidRPr="008B659F" w:rsidRDefault="00922E5E" w:rsidP="00922E5E">
      <w:r w:rsidRPr="008B659F">
        <w:lastRenderedPageBreak/>
        <w:t>В</w:t>
      </w:r>
      <w:r w:rsidR="00B65B8C" w:rsidRPr="008B659F">
        <w:t xml:space="preserve"> </w:t>
      </w:r>
      <w:r w:rsidRPr="008B659F">
        <w:t>аналогичном</w:t>
      </w:r>
      <w:r w:rsidR="00B65B8C" w:rsidRPr="008B659F">
        <w:t xml:space="preserve"> </w:t>
      </w:r>
      <w:r w:rsidRPr="008B659F">
        <w:t>периоде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накоплениям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резервам</w:t>
      </w:r>
      <w:r w:rsidR="00B65B8C" w:rsidRPr="008B659F">
        <w:t xml:space="preserve"> </w:t>
      </w:r>
      <w:r w:rsidRPr="008B659F">
        <w:t>составляла</w:t>
      </w:r>
      <w:r w:rsidR="00B65B8C" w:rsidRPr="008B659F">
        <w:t xml:space="preserve"> </w:t>
      </w:r>
      <w:r w:rsidRPr="008B659F">
        <w:t>2,7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2,5%</w:t>
      </w:r>
      <w:r w:rsidR="00B65B8C" w:rsidRPr="008B659F">
        <w:t xml:space="preserve"> </w:t>
      </w:r>
      <w:r w:rsidRPr="008B659F">
        <w:t>соответственно.</w:t>
      </w:r>
    </w:p>
    <w:p w14:paraId="7144AF95" w14:textId="77777777" w:rsidR="00922E5E" w:rsidRPr="008B659F" w:rsidRDefault="00922E5E" w:rsidP="00922E5E">
      <w:r w:rsidRPr="008B659F">
        <w:t>Доход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первом</w:t>
      </w:r>
      <w:r w:rsidR="00B65B8C" w:rsidRPr="008B659F">
        <w:t xml:space="preserve"> </w:t>
      </w:r>
      <w:r w:rsidRPr="008B659F">
        <w:t>квартале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был</w:t>
      </w:r>
      <w:r w:rsidR="00B65B8C" w:rsidRPr="008B659F">
        <w:t xml:space="preserve"> </w:t>
      </w:r>
      <w:r w:rsidRPr="008B659F">
        <w:t>обеспечен</w:t>
      </w:r>
      <w:r w:rsidR="00B65B8C" w:rsidRPr="008B659F">
        <w:t xml:space="preserve"> </w:t>
      </w:r>
      <w:r w:rsidRPr="008B659F">
        <w:t>преимущественно</w:t>
      </w:r>
      <w:r w:rsidR="00B65B8C" w:rsidRPr="008B659F">
        <w:t xml:space="preserve"> </w:t>
      </w:r>
      <w:r w:rsidRPr="008B659F">
        <w:t>купонами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долговым</w:t>
      </w:r>
      <w:r w:rsidR="00B65B8C" w:rsidRPr="008B659F">
        <w:t xml:space="preserve"> </w:t>
      </w:r>
      <w:r w:rsidRPr="008B659F">
        <w:t>ценным</w:t>
      </w:r>
      <w:r w:rsidR="00B65B8C" w:rsidRPr="008B659F">
        <w:t xml:space="preserve"> </w:t>
      </w:r>
      <w:r w:rsidRPr="008B659F">
        <w:t>бумагам,</w:t>
      </w:r>
      <w:r w:rsidR="00B65B8C" w:rsidRPr="008B659F">
        <w:t xml:space="preserve"> </w:t>
      </w:r>
      <w:r w:rsidRPr="008B659F">
        <w:t>сказано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сообщении.</w:t>
      </w:r>
    </w:p>
    <w:p w14:paraId="7310D5F2" w14:textId="77777777" w:rsidR="00922E5E" w:rsidRPr="008B659F" w:rsidRDefault="00922E5E" w:rsidP="00922E5E">
      <w:r w:rsidRPr="008B659F">
        <w:t>ЦБ</w:t>
      </w:r>
      <w:r w:rsidR="00B65B8C" w:rsidRPr="008B659F">
        <w:t xml:space="preserve"> </w:t>
      </w:r>
      <w:r w:rsidRPr="008B659F">
        <w:t>отмечает,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25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27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осуществляющих</w:t>
      </w:r>
      <w:r w:rsidR="00B65B8C" w:rsidRPr="008B659F">
        <w:t xml:space="preserve"> </w:t>
      </w:r>
      <w:r w:rsidRPr="008B659F">
        <w:t>деятельность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обязательному</w:t>
      </w:r>
      <w:r w:rsidR="00B65B8C" w:rsidRPr="008B659F">
        <w:t xml:space="preserve"> </w:t>
      </w:r>
      <w:r w:rsidRPr="008B659F">
        <w:t>пенсионному</w:t>
      </w:r>
      <w:r w:rsidR="00B65B8C" w:rsidRPr="008B659F">
        <w:t xml:space="preserve"> </w:t>
      </w:r>
      <w:r w:rsidRPr="008B659F">
        <w:t>страхованию,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25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осуществляющих</w:t>
      </w:r>
      <w:r w:rsidR="00B65B8C" w:rsidRPr="008B659F">
        <w:t xml:space="preserve"> </w:t>
      </w:r>
      <w:r w:rsidRPr="008B659F">
        <w:t>деятельность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негосударственному</w:t>
      </w:r>
      <w:r w:rsidR="00B65B8C" w:rsidRPr="008B659F">
        <w:t xml:space="preserve"> </w:t>
      </w:r>
      <w:r w:rsidRPr="008B659F">
        <w:t>пенсионному</w:t>
      </w:r>
      <w:r w:rsidR="00B65B8C" w:rsidRPr="008B659F">
        <w:t xml:space="preserve"> </w:t>
      </w:r>
      <w:r w:rsidRPr="008B659F">
        <w:t>обеспечению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(или)</w:t>
      </w:r>
      <w:r w:rsidR="00B65B8C" w:rsidRPr="008B659F">
        <w:t xml:space="preserve"> </w:t>
      </w:r>
      <w:r w:rsidRPr="008B659F">
        <w:t>формированию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продемонстрировали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инфляции.</w:t>
      </w:r>
    </w:p>
    <w:p w14:paraId="67EC97A1" w14:textId="77777777" w:rsidR="00111D7C" w:rsidRPr="008B659F" w:rsidRDefault="00000000" w:rsidP="00922E5E">
      <w:hyperlink r:id="rId13" w:history="1">
        <w:r w:rsidR="00922E5E" w:rsidRPr="008B659F">
          <w:rPr>
            <w:rStyle w:val="a3"/>
          </w:rPr>
          <w:t>https://konkurent.ru/article/68269</w:t>
        </w:r>
      </w:hyperlink>
    </w:p>
    <w:p w14:paraId="7A81D8EC" w14:textId="77777777" w:rsidR="00F63A79" w:rsidRPr="008B659F" w:rsidRDefault="007A5CFD" w:rsidP="00F63A79">
      <w:pPr>
        <w:pStyle w:val="2"/>
      </w:pPr>
      <w:bookmarkStart w:id="35" w:name="_Toc167345999"/>
      <w:r w:rsidRPr="008B659F">
        <w:t>Ваш</w:t>
      </w:r>
      <w:r w:rsidR="00B65B8C" w:rsidRPr="008B659F">
        <w:t xml:space="preserve"> </w:t>
      </w:r>
      <w:r w:rsidR="002028AE" w:rsidRPr="008B659F">
        <w:t>пенсионный</w:t>
      </w:r>
      <w:r w:rsidR="00B65B8C" w:rsidRPr="008B659F">
        <w:t xml:space="preserve"> </w:t>
      </w:r>
      <w:r w:rsidR="002028AE" w:rsidRPr="008B659F">
        <w:t>брокер</w:t>
      </w:r>
      <w:r w:rsidR="00F63A79" w:rsidRPr="008B659F">
        <w:t>,</w:t>
      </w:r>
      <w:r w:rsidR="00B65B8C" w:rsidRPr="008B659F">
        <w:t xml:space="preserve"> </w:t>
      </w:r>
      <w:r w:rsidR="00F63A79" w:rsidRPr="008B659F">
        <w:t>22.05.2024,</w:t>
      </w:r>
      <w:r w:rsidR="00B65B8C" w:rsidRPr="008B659F">
        <w:t xml:space="preserve"> </w:t>
      </w:r>
      <w:r w:rsidR="00F63A79" w:rsidRPr="008B659F">
        <w:t>Рабочая</w:t>
      </w:r>
      <w:r w:rsidR="00B65B8C" w:rsidRPr="008B659F">
        <w:t xml:space="preserve"> </w:t>
      </w:r>
      <w:r w:rsidR="00F63A79" w:rsidRPr="008B659F">
        <w:t>группа</w:t>
      </w:r>
      <w:r w:rsidR="00B65B8C" w:rsidRPr="008B659F">
        <w:t xml:space="preserve"> </w:t>
      </w:r>
      <w:r w:rsidR="00F63A79" w:rsidRPr="008B659F">
        <w:t>НАПФ</w:t>
      </w:r>
      <w:r w:rsidR="00B65B8C" w:rsidRPr="008B659F">
        <w:t xml:space="preserve"> </w:t>
      </w:r>
      <w:r w:rsidR="00F63A79" w:rsidRPr="008B659F">
        <w:t>оценила</w:t>
      </w:r>
      <w:r w:rsidR="00B65B8C" w:rsidRPr="008B659F">
        <w:t xml:space="preserve"> </w:t>
      </w:r>
      <w:r w:rsidR="00F63A79" w:rsidRPr="008B659F">
        <w:t>возможности</w:t>
      </w:r>
      <w:r w:rsidR="00B65B8C" w:rsidRPr="008B659F">
        <w:t xml:space="preserve"> </w:t>
      </w:r>
      <w:r w:rsidR="00F63A79" w:rsidRPr="008B659F">
        <w:t>системы</w:t>
      </w:r>
      <w:r w:rsidR="00B65B8C" w:rsidRPr="008B659F">
        <w:t xml:space="preserve"> </w:t>
      </w:r>
      <w:r w:rsidR="00F63A79" w:rsidRPr="008B659F">
        <w:t>долговременного</w:t>
      </w:r>
      <w:r w:rsidR="00B65B8C" w:rsidRPr="008B659F">
        <w:t xml:space="preserve"> </w:t>
      </w:r>
      <w:r w:rsidR="00F63A79" w:rsidRPr="008B659F">
        <w:t>ухода</w:t>
      </w:r>
      <w:bookmarkEnd w:id="35"/>
    </w:p>
    <w:p w14:paraId="626BC2FA" w14:textId="77777777" w:rsidR="00F63A79" w:rsidRPr="008B659F" w:rsidRDefault="00F63A79" w:rsidP="008B659F">
      <w:pPr>
        <w:pStyle w:val="3"/>
      </w:pPr>
      <w:bookmarkStart w:id="36" w:name="_Toc167346000"/>
      <w:r w:rsidRPr="008B659F">
        <w:t>Участники</w:t>
      </w:r>
      <w:r w:rsidR="00B65B8C" w:rsidRPr="008B659F">
        <w:t xml:space="preserve"> </w:t>
      </w:r>
      <w:r w:rsidRPr="008B659F">
        <w:t>выездного</w:t>
      </w:r>
      <w:r w:rsidR="00B65B8C" w:rsidRPr="008B659F">
        <w:t xml:space="preserve"> </w:t>
      </w:r>
      <w:r w:rsidRPr="008B659F">
        <w:t>заседания</w:t>
      </w:r>
      <w:r w:rsidR="00B65B8C" w:rsidRPr="008B659F">
        <w:t xml:space="preserve"> </w:t>
      </w:r>
      <w:r w:rsidRPr="008B659F">
        <w:t>Рабочей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rPr>
          <w:b/>
        </w:rPr>
        <w:t>НАПФ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долговременному</w:t>
      </w:r>
      <w:r w:rsidR="00B65B8C" w:rsidRPr="008B659F">
        <w:t xml:space="preserve"> </w:t>
      </w:r>
      <w:r w:rsidRPr="008B659F">
        <w:t>уходу</w:t>
      </w:r>
      <w:r w:rsidR="00B65B8C" w:rsidRPr="008B659F">
        <w:t xml:space="preserve"> </w:t>
      </w:r>
      <w:r w:rsidRPr="008B659F">
        <w:t>(руководитель</w:t>
      </w:r>
      <w:r w:rsidR="00B65B8C" w:rsidRPr="008B659F">
        <w:t xml:space="preserve"> </w:t>
      </w:r>
      <w:r w:rsidRPr="008B659F">
        <w:rPr>
          <w:b/>
        </w:rPr>
        <w:t>Бобкова</w:t>
      </w:r>
      <w:r w:rsidR="00B65B8C" w:rsidRPr="008B659F">
        <w:rPr>
          <w:b/>
        </w:rPr>
        <w:t xml:space="preserve"> </w:t>
      </w:r>
      <w:r w:rsidRPr="008B659F">
        <w:rPr>
          <w:b/>
        </w:rPr>
        <w:t>М.И.</w:t>
      </w:r>
      <w:r w:rsidRPr="008B659F">
        <w:t>)</w:t>
      </w:r>
      <w:r w:rsidR="00B65B8C" w:rsidRPr="008B659F">
        <w:t xml:space="preserve"> </w:t>
      </w:r>
      <w:r w:rsidRPr="008B659F">
        <w:t>оценили</w:t>
      </w:r>
      <w:r w:rsidR="00B65B8C" w:rsidRPr="008B659F">
        <w:t xml:space="preserve"> </w:t>
      </w:r>
      <w:r w:rsidRPr="008B659F">
        <w:t>условия</w:t>
      </w:r>
      <w:r w:rsidR="00B65B8C" w:rsidRPr="008B659F">
        <w:t xml:space="preserve"> </w:t>
      </w:r>
      <w:r w:rsidRPr="008B659F">
        <w:t>проживания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пансионате</w:t>
      </w:r>
      <w:r w:rsidR="00B65B8C" w:rsidRPr="008B659F">
        <w:t xml:space="preserve"> «</w:t>
      </w:r>
      <w:r w:rsidRPr="008B659F">
        <w:t>Шереметьевский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входит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столичную</w:t>
      </w:r>
      <w:r w:rsidR="00B65B8C" w:rsidRPr="008B659F">
        <w:t xml:space="preserve"> </w:t>
      </w:r>
      <w:r w:rsidRPr="008B659F">
        <w:t>сеть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домов</w:t>
      </w:r>
      <w:r w:rsidR="00B65B8C" w:rsidRPr="008B659F">
        <w:t xml:space="preserve"> </w:t>
      </w:r>
      <w:r w:rsidRPr="008B659F">
        <w:t>престарелых</w:t>
      </w:r>
      <w:r w:rsidR="00B65B8C" w:rsidRPr="008B659F">
        <w:t xml:space="preserve"> «</w:t>
      </w:r>
      <w:r w:rsidRPr="008B659F">
        <w:t>Забота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пансионате</w:t>
      </w:r>
      <w:r w:rsidR="00B65B8C" w:rsidRPr="008B659F">
        <w:t xml:space="preserve"> «</w:t>
      </w:r>
      <w:r w:rsidRPr="008B659F">
        <w:t>Опека</w:t>
      </w:r>
      <w:r w:rsidR="00B65B8C" w:rsidRPr="008B659F">
        <w:t xml:space="preserve">» </w:t>
      </w:r>
      <w:r w:rsidRPr="008B659F">
        <w:t>на</w:t>
      </w:r>
      <w:r w:rsidR="00B65B8C" w:rsidRPr="008B659F">
        <w:t xml:space="preserve"> </w:t>
      </w:r>
      <w:r w:rsidRPr="008B659F">
        <w:t>Алтуфьевском</w:t>
      </w:r>
      <w:r w:rsidR="00B65B8C" w:rsidRPr="008B659F">
        <w:t xml:space="preserve"> </w:t>
      </w:r>
      <w:r w:rsidRPr="008B659F">
        <w:t>шоссе.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посещения</w:t>
      </w:r>
      <w:r w:rsidR="00B65B8C" w:rsidRPr="008B659F">
        <w:t xml:space="preserve"> </w:t>
      </w:r>
      <w:r w:rsidRPr="008B659F">
        <w:t>Рабочая</w:t>
      </w:r>
      <w:r w:rsidR="00B65B8C" w:rsidRPr="008B659F">
        <w:t xml:space="preserve"> </w:t>
      </w:r>
      <w:r w:rsidRPr="008B659F">
        <w:t>группа</w:t>
      </w:r>
      <w:r w:rsidR="00B65B8C" w:rsidRPr="008B659F">
        <w:t xml:space="preserve"> </w:t>
      </w:r>
      <w:r w:rsidRPr="008B659F">
        <w:t>приняла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продолжить</w:t>
      </w:r>
      <w:r w:rsidR="00B65B8C" w:rsidRPr="008B659F">
        <w:t xml:space="preserve"> </w:t>
      </w:r>
      <w:r w:rsidRPr="008B659F">
        <w:t>работу</w:t>
      </w:r>
      <w:r w:rsidR="00B65B8C" w:rsidRPr="008B659F">
        <w:t xml:space="preserve"> </w:t>
      </w:r>
      <w:r w:rsidRPr="008B659F">
        <w:t>над</w:t>
      </w:r>
      <w:r w:rsidR="00B65B8C" w:rsidRPr="008B659F">
        <w:t xml:space="preserve"> </w:t>
      </w:r>
      <w:r w:rsidRPr="008B659F">
        <w:t>комплексным</w:t>
      </w:r>
      <w:r w:rsidR="00B65B8C" w:rsidRPr="008B659F">
        <w:t xml:space="preserve"> </w:t>
      </w:r>
      <w:r w:rsidRPr="008B659F">
        <w:t>решением,</w:t>
      </w:r>
      <w:r w:rsidR="00B65B8C" w:rsidRPr="008B659F">
        <w:t xml:space="preserve"> </w:t>
      </w:r>
      <w:r w:rsidRPr="008B659F">
        <w:t>которое</w:t>
      </w:r>
      <w:r w:rsidR="00B65B8C" w:rsidRPr="008B659F">
        <w:t xml:space="preserve"> </w:t>
      </w:r>
      <w:r w:rsidRPr="008B659F">
        <w:t>позволит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НПО</w:t>
      </w:r>
      <w:r w:rsidR="00B65B8C" w:rsidRPr="008B659F">
        <w:t xml:space="preserve"> </w:t>
      </w:r>
      <w:r w:rsidRPr="008B659F">
        <w:t>предлагать</w:t>
      </w:r>
      <w:r w:rsidR="00B65B8C" w:rsidRPr="008B659F">
        <w:t xml:space="preserve"> </w:t>
      </w:r>
      <w:r w:rsidRPr="008B659F">
        <w:t>клиентам,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услуги</w:t>
      </w:r>
      <w:r w:rsidR="00B65B8C" w:rsidRPr="008B659F">
        <w:t xml:space="preserve"> </w:t>
      </w:r>
      <w:r w:rsidRPr="008B659F">
        <w:t>долговременного</w:t>
      </w:r>
      <w:r w:rsidR="00B65B8C" w:rsidRPr="008B659F">
        <w:t xml:space="preserve"> </w:t>
      </w:r>
      <w:r w:rsidRPr="008B659F">
        <w:t>проживания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ухода.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список</w:t>
      </w:r>
      <w:r w:rsidR="00B65B8C" w:rsidRPr="008B659F">
        <w:t xml:space="preserve"> </w:t>
      </w:r>
      <w:r w:rsidRPr="008B659F">
        <w:t>задач</w:t>
      </w:r>
      <w:r w:rsidR="00B65B8C" w:rsidRPr="008B659F">
        <w:t xml:space="preserve"> </w:t>
      </w:r>
      <w:r w:rsidRPr="008B659F">
        <w:t>РГ</w:t>
      </w:r>
      <w:r w:rsidR="00B65B8C" w:rsidRPr="008B659F">
        <w:t xml:space="preserve"> </w:t>
      </w:r>
      <w:r w:rsidRPr="008B659F">
        <w:rPr>
          <w:b/>
        </w:rPr>
        <w:t>НАПФ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долговременному</w:t>
      </w:r>
      <w:r w:rsidR="00B65B8C" w:rsidRPr="008B659F">
        <w:t xml:space="preserve"> </w:t>
      </w:r>
      <w:r w:rsidRPr="008B659F">
        <w:t>ходу</w:t>
      </w:r>
      <w:r w:rsidR="00B65B8C" w:rsidRPr="008B659F">
        <w:t xml:space="preserve"> </w:t>
      </w:r>
      <w:r w:rsidRPr="008B659F">
        <w:t>входит</w:t>
      </w:r>
      <w:r w:rsidR="00B65B8C" w:rsidRPr="008B659F">
        <w:t xml:space="preserve"> </w:t>
      </w:r>
      <w:r w:rsidRPr="008B659F">
        <w:t>разработка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концептуальной</w:t>
      </w:r>
      <w:r w:rsidR="00B65B8C" w:rsidRPr="008B659F">
        <w:t xml:space="preserve"> </w:t>
      </w:r>
      <w:r w:rsidRPr="008B659F">
        <w:t>идеологии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подобных</w:t>
      </w:r>
      <w:r w:rsidR="00B65B8C" w:rsidRPr="008B659F">
        <w:t xml:space="preserve"> </w:t>
      </w:r>
      <w:r w:rsidRPr="008B659F">
        <w:t>предложений,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соответствующих</w:t>
      </w:r>
      <w:r w:rsidR="00B65B8C" w:rsidRPr="008B659F">
        <w:t xml:space="preserve"> </w:t>
      </w:r>
      <w:r w:rsidRPr="008B659F">
        <w:t>законодательных</w:t>
      </w:r>
      <w:r w:rsidR="00B65B8C" w:rsidRPr="008B659F">
        <w:t xml:space="preserve"> </w:t>
      </w:r>
      <w:r w:rsidRPr="008B659F">
        <w:t>инициатив.</w:t>
      </w:r>
      <w:bookmarkEnd w:id="36"/>
    </w:p>
    <w:p w14:paraId="5B23EABA" w14:textId="77777777" w:rsidR="00F63A79" w:rsidRPr="008B659F" w:rsidRDefault="00F63A79" w:rsidP="00F63A79"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частью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долговременного</w:t>
      </w:r>
      <w:r w:rsidR="00B65B8C" w:rsidRPr="008B659F">
        <w:t xml:space="preserve"> </w:t>
      </w:r>
      <w:r w:rsidRPr="008B659F">
        <w:t>ухода,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позволяет</w:t>
      </w:r>
      <w:r w:rsidR="00B65B8C" w:rsidRPr="008B659F">
        <w:t xml:space="preserve"> </w:t>
      </w:r>
      <w:r w:rsidRPr="008B659F">
        <w:t>обеспечивать</w:t>
      </w:r>
      <w:r w:rsidR="00B65B8C" w:rsidRPr="008B659F">
        <w:t xml:space="preserve"> </w:t>
      </w:r>
      <w:r w:rsidRPr="008B659F">
        <w:t>пожилым</w:t>
      </w:r>
      <w:r w:rsidR="00B65B8C" w:rsidRPr="008B659F">
        <w:t xml:space="preserve"> </w:t>
      </w:r>
      <w:r w:rsidRPr="008B659F">
        <w:t>людям</w:t>
      </w:r>
      <w:r w:rsidR="00B65B8C" w:rsidRPr="008B659F">
        <w:t xml:space="preserve"> </w:t>
      </w:r>
      <w:r w:rsidRPr="008B659F">
        <w:t>достойное</w:t>
      </w:r>
      <w:r w:rsidR="00B65B8C" w:rsidRPr="008B659F">
        <w:t xml:space="preserve"> </w:t>
      </w:r>
      <w:r w:rsidRPr="008B659F">
        <w:t>качество</w:t>
      </w:r>
      <w:r w:rsidR="00B65B8C" w:rsidRPr="008B659F">
        <w:t xml:space="preserve"> </w:t>
      </w:r>
      <w:r w:rsidRPr="008B659F">
        <w:t>жизни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продлевать</w:t>
      </w:r>
      <w:r w:rsidR="00B65B8C" w:rsidRPr="008B659F">
        <w:t xml:space="preserve"> </w:t>
      </w:r>
      <w:r w:rsidRPr="008B659F">
        <w:t>активное</w:t>
      </w:r>
      <w:r w:rsidR="00B65B8C" w:rsidRPr="008B659F">
        <w:t xml:space="preserve"> </w:t>
      </w:r>
      <w:r w:rsidRPr="008B659F">
        <w:t>долголетие.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шла</w:t>
      </w:r>
      <w:r w:rsidR="00B65B8C" w:rsidRPr="008B659F">
        <w:t xml:space="preserve"> </w:t>
      </w:r>
      <w:r w:rsidRPr="008B659F">
        <w:t>речь</w:t>
      </w:r>
      <w:r w:rsidR="00B65B8C" w:rsidRPr="008B659F">
        <w:t xml:space="preserve"> </w:t>
      </w:r>
      <w:r w:rsidRPr="008B659F">
        <w:t>га</w:t>
      </w:r>
      <w:r w:rsidR="00B65B8C" w:rsidRPr="008B659F">
        <w:t xml:space="preserve"> </w:t>
      </w:r>
      <w:r w:rsidRPr="008B659F">
        <w:t>выездном</w:t>
      </w:r>
      <w:r w:rsidR="00B65B8C" w:rsidRPr="008B659F">
        <w:t xml:space="preserve"> </w:t>
      </w:r>
      <w:r w:rsidRPr="008B659F">
        <w:t>совещании</w:t>
      </w:r>
      <w:r w:rsidR="00B65B8C" w:rsidRPr="008B659F">
        <w:t xml:space="preserve"> </w:t>
      </w:r>
      <w:r w:rsidRPr="008B659F">
        <w:t>рабочей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rPr>
          <w:b/>
        </w:rPr>
        <w:t>НАПФ</w:t>
      </w:r>
      <w:r w:rsidRPr="008B659F">
        <w:t>.</w:t>
      </w:r>
      <w:r w:rsidR="00B65B8C" w:rsidRPr="008B659F">
        <w:t xml:space="preserve"> </w:t>
      </w:r>
      <w:r w:rsidRPr="008B659F">
        <w:t>Представители</w:t>
      </w:r>
      <w:r w:rsidR="00B65B8C" w:rsidRPr="008B659F">
        <w:t xml:space="preserve"> </w:t>
      </w:r>
      <w:r w:rsidRPr="008B659F">
        <w:t>Ассоциации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впервые</w:t>
      </w:r>
      <w:r w:rsidR="00B65B8C" w:rsidRPr="008B659F">
        <w:t xml:space="preserve"> </w:t>
      </w:r>
      <w:r w:rsidRPr="008B659F">
        <w:t>посетили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центров</w:t>
      </w:r>
      <w:r w:rsidR="00B65B8C" w:rsidRPr="008B659F">
        <w:t xml:space="preserve"> </w:t>
      </w:r>
      <w:r w:rsidRPr="008B659F">
        <w:t>долговременного</w:t>
      </w:r>
      <w:r w:rsidR="00B65B8C" w:rsidRPr="008B659F">
        <w:t xml:space="preserve"> </w:t>
      </w:r>
      <w:r w:rsidRPr="008B659F">
        <w:t>ухода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пожилых</w:t>
      </w:r>
      <w:r w:rsidR="00B65B8C" w:rsidRPr="008B659F">
        <w:t xml:space="preserve"> </w:t>
      </w:r>
      <w:r w:rsidRPr="008B659F">
        <w:t>людей.</w:t>
      </w:r>
    </w:p>
    <w:p w14:paraId="0BF0CFB8" w14:textId="77777777" w:rsidR="00F63A79" w:rsidRPr="008B659F" w:rsidRDefault="00F63A79" w:rsidP="00F63A79">
      <w:r w:rsidRPr="008B659F">
        <w:t>В</w:t>
      </w:r>
      <w:r w:rsidR="00B65B8C" w:rsidRPr="008B659F">
        <w:t xml:space="preserve"> </w:t>
      </w:r>
      <w:r w:rsidRPr="008B659F">
        <w:t>пансионатах</w:t>
      </w:r>
      <w:r w:rsidR="00B65B8C" w:rsidRPr="008B659F">
        <w:t xml:space="preserve"> «</w:t>
      </w:r>
      <w:r w:rsidRPr="008B659F">
        <w:t>Забота</w:t>
      </w:r>
      <w:r w:rsidR="00B65B8C" w:rsidRPr="008B659F">
        <w:t xml:space="preserve"> «</w:t>
      </w:r>
      <w:r w:rsidRPr="008B659F">
        <w:t>Шереметьевский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«</w:t>
      </w:r>
      <w:r w:rsidRPr="008B659F">
        <w:t>Опека</w:t>
      </w:r>
      <w:r w:rsidR="00B65B8C" w:rsidRPr="008B659F">
        <w:t xml:space="preserve">» </w:t>
      </w:r>
      <w:r w:rsidRPr="008B659F">
        <w:t>работают</w:t>
      </w:r>
      <w:r w:rsidR="00B65B8C" w:rsidRPr="008B659F">
        <w:t xml:space="preserve"> </w:t>
      </w:r>
      <w:r w:rsidRPr="008B659F">
        <w:t>специалисты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многолетним</w:t>
      </w:r>
      <w:r w:rsidR="00B65B8C" w:rsidRPr="008B659F">
        <w:t xml:space="preserve"> </w:t>
      </w:r>
      <w:r w:rsidRPr="008B659F">
        <w:t>опытом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области</w:t>
      </w:r>
      <w:r w:rsidR="00B65B8C" w:rsidRPr="008B659F">
        <w:t xml:space="preserve"> </w:t>
      </w:r>
      <w:r w:rsidRPr="008B659F">
        <w:t>гериатрии.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проводят</w:t>
      </w:r>
      <w:r w:rsidR="00B65B8C" w:rsidRPr="008B659F">
        <w:t xml:space="preserve"> </w:t>
      </w:r>
      <w:r w:rsidRPr="008B659F">
        <w:t>реабилитацию</w:t>
      </w:r>
      <w:r w:rsidR="00B65B8C" w:rsidRPr="008B659F">
        <w:t xml:space="preserve"> </w:t>
      </w:r>
      <w:r w:rsidRPr="008B659F">
        <w:t>подопечных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помогают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восстановить</w:t>
      </w:r>
      <w:r w:rsidR="00B65B8C" w:rsidRPr="008B659F">
        <w:t xml:space="preserve"> </w:t>
      </w:r>
      <w:r w:rsidRPr="008B659F">
        <w:t>важные</w:t>
      </w:r>
      <w:r w:rsidR="00B65B8C" w:rsidRPr="008B659F">
        <w:t xml:space="preserve"> </w:t>
      </w:r>
      <w:r w:rsidRPr="008B659F">
        <w:t>жизненные</w:t>
      </w:r>
      <w:r w:rsidR="00B65B8C" w:rsidRPr="008B659F">
        <w:t xml:space="preserve"> </w:t>
      </w:r>
      <w:r w:rsidRPr="008B659F">
        <w:t>функции.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обеспечить</w:t>
      </w:r>
      <w:r w:rsidR="00B65B8C" w:rsidRPr="008B659F">
        <w:t xml:space="preserve"> </w:t>
      </w:r>
      <w:r w:rsidRPr="008B659F">
        <w:t>должный</w:t>
      </w:r>
      <w:r w:rsidR="00B65B8C" w:rsidRPr="008B659F">
        <w:t xml:space="preserve"> </w:t>
      </w:r>
      <w:r w:rsidRPr="008B659F">
        <w:t>уход</w:t>
      </w:r>
      <w:r w:rsidR="00B65B8C" w:rsidRPr="008B659F">
        <w:t xml:space="preserve"> </w:t>
      </w:r>
      <w:r w:rsidRPr="008B659F">
        <w:t>старикам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создать</w:t>
      </w:r>
      <w:r w:rsidR="00B65B8C" w:rsidRPr="008B659F">
        <w:t xml:space="preserve"> </w:t>
      </w:r>
      <w:r w:rsidRPr="008B659F">
        <w:t>необходимые</w:t>
      </w:r>
      <w:r w:rsidR="00B65B8C" w:rsidRPr="008B659F">
        <w:t xml:space="preserve"> </w:t>
      </w:r>
      <w:r w:rsidRPr="008B659F">
        <w:t>условия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пожилых</w:t>
      </w:r>
      <w:r w:rsidR="00B65B8C" w:rsidRPr="008B659F">
        <w:t xml:space="preserve"> </w:t>
      </w:r>
      <w:r w:rsidRPr="008B659F">
        <w:t>людей,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нуждаются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особом</w:t>
      </w:r>
      <w:r w:rsidR="00B65B8C" w:rsidRPr="008B659F">
        <w:t xml:space="preserve"> </w:t>
      </w:r>
      <w:r w:rsidRPr="008B659F">
        <w:t>уходе,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далеко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специальные</w:t>
      </w:r>
      <w:r w:rsidR="00B65B8C" w:rsidRPr="008B659F">
        <w:t xml:space="preserve"> </w:t>
      </w:r>
      <w:r w:rsidRPr="008B659F">
        <w:t>учреждения.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словам</w:t>
      </w:r>
      <w:r w:rsidR="00B65B8C" w:rsidRPr="008B659F">
        <w:t xml:space="preserve"> </w:t>
      </w:r>
      <w:r w:rsidRPr="008B659F">
        <w:t>председателя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Национальной</w:t>
      </w:r>
      <w:r w:rsidR="00B65B8C" w:rsidRPr="008B659F">
        <w:t xml:space="preserve"> </w:t>
      </w:r>
      <w:r w:rsidRPr="008B659F">
        <w:t>ассоциации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социального</w:t>
      </w:r>
      <w:r w:rsidR="00B65B8C" w:rsidRPr="008B659F">
        <w:t xml:space="preserve"> </w:t>
      </w:r>
      <w:r w:rsidRPr="008B659F">
        <w:t>обслуживания</w:t>
      </w:r>
      <w:r w:rsidR="00B65B8C" w:rsidRPr="008B659F">
        <w:t xml:space="preserve"> </w:t>
      </w:r>
      <w:r w:rsidRPr="008B659F">
        <w:t>(НАСО)</w:t>
      </w:r>
      <w:r w:rsidR="00B65B8C" w:rsidRPr="008B659F">
        <w:t xml:space="preserve"> </w:t>
      </w:r>
      <w:r w:rsidRPr="008B659F">
        <w:t>Рамаза</w:t>
      </w:r>
      <w:r w:rsidR="00B65B8C" w:rsidRPr="008B659F">
        <w:t xml:space="preserve"> </w:t>
      </w:r>
      <w:r w:rsidRPr="008B659F">
        <w:t>Ахметели,</w:t>
      </w:r>
      <w:r w:rsidR="00B65B8C" w:rsidRPr="008B659F">
        <w:t xml:space="preserve"> </w:t>
      </w:r>
      <w:r w:rsidRPr="008B659F">
        <w:t>мест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государственных</w:t>
      </w:r>
      <w:r w:rsidR="00B65B8C" w:rsidRPr="008B659F">
        <w:t xml:space="preserve"> </w:t>
      </w:r>
      <w:r w:rsidRPr="008B659F">
        <w:t>учреждениях</w:t>
      </w:r>
      <w:r w:rsidR="00B65B8C" w:rsidRPr="008B659F">
        <w:t xml:space="preserve"> </w:t>
      </w:r>
      <w:r w:rsidRPr="008B659F">
        <w:t>ухода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пожилыми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обеспечением</w:t>
      </w:r>
      <w:r w:rsidR="00B65B8C" w:rsidRPr="008B659F">
        <w:t xml:space="preserve"> </w:t>
      </w:r>
      <w:r w:rsidRPr="008B659F">
        <w:t>проживания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нашей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недостаточно.</w:t>
      </w:r>
    </w:p>
    <w:p w14:paraId="305D79C5" w14:textId="77777777" w:rsidR="00F63A79" w:rsidRPr="008B659F" w:rsidRDefault="00F63A79" w:rsidP="00F63A79">
      <w:r w:rsidRPr="008B659F">
        <w:t>Согласно</w:t>
      </w:r>
      <w:r w:rsidR="00B65B8C" w:rsidRPr="008B659F">
        <w:t xml:space="preserve"> </w:t>
      </w:r>
      <w:r w:rsidRPr="008B659F">
        <w:t>рекомендации</w:t>
      </w:r>
      <w:r w:rsidR="00B65B8C" w:rsidRPr="008B659F">
        <w:t xml:space="preserve"> </w:t>
      </w:r>
      <w:r w:rsidRPr="008B659F">
        <w:t>ВОЗ,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должно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пяти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сто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возрасте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65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же,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2010-х</w:t>
      </w:r>
      <w:r w:rsidR="00B65B8C" w:rsidRPr="008B659F">
        <w:t xml:space="preserve"> </w:t>
      </w:r>
      <w:r w:rsidRPr="008B659F">
        <w:t>годов</w:t>
      </w:r>
      <w:r w:rsidR="00B65B8C" w:rsidRPr="008B659F">
        <w:t xml:space="preserve"> </w:t>
      </w:r>
      <w:r w:rsidRPr="008B659F">
        <w:t>существовала</w:t>
      </w:r>
      <w:r w:rsidR="00B65B8C" w:rsidRPr="008B659F">
        <w:t xml:space="preserve"> </w:t>
      </w:r>
      <w:r w:rsidRPr="008B659F">
        <w:t>лишь</w:t>
      </w:r>
      <w:r w:rsidR="00B65B8C" w:rsidRPr="008B659F">
        <w:t xml:space="preserve"> </w:t>
      </w:r>
      <w:r w:rsidRPr="008B659F">
        <w:t>государственная</w:t>
      </w:r>
      <w:r w:rsidR="00B65B8C" w:rsidRPr="008B659F">
        <w:t xml:space="preserve"> </w:t>
      </w:r>
      <w:r w:rsidRPr="008B659F">
        <w:t>система</w:t>
      </w:r>
      <w:r w:rsidR="00B65B8C" w:rsidRPr="008B659F">
        <w:t xml:space="preserve"> </w:t>
      </w:r>
      <w:r w:rsidRPr="008B659F">
        <w:t>ухода,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тот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возрасте</w:t>
      </w:r>
      <w:r w:rsidR="00B65B8C" w:rsidRPr="008B659F">
        <w:t xml:space="preserve"> </w:t>
      </w:r>
      <w:r w:rsidRPr="008B659F">
        <w:t>65+</w:t>
      </w:r>
      <w:r w:rsidR="00B65B8C" w:rsidRPr="008B659F">
        <w:t xml:space="preserve"> </w:t>
      </w:r>
      <w:r w:rsidRPr="008B659F">
        <w:t>приходилось</w:t>
      </w:r>
      <w:r w:rsidR="00B65B8C" w:rsidRPr="008B659F">
        <w:t xml:space="preserve"> </w:t>
      </w:r>
      <w:r w:rsidRPr="008B659F">
        <w:t>лишь</w:t>
      </w:r>
      <w:r w:rsidR="00B65B8C" w:rsidRPr="008B659F">
        <w:t xml:space="preserve"> </w:t>
      </w:r>
      <w:r w:rsidRPr="008B659F">
        <w:t>1,3</w:t>
      </w:r>
      <w:r w:rsidR="00B65B8C" w:rsidRPr="008B659F">
        <w:t xml:space="preserve"> </w:t>
      </w:r>
      <w:r w:rsidRPr="008B659F">
        <w:t>места.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3%</w:t>
      </w:r>
      <w:r w:rsidR="00B65B8C" w:rsidRPr="008B659F">
        <w:t xml:space="preserve"> </w:t>
      </w:r>
      <w:r w:rsidRPr="008B659F">
        <w:t>зданий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числа</w:t>
      </w:r>
      <w:r w:rsidR="00B65B8C" w:rsidRPr="008B659F">
        <w:t xml:space="preserve"> </w:t>
      </w:r>
      <w:r w:rsidRPr="008B659F">
        <w:t>учреждений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престарелых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инвалидов</w:t>
      </w:r>
      <w:r w:rsidR="00B65B8C" w:rsidRPr="008B659F">
        <w:t xml:space="preserve"> </w:t>
      </w:r>
      <w:r w:rsidRPr="008B659F">
        <w:t>находилось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аварийном</w:t>
      </w:r>
      <w:r w:rsidR="00B65B8C" w:rsidRPr="008B659F">
        <w:t xml:space="preserve"> </w:t>
      </w:r>
      <w:r w:rsidRPr="008B659F">
        <w:t>состоянии,</w:t>
      </w:r>
      <w:r w:rsidR="00B65B8C" w:rsidRPr="008B659F">
        <w:t xml:space="preserve"> </w:t>
      </w:r>
      <w:r w:rsidRPr="008B659F">
        <w:t>4%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ветхом,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10%</w:t>
      </w:r>
      <w:r w:rsidR="00B65B8C" w:rsidRPr="008B659F">
        <w:t xml:space="preserve"> </w:t>
      </w:r>
      <w:r w:rsidRPr="008B659F">
        <w:t>требовали</w:t>
      </w:r>
      <w:r w:rsidR="00B65B8C" w:rsidRPr="008B659F">
        <w:t xml:space="preserve"> </w:t>
      </w:r>
      <w:r w:rsidRPr="008B659F">
        <w:t>реконструкции.</w:t>
      </w:r>
    </w:p>
    <w:p w14:paraId="0D154FB0" w14:textId="77777777" w:rsidR="00F63A79" w:rsidRPr="008B659F" w:rsidRDefault="00F63A79" w:rsidP="00F63A79">
      <w:r w:rsidRPr="008B659F">
        <w:t>Рабочая</w:t>
      </w:r>
      <w:r w:rsidR="00B65B8C" w:rsidRPr="008B659F">
        <w:t xml:space="preserve"> </w:t>
      </w:r>
      <w:r w:rsidRPr="008B659F">
        <w:t>группа</w:t>
      </w:r>
      <w:r w:rsidR="00B65B8C" w:rsidRPr="008B659F">
        <w:t xml:space="preserve"> </w:t>
      </w:r>
      <w:r w:rsidRPr="008B659F">
        <w:rPr>
          <w:b/>
        </w:rPr>
        <w:t>НАПФ</w:t>
      </w:r>
      <w:r w:rsidR="00B65B8C" w:rsidRPr="008B659F">
        <w:t xml:space="preserve"> </w:t>
      </w:r>
      <w:r w:rsidRPr="008B659F">
        <w:t>приняла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искать</w:t>
      </w:r>
      <w:r w:rsidR="00B65B8C" w:rsidRPr="008B659F">
        <w:t xml:space="preserve"> </w:t>
      </w:r>
      <w:r w:rsidRPr="008B659F">
        <w:t>подходы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модернизации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ухода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пожилыми</w:t>
      </w:r>
      <w:r w:rsidR="00B65B8C" w:rsidRPr="008B659F">
        <w:t xml:space="preserve"> </w:t>
      </w:r>
      <w:r w:rsidRPr="008B659F">
        <w:t>людьми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развивать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частные</w:t>
      </w:r>
      <w:r w:rsidR="00B65B8C" w:rsidRPr="008B659F">
        <w:t xml:space="preserve"> </w:t>
      </w:r>
      <w:r w:rsidRPr="008B659F">
        <w:t>инициативы.</w:t>
      </w:r>
    </w:p>
    <w:p w14:paraId="059ED39B" w14:textId="77777777" w:rsidR="00F63A79" w:rsidRPr="008B659F" w:rsidRDefault="00B65B8C" w:rsidP="00F63A79">
      <w:r w:rsidRPr="008B659F">
        <w:lastRenderedPageBreak/>
        <w:t>«</w:t>
      </w:r>
      <w:r w:rsidR="00F63A79" w:rsidRPr="008B659F">
        <w:t>В</w:t>
      </w:r>
      <w:r w:rsidRPr="008B659F">
        <w:t xml:space="preserve"> </w:t>
      </w:r>
      <w:r w:rsidR="00F63A79" w:rsidRPr="008B659F">
        <w:t>ближайшее</w:t>
      </w:r>
      <w:r w:rsidRPr="008B659F">
        <w:t xml:space="preserve"> </w:t>
      </w:r>
      <w:r w:rsidR="00F63A79" w:rsidRPr="008B659F">
        <w:t>время</w:t>
      </w:r>
      <w:r w:rsidRPr="008B659F">
        <w:t xml:space="preserve"> </w:t>
      </w:r>
      <w:r w:rsidR="00F63A79" w:rsidRPr="008B659F">
        <w:t>нам</w:t>
      </w:r>
      <w:r w:rsidRPr="008B659F">
        <w:t xml:space="preserve"> </w:t>
      </w:r>
      <w:r w:rsidR="00F63A79" w:rsidRPr="008B659F">
        <w:t>предстоит</w:t>
      </w:r>
      <w:r w:rsidRPr="008B659F">
        <w:t xml:space="preserve"> </w:t>
      </w:r>
      <w:r w:rsidR="00F63A79" w:rsidRPr="008B659F">
        <w:t>разработать</w:t>
      </w:r>
      <w:r w:rsidRPr="008B659F">
        <w:t xml:space="preserve"> </w:t>
      </w:r>
      <w:r w:rsidR="00F63A79" w:rsidRPr="008B659F">
        <w:t>механизм</w:t>
      </w:r>
      <w:r w:rsidRPr="008B659F">
        <w:t xml:space="preserve"> </w:t>
      </w:r>
      <w:r w:rsidR="00F63A79" w:rsidRPr="008B659F">
        <w:t>участия</w:t>
      </w:r>
      <w:r w:rsidRPr="008B659F">
        <w:t xml:space="preserve"> </w:t>
      </w:r>
      <w:r w:rsidR="00F63A79" w:rsidRPr="008B659F">
        <w:t>негосударственных</w:t>
      </w:r>
      <w:r w:rsidRPr="008B659F">
        <w:t xml:space="preserve"> </w:t>
      </w:r>
      <w:r w:rsidR="00F63A79" w:rsidRPr="008B659F">
        <w:t>пенсионных</w:t>
      </w:r>
      <w:r w:rsidRPr="008B659F">
        <w:t xml:space="preserve"> </w:t>
      </w:r>
      <w:r w:rsidR="00F63A79" w:rsidRPr="008B659F">
        <w:t>фондов</w:t>
      </w:r>
      <w:r w:rsidRPr="008B659F">
        <w:t xml:space="preserve"> </w:t>
      </w:r>
      <w:r w:rsidR="00F63A79" w:rsidRPr="008B659F">
        <w:t>в</w:t>
      </w:r>
      <w:r w:rsidRPr="008B659F">
        <w:t xml:space="preserve"> </w:t>
      </w:r>
      <w:r w:rsidR="00F63A79" w:rsidRPr="008B659F">
        <w:t>системе</w:t>
      </w:r>
      <w:r w:rsidRPr="008B659F">
        <w:t xml:space="preserve"> </w:t>
      </w:r>
      <w:r w:rsidR="00F63A79" w:rsidRPr="008B659F">
        <w:t>долговременного</w:t>
      </w:r>
      <w:r w:rsidRPr="008B659F">
        <w:t xml:space="preserve"> </w:t>
      </w:r>
      <w:r w:rsidR="00F63A79" w:rsidRPr="008B659F">
        <w:t>ухода.</w:t>
      </w:r>
      <w:r w:rsidRPr="008B659F">
        <w:t xml:space="preserve"> </w:t>
      </w:r>
      <w:r w:rsidR="00F63A79" w:rsidRPr="008B659F">
        <w:t>Нужно</w:t>
      </w:r>
      <w:r w:rsidRPr="008B659F">
        <w:t xml:space="preserve"> </w:t>
      </w:r>
      <w:r w:rsidR="00F63A79" w:rsidRPr="008B659F">
        <w:t>подумать</w:t>
      </w:r>
      <w:r w:rsidRPr="008B659F">
        <w:t xml:space="preserve"> </w:t>
      </w:r>
      <w:r w:rsidR="00F63A79" w:rsidRPr="008B659F">
        <w:t>над</w:t>
      </w:r>
      <w:r w:rsidRPr="008B659F">
        <w:t xml:space="preserve"> </w:t>
      </w:r>
      <w:r w:rsidR="00F63A79" w:rsidRPr="008B659F">
        <w:t>тем,</w:t>
      </w:r>
      <w:r w:rsidRPr="008B659F">
        <w:t xml:space="preserve"> </w:t>
      </w:r>
      <w:r w:rsidR="00F63A79" w:rsidRPr="008B659F">
        <w:t>как</w:t>
      </w:r>
      <w:r w:rsidRPr="008B659F">
        <w:t xml:space="preserve"> </w:t>
      </w:r>
      <w:r w:rsidR="00F63A79" w:rsidRPr="008B659F">
        <w:t>обеспечить</w:t>
      </w:r>
      <w:r w:rsidRPr="008B659F">
        <w:t xml:space="preserve"> </w:t>
      </w:r>
      <w:r w:rsidR="00F63A79" w:rsidRPr="008B659F">
        <w:t>достойные</w:t>
      </w:r>
      <w:r w:rsidRPr="008B659F">
        <w:t xml:space="preserve"> </w:t>
      </w:r>
      <w:r w:rsidR="00F63A79" w:rsidRPr="008B659F">
        <w:t>условия</w:t>
      </w:r>
      <w:r w:rsidRPr="008B659F">
        <w:t xml:space="preserve"> </w:t>
      </w:r>
      <w:r w:rsidR="00F63A79" w:rsidRPr="008B659F">
        <w:t>содержания</w:t>
      </w:r>
      <w:r w:rsidRPr="008B659F">
        <w:t xml:space="preserve"> </w:t>
      </w:r>
      <w:r w:rsidR="00F63A79" w:rsidRPr="008B659F">
        <w:t>всем</w:t>
      </w:r>
      <w:r w:rsidRPr="008B659F">
        <w:t xml:space="preserve"> </w:t>
      </w:r>
      <w:r w:rsidR="00F63A79" w:rsidRPr="008B659F">
        <w:t>старикам,</w:t>
      </w:r>
      <w:r w:rsidRPr="008B659F">
        <w:t xml:space="preserve"> </w:t>
      </w:r>
      <w:r w:rsidR="00F63A79" w:rsidRPr="008B659F">
        <w:t>которые</w:t>
      </w:r>
      <w:r w:rsidRPr="008B659F">
        <w:t xml:space="preserve"> </w:t>
      </w:r>
      <w:r w:rsidR="00F63A79" w:rsidRPr="008B659F">
        <w:t>нуждаются</w:t>
      </w:r>
      <w:r w:rsidRPr="008B659F">
        <w:t xml:space="preserve"> </w:t>
      </w:r>
      <w:r w:rsidR="00F63A79" w:rsidRPr="008B659F">
        <w:t>в</w:t>
      </w:r>
      <w:r w:rsidRPr="008B659F">
        <w:t xml:space="preserve"> </w:t>
      </w:r>
      <w:r w:rsidR="00F63A79" w:rsidRPr="008B659F">
        <w:t>заботе.</w:t>
      </w:r>
      <w:r w:rsidRPr="008B659F">
        <w:t xml:space="preserve"> </w:t>
      </w:r>
      <w:r w:rsidR="00F63A79" w:rsidRPr="008B659F">
        <w:t>Мы</w:t>
      </w:r>
      <w:r w:rsidRPr="008B659F">
        <w:t xml:space="preserve"> </w:t>
      </w:r>
      <w:r w:rsidR="00F63A79" w:rsidRPr="008B659F">
        <w:t>рассматриваем</w:t>
      </w:r>
      <w:r w:rsidRPr="008B659F">
        <w:t xml:space="preserve"> </w:t>
      </w:r>
      <w:r w:rsidR="00F63A79" w:rsidRPr="008B659F">
        <w:t>вариант</w:t>
      </w:r>
      <w:r w:rsidRPr="008B659F">
        <w:t xml:space="preserve"> </w:t>
      </w:r>
      <w:r w:rsidR="00F63A79" w:rsidRPr="008B659F">
        <w:t>сотрудничества,</w:t>
      </w:r>
      <w:r w:rsidRPr="008B659F">
        <w:t xml:space="preserve"> </w:t>
      </w:r>
      <w:r w:rsidR="00F63A79" w:rsidRPr="008B659F">
        <w:t>при</w:t>
      </w:r>
      <w:r w:rsidRPr="008B659F">
        <w:t xml:space="preserve"> </w:t>
      </w:r>
      <w:r w:rsidR="00F63A79" w:rsidRPr="008B659F">
        <w:t>котором</w:t>
      </w:r>
      <w:r w:rsidRPr="008B659F">
        <w:t xml:space="preserve"> </w:t>
      </w:r>
      <w:r w:rsidR="00F63A79" w:rsidRPr="008B659F">
        <w:t>клиенты</w:t>
      </w:r>
      <w:r w:rsidRPr="008B659F">
        <w:t xml:space="preserve"> </w:t>
      </w:r>
      <w:r w:rsidR="00F63A79" w:rsidRPr="008B659F">
        <w:t>НПФ</w:t>
      </w:r>
      <w:r w:rsidRPr="008B659F">
        <w:t xml:space="preserve"> </w:t>
      </w:r>
      <w:r w:rsidR="00F63A79" w:rsidRPr="008B659F">
        <w:t>смогут</w:t>
      </w:r>
      <w:r w:rsidRPr="008B659F">
        <w:t xml:space="preserve"> </w:t>
      </w:r>
      <w:r w:rsidR="00F63A79" w:rsidRPr="008B659F">
        <w:t>выбирать</w:t>
      </w:r>
      <w:r w:rsidRPr="008B659F">
        <w:t xml:space="preserve"> </w:t>
      </w:r>
      <w:r w:rsidR="00F63A79" w:rsidRPr="008B659F">
        <w:t>различные</w:t>
      </w:r>
      <w:r w:rsidRPr="008B659F">
        <w:t xml:space="preserve"> </w:t>
      </w:r>
      <w:r w:rsidR="00F63A79" w:rsidRPr="008B659F">
        <w:t>способы</w:t>
      </w:r>
      <w:r w:rsidRPr="008B659F">
        <w:t xml:space="preserve"> </w:t>
      </w:r>
      <w:r w:rsidR="00F63A79" w:rsidRPr="008B659F">
        <w:t>использования</w:t>
      </w:r>
      <w:r w:rsidRPr="008B659F">
        <w:t xml:space="preserve"> </w:t>
      </w:r>
      <w:r w:rsidR="00F63A79" w:rsidRPr="008B659F">
        <w:t>своих</w:t>
      </w:r>
      <w:r w:rsidRPr="008B659F">
        <w:t xml:space="preserve"> </w:t>
      </w:r>
      <w:r w:rsidR="00F63A79" w:rsidRPr="008B659F">
        <w:t>накоплений,</w:t>
      </w:r>
      <w:r w:rsidRPr="008B659F">
        <w:t xml:space="preserve"> </w:t>
      </w:r>
      <w:r w:rsidR="00F63A79" w:rsidRPr="008B659F">
        <w:t>в</w:t>
      </w:r>
      <w:r w:rsidRPr="008B659F">
        <w:t xml:space="preserve"> </w:t>
      </w:r>
      <w:r w:rsidR="00F63A79" w:rsidRPr="008B659F">
        <w:t>том</w:t>
      </w:r>
      <w:r w:rsidRPr="008B659F">
        <w:t xml:space="preserve"> </w:t>
      </w:r>
      <w:r w:rsidR="00F63A79" w:rsidRPr="008B659F">
        <w:t>числе</w:t>
      </w:r>
      <w:r w:rsidRPr="008B659F">
        <w:t xml:space="preserve"> </w:t>
      </w:r>
      <w:r w:rsidR="00F63A79" w:rsidRPr="008B659F">
        <w:t>-</w:t>
      </w:r>
      <w:r w:rsidRPr="008B659F">
        <w:t xml:space="preserve"> </w:t>
      </w:r>
      <w:r w:rsidR="00F63A79" w:rsidRPr="008B659F">
        <w:t>пользоваться</w:t>
      </w:r>
      <w:r w:rsidRPr="008B659F">
        <w:t xml:space="preserve"> </w:t>
      </w:r>
      <w:r w:rsidR="00F63A79" w:rsidRPr="008B659F">
        <w:t>возможностью</w:t>
      </w:r>
      <w:r w:rsidRPr="008B659F">
        <w:t xml:space="preserve"> </w:t>
      </w:r>
      <w:r w:rsidR="00F63A79" w:rsidRPr="008B659F">
        <w:t>получить</w:t>
      </w:r>
      <w:r w:rsidRPr="008B659F">
        <w:t xml:space="preserve"> </w:t>
      </w:r>
      <w:r w:rsidR="00F63A79" w:rsidRPr="008B659F">
        <w:t>необходимый</w:t>
      </w:r>
      <w:r w:rsidRPr="008B659F">
        <w:t xml:space="preserve"> </w:t>
      </w:r>
      <w:r w:rsidR="00F63A79" w:rsidRPr="008B659F">
        <w:t>уход</w:t>
      </w:r>
      <w:r w:rsidRPr="008B659F">
        <w:t>»</w:t>
      </w:r>
      <w:r w:rsidR="00F63A79" w:rsidRPr="008B659F">
        <w:t>,</w:t>
      </w:r>
      <w:r w:rsidRPr="008B659F">
        <w:t xml:space="preserve"> </w:t>
      </w:r>
      <w:r w:rsidR="00F63A79" w:rsidRPr="008B659F">
        <w:t>-</w:t>
      </w:r>
      <w:r w:rsidRPr="008B659F">
        <w:t xml:space="preserve"> </w:t>
      </w:r>
      <w:r w:rsidR="00F63A79" w:rsidRPr="008B659F">
        <w:t>рассказал</w:t>
      </w:r>
      <w:r w:rsidRPr="008B659F">
        <w:t xml:space="preserve"> </w:t>
      </w:r>
      <w:r w:rsidR="00F63A79" w:rsidRPr="008B659F">
        <w:t>член</w:t>
      </w:r>
      <w:r w:rsidRPr="008B659F">
        <w:t xml:space="preserve"> </w:t>
      </w:r>
      <w:r w:rsidR="00F63A79" w:rsidRPr="008B659F">
        <w:t>рабочей</w:t>
      </w:r>
      <w:r w:rsidRPr="008B659F">
        <w:t xml:space="preserve"> </w:t>
      </w:r>
      <w:r w:rsidR="00F63A79" w:rsidRPr="008B659F">
        <w:t>группы,</w:t>
      </w:r>
      <w:r w:rsidRPr="008B659F">
        <w:t xml:space="preserve"> </w:t>
      </w:r>
      <w:r w:rsidR="00F63A79" w:rsidRPr="008B659F">
        <w:t>вице-президент</w:t>
      </w:r>
      <w:r w:rsidRPr="008B659F">
        <w:t xml:space="preserve"> </w:t>
      </w:r>
      <w:r w:rsidR="00F63A79" w:rsidRPr="008B659F">
        <w:rPr>
          <w:b/>
        </w:rPr>
        <w:t>НАПФ</w:t>
      </w:r>
      <w:r w:rsidRPr="008B659F">
        <w:t xml:space="preserve"> </w:t>
      </w:r>
      <w:r w:rsidR="00F63A79" w:rsidRPr="008B659F">
        <w:rPr>
          <w:b/>
        </w:rPr>
        <w:t>Алексей</w:t>
      </w:r>
      <w:r w:rsidRPr="008B659F">
        <w:rPr>
          <w:b/>
        </w:rPr>
        <w:t xml:space="preserve"> </w:t>
      </w:r>
      <w:r w:rsidR="00F63A79" w:rsidRPr="008B659F">
        <w:rPr>
          <w:b/>
        </w:rPr>
        <w:t>Денисов</w:t>
      </w:r>
      <w:r w:rsidR="00F63A79" w:rsidRPr="008B659F">
        <w:t>.</w:t>
      </w:r>
    </w:p>
    <w:p w14:paraId="39288B6B" w14:textId="77777777" w:rsidR="00F63A79" w:rsidRPr="008B659F" w:rsidRDefault="00B65B8C" w:rsidP="00F63A79">
      <w:r w:rsidRPr="008B659F">
        <w:t>«</w:t>
      </w:r>
      <w:r w:rsidR="00F63A79" w:rsidRPr="008B659F">
        <w:t>Мы</w:t>
      </w:r>
      <w:r w:rsidRPr="008B659F">
        <w:t xml:space="preserve"> </w:t>
      </w:r>
      <w:r w:rsidR="00F63A79" w:rsidRPr="008B659F">
        <w:t>также</w:t>
      </w:r>
      <w:r w:rsidRPr="008B659F">
        <w:t xml:space="preserve"> </w:t>
      </w:r>
      <w:r w:rsidR="00F63A79" w:rsidRPr="008B659F">
        <w:t>планируем</w:t>
      </w:r>
      <w:r w:rsidRPr="008B659F">
        <w:t xml:space="preserve"> </w:t>
      </w:r>
      <w:r w:rsidR="00F63A79" w:rsidRPr="008B659F">
        <w:t>выйти</w:t>
      </w:r>
      <w:r w:rsidRPr="008B659F">
        <w:t xml:space="preserve"> </w:t>
      </w:r>
      <w:r w:rsidR="00F63A79" w:rsidRPr="008B659F">
        <w:t>с</w:t>
      </w:r>
      <w:r w:rsidRPr="008B659F">
        <w:t xml:space="preserve"> </w:t>
      </w:r>
      <w:r w:rsidR="00F63A79" w:rsidRPr="008B659F">
        <w:t>предложением</w:t>
      </w:r>
      <w:r w:rsidRPr="008B659F">
        <w:t xml:space="preserve"> </w:t>
      </w:r>
      <w:r w:rsidR="00F63A79" w:rsidRPr="008B659F">
        <w:t>к</w:t>
      </w:r>
      <w:r w:rsidRPr="008B659F">
        <w:t xml:space="preserve"> </w:t>
      </w:r>
      <w:r w:rsidR="00F63A79" w:rsidRPr="008B659F">
        <w:t>корпоративным</w:t>
      </w:r>
      <w:r w:rsidRPr="008B659F">
        <w:t xml:space="preserve"> </w:t>
      </w:r>
      <w:r w:rsidR="00F63A79" w:rsidRPr="008B659F">
        <w:t>клиентам</w:t>
      </w:r>
      <w:r w:rsidRPr="008B659F">
        <w:t xml:space="preserve"> </w:t>
      </w:r>
      <w:r w:rsidR="00F63A79" w:rsidRPr="008B659F">
        <w:t>негосударственных</w:t>
      </w:r>
      <w:r w:rsidRPr="008B659F">
        <w:t xml:space="preserve"> </w:t>
      </w:r>
      <w:r w:rsidR="00F63A79" w:rsidRPr="008B659F">
        <w:t>пенсионных</w:t>
      </w:r>
      <w:r w:rsidRPr="008B659F">
        <w:t xml:space="preserve"> </w:t>
      </w:r>
      <w:r w:rsidR="00F63A79" w:rsidRPr="008B659F">
        <w:t>фондов,</w:t>
      </w:r>
      <w:r w:rsidRPr="008B659F">
        <w:t xml:space="preserve"> </w:t>
      </w:r>
      <w:r w:rsidR="00F63A79" w:rsidRPr="008B659F">
        <w:t>рассмотреть</w:t>
      </w:r>
      <w:r w:rsidRPr="008B659F">
        <w:t xml:space="preserve"> </w:t>
      </w:r>
      <w:r w:rsidR="00F63A79" w:rsidRPr="008B659F">
        <w:t>вопрос</w:t>
      </w:r>
      <w:r w:rsidRPr="008B659F">
        <w:t xml:space="preserve"> </w:t>
      </w:r>
      <w:r w:rsidR="00F63A79" w:rsidRPr="008B659F">
        <w:t>о</w:t>
      </w:r>
      <w:r w:rsidRPr="008B659F">
        <w:t xml:space="preserve"> </w:t>
      </w:r>
      <w:r w:rsidR="00F63A79" w:rsidRPr="008B659F">
        <w:t>возможности</w:t>
      </w:r>
      <w:r w:rsidRPr="008B659F">
        <w:t xml:space="preserve"> </w:t>
      </w:r>
      <w:r w:rsidR="00F63A79" w:rsidRPr="008B659F">
        <w:t>предоставления</w:t>
      </w:r>
      <w:r w:rsidRPr="008B659F">
        <w:t xml:space="preserve"> </w:t>
      </w:r>
      <w:r w:rsidR="00F63A79" w:rsidRPr="008B659F">
        <w:t>крупными</w:t>
      </w:r>
      <w:r w:rsidRPr="008B659F">
        <w:t xml:space="preserve"> </w:t>
      </w:r>
      <w:r w:rsidR="00F63A79" w:rsidRPr="008B659F">
        <w:t>предприятиями</w:t>
      </w:r>
      <w:r w:rsidRPr="008B659F">
        <w:t xml:space="preserve"> </w:t>
      </w:r>
      <w:r w:rsidR="00F63A79" w:rsidRPr="008B659F">
        <w:t>расширенных</w:t>
      </w:r>
      <w:r w:rsidRPr="008B659F">
        <w:t xml:space="preserve"> </w:t>
      </w:r>
      <w:r w:rsidR="00F63A79" w:rsidRPr="008B659F">
        <w:t>возможностей</w:t>
      </w:r>
      <w:r w:rsidRPr="008B659F">
        <w:t xml:space="preserve"> </w:t>
      </w:r>
      <w:r w:rsidR="00F63A79" w:rsidRPr="008B659F">
        <w:t>для</w:t>
      </w:r>
      <w:r w:rsidRPr="008B659F">
        <w:t xml:space="preserve"> </w:t>
      </w:r>
      <w:r w:rsidR="00F63A79" w:rsidRPr="008B659F">
        <w:t>вышедших</w:t>
      </w:r>
      <w:r w:rsidRPr="008B659F">
        <w:t xml:space="preserve"> </w:t>
      </w:r>
      <w:r w:rsidR="00F63A79" w:rsidRPr="008B659F">
        <w:t>на</w:t>
      </w:r>
      <w:r w:rsidRPr="008B659F">
        <w:t xml:space="preserve"> </w:t>
      </w:r>
      <w:r w:rsidR="00F63A79" w:rsidRPr="008B659F">
        <w:t>пенсию</w:t>
      </w:r>
      <w:r w:rsidRPr="008B659F">
        <w:t xml:space="preserve"> </w:t>
      </w:r>
      <w:r w:rsidR="00F63A79" w:rsidRPr="008B659F">
        <w:t>сотрудников</w:t>
      </w:r>
      <w:r w:rsidRPr="008B659F">
        <w:t xml:space="preserve">» </w:t>
      </w:r>
      <w:r w:rsidR="00F63A79" w:rsidRPr="008B659F">
        <w:t>-</w:t>
      </w:r>
      <w:r w:rsidRPr="008B659F">
        <w:t xml:space="preserve"> </w:t>
      </w:r>
      <w:r w:rsidR="00F63A79" w:rsidRPr="008B659F">
        <w:t>добавил</w:t>
      </w:r>
      <w:r w:rsidRPr="008B659F">
        <w:t xml:space="preserve"> </w:t>
      </w:r>
      <w:r w:rsidR="00F63A79" w:rsidRPr="008B659F">
        <w:t>он.</w:t>
      </w:r>
    </w:p>
    <w:p w14:paraId="637964DB" w14:textId="77777777" w:rsidR="00F63A79" w:rsidRPr="008B659F" w:rsidRDefault="00000000" w:rsidP="00F63A79">
      <w:hyperlink r:id="rId14" w:history="1">
        <w:r w:rsidR="007A5CFD" w:rsidRPr="008B659F">
          <w:rPr>
            <w:rStyle w:val="a3"/>
          </w:rPr>
          <w:t>http://pbroker.ru/?p=77798</w:t>
        </w:r>
      </w:hyperlink>
      <w:r w:rsidR="00B65B8C" w:rsidRPr="008B659F">
        <w:t xml:space="preserve"> </w:t>
      </w:r>
    </w:p>
    <w:p w14:paraId="431F0F5C" w14:textId="77777777" w:rsidR="00A44333" w:rsidRPr="008B659F" w:rsidRDefault="00A44333" w:rsidP="00A44333">
      <w:pPr>
        <w:pStyle w:val="2"/>
      </w:pPr>
      <w:bookmarkStart w:id="37" w:name="_Toc167346001"/>
      <w:r w:rsidRPr="008B659F">
        <w:t>Правда.ru,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Заработали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инфляции:</w:t>
      </w:r>
      <w:r w:rsidR="00B65B8C" w:rsidRPr="008B659F">
        <w:t xml:space="preserve"> </w:t>
      </w:r>
      <w:r w:rsidRPr="008B659F">
        <w:t>Центробанк</w:t>
      </w:r>
      <w:r w:rsidR="00B65B8C" w:rsidRPr="008B659F">
        <w:t xml:space="preserve"> </w:t>
      </w:r>
      <w:r w:rsidRPr="008B659F">
        <w:t>оценил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bookmarkEnd w:id="37"/>
    </w:p>
    <w:p w14:paraId="199D022F" w14:textId="77777777" w:rsidR="00A44333" w:rsidRPr="008B659F" w:rsidRDefault="00A44333" w:rsidP="008B659F">
      <w:pPr>
        <w:pStyle w:val="3"/>
      </w:pPr>
      <w:bookmarkStart w:id="38" w:name="_Toc167346002"/>
      <w:r w:rsidRPr="008B659F">
        <w:t>Средневзвешенная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(НПФ)</w:t>
      </w:r>
      <w:r w:rsidR="00B65B8C" w:rsidRPr="008B659F">
        <w:t xml:space="preserve"> </w:t>
      </w:r>
      <w:r w:rsidRPr="008B659F">
        <w:t>достигла</w:t>
      </w:r>
      <w:r w:rsidR="00B65B8C" w:rsidRPr="008B659F">
        <w:t xml:space="preserve"> </w:t>
      </w:r>
      <w:r w:rsidRPr="008B659F">
        <w:t>2,3%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первый</w:t>
      </w:r>
      <w:r w:rsidR="00B65B8C" w:rsidRPr="008B659F">
        <w:t xml:space="preserve"> </w:t>
      </w:r>
      <w:r w:rsidRPr="008B659F">
        <w:t>квартал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9,7%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годовом</w:t>
      </w:r>
      <w:r w:rsidR="00B65B8C" w:rsidRPr="008B659F">
        <w:t xml:space="preserve"> </w:t>
      </w:r>
      <w:r w:rsidRPr="008B659F">
        <w:t>выражении.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опубликовал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России.</w:t>
      </w:r>
      <w:bookmarkEnd w:id="38"/>
    </w:p>
    <w:p w14:paraId="37697CAC" w14:textId="77777777" w:rsidR="00A44333" w:rsidRPr="008B659F" w:rsidRDefault="00A44333" w:rsidP="00A44333">
      <w:r w:rsidRPr="008B659F">
        <w:t>ЦБ</w:t>
      </w:r>
      <w:r w:rsidR="00B65B8C" w:rsidRPr="008B659F">
        <w:t xml:space="preserve"> </w:t>
      </w:r>
      <w:r w:rsidRPr="008B659F">
        <w:t>отмечает,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25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27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занимающихся</w:t>
      </w:r>
      <w:r w:rsidR="00B65B8C" w:rsidRPr="008B659F">
        <w:t xml:space="preserve"> </w:t>
      </w:r>
      <w:r w:rsidRPr="008B659F">
        <w:t>обязательным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страхованием,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25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показали</w:t>
      </w:r>
      <w:r w:rsidR="00B65B8C" w:rsidRPr="008B659F">
        <w:t xml:space="preserve"> </w:t>
      </w:r>
      <w:r w:rsidRPr="008B659F">
        <w:t>доходность,</w:t>
      </w:r>
      <w:r w:rsidR="00B65B8C" w:rsidRPr="008B659F">
        <w:t xml:space="preserve"> </w:t>
      </w:r>
      <w:r w:rsidRPr="008B659F">
        <w:t>превышающую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инфляции.</w:t>
      </w:r>
    </w:p>
    <w:p w14:paraId="64E0A3C8" w14:textId="77777777" w:rsidR="00A44333" w:rsidRPr="008B659F" w:rsidRDefault="00A44333" w:rsidP="00A44333">
      <w:r w:rsidRPr="008B659F">
        <w:t>Основной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обеспечили</w:t>
      </w:r>
      <w:r w:rsidR="00B65B8C" w:rsidRPr="008B659F">
        <w:t xml:space="preserve"> </w:t>
      </w:r>
      <w:r w:rsidRPr="008B659F">
        <w:t>инвестиции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облигации,</w:t>
      </w:r>
      <w:r w:rsidR="00B65B8C" w:rsidRPr="008B659F">
        <w:t xml:space="preserve"> </w:t>
      </w:r>
      <w:r w:rsidRPr="008B659F">
        <w:t>говорится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отч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регулятора.</w:t>
      </w:r>
    </w:p>
    <w:p w14:paraId="18F80C92" w14:textId="77777777" w:rsidR="00A44333" w:rsidRPr="008B659F" w:rsidRDefault="00A44333" w:rsidP="00A44333">
      <w:r w:rsidRPr="008B659F">
        <w:t>Ранее</w:t>
      </w:r>
      <w:r w:rsidR="00B65B8C" w:rsidRPr="008B659F">
        <w:t xml:space="preserve"> </w:t>
      </w:r>
      <w:r w:rsidRPr="008B659F">
        <w:t>страховщики</w:t>
      </w:r>
      <w:r w:rsidR="00B65B8C" w:rsidRPr="008B659F">
        <w:t xml:space="preserve"> </w:t>
      </w:r>
      <w:r w:rsidRPr="008B659F">
        <w:t>выяснили,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78%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отслеживают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доходы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расходы.</w:t>
      </w:r>
    </w:p>
    <w:p w14:paraId="7F06F981" w14:textId="77777777" w:rsidR="00A44333" w:rsidRPr="008B659F" w:rsidRDefault="00000000" w:rsidP="00A44333">
      <w:hyperlink r:id="rId15" w:history="1">
        <w:r w:rsidR="00A44333" w:rsidRPr="008B659F">
          <w:rPr>
            <w:rStyle w:val="a3"/>
          </w:rPr>
          <w:t>https://www.pravda.ru/news/insurance/2024675-npf/</w:t>
        </w:r>
      </w:hyperlink>
      <w:r w:rsidR="00B65B8C" w:rsidRPr="008B659F">
        <w:t xml:space="preserve"> </w:t>
      </w:r>
    </w:p>
    <w:p w14:paraId="6D6DC90B" w14:textId="77777777" w:rsidR="00306391" w:rsidRPr="008B659F" w:rsidRDefault="002028AE" w:rsidP="00306391">
      <w:pPr>
        <w:pStyle w:val="2"/>
      </w:pPr>
      <w:bookmarkStart w:id="39" w:name="А103"/>
      <w:bookmarkStart w:id="40" w:name="_Toc167346003"/>
      <w:r w:rsidRPr="008B659F">
        <w:t>Frank</w:t>
      </w:r>
      <w:r w:rsidR="00B65B8C" w:rsidRPr="008B659F">
        <w:t xml:space="preserve"> </w:t>
      </w:r>
      <w:r w:rsidRPr="008B659F">
        <w:rPr>
          <w:lang w:val="en-US"/>
        </w:rPr>
        <w:t>RG</w:t>
      </w:r>
      <w:r w:rsidR="00306391" w:rsidRPr="008B659F">
        <w:t>,</w:t>
      </w:r>
      <w:r w:rsidR="00B65B8C" w:rsidRPr="008B659F">
        <w:t xml:space="preserve"> </w:t>
      </w:r>
      <w:r w:rsidR="00306391" w:rsidRPr="008B659F">
        <w:t>22.05.2024,</w:t>
      </w:r>
      <w:r w:rsidR="00B65B8C" w:rsidRPr="008B659F">
        <w:t xml:space="preserve"> «</w:t>
      </w:r>
      <w:r w:rsidR="00306391" w:rsidRPr="008B659F">
        <w:t>Пенсионный</w:t>
      </w:r>
      <w:r w:rsidR="00B65B8C" w:rsidRPr="008B659F">
        <w:t xml:space="preserve"> </w:t>
      </w:r>
      <w:r w:rsidR="00306391" w:rsidRPr="008B659F">
        <w:t>холдинг</w:t>
      </w:r>
      <w:r w:rsidR="00B65B8C" w:rsidRPr="008B659F">
        <w:t xml:space="preserve">» </w:t>
      </w:r>
      <w:r w:rsidR="00306391" w:rsidRPr="008B659F">
        <w:t>Анатолия</w:t>
      </w:r>
      <w:r w:rsidR="00B65B8C" w:rsidRPr="008B659F">
        <w:t xml:space="preserve"> </w:t>
      </w:r>
      <w:r w:rsidR="00306391" w:rsidRPr="008B659F">
        <w:t>Гавриленко</w:t>
      </w:r>
      <w:r w:rsidR="00B65B8C" w:rsidRPr="008B659F">
        <w:t xml:space="preserve"> </w:t>
      </w:r>
      <w:r w:rsidR="00306391" w:rsidRPr="008B659F">
        <w:t>продал</w:t>
      </w:r>
      <w:r w:rsidR="00B65B8C" w:rsidRPr="008B659F">
        <w:t xml:space="preserve"> </w:t>
      </w:r>
      <w:r w:rsidR="00306391" w:rsidRPr="008B659F">
        <w:t>две</w:t>
      </w:r>
      <w:r w:rsidR="00B65B8C" w:rsidRPr="008B659F">
        <w:t xml:space="preserve"> </w:t>
      </w:r>
      <w:r w:rsidR="00306391" w:rsidRPr="008B659F">
        <w:t>УК</w:t>
      </w:r>
      <w:r w:rsidR="00B65B8C" w:rsidRPr="008B659F">
        <w:t xml:space="preserve"> </w:t>
      </w:r>
      <w:r w:rsidR="00306391" w:rsidRPr="008B659F">
        <w:t>из</w:t>
      </w:r>
      <w:r w:rsidR="00B65B8C" w:rsidRPr="008B659F">
        <w:t xml:space="preserve"> </w:t>
      </w:r>
      <w:r w:rsidR="00306391" w:rsidRPr="008B659F">
        <w:t>топ-10</w:t>
      </w:r>
      <w:bookmarkEnd w:id="39"/>
      <w:bookmarkEnd w:id="40"/>
    </w:p>
    <w:p w14:paraId="27C6AE1F" w14:textId="77777777" w:rsidR="00306391" w:rsidRPr="008B659F" w:rsidRDefault="00306391" w:rsidP="008B659F">
      <w:pPr>
        <w:pStyle w:val="3"/>
      </w:pPr>
      <w:bookmarkStart w:id="41" w:name="_Toc167346004"/>
      <w:r w:rsidRPr="008B659F">
        <w:t>Компания</w:t>
      </w:r>
      <w:r w:rsidR="00B65B8C" w:rsidRPr="008B659F">
        <w:t xml:space="preserve"> «</w:t>
      </w:r>
      <w:r w:rsidRPr="008B659F">
        <w:t>Пенсионный</w:t>
      </w:r>
      <w:r w:rsidR="00B65B8C" w:rsidRPr="008B659F">
        <w:t xml:space="preserve"> </w:t>
      </w:r>
      <w:r w:rsidRPr="008B659F">
        <w:t>холдинг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последним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принадлежащая</w:t>
      </w:r>
      <w:r w:rsidR="00B65B8C" w:rsidRPr="008B659F">
        <w:t xml:space="preserve"> </w:t>
      </w:r>
      <w:r w:rsidRPr="008B659F">
        <w:t>Анатолию</w:t>
      </w:r>
      <w:r w:rsidR="00B65B8C" w:rsidRPr="008B659F">
        <w:t xml:space="preserve"> </w:t>
      </w:r>
      <w:r w:rsidRPr="008B659F">
        <w:t>Гавриленко,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марте</w:t>
      </w:r>
      <w:r w:rsidR="00B65B8C" w:rsidRPr="008B659F">
        <w:t xml:space="preserve"> </w:t>
      </w:r>
      <w:r w:rsidRPr="008B659F">
        <w:t>избавилась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двух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управляющих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(УК),</w:t>
      </w:r>
      <w:r w:rsidR="00B65B8C" w:rsidRPr="008B659F">
        <w:t xml:space="preserve"> </w:t>
      </w:r>
      <w:r w:rsidRPr="008B659F">
        <w:t>следует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описания</w:t>
      </w:r>
      <w:r w:rsidR="00B65B8C" w:rsidRPr="008B659F">
        <w:t xml:space="preserve"> </w:t>
      </w:r>
      <w:r w:rsidRPr="008B659F">
        <w:t>рейтингового</w:t>
      </w:r>
      <w:r w:rsidR="00B65B8C" w:rsidRPr="008B659F">
        <w:t xml:space="preserve"> </w:t>
      </w:r>
      <w:r w:rsidRPr="008B659F">
        <w:t>действия</w:t>
      </w:r>
      <w:r w:rsidR="00B65B8C" w:rsidRPr="008B659F">
        <w:t xml:space="preserve"> «</w:t>
      </w:r>
      <w:r w:rsidRPr="008B659F">
        <w:t>Эксперт</w:t>
      </w:r>
      <w:r w:rsidR="00B65B8C" w:rsidRPr="008B659F">
        <w:t xml:space="preserve"> </w:t>
      </w:r>
      <w:r w:rsidRPr="008B659F">
        <w:t>РА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подтвердившего</w:t>
      </w:r>
      <w:r w:rsidR="00B65B8C" w:rsidRPr="008B659F">
        <w:t xml:space="preserve"> </w:t>
      </w:r>
      <w:r w:rsidRPr="008B659F">
        <w:t>рейтинг</w:t>
      </w:r>
      <w:r w:rsidR="00B65B8C" w:rsidRPr="008B659F">
        <w:t xml:space="preserve"> «</w:t>
      </w:r>
      <w:r w:rsidRPr="008B659F">
        <w:t>Пенсионного</w:t>
      </w:r>
      <w:r w:rsidR="00B65B8C" w:rsidRPr="008B659F">
        <w:t xml:space="preserve"> </w:t>
      </w:r>
      <w:r w:rsidRPr="008B659F">
        <w:t>холдинга</w:t>
      </w:r>
      <w:r w:rsidR="00B65B8C" w:rsidRPr="008B659F">
        <w:t xml:space="preserve">»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«</w:t>
      </w:r>
      <w:r w:rsidRPr="008B659F">
        <w:t>BBB+</w:t>
      </w:r>
      <w:r w:rsidR="00B65B8C" w:rsidRPr="008B659F">
        <w:t xml:space="preserve">» </w:t>
      </w:r>
      <w:r w:rsidRPr="008B659F">
        <w:t>(прогноз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нему</w:t>
      </w:r>
      <w:r w:rsidR="00B65B8C" w:rsidRPr="008B659F">
        <w:t xml:space="preserve"> </w:t>
      </w:r>
      <w:r w:rsidRPr="008B659F">
        <w:t>стабильный).</w:t>
      </w:r>
      <w:bookmarkEnd w:id="41"/>
    </w:p>
    <w:p w14:paraId="0C12B04F" w14:textId="77777777" w:rsidR="00306391" w:rsidRPr="008B659F" w:rsidRDefault="00B65B8C" w:rsidP="00306391">
      <w:r w:rsidRPr="008B659F">
        <w:t>«</w:t>
      </w:r>
      <w:r w:rsidR="00306391" w:rsidRPr="008B659F">
        <w:t>Около</w:t>
      </w:r>
      <w:r w:rsidRPr="008B659F">
        <w:t xml:space="preserve"> </w:t>
      </w:r>
      <w:r w:rsidR="00306391" w:rsidRPr="008B659F">
        <w:t>половины</w:t>
      </w:r>
      <w:r w:rsidRPr="008B659F">
        <w:t xml:space="preserve"> </w:t>
      </w:r>
      <w:r w:rsidR="00306391" w:rsidRPr="008B659F">
        <w:t>активов</w:t>
      </w:r>
      <w:r w:rsidRPr="008B659F">
        <w:t xml:space="preserve"> </w:t>
      </w:r>
      <w:r w:rsidR="00306391" w:rsidRPr="008B659F">
        <w:t>компании</w:t>
      </w:r>
      <w:r w:rsidRPr="008B659F">
        <w:t xml:space="preserve"> </w:t>
      </w:r>
      <w:r w:rsidR="00306391" w:rsidRPr="008B659F">
        <w:t>по</w:t>
      </w:r>
      <w:r w:rsidRPr="008B659F">
        <w:t xml:space="preserve"> </w:t>
      </w:r>
      <w:r w:rsidR="00306391" w:rsidRPr="008B659F">
        <w:t>состоянию</w:t>
      </w:r>
      <w:r w:rsidRPr="008B659F">
        <w:t xml:space="preserve"> </w:t>
      </w:r>
      <w:r w:rsidR="00306391" w:rsidRPr="008B659F">
        <w:t>на</w:t>
      </w:r>
      <w:r w:rsidRPr="008B659F">
        <w:t xml:space="preserve"> </w:t>
      </w:r>
      <w:r w:rsidR="00306391" w:rsidRPr="008B659F">
        <w:t>май</w:t>
      </w:r>
      <w:r w:rsidRPr="008B659F">
        <w:t xml:space="preserve"> </w:t>
      </w:r>
      <w:r w:rsidR="00306391" w:rsidRPr="008B659F">
        <w:t>2024</w:t>
      </w:r>
      <w:r w:rsidRPr="008B659F">
        <w:t xml:space="preserve"> </w:t>
      </w:r>
      <w:r w:rsidR="00306391" w:rsidRPr="008B659F">
        <w:t>года</w:t>
      </w:r>
      <w:r w:rsidRPr="008B659F">
        <w:t xml:space="preserve"> </w:t>
      </w:r>
      <w:r w:rsidR="00306391" w:rsidRPr="008B659F">
        <w:t>представлено</w:t>
      </w:r>
      <w:r w:rsidRPr="008B659F">
        <w:t xml:space="preserve"> </w:t>
      </w:r>
      <w:r w:rsidR="00306391" w:rsidRPr="008B659F">
        <w:t>долей</w:t>
      </w:r>
      <w:r w:rsidRPr="008B659F">
        <w:t xml:space="preserve"> </w:t>
      </w:r>
      <w:r w:rsidR="00306391" w:rsidRPr="008B659F">
        <w:t>владения</w:t>
      </w:r>
      <w:r w:rsidRPr="008B659F">
        <w:t xml:space="preserve"> </w:t>
      </w:r>
      <w:r w:rsidR="00306391" w:rsidRPr="008B659F">
        <w:t>в</w:t>
      </w:r>
      <w:r w:rsidRPr="008B659F">
        <w:t xml:space="preserve"> </w:t>
      </w:r>
      <w:r w:rsidR="00306391" w:rsidRPr="008B659F">
        <w:t>ассоциированной</w:t>
      </w:r>
      <w:r w:rsidRPr="008B659F">
        <w:t xml:space="preserve"> </w:t>
      </w:r>
      <w:r w:rsidR="00306391" w:rsidRPr="008B659F">
        <w:t>компании,</w:t>
      </w:r>
      <w:r w:rsidRPr="008B659F">
        <w:t xml:space="preserve"> </w:t>
      </w:r>
      <w:r w:rsidR="00306391" w:rsidRPr="008B659F">
        <w:t>в</w:t>
      </w:r>
      <w:r w:rsidRPr="008B659F">
        <w:t xml:space="preserve"> </w:t>
      </w:r>
      <w:r w:rsidR="00306391" w:rsidRPr="008B659F">
        <w:t>структуре</w:t>
      </w:r>
      <w:r w:rsidRPr="008B659F">
        <w:t xml:space="preserve"> </w:t>
      </w:r>
      <w:r w:rsidR="00306391" w:rsidRPr="008B659F">
        <w:t>активов</w:t>
      </w:r>
      <w:r w:rsidRPr="008B659F">
        <w:t xml:space="preserve"> </w:t>
      </w:r>
      <w:r w:rsidR="00306391" w:rsidRPr="008B659F">
        <w:t>которой</w:t>
      </w:r>
      <w:r w:rsidRPr="008B659F">
        <w:t xml:space="preserve"> </w:t>
      </w:r>
      <w:r w:rsidR="00306391" w:rsidRPr="008B659F">
        <w:t>крупнейшим</w:t>
      </w:r>
      <w:r w:rsidRPr="008B659F">
        <w:t xml:space="preserve"> </w:t>
      </w:r>
      <w:r w:rsidR="00306391" w:rsidRPr="008B659F">
        <w:t>объектом</w:t>
      </w:r>
      <w:r w:rsidRPr="008B659F">
        <w:t xml:space="preserve"> </w:t>
      </w:r>
      <w:r w:rsidR="00306391" w:rsidRPr="008B659F">
        <w:t>инвестиций</w:t>
      </w:r>
      <w:r w:rsidRPr="008B659F">
        <w:t xml:space="preserve"> </w:t>
      </w:r>
      <w:r w:rsidR="00306391" w:rsidRPr="008B659F">
        <w:t>является</w:t>
      </w:r>
      <w:r w:rsidRPr="008B659F">
        <w:t xml:space="preserve"> </w:t>
      </w:r>
      <w:r w:rsidR="00306391" w:rsidRPr="008B659F">
        <w:t>один</w:t>
      </w:r>
      <w:r w:rsidRPr="008B659F">
        <w:t xml:space="preserve"> </w:t>
      </w:r>
      <w:r w:rsidR="00306391" w:rsidRPr="008B659F">
        <w:t>из</w:t>
      </w:r>
      <w:r w:rsidRPr="008B659F">
        <w:t xml:space="preserve"> </w:t>
      </w:r>
      <w:r w:rsidR="00306391" w:rsidRPr="008B659F">
        <w:t>крупнейших</w:t>
      </w:r>
      <w:r w:rsidRPr="008B659F">
        <w:t xml:space="preserve"> </w:t>
      </w:r>
      <w:r w:rsidR="00306391" w:rsidRPr="008B659F">
        <w:t>негосударственных</w:t>
      </w:r>
      <w:r w:rsidRPr="008B659F">
        <w:t xml:space="preserve"> </w:t>
      </w:r>
      <w:r w:rsidR="00306391" w:rsidRPr="008B659F">
        <w:t>пенсионных</w:t>
      </w:r>
      <w:r w:rsidRPr="008B659F">
        <w:t xml:space="preserve"> </w:t>
      </w:r>
      <w:r w:rsidR="00306391" w:rsidRPr="008B659F">
        <w:t>фондов</w:t>
      </w:r>
      <w:r w:rsidRPr="008B659F">
        <w:t xml:space="preserve"> </w:t>
      </w:r>
      <w:r w:rsidR="00306391" w:rsidRPr="008B659F">
        <w:t>(НПФ),</w:t>
      </w:r>
      <w:r w:rsidRPr="008B659F">
        <w:t xml:space="preserve"> </w:t>
      </w:r>
      <w:r w:rsidR="00306391" w:rsidRPr="008B659F">
        <w:t>имеющий</w:t>
      </w:r>
      <w:r w:rsidRPr="008B659F">
        <w:t xml:space="preserve"> </w:t>
      </w:r>
      <w:r w:rsidR="00306391" w:rsidRPr="008B659F">
        <w:t>рейтинг</w:t>
      </w:r>
      <w:r w:rsidRPr="008B659F">
        <w:t xml:space="preserve"> </w:t>
      </w:r>
      <w:r w:rsidR="00306391" w:rsidRPr="008B659F">
        <w:t>на</w:t>
      </w:r>
      <w:r w:rsidRPr="008B659F">
        <w:t xml:space="preserve"> </w:t>
      </w:r>
      <w:r w:rsidR="00306391" w:rsidRPr="008B659F">
        <w:t>уровне</w:t>
      </w:r>
      <w:r w:rsidRPr="008B659F">
        <w:t xml:space="preserve"> «</w:t>
      </w:r>
      <w:r w:rsidR="00306391" w:rsidRPr="008B659F">
        <w:t>AAA</w:t>
      </w:r>
      <w:r w:rsidRPr="008B659F">
        <w:t>»</w:t>
      </w:r>
      <w:r w:rsidR="00306391" w:rsidRPr="008B659F">
        <w:t>.</w:t>
      </w:r>
      <w:r w:rsidRPr="008B659F">
        <w:t xml:space="preserve"> </w:t>
      </w:r>
      <w:r w:rsidR="00306391" w:rsidRPr="008B659F">
        <w:t>Другая</w:t>
      </w:r>
      <w:r w:rsidRPr="008B659F">
        <w:t xml:space="preserve"> </w:t>
      </w:r>
      <w:r w:rsidR="00306391" w:rsidRPr="008B659F">
        <w:t>половина</w:t>
      </w:r>
      <w:r w:rsidRPr="008B659F">
        <w:t xml:space="preserve"> </w:t>
      </w:r>
      <w:r w:rsidR="00306391" w:rsidRPr="008B659F">
        <w:t>активов</w:t>
      </w:r>
      <w:r w:rsidRPr="008B659F">
        <w:t xml:space="preserve"> </w:t>
      </w:r>
      <w:r w:rsidR="00306391" w:rsidRPr="008B659F">
        <w:t>представлена</w:t>
      </w:r>
      <w:r w:rsidRPr="008B659F">
        <w:t xml:space="preserve"> </w:t>
      </w:r>
      <w:r w:rsidR="00306391" w:rsidRPr="008B659F">
        <w:t>инвестициями</w:t>
      </w:r>
      <w:r w:rsidRPr="008B659F">
        <w:t xml:space="preserve"> </w:t>
      </w:r>
      <w:r w:rsidR="00306391" w:rsidRPr="008B659F">
        <w:t>в</w:t>
      </w:r>
      <w:r w:rsidRPr="008B659F">
        <w:t xml:space="preserve"> </w:t>
      </w:r>
      <w:r w:rsidR="00306391" w:rsidRPr="008B659F">
        <w:t>паи</w:t>
      </w:r>
      <w:r w:rsidRPr="008B659F">
        <w:t xml:space="preserve"> </w:t>
      </w:r>
      <w:r w:rsidR="00306391" w:rsidRPr="008B659F">
        <w:t>ЗПИФ,</w:t>
      </w:r>
      <w:r w:rsidRPr="008B659F">
        <w:t xml:space="preserve"> </w:t>
      </w:r>
      <w:r w:rsidR="00306391" w:rsidRPr="008B659F">
        <w:t>которые</w:t>
      </w:r>
      <w:r w:rsidRPr="008B659F">
        <w:t xml:space="preserve"> </w:t>
      </w:r>
      <w:r w:rsidR="00306391" w:rsidRPr="008B659F">
        <w:t>были</w:t>
      </w:r>
      <w:r w:rsidRPr="008B659F">
        <w:t xml:space="preserve"> </w:t>
      </w:r>
      <w:r w:rsidR="00306391" w:rsidRPr="008B659F">
        <w:t>сформированы</w:t>
      </w:r>
      <w:r w:rsidRPr="008B659F">
        <w:t xml:space="preserve"> </w:t>
      </w:r>
      <w:r w:rsidR="00306391" w:rsidRPr="008B659F">
        <w:t>во</w:t>
      </w:r>
      <w:r w:rsidRPr="008B659F">
        <w:t xml:space="preserve"> </w:t>
      </w:r>
      <w:r w:rsidR="00306391" w:rsidRPr="008B659F">
        <w:t>втором</w:t>
      </w:r>
      <w:r w:rsidRPr="008B659F">
        <w:t xml:space="preserve"> </w:t>
      </w:r>
      <w:r w:rsidR="00306391" w:rsidRPr="008B659F">
        <w:t>квартале</w:t>
      </w:r>
      <w:r w:rsidRPr="008B659F">
        <w:t xml:space="preserve"> </w:t>
      </w:r>
      <w:r w:rsidR="00306391" w:rsidRPr="008B659F">
        <w:t>2023</w:t>
      </w:r>
      <w:r w:rsidRPr="008B659F">
        <w:t xml:space="preserve"> </w:t>
      </w:r>
      <w:r w:rsidR="00306391" w:rsidRPr="008B659F">
        <w:t>года</w:t>
      </w:r>
      <w:r w:rsidRPr="008B659F">
        <w:t xml:space="preserve"> </w:t>
      </w:r>
      <w:r w:rsidR="00306391" w:rsidRPr="008B659F">
        <w:t>за</w:t>
      </w:r>
      <w:r w:rsidRPr="008B659F">
        <w:t xml:space="preserve"> </w:t>
      </w:r>
      <w:r w:rsidR="00306391" w:rsidRPr="008B659F">
        <w:t>счет</w:t>
      </w:r>
      <w:r w:rsidRPr="008B659F">
        <w:t xml:space="preserve"> </w:t>
      </w:r>
      <w:r w:rsidR="00306391" w:rsidRPr="008B659F">
        <w:t>выпуска</w:t>
      </w:r>
      <w:r w:rsidRPr="008B659F">
        <w:t xml:space="preserve"> </w:t>
      </w:r>
      <w:r w:rsidR="00306391" w:rsidRPr="008B659F">
        <w:t>облигационного</w:t>
      </w:r>
      <w:r w:rsidRPr="008B659F">
        <w:t xml:space="preserve"> </w:t>
      </w:r>
      <w:r w:rsidR="00306391" w:rsidRPr="008B659F">
        <w:t>займа</w:t>
      </w:r>
      <w:r w:rsidRPr="008B659F">
        <w:t>»</w:t>
      </w:r>
      <w:r w:rsidR="00306391" w:rsidRPr="008B659F">
        <w:t>,</w:t>
      </w:r>
      <w:r w:rsidRPr="008B659F">
        <w:t xml:space="preserve"> </w:t>
      </w:r>
      <w:r w:rsidR="00306391" w:rsidRPr="008B659F">
        <w:t>—</w:t>
      </w:r>
      <w:r w:rsidRPr="008B659F">
        <w:t xml:space="preserve"> </w:t>
      </w:r>
      <w:r w:rsidR="00306391" w:rsidRPr="008B659F">
        <w:t>говорится</w:t>
      </w:r>
      <w:r w:rsidRPr="008B659F">
        <w:t xml:space="preserve"> </w:t>
      </w:r>
      <w:r w:rsidR="00306391" w:rsidRPr="008B659F">
        <w:t>в</w:t>
      </w:r>
      <w:r w:rsidRPr="008B659F">
        <w:t xml:space="preserve"> </w:t>
      </w:r>
      <w:r w:rsidR="00306391" w:rsidRPr="008B659F">
        <w:t>сообщении</w:t>
      </w:r>
      <w:r w:rsidRPr="008B659F">
        <w:t xml:space="preserve"> «</w:t>
      </w:r>
      <w:r w:rsidR="00306391" w:rsidRPr="008B659F">
        <w:t>Эксперт</w:t>
      </w:r>
      <w:r w:rsidRPr="008B659F">
        <w:t xml:space="preserve"> </w:t>
      </w:r>
      <w:r w:rsidR="00306391" w:rsidRPr="008B659F">
        <w:t>РА</w:t>
      </w:r>
      <w:r w:rsidRPr="008B659F">
        <w:t>»</w:t>
      </w:r>
      <w:r w:rsidR="00306391" w:rsidRPr="008B659F">
        <w:t>.</w:t>
      </w:r>
    </w:p>
    <w:p w14:paraId="44028065" w14:textId="77777777" w:rsidR="00306391" w:rsidRPr="008B659F" w:rsidRDefault="00306391" w:rsidP="00306391">
      <w:r w:rsidRPr="008B659F">
        <w:lastRenderedPageBreak/>
        <w:t>Как</w:t>
      </w:r>
      <w:r w:rsidR="00B65B8C" w:rsidRPr="008B659F">
        <w:t xml:space="preserve"> </w:t>
      </w:r>
      <w:r w:rsidRPr="008B659F">
        <w:t>подчеркивают</w:t>
      </w:r>
      <w:r w:rsidR="00B65B8C" w:rsidRPr="008B659F">
        <w:t xml:space="preserve"> </w:t>
      </w:r>
      <w:r w:rsidRPr="008B659F">
        <w:t>аналитики</w:t>
      </w:r>
      <w:r w:rsidR="00B65B8C" w:rsidRPr="008B659F">
        <w:t xml:space="preserve"> </w:t>
      </w:r>
      <w:r w:rsidRPr="008B659F">
        <w:t>рейтингового</w:t>
      </w:r>
      <w:r w:rsidR="00B65B8C" w:rsidRPr="008B659F">
        <w:t xml:space="preserve"> </w:t>
      </w:r>
      <w:r w:rsidRPr="008B659F">
        <w:t>агентства</w:t>
      </w:r>
      <w:r w:rsidR="00B65B8C" w:rsidRPr="008B659F">
        <w:t xml:space="preserve"> «</w:t>
      </w:r>
      <w:r w:rsidRPr="008B659F">
        <w:t>до</w:t>
      </w:r>
      <w:r w:rsidR="00B65B8C" w:rsidRPr="008B659F">
        <w:t xml:space="preserve"> </w:t>
      </w:r>
      <w:r w:rsidRPr="008B659F">
        <w:t>марта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холдинг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владел</w:t>
      </w:r>
      <w:r w:rsidR="00B65B8C" w:rsidRPr="008B659F">
        <w:t xml:space="preserve"> </w:t>
      </w:r>
      <w:r w:rsidRPr="008B659F">
        <w:t>долями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цепочку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двух</w:t>
      </w:r>
      <w:r w:rsidR="00B65B8C" w:rsidRPr="008B659F">
        <w:t xml:space="preserve"> </w:t>
      </w:r>
      <w:r w:rsidRPr="008B659F">
        <w:t>управляющих</w:t>
      </w:r>
      <w:r w:rsidR="00B65B8C" w:rsidRPr="008B659F">
        <w:t xml:space="preserve"> </w:t>
      </w:r>
      <w:r w:rsidRPr="008B659F">
        <w:t>компаниях,</w:t>
      </w:r>
      <w:r w:rsidR="00B65B8C" w:rsidRPr="008B659F">
        <w:t xml:space="preserve"> </w:t>
      </w:r>
      <w:r w:rsidRPr="008B659F">
        <w:t>являющихся</w:t>
      </w:r>
      <w:r w:rsidR="00B65B8C" w:rsidRPr="008B659F">
        <w:t xml:space="preserve"> </w:t>
      </w:r>
      <w:r w:rsidRPr="008B659F">
        <w:t>одними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крупнейших</w:t>
      </w:r>
      <w:r w:rsidR="00B65B8C" w:rsidRPr="008B659F">
        <w:t xml:space="preserve"> </w:t>
      </w:r>
      <w:r w:rsidRPr="008B659F">
        <w:t>управляющих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объему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РФ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того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отмечают,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</w:t>
      </w:r>
      <w:r w:rsidRPr="008B659F">
        <w:t>выплачивали</w:t>
      </w:r>
      <w:r w:rsidR="00B65B8C" w:rsidRPr="008B659F">
        <w:t xml:space="preserve"> «</w:t>
      </w:r>
      <w:r w:rsidRPr="008B659F">
        <w:t>Пенсионному</w:t>
      </w:r>
      <w:r w:rsidR="00B65B8C" w:rsidRPr="008B659F">
        <w:t xml:space="preserve"> </w:t>
      </w:r>
      <w:r w:rsidRPr="008B659F">
        <w:t>холдингу</w:t>
      </w:r>
      <w:r w:rsidR="00B65B8C" w:rsidRPr="008B659F">
        <w:t xml:space="preserve">» </w:t>
      </w:r>
      <w:r w:rsidRPr="008B659F">
        <w:t>значительный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дивидендов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трех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подряд.</w:t>
      </w:r>
    </w:p>
    <w:p w14:paraId="2F047749" w14:textId="77777777" w:rsidR="00306391" w:rsidRPr="008B659F" w:rsidRDefault="00306391" w:rsidP="00306391">
      <w:r w:rsidRPr="008B659F">
        <w:t>На</w:t>
      </w:r>
      <w:r w:rsidR="00B65B8C" w:rsidRPr="008B659F">
        <w:t xml:space="preserve"> </w:t>
      </w:r>
      <w:r w:rsidRPr="008B659F">
        <w:t>2021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«</w:t>
      </w:r>
      <w:r w:rsidRPr="008B659F">
        <w:t>Пенсионный</w:t>
      </w:r>
      <w:r w:rsidR="00B65B8C" w:rsidRPr="008B659F">
        <w:t xml:space="preserve"> </w:t>
      </w:r>
      <w:r w:rsidRPr="008B659F">
        <w:t>холдинг</w:t>
      </w:r>
      <w:r w:rsidR="00B65B8C" w:rsidRPr="008B659F">
        <w:t xml:space="preserve">» </w:t>
      </w:r>
      <w:r w:rsidRPr="008B659F">
        <w:t>владел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«</w:t>
      </w:r>
      <w:r w:rsidRPr="008B659F">
        <w:t>ТКБ</w:t>
      </w:r>
      <w:r w:rsidR="00B65B8C" w:rsidRPr="008B659F">
        <w:t xml:space="preserve"> </w:t>
      </w:r>
      <w:r w:rsidRPr="008B659F">
        <w:t>Инвестмент</w:t>
      </w:r>
      <w:r w:rsidR="00B65B8C" w:rsidRPr="008B659F">
        <w:t xml:space="preserve"> </w:t>
      </w:r>
      <w:r w:rsidRPr="008B659F">
        <w:t>Партнерс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«</w:t>
      </w:r>
      <w:r w:rsidRPr="008B659F">
        <w:t>Прогрессивные</w:t>
      </w:r>
      <w:r w:rsidR="00B65B8C" w:rsidRPr="008B659F">
        <w:t xml:space="preserve"> </w:t>
      </w:r>
      <w:r w:rsidRPr="008B659F">
        <w:t>инвестиционные</w:t>
      </w:r>
      <w:r w:rsidR="00B65B8C" w:rsidRPr="008B659F">
        <w:t xml:space="preserve"> </w:t>
      </w:r>
      <w:r w:rsidRPr="008B659F">
        <w:t>идеи</w:t>
      </w:r>
      <w:r w:rsidR="00B65B8C" w:rsidRPr="008B659F">
        <w:t xml:space="preserve">» </w:t>
      </w:r>
      <w:r w:rsidRPr="008B659F">
        <w:t>(ПИИ).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конец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«</w:t>
      </w:r>
      <w:r w:rsidRPr="008B659F">
        <w:t>Эксперт</w:t>
      </w:r>
      <w:r w:rsidR="00B65B8C" w:rsidRPr="008B659F">
        <w:t xml:space="preserve"> </w:t>
      </w:r>
      <w:r w:rsidRPr="008B659F">
        <w:t>РА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занимали</w:t>
      </w:r>
      <w:r w:rsidR="00B65B8C" w:rsidRPr="008B659F">
        <w:t xml:space="preserve"> </w:t>
      </w:r>
      <w:r w:rsidRPr="008B659F">
        <w:t>восьмое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девятое</w:t>
      </w:r>
      <w:r w:rsidR="00B65B8C" w:rsidRPr="008B659F">
        <w:t xml:space="preserve"> </w:t>
      </w:r>
      <w:r w:rsidRPr="008B659F">
        <w:t>место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объему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находящихся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управлением</w:t>
      </w:r>
      <w:r w:rsidR="00B65B8C" w:rsidRPr="008B659F">
        <w:t xml:space="preserve"> </w:t>
      </w:r>
      <w:r w:rsidRPr="008B659F">
        <w:t>соответственно.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удалось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нарастить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объемы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получили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t>ВТБ.</w:t>
      </w:r>
    </w:p>
    <w:p w14:paraId="59610821" w14:textId="77777777" w:rsidR="00306391" w:rsidRPr="008B659F" w:rsidRDefault="00306391" w:rsidP="00306391">
      <w:r w:rsidRPr="008B659F">
        <w:t>Аналитики</w:t>
      </w:r>
      <w:r w:rsidR="00B65B8C" w:rsidRPr="008B659F">
        <w:t xml:space="preserve"> </w:t>
      </w:r>
      <w:r w:rsidRPr="008B659F">
        <w:t>рейтингового</w:t>
      </w:r>
      <w:r w:rsidR="00B65B8C" w:rsidRPr="008B659F">
        <w:t xml:space="preserve"> </w:t>
      </w:r>
      <w:r w:rsidRPr="008B659F">
        <w:t>агентства</w:t>
      </w:r>
      <w:r w:rsidR="00B65B8C" w:rsidRPr="008B659F">
        <w:t xml:space="preserve"> </w:t>
      </w:r>
      <w:r w:rsidRPr="008B659F">
        <w:t>указывают,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планах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«</w:t>
      </w:r>
      <w:r w:rsidRPr="008B659F">
        <w:t>Пенсионного</w:t>
      </w:r>
      <w:r w:rsidR="00B65B8C" w:rsidRPr="008B659F">
        <w:t xml:space="preserve"> </w:t>
      </w:r>
      <w:r w:rsidRPr="008B659F">
        <w:t>холдинга</w:t>
      </w:r>
      <w:r w:rsidR="00B65B8C" w:rsidRPr="008B659F">
        <w:t>» «</w:t>
      </w:r>
      <w:r w:rsidRPr="008B659F">
        <w:t>в</w:t>
      </w:r>
      <w:r w:rsidR="00B65B8C" w:rsidRPr="008B659F">
        <w:t xml:space="preserve"> </w:t>
      </w:r>
      <w:r w:rsidRPr="008B659F">
        <w:t>ближайшей</w:t>
      </w:r>
      <w:r w:rsidR="00B65B8C" w:rsidRPr="008B659F">
        <w:t xml:space="preserve"> </w:t>
      </w:r>
      <w:r w:rsidRPr="008B659F">
        <w:t>перспективе</w:t>
      </w:r>
      <w:r w:rsidR="00B65B8C" w:rsidRPr="008B659F">
        <w:t xml:space="preserve">» </w:t>
      </w:r>
      <w:r w:rsidRPr="008B659F">
        <w:t>нарастить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долю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частично</w:t>
      </w:r>
      <w:r w:rsidR="00B65B8C" w:rsidRPr="008B659F">
        <w:t xml:space="preserve"> </w:t>
      </w:r>
      <w:r w:rsidRPr="008B659F">
        <w:t>принадлежащем</w:t>
      </w:r>
      <w:r w:rsidR="00B65B8C" w:rsidRPr="008B659F">
        <w:t xml:space="preserve"> </w:t>
      </w:r>
      <w:r w:rsidRPr="008B659F">
        <w:t>ему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последним</w:t>
      </w:r>
      <w:r w:rsidR="00B65B8C" w:rsidRPr="008B659F">
        <w:t xml:space="preserve"> </w:t>
      </w:r>
      <w:r w:rsidRPr="008B659F">
        <w:t>раскрытым</w:t>
      </w:r>
      <w:r w:rsidR="00B65B8C" w:rsidRPr="008B659F">
        <w:t xml:space="preserve"> </w:t>
      </w:r>
      <w:r w:rsidRPr="008B659F">
        <w:t>данным,</w:t>
      </w:r>
      <w:r w:rsidR="00B65B8C" w:rsidRPr="008B659F">
        <w:t xml:space="preserve"> </w:t>
      </w:r>
      <w:r w:rsidRPr="008B659F">
        <w:t>единственным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была</w:t>
      </w:r>
      <w:r w:rsidR="00B65B8C" w:rsidRPr="008B659F">
        <w:t xml:space="preserve"> </w:t>
      </w:r>
      <w:r w:rsidRPr="008B659F">
        <w:t>доля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55%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«</w:t>
      </w:r>
      <w:r w:rsidRPr="008B659F">
        <w:t>Газфонде</w:t>
      </w:r>
      <w:r w:rsidR="00B65B8C" w:rsidRPr="008B659F">
        <w:t xml:space="preserve"> </w:t>
      </w:r>
      <w:r w:rsidRPr="008B659F">
        <w:t>ПН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Остальные</w:t>
      </w:r>
      <w:r w:rsidR="00B65B8C" w:rsidRPr="008B659F">
        <w:t xml:space="preserve"> </w:t>
      </w:r>
      <w:r w:rsidRPr="008B659F">
        <w:t>акции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принадлежали</w:t>
      </w:r>
      <w:r w:rsidR="00B65B8C" w:rsidRPr="008B659F">
        <w:t xml:space="preserve"> </w:t>
      </w:r>
      <w:r w:rsidRPr="008B659F">
        <w:t>Газпромбанку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«</w:t>
      </w:r>
      <w:r w:rsidRPr="008B659F">
        <w:t>Газфонду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писал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2018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«</w:t>
      </w:r>
      <w:r w:rsidRPr="008B659F">
        <w:t>Коммерсантъ</w:t>
      </w:r>
      <w:r w:rsidR="00B65B8C" w:rsidRPr="008B659F">
        <w:t>»</w:t>
      </w:r>
      <w:r w:rsidRPr="008B659F">
        <w:t>.</w:t>
      </w:r>
    </w:p>
    <w:p w14:paraId="7A81C74E" w14:textId="77777777" w:rsidR="00306391" w:rsidRPr="008B659F" w:rsidRDefault="00306391" w:rsidP="00306391">
      <w:r w:rsidRPr="008B659F">
        <w:t>Помимо</w:t>
      </w:r>
      <w:r w:rsidR="00B65B8C" w:rsidRPr="008B659F">
        <w:t xml:space="preserve"> </w:t>
      </w:r>
      <w:r w:rsidRPr="008B659F">
        <w:t>доли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НПФ,</w:t>
      </w:r>
      <w:r w:rsidR="00B65B8C" w:rsidRPr="008B659F">
        <w:t xml:space="preserve"> «</w:t>
      </w:r>
      <w:r w:rsidRPr="008B659F">
        <w:t>Пенсионный</w:t>
      </w:r>
      <w:r w:rsidR="00B65B8C" w:rsidRPr="008B659F">
        <w:t xml:space="preserve"> </w:t>
      </w:r>
      <w:r w:rsidRPr="008B659F">
        <w:t>холдинг</w:t>
      </w:r>
      <w:r w:rsidR="00B65B8C" w:rsidRPr="008B659F">
        <w:t xml:space="preserve">» </w:t>
      </w:r>
      <w:r w:rsidRPr="008B659F">
        <w:t>также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владеет</w:t>
      </w:r>
      <w:r w:rsidR="00B65B8C" w:rsidRPr="008B659F">
        <w:t xml:space="preserve"> </w:t>
      </w:r>
      <w:r w:rsidRPr="008B659F">
        <w:t>ЗПИФ,</w:t>
      </w:r>
      <w:r w:rsidR="00B65B8C" w:rsidRPr="008B659F">
        <w:t xml:space="preserve"> </w:t>
      </w:r>
      <w:r w:rsidRPr="008B659F">
        <w:t>активы</w:t>
      </w:r>
      <w:r w:rsidR="00B65B8C" w:rsidRPr="008B659F">
        <w:t xml:space="preserve"> </w:t>
      </w:r>
      <w:r w:rsidRPr="008B659F">
        <w:t>которого,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указывает</w:t>
      </w:r>
      <w:r w:rsidR="00B65B8C" w:rsidRPr="008B659F">
        <w:t xml:space="preserve"> «</w:t>
      </w:r>
      <w:r w:rsidRPr="008B659F">
        <w:t>Эксперт</w:t>
      </w:r>
      <w:r w:rsidR="00B65B8C" w:rsidRPr="008B659F">
        <w:t xml:space="preserve"> </w:t>
      </w:r>
      <w:r w:rsidRPr="008B659F">
        <w:t>РА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представлены</w:t>
      </w:r>
      <w:r w:rsidR="00B65B8C" w:rsidRPr="008B659F">
        <w:t xml:space="preserve"> «</w:t>
      </w:r>
      <w:r w:rsidRPr="008B659F">
        <w:t>высоколиквидными</w:t>
      </w:r>
      <w:r w:rsidR="00B65B8C" w:rsidRPr="008B659F">
        <w:t xml:space="preserve"> </w:t>
      </w:r>
      <w:r w:rsidRPr="008B659F">
        <w:t>акциями</w:t>
      </w:r>
      <w:r w:rsidR="00B65B8C" w:rsidRPr="008B659F">
        <w:t xml:space="preserve"> </w:t>
      </w:r>
      <w:r w:rsidRPr="008B659F">
        <w:t>одного</w:t>
      </w:r>
      <w:r w:rsidR="00B65B8C" w:rsidRPr="008B659F">
        <w:t xml:space="preserve"> </w:t>
      </w:r>
      <w:r w:rsidRPr="008B659F">
        <w:t>эмитента,</w:t>
      </w:r>
      <w:r w:rsidR="00B65B8C" w:rsidRPr="008B659F">
        <w:t xml:space="preserve"> </w:t>
      </w:r>
      <w:r w:rsidRPr="008B659F">
        <w:t>имеющего</w:t>
      </w:r>
      <w:r w:rsidR="00B65B8C" w:rsidRPr="008B659F">
        <w:t xml:space="preserve"> </w:t>
      </w:r>
      <w:r w:rsidRPr="008B659F">
        <w:t>наивысший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кредитоспособности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ОФЗ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рассказывал</w:t>
      </w:r>
      <w:r w:rsidR="00B65B8C" w:rsidRPr="008B659F">
        <w:t xml:space="preserve"> </w:t>
      </w:r>
      <w:r w:rsidRPr="008B659F">
        <w:t>журналистам</w:t>
      </w:r>
      <w:r w:rsidR="00B65B8C" w:rsidRPr="008B659F">
        <w:t xml:space="preserve"> </w:t>
      </w:r>
      <w:r w:rsidRPr="008B659F">
        <w:t>сам</w:t>
      </w:r>
      <w:r w:rsidR="00B65B8C" w:rsidRPr="008B659F">
        <w:t xml:space="preserve"> </w:t>
      </w:r>
      <w:r w:rsidRPr="008B659F">
        <w:t>Анатолий</w:t>
      </w:r>
      <w:r w:rsidR="00B65B8C" w:rsidRPr="008B659F">
        <w:t xml:space="preserve"> </w:t>
      </w:r>
      <w:r w:rsidRPr="008B659F">
        <w:t>Гарвиленко,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свидетельствует</w:t>
      </w:r>
      <w:r w:rsidR="00B65B8C" w:rsidRPr="008B659F">
        <w:t xml:space="preserve"> </w:t>
      </w:r>
      <w:r w:rsidRPr="008B659F">
        <w:t>раскрытая</w:t>
      </w:r>
      <w:r w:rsidR="00B65B8C" w:rsidRPr="008B659F">
        <w:t xml:space="preserve"> </w:t>
      </w:r>
      <w:r w:rsidRPr="008B659F">
        <w:t>информация,</w:t>
      </w:r>
      <w:r w:rsidR="00B65B8C" w:rsidRPr="008B659F">
        <w:t xml:space="preserve"> </w:t>
      </w:r>
      <w:r w:rsidRPr="008B659F">
        <w:t>компания</w:t>
      </w:r>
      <w:r w:rsidR="00B65B8C" w:rsidRPr="008B659F">
        <w:t xml:space="preserve"> </w:t>
      </w:r>
      <w:r w:rsidRPr="008B659F">
        <w:t>выкупила</w:t>
      </w:r>
      <w:r w:rsidR="00B65B8C" w:rsidRPr="008B659F">
        <w:t xml:space="preserve"> </w:t>
      </w:r>
      <w:r w:rsidRPr="008B659F">
        <w:t>ЗПФИ</w:t>
      </w:r>
      <w:r w:rsidR="00B65B8C" w:rsidRPr="008B659F">
        <w:t xml:space="preserve"> «</w:t>
      </w:r>
      <w:r w:rsidRPr="008B659F">
        <w:t>ПИИ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резерв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который,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очередь,</w:t>
      </w:r>
      <w:r w:rsidR="00B65B8C" w:rsidRPr="008B659F">
        <w:t xml:space="preserve"> </w:t>
      </w:r>
      <w:r w:rsidRPr="008B659F">
        <w:t>выкупил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20%</w:t>
      </w:r>
      <w:r w:rsidR="00B65B8C" w:rsidRPr="008B659F">
        <w:t xml:space="preserve"> «</w:t>
      </w:r>
      <w:r w:rsidRPr="008B659F">
        <w:t>рыночной</w:t>
      </w:r>
      <w:r w:rsidR="00B65B8C" w:rsidRPr="008B659F">
        <w:t xml:space="preserve"> </w:t>
      </w:r>
      <w:r w:rsidRPr="008B659F">
        <w:t>допэмиссии</w:t>
      </w:r>
      <w:r w:rsidR="00B65B8C" w:rsidRPr="008B659F">
        <w:t xml:space="preserve">» </w:t>
      </w:r>
      <w:r w:rsidRPr="008B659F">
        <w:t>банка</w:t>
      </w:r>
      <w:r w:rsidR="00B65B8C" w:rsidRPr="008B659F">
        <w:t xml:space="preserve"> </w:t>
      </w:r>
      <w:r w:rsidRPr="008B659F">
        <w:t>ВТБ,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тот</w:t>
      </w:r>
      <w:r w:rsidR="00B65B8C" w:rsidRPr="008B659F">
        <w:t xml:space="preserve"> </w:t>
      </w:r>
      <w:r w:rsidRPr="008B659F">
        <w:t>провел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первой</w:t>
      </w:r>
      <w:r w:rsidR="00B65B8C" w:rsidRPr="008B659F">
        <w:t xml:space="preserve"> </w:t>
      </w:r>
      <w:r w:rsidRPr="008B659F">
        <w:t>половине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которую</w:t>
      </w:r>
      <w:r w:rsidR="00B65B8C" w:rsidRPr="008B659F">
        <w:t xml:space="preserve"> </w:t>
      </w:r>
      <w:r w:rsidRPr="008B659F">
        <w:t>выручил</w:t>
      </w:r>
      <w:r w:rsidR="00B65B8C" w:rsidRPr="008B659F">
        <w:t xml:space="preserve"> </w:t>
      </w:r>
      <w:r w:rsidRPr="008B659F">
        <w:t>93,4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(другую</w:t>
      </w:r>
      <w:r w:rsidR="00B65B8C" w:rsidRPr="008B659F">
        <w:t xml:space="preserve"> </w:t>
      </w:r>
      <w:r w:rsidRPr="008B659F">
        <w:t>крупную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допэмиссии</w:t>
      </w:r>
      <w:r w:rsidR="00B65B8C" w:rsidRPr="008B659F">
        <w:t xml:space="preserve"> </w:t>
      </w:r>
      <w:r w:rsidRPr="008B659F">
        <w:t>могли</w:t>
      </w:r>
      <w:r w:rsidR="00B65B8C" w:rsidRPr="008B659F">
        <w:t xml:space="preserve"> </w:t>
      </w:r>
      <w:r w:rsidRPr="008B659F">
        <w:t>выкупить</w:t>
      </w:r>
      <w:r w:rsidR="00B65B8C" w:rsidRPr="008B659F">
        <w:t xml:space="preserve"> «</w:t>
      </w:r>
      <w:r w:rsidRPr="008B659F">
        <w:t>Газфонд</w:t>
      </w:r>
      <w:r w:rsidR="00B65B8C" w:rsidRPr="008B659F">
        <w:t xml:space="preserve"> </w:t>
      </w:r>
      <w:r w:rsidRPr="008B659F">
        <w:t>ПН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«</w:t>
      </w:r>
      <w:r w:rsidRPr="008B659F">
        <w:t>Газфонд</w:t>
      </w:r>
      <w:r w:rsidR="00B65B8C" w:rsidRPr="008B659F">
        <w:t>»</w:t>
      </w:r>
      <w:r w:rsidRPr="008B659F">
        <w:t>).</w:t>
      </w:r>
    </w:p>
    <w:p w14:paraId="5FC7FC10" w14:textId="77777777" w:rsidR="00306391" w:rsidRPr="008B659F" w:rsidRDefault="00306391" w:rsidP="00306391">
      <w:r w:rsidRPr="008B659F">
        <w:t>Холдинг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«</w:t>
      </w:r>
      <w:r w:rsidRPr="008B659F">
        <w:t>рассматривает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приобретения</w:t>
      </w:r>
      <w:r w:rsidR="00B65B8C" w:rsidRPr="008B659F">
        <w:t xml:space="preserve"> </w:t>
      </w:r>
      <w:r w:rsidRPr="008B659F">
        <w:t>прав</w:t>
      </w:r>
      <w:r w:rsidR="00B65B8C" w:rsidRPr="008B659F">
        <w:t xml:space="preserve"> </w:t>
      </w:r>
      <w:r w:rsidRPr="008B659F">
        <w:t>требований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кредиту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российской</w:t>
      </w:r>
      <w:r w:rsidR="00B65B8C" w:rsidRPr="008B659F">
        <w:t xml:space="preserve"> </w:t>
      </w:r>
      <w:r w:rsidRPr="008B659F">
        <w:t>компании,</w:t>
      </w:r>
      <w:r w:rsidR="00B65B8C" w:rsidRPr="008B659F">
        <w:t xml:space="preserve"> </w:t>
      </w:r>
      <w:r w:rsidRPr="008B659F">
        <w:t>имеющей</w:t>
      </w:r>
      <w:r w:rsidR="00B65B8C" w:rsidRPr="008B659F">
        <w:t xml:space="preserve"> </w:t>
      </w:r>
      <w:r w:rsidRPr="008B659F">
        <w:t>наивысший</w:t>
      </w:r>
      <w:r w:rsidR="00B65B8C" w:rsidRPr="008B659F">
        <w:t xml:space="preserve"> </w:t>
      </w:r>
      <w:r w:rsidRPr="008B659F">
        <w:t>рейтинг</w:t>
      </w:r>
      <w:r w:rsidR="00B65B8C" w:rsidRPr="008B659F">
        <w:t xml:space="preserve"> </w:t>
      </w:r>
      <w:r w:rsidRPr="008B659F">
        <w:t>кредитоспособности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указывают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«</w:t>
      </w:r>
      <w:r w:rsidRPr="008B659F">
        <w:t>Эксперт</w:t>
      </w:r>
      <w:r w:rsidR="00B65B8C" w:rsidRPr="008B659F">
        <w:t xml:space="preserve"> </w:t>
      </w:r>
      <w:r w:rsidRPr="008B659F">
        <w:t>РА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подробности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вложений</w:t>
      </w:r>
      <w:r w:rsidR="00B65B8C" w:rsidRPr="008B659F">
        <w:t xml:space="preserve"> </w:t>
      </w:r>
      <w:r w:rsidRPr="008B659F">
        <w:t>неизвестны.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«</w:t>
      </w:r>
      <w:r w:rsidRPr="008B659F">
        <w:t>Пенсионном</w:t>
      </w:r>
      <w:r w:rsidR="00B65B8C" w:rsidRPr="008B659F">
        <w:t xml:space="preserve"> </w:t>
      </w:r>
      <w:r w:rsidRPr="008B659F">
        <w:t>холдинге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ТКБ</w:t>
      </w:r>
      <w:r w:rsidR="00B65B8C" w:rsidRPr="008B659F">
        <w:t xml:space="preserve"> </w:t>
      </w:r>
      <w:r w:rsidRPr="008B659F">
        <w:t>Инвестмент</w:t>
      </w:r>
      <w:r w:rsidR="00B65B8C" w:rsidRPr="008B659F">
        <w:t xml:space="preserve"> </w:t>
      </w:r>
      <w:r w:rsidRPr="008B659F">
        <w:t>Партнерс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ПИИ,</w:t>
      </w:r>
      <w:r w:rsidR="00B65B8C" w:rsidRPr="008B659F">
        <w:t xml:space="preserve"> «</w:t>
      </w:r>
      <w:r w:rsidRPr="008B659F">
        <w:t>Гезфонде</w:t>
      </w:r>
      <w:r w:rsidR="00B65B8C" w:rsidRPr="008B659F">
        <w:t xml:space="preserve"> </w:t>
      </w:r>
      <w:r w:rsidRPr="008B659F">
        <w:t>ПН</w:t>
      </w:r>
      <w:r w:rsidR="00B65B8C" w:rsidRPr="008B659F">
        <w:t xml:space="preserve">» </w:t>
      </w:r>
      <w:r w:rsidRPr="008B659F">
        <w:t>оперативно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ответили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запрос</w:t>
      </w:r>
      <w:r w:rsidR="00B65B8C" w:rsidRPr="008B659F">
        <w:t xml:space="preserve"> </w:t>
      </w:r>
      <w:r w:rsidRPr="008B659F">
        <w:t>Frank</w:t>
      </w:r>
      <w:r w:rsidR="00B65B8C" w:rsidRPr="008B659F">
        <w:t xml:space="preserve"> </w:t>
      </w:r>
      <w:r w:rsidRPr="008B659F">
        <w:t>Media.</w:t>
      </w:r>
    </w:p>
    <w:p w14:paraId="161DCE0D" w14:textId="77777777" w:rsidR="00306391" w:rsidRPr="008B659F" w:rsidRDefault="00000000" w:rsidP="00306391">
      <w:pPr>
        <w:rPr>
          <w:rStyle w:val="a3"/>
        </w:rPr>
      </w:pPr>
      <w:hyperlink r:id="rId16" w:history="1">
        <w:r w:rsidR="00306391" w:rsidRPr="008B659F">
          <w:rPr>
            <w:rStyle w:val="a3"/>
          </w:rPr>
          <w:t>https://frankmedia.ru/165105</w:t>
        </w:r>
      </w:hyperlink>
    </w:p>
    <w:p w14:paraId="10769334" w14:textId="77777777" w:rsidR="00E777C6" w:rsidRPr="008B659F" w:rsidRDefault="00E777C6" w:rsidP="00E777C6">
      <w:pPr>
        <w:pStyle w:val="2"/>
      </w:pPr>
      <w:bookmarkStart w:id="42" w:name="_Toc167346005"/>
      <w:r w:rsidRPr="008B659F">
        <w:t>Ваш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брокер,</w:t>
      </w:r>
      <w:r w:rsidR="00B65B8C" w:rsidRPr="008B659F">
        <w:t xml:space="preserve"> </w:t>
      </w:r>
      <w:r w:rsidRPr="008B659F">
        <w:t>23.05.2024,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«</w:t>
      </w:r>
      <w:r w:rsidRPr="008B659F">
        <w:t>Достойное</w:t>
      </w:r>
      <w:r w:rsidR="00B65B8C" w:rsidRPr="008B659F">
        <w:t xml:space="preserve"> </w:t>
      </w:r>
      <w:r w:rsidRPr="008B659F">
        <w:t>БУДУЩЕЕ</w:t>
      </w:r>
      <w:r w:rsidR="00B65B8C" w:rsidRPr="008B659F">
        <w:t xml:space="preserve">» </w:t>
      </w:r>
      <w:r w:rsidRPr="008B659F">
        <w:t>изменились</w:t>
      </w:r>
      <w:r w:rsidR="00B65B8C" w:rsidRPr="008B659F">
        <w:t xml:space="preserve"> </w:t>
      </w:r>
      <w:r w:rsidRPr="008B659F">
        <w:t>правила</w:t>
      </w:r>
      <w:bookmarkEnd w:id="42"/>
    </w:p>
    <w:p w14:paraId="2FF9FA7F" w14:textId="77777777" w:rsidR="00E777C6" w:rsidRPr="008B659F" w:rsidRDefault="00E777C6" w:rsidP="008B659F">
      <w:pPr>
        <w:pStyle w:val="3"/>
      </w:pPr>
      <w:bookmarkStart w:id="43" w:name="_Toc167346006"/>
      <w:r w:rsidRPr="008B659F">
        <w:t>АО</w:t>
      </w:r>
      <w:r w:rsidR="00B65B8C" w:rsidRPr="008B659F">
        <w:t xml:space="preserve"> «</w:t>
      </w:r>
      <w:r w:rsidRPr="008B659F">
        <w:t>НПФ</w:t>
      </w:r>
      <w:r w:rsidR="00B65B8C" w:rsidRPr="008B659F">
        <w:t xml:space="preserve"> «</w:t>
      </w:r>
      <w:r w:rsidRPr="008B659F">
        <w:t>Достойное</w:t>
      </w:r>
      <w:r w:rsidR="00B65B8C" w:rsidRPr="008B659F">
        <w:t xml:space="preserve"> </w:t>
      </w:r>
      <w:r w:rsidRPr="008B659F">
        <w:t>БУДУЩЕЕ</w:t>
      </w:r>
      <w:r w:rsidR="00B65B8C" w:rsidRPr="008B659F">
        <w:t xml:space="preserve">» </w:t>
      </w:r>
      <w:r w:rsidRPr="008B659F">
        <w:t>информирует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16.01.2024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зарегистрировал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правила,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16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11.12.2023</w:t>
      </w:r>
      <w:r w:rsidR="00B65B8C" w:rsidRPr="008B659F">
        <w:t xml:space="preserve"> </w:t>
      </w:r>
      <w:r w:rsidRPr="008B659F">
        <w:t>г.),</w:t>
      </w:r>
      <w:r w:rsidR="00B65B8C" w:rsidRPr="008B659F">
        <w:t xml:space="preserve"> </w:t>
      </w:r>
      <w:r w:rsidRPr="008B659F">
        <w:t>23.01.2024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зарегистрировал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страховые</w:t>
      </w:r>
      <w:r w:rsidR="00B65B8C" w:rsidRPr="008B659F">
        <w:t xml:space="preserve"> </w:t>
      </w:r>
      <w:r w:rsidRPr="008B659F">
        <w:t>правила,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16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11.12.2023</w:t>
      </w:r>
      <w:r w:rsidR="00B65B8C" w:rsidRPr="008B659F">
        <w:t xml:space="preserve"> </w:t>
      </w:r>
      <w:r w:rsidRPr="008B659F">
        <w:t>г.)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15.01.2024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утвердил</w:t>
      </w:r>
      <w:r w:rsidR="00B65B8C" w:rsidRPr="008B659F">
        <w:t xml:space="preserve"> </w:t>
      </w:r>
      <w:r w:rsidRPr="008B659F">
        <w:t>правила</w:t>
      </w:r>
      <w:r w:rsidR="00B65B8C" w:rsidRPr="008B659F">
        <w:t xml:space="preserve"> </w:t>
      </w:r>
      <w:r w:rsidRPr="008B659F">
        <w:t>формирования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17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25.12.2023</w:t>
      </w:r>
      <w:r w:rsidR="00B65B8C" w:rsidRPr="008B659F">
        <w:t xml:space="preserve"> </w:t>
      </w:r>
      <w:r w:rsidRPr="008B659F">
        <w:t>г.)</w:t>
      </w:r>
      <w:r w:rsidR="00B65B8C" w:rsidRPr="008B659F">
        <w:t xml:space="preserve"> </w:t>
      </w:r>
      <w:r w:rsidRPr="008B659F">
        <w:t>Акционерного</w:t>
      </w:r>
      <w:r w:rsidR="00B65B8C" w:rsidRPr="008B659F">
        <w:t xml:space="preserve"> </w:t>
      </w:r>
      <w:r w:rsidRPr="008B659F">
        <w:t>общества</w:t>
      </w:r>
      <w:r w:rsidR="00B65B8C" w:rsidRPr="008B659F">
        <w:t xml:space="preserve"> «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«</w:t>
      </w:r>
      <w:r w:rsidRPr="008B659F">
        <w:t>Достойное</w:t>
      </w:r>
      <w:r w:rsidR="00B65B8C" w:rsidRPr="008B659F">
        <w:t xml:space="preserve"> </w:t>
      </w:r>
      <w:r w:rsidRPr="008B659F">
        <w:t>БУДУЩЕЕ</w:t>
      </w:r>
      <w:r w:rsidR="00B65B8C" w:rsidRPr="008B659F">
        <w:t xml:space="preserve">» </w:t>
      </w:r>
      <w:r w:rsidRPr="008B659F">
        <w:t>(лицензия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№</w:t>
      </w:r>
      <w:r w:rsidRPr="008B659F">
        <w:t>67/2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16.04.2004</w:t>
      </w:r>
      <w:r w:rsidR="00B65B8C" w:rsidRPr="008B659F">
        <w:t xml:space="preserve"> </w:t>
      </w:r>
      <w:r w:rsidRPr="008B659F">
        <w:t>г.).</w:t>
      </w:r>
      <w:bookmarkEnd w:id="43"/>
    </w:p>
    <w:p w14:paraId="240BB45A" w14:textId="77777777" w:rsidR="00E777C6" w:rsidRPr="008B659F" w:rsidRDefault="00E777C6" w:rsidP="00E777C6">
      <w:r w:rsidRPr="008B659F">
        <w:t>С</w:t>
      </w:r>
      <w:r w:rsidR="00B65B8C" w:rsidRPr="008B659F">
        <w:t xml:space="preserve"> </w:t>
      </w:r>
      <w:r w:rsidRPr="008B659F">
        <w:t>новыми</w:t>
      </w:r>
      <w:r w:rsidR="00B65B8C" w:rsidRPr="008B659F">
        <w:t xml:space="preserve"> </w:t>
      </w:r>
      <w:r w:rsidRPr="008B659F">
        <w:t>правилами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ознакомиться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разделе</w:t>
      </w:r>
      <w:r w:rsidR="00B65B8C" w:rsidRPr="008B659F">
        <w:t xml:space="preserve"> «</w:t>
      </w:r>
      <w:r w:rsidRPr="008B659F">
        <w:t>Раскрытие</w:t>
      </w:r>
      <w:r w:rsidR="00B65B8C" w:rsidRPr="008B659F">
        <w:t xml:space="preserve"> </w:t>
      </w:r>
      <w:r w:rsidRPr="008B659F">
        <w:t>информации</w:t>
      </w:r>
      <w:r w:rsidR="00B65B8C" w:rsidRPr="008B659F">
        <w:t>»</w:t>
      </w:r>
      <w:r w:rsidRPr="008B659F">
        <w:t>.</w:t>
      </w:r>
    </w:p>
    <w:p w14:paraId="7012AED8" w14:textId="77777777" w:rsidR="00E777C6" w:rsidRPr="008B659F" w:rsidRDefault="00E777C6" w:rsidP="00E777C6">
      <w:r w:rsidRPr="008B659F">
        <w:lastRenderedPageBreak/>
        <w:t>АО</w:t>
      </w:r>
      <w:r w:rsidR="00B65B8C" w:rsidRPr="008B659F">
        <w:t xml:space="preserve"> «</w:t>
      </w:r>
      <w:r w:rsidRPr="008B659F">
        <w:t>НПФ</w:t>
      </w:r>
      <w:r w:rsidR="00B65B8C" w:rsidRPr="008B659F">
        <w:t xml:space="preserve"> «</w:t>
      </w:r>
      <w:r w:rsidRPr="008B659F">
        <w:t>Достойное</w:t>
      </w:r>
      <w:r w:rsidR="00B65B8C" w:rsidRPr="008B659F">
        <w:t xml:space="preserve"> </w:t>
      </w:r>
      <w:r w:rsidRPr="008B659F">
        <w:t>БУДУЩЕЕ</w:t>
      </w:r>
      <w:r w:rsidR="00B65B8C" w:rsidRPr="008B659F">
        <w:t xml:space="preserve">» </w:t>
      </w:r>
      <w:r w:rsidRPr="008B659F">
        <w:t>предоставляет</w:t>
      </w:r>
      <w:r w:rsidR="00B65B8C" w:rsidRPr="008B659F">
        <w:t xml:space="preserve"> </w:t>
      </w:r>
      <w:r w:rsidRPr="008B659F">
        <w:t>услуги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обязательному</w:t>
      </w:r>
      <w:r w:rsidR="00B65B8C" w:rsidRPr="008B659F">
        <w:t xml:space="preserve"> </w:t>
      </w:r>
      <w:r w:rsidRPr="008B659F">
        <w:t>пенсионному</w:t>
      </w:r>
      <w:r w:rsidR="00B65B8C" w:rsidRPr="008B659F">
        <w:t xml:space="preserve"> </w:t>
      </w:r>
      <w:r w:rsidRPr="008B659F">
        <w:t>страхованию,</w:t>
      </w:r>
      <w:r w:rsidR="00B65B8C" w:rsidRPr="008B659F">
        <w:t xml:space="preserve"> </w:t>
      </w:r>
      <w:r w:rsidRPr="008B659F">
        <w:t>формированию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реализует</w:t>
      </w:r>
      <w:r w:rsidR="00B65B8C" w:rsidRPr="008B659F">
        <w:t xml:space="preserve"> </w:t>
      </w:r>
      <w:r w:rsidRPr="008B659F">
        <w:t>корпоративные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индивидуальные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негосударственного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обеспечения.</w:t>
      </w:r>
      <w:r w:rsidR="00B65B8C" w:rsidRPr="008B659F">
        <w:t xml:space="preserve"> </w:t>
      </w:r>
      <w:r w:rsidRPr="008B659F">
        <w:t>Фонду</w:t>
      </w:r>
      <w:r w:rsidR="00B65B8C" w:rsidRPr="008B659F">
        <w:t xml:space="preserve"> </w:t>
      </w:r>
      <w:r w:rsidRPr="008B659F">
        <w:t>присвоены</w:t>
      </w:r>
      <w:r w:rsidR="00B65B8C" w:rsidRPr="008B659F">
        <w:t xml:space="preserve"> </w:t>
      </w:r>
      <w:r w:rsidRPr="008B659F">
        <w:t>рейтинги</w:t>
      </w:r>
      <w:r w:rsidR="00B65B8C" w:rsidRPr="008B659F">
        <w:t xml:space="preserve"> </w:t>
      </w:r>
      <w:r w:rsidRPr="008B659F">
        <w:t>высокого</w:t>
      </w:r>
      <w:r w:rsidR="00B65B8C" w:rsidRPr="008B659F">
        <w:t xml:space="preserve"> </w:t>
      </w:r>
      <w:r w:rsidRPr="008B659F">
        <w:t>уровня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надежности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ruAA+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«</w:t>
      </w:r>
      <w:r w:rsidRPr="008B659F">
        <w:t>Эксперт</w:t>
      </w:r>
      <w:r w:rsidR="00B65B8C" w:rsidRPr="008B659F">
        <w:t xml:space="preserve"> </w:t>
      </w:r>
      <w:r w:rsidRPr="008B659F">
        <w:t>РА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</w:t>
      </w:r>
      <w:r w:rsidRPr="008B659F">
        <w:t>высокой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надежности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качества</w:t>
      </w:r>
      <w:r w:rsidR="00B65B8C" w:rsidRPr="008B659F">
        <w:t xml:space="preserve"> </w:t>
      </w:r>
      <w:r w:rsidRPr="008B659F">
        <w:t>услуг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АA+</w:t>
      </w:r>
      <w:r w:rsidR="00B65B8C" w:rsidRPr="008B659F">
        <w:t xml:space="preserve"> </w:t>
      </w:r>
      <w:r w:rsidRPr="008B659F">
        <w:t>ru.pf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«</w:t>
      </w:r>
      <w:r w:rsidRPr="008B659F">
        <w:t>Национального</w:t>
      </w:r>
      <w:r w:rsidR="00B65B8C" w:rsidRPr="008B659F">
        <w:t xml:space="preserve"> </w:t>
      </w:r>
      <w:r w:rsidRPr="008B659F">
        <w:t>рейтингового</w:t>
      </w:r>
      <w:r w:rsidR="00B65B8C" w:rsidRPr="008B659F">
        <w:t xml:space="preserve"> </w:t>
      </w:r>
      <w:r w:rsidRPr="008B659F">
        <w:t>агентства</w:t>
      </w:r>
      <w:r w:rsidR="00B65B8C" w:rsidRPr="008B659F">
        <w:t>»</w:t>
      </w:r>
      <w:r w:rsidRPr="008B659F">
        <w:t>.</w:t>
      </w:r>
    </w:p>
    <w:p w14:paraId="17CA7F9E" w14:textId="77777777" w:rsidR="00E777C6" w:rsidRPr="008B659F" w:rsidRDefault="00E777C6" w:rsidP="00E777C6">
      <w:r w:rsidRPr="008B659F">
        <w:t>Фонд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участником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гарантирования</w:t>
      </w:r>
      <w:r w:rsidR="00B65B8C" w:rsidRPr="008B659F">
        <w:t xml:space="preserve"> </w:t>
      </w:r>
      <w:r w:rsidRPr="008B659F">
        <w:t>прав</w:t>
      </w:r>
      <w:r w:rsidR="00B65B8C" w:rsidRPr="008B659F">
        <w:t xml:space="preserve"> </w:t>
      </w:r>
      <w:r w:rsidRPr="008B659F">
        <w:t>застрахованных</w:t>
      </w:r>
      <w:r w:rsidR="00B65B8C" w:rsidRPr="008B659F">
        <w:t xml:space="preserve"> </w:t>
      </w:r>
      <w:r w:rsidRPr="008B659F">
        <w:t>лиц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фондов.</w:t>
      </w:r>
      <w:r w:rsidR="00B65B8C" w:rsidRPr="008B659F">
        <w:t xml:space="preserve"> </w:t>
      </w:r>
      <w:r w:rsidRPr="008B659F">
        <w:t>Входит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Национальную</w:t>
      </w:r>
      <w:r w:rsidR="00B65B8C" w:rsidRPr="008B659F">
        <w:t xml:space="preserve"> </w:t>
      </w:r>
      <w:r w:rsidRPr="008B659F">
        <w:t>ассоциацию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(НАПФ).</w:t>
      </w:r>
    </w:p>
    <w:p w14:paraId="4E8EA0A5" w14:textId="77777777" w:rsidR="00E777C6" w:rsidRPr="008B659F" w:rsidRDefault="00E777C6" w:rsidP="00E777C6">
      <w:r w:rsidRPr="008B659F">
        <w:t>Получить</w:t>
      </w:r>
      <w:r w:rsidR="00B65B8C" w:rsidRPr="008B659F">
        <w:t xml:space="preserve"> </w:t>
      </w:r>
      <w:r w:rsidRPr="008B659F">
        <w:t>консультации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подробную</w:t>
      </w:r>
      <w:r w:rsidR="00B65B8C" w:rsidRPr="008B659F">
        <w:t xml:space="preserve"> </w:t>
      </w:r>
      <w:r w:rsidRPr="008B659F">
        <w:t>информацию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фонде,</w:t>
      </w:r>
      <w:r w:rsidR="00B65B8C" w:rsidRPr="008B659F">
        <w:t xml:space="preserve"> </w:t>
      </w:r>
      <w:r w:rsidRPr="008B659F">
        <w:t>ознакомиться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уставом,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страховыми</w:t>
      </w:r>
      <w:r w:rsidR="00B65B8C" w:rsidRPr="008B659F">
        <w:t xml:space="preserve"> </w:t>
      </w:r>
      <w:r w:rsidRPr="008B659F">
        <w:t>правилами</w:t>
      </w:r>
      <w:r w:rsidR="00B65B8C" w:rsidRPr="008B659F">
        <w:t xml:space="preserve"> </w:t>
      </w:r>
      <w:r w:rsidRPr="008B659F">
        <w:t>фонда,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иными</w:t>
      </w:r>
      <w:r w:rsidR="00B65B8C" w:rsidRPr="008B659F">
        <w:t xml:space="preserve"> </w:t>
      </w:r>
      <w:r w:rsidRPr="008B659F">
        <w:t>документами,</w:t>
      </w:r>
      <w:r w:rsidR="00B65B8C" w:rsidRPr="008B659F">
        <w:t xml:space="preserve"> </w:t>
      </w:r>
      <w:r w:rsidRPr="008B659F">
        <w:t>раскрытие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предусмотрено</w:t>
      </w:r>
      <w:r w:rsidR="00B65B8C" w:rsidRPr="008B659F">
        <w:t xml:space="preserve"> </w:t>
      </w:r>
      <w:r w:rsidRPr="008B659F">
        <w:t>Федеральным</w:t>
      </w:r>
      <w:r w:rsidR="00B65B8C" w:rsidRPr="008B659F">
        <w:t xml:space="preserve"> </w:t>
      </w:r>
      <w:r w:rsidRPr="008B659F">
        <w:t>законом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07.05.1998</w:t>
      </w:r>
      <w:r w:rsidR="00B65B8C" w:rsidRPr="008B659F">
        <w:t xml:space="preserve"> №</w:t>
      </w:r>
      <w:r w:rsidRPr="008B659F">
        <w:t>75-ФЗ</w:t>
      </w:r>
      <w:r w:rsidR="00B65B8C" w:rsidRPr="008B659F">
        <w:t xml:space="preserve"> «</w:t>
      </w:r>
      <w:r w:rsidRPr="008B659F">
        <w:t>О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фондах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</w:t>
      </w:r>
      <w:r w:rsidRPr="008B659F">
        <w:t>нормативными</w:t>
      </w:r>
      <w:r w:rsidR="00B65B8C" w:rsidRPr="008B659F">
        <w:t xml:space="preserve"> </w:t>
      </w:r>
      <w:r w:rsidRPr="008B659F">
        <w:t>правовыми</w:t>
      </w:r>
      <w:r w:rsidR="00B65B8C" w:rsidRPr="008B659F">
        <w:t xml:space="preserve"> </w:t>
      </w:r>
      <w:r w:rsidRPr="008B659F">
        <w:t>актами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телефону:</w:t>
      </w:r>
      <w:r w:rsidR="00B65B8C" w:rsidRPr="008B659F">
        <w:t xml:space="preserve"> </w:t>
      </w:r>
      <w:r w:rsidRPr="008B659F">
        <w:t>8</w:t>
      </w:r>
      <w:r w:rsidR="00B65B8C" w:rsidRPr="008B659F">
        <w:t xml:space="preserve"> </w:t>
      </w:r>
      <w:r w:rsidRPr="008B659F">
        <w:t>(800)</w:t>
      </w:r>
      <w:r w:rsidR="00B65B8C" w:rsidRPr="008B659F">
        <w:t xml:space="preserve"> </w:t>
      </w:r>
      <w:r w:rsidRPr="008B659F">
        <w:t>700-80-20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фонда:</w:t>
      </w:r>
      <w:r w:rsidR="00B65B8C" w:rsidRPr="008B659F">
        <w:t xml:space="preserve"> </w:t>
      </w:r>
      <w:r w:rsidRPr="008B659F">
        <w:t>https://www.dfnpf.ru.</w:t>
      </w:r>
    </w:p>
    <w:p w14:paraId="50B5C863" w14:textId="77777777" w:rsidR="00E777C6" w:rsidRPr="008B659F" w:rsidRDefault="00000000" w:rsidP="00E777C6">
      <w:hyperlink r:id="rId17" w:history="1">
        <w:r w:rsidR="00E777C6" w:rsidRPr="008B659F">
          <w:rPr>
            <w:rStyle w:val="a3"/>
          </w:rPr>
          <w:t>http://pbroker.ru/?p=77794</w:t>
        </w:r>
      </w:hyperlink>
    </w:p>
    <w:p w14:paraId="68D54DC3" w14:textId="77777777" w:rsidR="00D572E6" w:rsidRPr="008B659F" w:rsidRDefault="00D572E6" w:rsidP="00D572E6">
      <w:pPr>
        <w:pStyle w:val="2"/>
      </w:pPr>
      <w:bookmarkStart w:id="44" w:name="_Toc167346007"/>
      <w:r w:rsidRPr="008B659F">
        <w:t>Ваш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брокер,</w:t>
      </w:r>
      <w:r w:rsidR="00B65B8C" w:rsidRPr="008B659F">
        <w:t xml:space="preserve"> </w:t>
      </w:r>
      <w:r w:rsidRPr="008B659F">
        <w:t>23.05.2024,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«</w:t>
      </w:r>
      <w:r w:rsidRPr="008B659F">
        <w:t>Телеком-Союз</w:t>
      </w:r>
      <w:r w:rsidR="00B65B8C" w:rsidRPr="008B659F">
        <w:t xml:space="preserve">» </w:t>
      </w:r>
      <w:r w:rsidRPr="008B659F">
        <w:t>изменились</w:t>
      </w:r>
      <w:r w:rsidR="00B65B8C" w:rsidRPr="008B659F">
        <w:t xml:space="preserve"> </w:t>
      </w:r>
      <w:r w:rsidRPr="008B659F">
        <w:t>правила</w:t>
      </w:r>
      <w:bookmarkEnd w:id="44"/>
    </w:p>
    <w:p w14:paraId="5A151CD6" w14:textId="77777777" w:rsidR="00D572E6" w:rsidRPr="008B659F" w:rsidRDefault="00D572E6" w:rsidP="008B659F">
      <w:pPr>
        <w:pStyle w:val="3"/>
      </w:pPr>
      <w:bookmarkStart w:id="45" w:name="_Toc167346008"/>
      <w:r w:rsidRPr="008B659F">
        <w:t>АО</w:t>
      </w:r>
      <w:r w:rsidR="00B65B8C" w:rsidRPr="008B659F">
        <w:t xml:space="preserve"> «</w:t>
      </w:r>
      <w:r w:rsidRPr="008B659F">
        <w:t>НПФ</w:t>
      </w:r>
      <w:r w:rsidR="00B65B8C" w:rsidRPr="008B659F">
        <w:t xml:space="preserve"> «</w:t>
      </w:r>
      <w:r w:rsidRPr="008B659F">
        <w:t>Телеком-Союз</w:t>
      </w:r>
      <w:r w:rsidR="00B65B8C" w:rsidRPr="008B659F">
        <w:t xml:space="preserve">» </w:t>
      </w:r>
      <w:r w:rsidRPr="008B659F">
        <w:t>информирует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22.01.2024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зарегистрировал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правила,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18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11.12.2023</w:t>
      </w:r>
      <w:r w:rsidR="00B65B8C" w:rsidRPr="008B659F">
        <w:t xml:space="preserve"> </w:t>
      </w:r>
      <w:r w:rsidRPr="008B659F">
        <w:t>г.),</w:t>
      </w:r>
      <w:r w:rsidR="00B65B8C" w:rsidRPr="008B659F">
        <w:t xml:space="preserve"> </w:t>
      </w:r>
      <w:r w:rsidRPr="008B659F">
        <w:t>19.01.2024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зарегистрировал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страховые</w:t>
      </w:r>
      <w:r w:rsidR="00B65B8C" w:rsidRPr="008B659F">
        <w:t xml:space="preserve"> </w:t>
      </w:r>
      <w:r w:rsidRPr="008B659F">
        <w:t>правила,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18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11.12.2023</w:t>
      </w:r>
      <w:r w:rsidR="00B65B8C" w:rsidRPr="008B659F">
        <w:t xml:space="preserve"> </w:t>
      </w:r>
      <w:r w:rsidRPr="008B659F">
        <w:t>г.)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15.01.2024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утвердил</w:t>
      </w:r>
      <w:r w:rsidR="00B65B8C" w:rsidRPr="008B659F">
        <w:t xml:space="preserve"> </w:t>
      </w:r>
      <w:r w:rsidRPr="008B659F">
        <w:t>правила</w:t>
      </w:r>
      <w:r w:rsidR="00B65B8C" w:rsidRPr="008B659F">
        <w:t xml:space="preserve"> </w:t>
      </w:r>
      <w:r w:rsidRPr="008B659F">
        <w:t>формирования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утвержденные</w:t>
      </w:r>
      <w:r w:rsidR="00B65B8C" w:rsidRPr="008B659F">
        <w:t xml:space="preserve"> </w:t>
      </w:r>
      <w:r w:rsidRPr="008B659F">
        <w:t>Советом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(протокол</w:t>
      </w:r>
      <w:r w:rsidR="00B65B8C" w:rsidRPr="008B659F">
        <w:t xml:space="preserve"> №</w:t>
      </w:r>
      <w:r w:rsidRPr="008B659F">
        <w:t>19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25.12.2023</w:t>
      </w:r>
      <w:r w:rsidR="00B65B8C" w:rsidRPr="008B659F">
        <w:t xml:space="preserve"> </w:t>
      </w:r>
      <w:r w:rsidRPr="008B659F">
        <w:t>г.)</w:t>
      </w:r>
      <w:r w:rsidR="00B65B8C" w:rsidRPr="008B659F">
        <w:t xml:space="preserve"> </w:t>
      </w:r>
      <w:r w:rsidRPr="008B659F">
        <w:t>Акционерного</w:t>
      </w:r>
      <w:r w:rsidR="00B65B8C" w:rsidRPr="008B659F">
        <w:t xml:space="preserve"> </w:t>
      </w:r>
      <w:r w:rsidRPr="008B659F">
        <w:t>общества</w:t>
      </w:r>
      <w:r w:rsidR="00B65B8C" w:rsidRPr="008B659F">
        <w:t xml:space="preserve"> «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«</w:t>
      </w:r>
      <w:r w:rsidRPr="008B659F">
        <w:t>Телеком-Союз</w:t>
      </w:r>
      <w:r w:rsidR="00B65B8C" w:rsidRPr="008B659F">
        <w:t xml:space="preserve">» </w:t>
      </w:r>
      <w:r w:rsidRPr="008B659F">
        <w:t>(лицензия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№</w:t>
      </w:r>
      <w:r w:rsidRPr="008B659F">
        <w:t>94/2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27.01.2009</w:t>
      </w:r>
      <w:r w:rsidR="00B65B8C" w:rsidRPr="008B659F">
        <w:t xml:space="preserve"> </w:t>
      </w:r>
      <w:r w:rsidRPr="008B659F">
        <w:t>г.).</w:t>
      </w:r>
      <w:bookmarkEnd w:id="45"/>
    </w:p>
    <w:p w14:paraId="77002644" w14:textId="77777777" w:rsidR="00D572E6" w:rsidRPr="008B659F" w:rsidRDefault="00D572E6" w:rsidP="00D572E6">
      <w:r w:rsidRPr="008B659F">
        <w:t>С</w:t>
      </w:r>
      <w:r w:rsidR="00B65B8C" w:rsidRPr="008B659F">
        <w:t xml:space="preserve"> </w:t>
      </w:r>
      <w:r w:rsidRPr="008B659F">
        <w:t>новыми</w:t>
      </w:r>
      <w:r w:rsidR="00B65B8C" w:rsidRPr="008B659F">
        <w:t xml:space="preserve"> </w:t>
      </w:r>
      <w:r w:rsidRPr="008B659F">
        <w:t>правилами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ознакомиться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разделе</w:t>
      </w:r>
      <w:r w:rsidR="00B65B8C" w:rsidRPr="008B659F">
        <w:t xml:space="preserve"> «</w:t>
      </w:r>
      <w:r w:rsidRPr="008B659F">
        <w:t>Раскрытие</w:t>
      </w:r>
      <w:r w:rsidR="00B65B8C" w:rsidRPr="008B659F">
        <w:t xml:space="preserve"> </w:t>
      </w:r>
      <w:r w:rsidRPr="008B659F">
        <w:t>информации</w:t>
      </w:r>
      <w:r w:rsidR="00B65B8C" w:rsidRPr="008B659F">
        <w:t>»</w:t>
      </w:r>
      <w:r w:rsidRPr="008B659F">
        <w:t>.</w:t>
      </w:r>
    </w:p>
    <w:p w14:paraId="5BC8E774" w14:textId="77777777" w:rsidR="00D572E6" w:rsidRPr="008B659F" w:rsidRDefault="00D572E6" w:rsidP="00D572E6">
      <w:r w:rsidRPr="008B659F">
        <w:t>АО</w:t>
      </w:r>
      <w:r w:rsidR="00B65B8C" w:rsidRPr="008B659F">
        <w:t xml:space="preserve"> «</w:t>
      </w:r>
      <w:r w:rsidRPr="008B659F">
        <w:t>НПФ</w:t>
      </w:r>
      <w:r w:rsidR="00B65B8C" w:rsidRPr="008B659F">
        <w:t xml:space="preserve"> «</w:t>
      </w:r>
      <w:r w:rsidRPr="008B659F">
        <w:t>Телеком-Союз</w:t>
      </w:r>
      <w:r w:rsidR="00B65B8C" w:rsidRPr="008B659F">
        <w:t xml:space="preserve">» </w:t>
      </w:r>
      <w:r w:rsidRPr="008B659F">
        <w:t>предоставляет</w:t>
      </w:r>
      <w:r w:rsidR="00B65B8C" w:rsidRPr="008B659F">
        <w:t xml:space="preserve"> </w:t>
      </w:r>
      <w:r w:rsidRPr="008B659F">
        <w:t>услуги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обязательному</w:t>
      </w:r>
      <w:r w:rsidR="00B65B8C" w:rsidRPr="008B659F">
        <w:t xml:space="preserve"> </w:t>
      </w:r>
      <w:r w:rsidRPr="008B659F">
        <w:t>пенсионному</w:t>
      </w:r>
      <w:r w:rsidR="00B65B8C" w:rsidRPr="008B659F">
        <w:t xml:space="preserve"> </w:t>
      </w:r>
      <w:r w:rsidRPr="008B659F">
        <w:t>страхованию,</w:t>
      </w:r>
      <w:r w:rsidR="00B65B8C" w:rsidRPr="008B659F">
        <w:t xml:space="preserve"> </w:t>
      </w:r>
      <w:r w:rsidRPr="008B659F">
        <w:t>формированию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реализует</w:t>
      </w:r>
      <w:r w:rsidR="00B65B8C" w:rsidRPr="008B659F">
        <w:t xml:space="preserve"> </w:t>
      </w:r>
      <w:r w:rsidRPr="008B659F">
        <w:t>корпоративные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индивидуальные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негосударственного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обеспечения.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участником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гарантирования</w:t>
      </w:r>
      <w:r w:rsidR="00B65B8C" w:rsidRPr="008B659F">
        <w:t xml:space="preserve"> </w:t>
      </w:r>
      <w:r w:rsidRPr="008B659F">
        <w:t>прав</w:t>
      </w:r>
      <w:r w:rsidR="00B65B8C" w:rsidRPr="008B659F">
        <w:t xml:space="preserve"> </w:t>
      </w:r>
      <w:r w:rsidRPr="008B659F">
        <w:t>застрахованных</w:t>
      </w:r>
      <w:r w:rsidR="00B65B8C" w:rsidRPr="008B659F">
        <w:t xml:space="preserve"> </w:t>
      </w:r>
      <w:r w:rsidRPr="008B659F">
        <w:t>лиц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фондов.</w:t>
      </w:r>
      <w:r w:rsidR="00B65B8C" w:rsidRPr="008B659F">
        <w:t xml:space="preserve"> </w:t>
      </w:r>
      <w:r w:rsidRPr="008B659F">
        <w:t>Входит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Национальную</w:t>
      </w:r>
      <w:r w:rsidR="00B65B8C" w:rsidRPr="008B659F">
        <w:t xml:space="preserve"> </w:t>
      </w:r>
      <w:r w:rsidRPr="008B659F">
        <w:t>ассоциацию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(НАПФ).</w:t>
      </w:r>
    </w:p>
    <w:p w14:paraId="45642495" w14:textId="77777777" w:rsidR="00D572E6" w:rsidRPr="008B659F" w:rsidRDefault="00D572E6" w:rsidP="00D572E6">
      <w:r w:rsidRPr="008B659F">
        <w:t>Получить</w:t>
      </w:r>
      <w:r w:rsidR="00B65B8C" w:rsidRPr="008B659F">
        <w:t xml:space="preserve"> </w:t>
      </w:r>
      <w:r w:rsidRPr="008B659F">
        <w:t>консультации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подробную</w:t>
      </w:r>
      <w:r w:rsidR="00B65B8C" w:rsidRPr="008B659F">
        <w:t xml:space="preserve"> </w:t>
      </w:r>
      <w:r w:rsidRPr="008B659F">
        <w:t>информацию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фонде,</w:t>
      </w:r>
      <w:r w:rsidR="00B65B8C" w:rsidRPr="008B659F">
        <w:t xml:space="preserve"> </w:t>
      </w:r>
      <w:r w:rsidRPr="008B659F">
        <w:t>ознакомиться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уставом,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страховыми</w:t>
      </w:r>
      <w:r w:rsidR="00B65B8C" w:rsidRPr="008B659F">
        <w:t xml:space="preserve"> </w:t>
      </w:r>
      <w:r w:rsidRPr="008B659F">
        <w:t>правилами</w:t>
      </w:r>
      <w:r w:rsidR="00B65B8C" w:rsidRPr="008B659F">
        <w:t xml:space="preserve"> </w:t>
      </w:r>
      <w:r w:rsidRPr="008B659F">
        <w:t>Фонда,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иными</w:t>
      </w:r>
      <w:r w:rsidR="00B65B8C" w:rsidRPr="008B659F">
        <w:t xml:space="preserve"> </w:t>
      </w:r>
      <w:r w:rsidRPr="008B659F">
        <w:t>документами,</w:t>
      </w:r>
      <w:r w:rsidR="00B65B8C" w:rsidRPr="008B659F">
        <w:t xml:space="preserve"> </w:t>
      </w:r>
      <w:r w:rsidRPr="008B659F">
        <w:t>раскрытие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предусмотрено</w:t>
      </w:r>
      <w:r w:rsidR="00B65B8C" w:rsidRPr="008B659F">
        <w:t xml:space="preserve"> </w:t>
      </w:r>
      <w:r w:rsidRPr="008B659F">
        <w:t>Федеральным</w:t>
      </w:r>
      <w:r w:rsidR="00B65B8C" w:rsidRPr="008B659F">
        <w:t xml:space="preserve"> </w:t>
      </w:r>
      <w:r w:rsidRPr="008B659F">
        <w:t>законом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07.05.1998</w:t>
      </w:r>
      <w:r w:rsidR="00B65B8C" w:rsidRPr="008B659F">
        <w:t xml:space="preserve"> №</w:t>
      </w:r>
      <w:r w:rsidRPr="008B659F">
        <w:t>75-ФЗ</w:t>
      </w:r>
      <w:r w:rsidR="00B65B8C" w:rsidRPr="008B659F">
        <w:t xml:space="preserve"> «</w:t>
      </w:r>
      <w:r w:rsidRPr="008B659F">
        <w:t>О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фондах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</w:t>
      </w:r>
      <w:r w:rsidRPr="008B659F">
        <w:t>нормативными</w:t>
      </w:r>
      <w:r w:rsidR="00B65B8C" w:rsidRPr="008B659F">
        <w:t xml:space="preserve"> </w:t>
      </w:r>
      <w:r w:rsidRPr="008B659F">
        <w:t>правовыми</w:t>
      </w:r>
      <w:r w:rsidR="00B65B8C" w:rsidRPr="008B659F">
        <w:t xml:space="preserve"> </w:t>
      </w:r>
      <w:r w:rsidRPr="008B659F">
        <w:t>актами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телефону</w:t>
      </w:r>
      <w:r w:rsidR="00B65B8C" w:rsidRPr="008B659F">
        <w:t xml:space="preserve"> </w:t>
      </w:r>
      <w:r w:rsidRPr="008B659F">
        <w:t>8</w:t>
      </w:r>
      <w:r w:rsidR="00B65B8C" w:rsidRPr="008B659F">
        <w:t xml:space="preserve"> </w:t>
      </w:r>
      <w:r w:rsidRPr="008B659F">
        <w:t>800</w:t>
      </w:r>
      <w:r w:rsidR="00B65B8C" w:rsidRPr="008B659F">
        <w:t xml:space="preserve"> </w:t>
      </w:r>
      <w:r w:rsidRPr="008B659F">
        <w:t>200-08-09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https://npfts.ru/.</w:t>
      </w:r>
    </w:p>
    <w:p w14:paraId="2DDC40FF" w14:textId="77777777" w:rsidR="00D572E6" w:rsidRPr="008B659F" w:rsidRDefault="00000000" w:rsidP="00D572E6">
      <w:hyperlink r:id="rId18" w:anchor="respond" w:history="1">
        <w:r w:rsidR="00D572E6" w:rsidRPr="008B659F">
          <w:rPr>
            <w:rStyle w:val="a3"/>
          </w:rPr>
          <w:t>http://pbroker.ru/?p=77792#respond</w:t>
        </w:r>
      </w:hyperlink>
    </w:p>
    <w:p w14:paraId="75B63A72" w14:textId="77777777" w:rsidR="00111D7C" w:rsidRPr="008B659F" w:rsidRDefault="00111D7C" w:rsidP="00111D7C">
      <w:pPr>
        <w:pStyle w:val="10"/>
      </w:pPr>
      <w:bookmarkStart w:id="46" w:name="_Toc165991073"/>
      <w:bookmarkStart w:id="47" w:name="_Toc99271691"/>
      <w:bookmarkStart w:id="48" w:name="_Toc99318654"/>
      <w:bookmarkStart w:id="49" w:name="_Toc99318783"/>
      <w:bookmarkStart w:id="50" w:name="_Toc396864672"/>
      <w:bookmarkStart w:id="51" w:name="_Toc167346009"/>
      <w:r w:rsidRPr="008B659F">
        <w:lastRenderedPageBreak/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bookmarkEnd w:id="46"/>
      <w:bookmarkEnd w:id="51"/>
    </w:p>
    <w:p w14:paraId="6AED1003" w14:textId="77777777" w:rsidR="00B86723" w:rsidRPr="008B659F" w:rsidRDefault="00B86723" w:rsidP="00B86723">
      <w:pPr>
        <w:pStyle w:val="2"/>
      </w:pPr>
      <w:bookmarkStart w:id="52" w:name="А104"/>
      <w:bookmarkStart w:id="53" w:name="_Toc167346010"/>
      <w:r w:rsidRPr="008B659F">
        <w:t>Ведомости,</w:t>
      </w:r>
      <w:r w:rsidR="00B65B8C" w:rsidRPr="008B659F">
        <w:t xml:space="preserve"> </w:t>
      </w:r>
      <w:r w:rsidRPr="008B659F">
        <w:t>23.05.2024,</w:t>
      </w:r>
      <w:r w:rsidR="00B65B8C" w:rsidRPr="008B659F">
        <w:t xml:space="preserve"> </w:t>
      </w:r>
      <w:r w:rsidRPr="008B659F">
        <w:t>Софья</w:t>
      </w:r>
      <w:r w:rsidR="00B65B8C" w:rsidRPr="008B659F">
        <w:t xml:space="preserve"> </w:t>
      </w:r>
      <w:r w:rsidRPr="008B659F">
        <w:t>ШЕЛУДЧЕНКО,</w:t>
      </w:r>
      <w:r w:rsidR="00B65B8C" w:rsidRPr="008B659F">
        <w:t xml:space="preserve"> </w:t>
      </w:r>
      <w:r w:rsidRPr="008B659F">
        <w:t>Минфин</w:t>
      </w:r>
      <w:r w:rsidR="00B65B8C" w:rsidRPr="008B659F">
        <w:t xml:space="preserve"> </w:t>
      </w:r>
      <w:r w:rsidRPr="008B659F">
        <w:t>согласился</w:t>
      </w:r>
      <w:r w:rsidR="00B65B8C" w:rsidRPr="008B659F">
        <w:t xml:space="preserve"> </w:t>
      </w:r>
      <w:r w:rsidRPr="008B659F">
        <w:t>доработать</w:t>
      </w:r>
      <w:r w:rsidR="00B65B8C" w:rsidRPr="008B659F">
        <w:t xml:space="preserve"> </w:t>
      </w:r>
      <w:r w:rsidRPr="008B659F">
        <w:t>законодательство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привлечения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ПДС.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обсуждался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встрече</w:t>
      </w:r>
      <w:r w:rsidR="00B65B8C" w:rsidRPr="008B659F">
        <w:t xml:space="preserve"> </w:t>
      </w:r>
      <w:r w:rsidRPr="008B659F">
        <w:t>глав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министром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Силуановым</w:t>
      </w:r>
      <w:bookmarkEnd w:id="52"/>
      <w:bookmarkEnd w:id="53"/>
    </w:p>
    <w:p w14:paraId="238C32CF" w14:textId="77777777" w:rsidR="00B86723" w:rsidRPr="008B659F" w:rsidRDefault="00B86723" w:rsidP="008B659F">
      <w:pPr>
        <w:pStyle w:val="3"/>
      </w:pPr>
      <w:bookmarkStart w:id="54" w:name="_Toc167346011"/>
      <w:r w:rsidRPr="008B659F">
        <w:t>Министерство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согласилось</w:t>
      </w:r>
      <w:r w:rsidR="00B65B8C" w:rsidRPr="008B659F">
        <w:t xml:space="preserve"> </w:t>
      </w:r>
      <w:r w:rsidRPr="008B659F">
        <w:t>проработать</w:t>
      </w:r>
      <w:r w:rsidR="00B65B8C" w:rsidRPr="008B659F">
        <w:t xml:space="preserve"> </w:t>
      </w:r>
      <w:r w:rsidRPr="008B659F">
        <w:t>налоговые</w:t>
      </w:r>
      <w:r w:rsidR="00B65B8C" w:rsidRPr="008B659F">
        <w:t xml:space="preserve"> </w:t>
      </w:r>
      <w:r w:rsidRPr="008B659F">
        <w:t>поправки,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стимулировать</w:t>
      </w:r>
      <w:r w:rsidR="00B65B8C" w:rsidRPr="008B659F">
        <w:t xml:space="preserve"> </w:t>
      </w:r>
      <w:r w:rsidRPr="008B659F">
        <w:t>привлечение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(ПДС),</w:t>
      </w:r>
      <w:r w:rsidR="00B65B8C" w:rsidRPr="008B659F">
        <w:t xml:space="preserve"> </w:t>
      </w:r>
      <w:r w:rsidRPr="008B659F">
        <w:t>рассказали</w:t>
      </w:r>
      <w:r w:rsidR="00B65B8C" w:rsidRPr="008B659F">
        <w:t xml:space="preserve"> «</w:t>
      </w:r>
      <w:r w:rsidRPr="008B659F">
        <w:t>Ведомостям</w:t>
      </w:r>
      <w:r w:rsidR="00B65B8C" w:rsidRPr="008B659F">
        <w:t xml:space="preserve">» </w:t>
      </w:r>
      <w:r w:rsidRPr="008B659F">
        <w:t>три</w:t>
      </w:r>
      <w:r w:rsidR="00B65B8C" w:rsidRPr="008B659F">
        <w:t xml:space="preserve"> </w:t>
      </w:r>
      <w:r w:rsidRPr="008B659F">
        <w:t>собеседника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крупных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фондах</w:t>
      </w:r>
      <w:r w:rsidR="00B65B8C" w:rsidRPr="008B659F">
        <w:t xml:space="preserve"> </w:t>
      </w:r>
      <w:r w:rsidRPr="008B659F">
        <w:t>(НПФ).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обсуждался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конце</w:t>
      </w:r>
      <w:r w:rsidR="00B65B8C" w:rsidRPr="008B659F">
        <w:t xml:space="preserve"> </w:t>
      </w:r>
      <w:r w:rsidRPr="008B659F">
        <w:t>апреля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совещании</w:t>
      </w:r>
      <w:r w:rsidR="00B65B8C" w:rsidRPr="008B659F">
        <w:t xml:space="preserve"> </w:t>
      </w:r>
      <w:r w:rsidRPr="008B659F">
        <w:t>министра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Антона</w:t>
      </w:r>
      <w:r w:rsidR="00B65B8C" w:rsidRPr="008B659F">
        <w:t xml:space="preserve"> </w:t>
      </w:r>
      <w:r w:rsidRPr="008B659F">
        <w:t>Силуанова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руководителями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(НПФ),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участвуют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ПДС.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факте</w:t>
      </w:r>
      <w:r w:rsidR="00B65B8C" w:rsidRPr="008B659F">
        <w:t xml:space="preserve"> </w:t>
      </w:r>
      <w:r w:rsidRPr="008B659F">
        <w:t>встречи</w:t>
      </w:r>
      <w:r w:rsidR="00B65B8C" w:rsidRPr="008B659F">
        <w:t xml:space="preserve"> «</w:t>
      </w:r>
      <w:r w:rsidRPr="008B659F">
        <w:t>Ведомостям</w:t>
      </w:r>
      <w:r w:rsidR="00B65B8C" w:rsidRPr="008B659F">
        <w:t xml:space="preserve">» </w:t>
      </w:r>
      <w:r w:rsidRPr="008B659F">
        <w:t>рассказали</w:t>
      </w:r>
      <w:r w:rsidR="00B65B8C" w:rsidRPr="008B659F">
        <w:t xml:space="preserve"> </w:t>
      </w:r>
      <w:r w:rsidRPr="008B659F">
        <w:t>присутствовавшие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ней</w:t>
      </w:r>
      <w:r w:rsidR="00B65B8C" w:rsidRPr="008B659F">
        <w:t xml:space="preserve"> </w:t>
      </w:r>
      <w:r w:rsidRPr="008B659F">
        <w:t>топ-менеджеры</w:t>
      </w:r>
      <w:r w:rsidR="00B65B8C" w:rsidRPr="008B659F">
        <w:t xml:space="preserve"> </w:t>
      </w:r>
      <w:r w:rsidRPr="008B659F">
        <w:t>трех</w:t>
      </w:r>
      <w:r w:rsidR="00B65B8C" w:rsidRPr="008B659F">
        <w:t xml:space="preserve"> </w:t>
      </w:r>
      <w:r w:rsidRPr="008B659F">
        <w:t>фондов.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совещании</w:t>
      </w:r>
      <w:r w:rsidR="00B65B8C" w:rsidRPr="008B659F">
        <w:t xml:space="preserve"> </w:t>
      </w:r>
      <w:r w:rsidRPr="008B659F">
        <w:t>подтвердил</w:t>
      </w:r>
      <w:r w:rsidR="00B65B8C" w:rsidRPr="008B659F">
        <w:t xml:space="preserve"> </w:t>
      </w:r>
      <w:r w:rsidRPr="008B659F">
        <w:t>президент</w:t>
      </w:r>
      <w:r w:rsidR="00B65B8C" w:rsidRPr="008B659F">
        <w:t xml:space="preserve"> </w:t>
      </w:r>
      <w:r w:rsidRPr="008B659F">
        <w:rPr>
          <w:b/>
        </w:rPr>
        <w:t>Национальной</w:t>
      </w:r>
      <w:r w:rsidR="00B65B8C" w:rsidRPr="008B659F">
        <w:rPr>
          <w:b/>
        </w:rPr>
        <w:t xml:space="preserve"> </w:t>
      </w:r>
      <w:r w:rsidRPr="008B659F">
        <w:rPr>
          <w:b/>
        </w:rPr>
        <w:t>ассоциации</w:t>
      </w:r>
      <w:r w:rsidR="00B65B8C" w:rsidRPr="008B659F">
        <w:rPr>
          <w:b/>
        </w:rPr>
        <w:t xml:space="preserve"> </w:t>
      </w:r>
      <w:r w:rsidRPr="008B659F">
        <w:rPr>
          <w:b/>
        </w:rPr>
        <w:t>негосударственных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пенсионных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фондов</w:t>
      </w:r>
      <w:r w:rsidR="00B65B8C" w:rsidRPr="008B659F">
        <w:t xml:space="preserve"> </w:t>
      </w:r>
      <w:r w:rsidRPr="008B659F">
        <w:t>(</w:t>
      </w:r>
      <w:r w:rsidRPr="008B659F">
        <w:rPr>
          <w:b/>
        </w:rPr>
        <w:t>НАПФ</w:t>
      </w:r>
      <w:r w:rsidRPr="008B659F">
        <w:t>)</w:t>
      </w:r>
      <w:r w:rsidR="00B65B8C" w:rsidRPr="008B659F">
        <w:t xml:space="preserve"> </w:t>
      </w:r>
      <w:r w:rsidRPr="008B659F">
        <w:rPr>
          <w:b/>
        </w:rPr>
        <w:t>Сергей</w:t>
      </w:r>
      <w:r w:rsidR="00B65B8C" w:rsidRPr="008B659F">
        <w:rPr>
          <w:b/>
        </w:rPr>
        <w:t xml:space="preserve"> </w:t>
      </w:r>
      <w:r w:rsidRPr="008B659F">
        <w:rPr>
          <w:b/>
        </w:rPr>
        <w:t>Беляков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представитель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блока</w:t>
      </w:r>
      <w:r w:rsidR="00B65B8C" w:rsidRPr="008B659F">
        <w:t xml:space="preserve"> «</w:t>
      </w:r>
      <w:r w:rsidRPr="008B659F">
        <w:t>Тинькофф</w:t>
      </w:r>
      <w:r w:rsidR="00B65B8C" w:rsidRPr="008B659F">
        <w:t xml:space="preserve"> </w:t>
      </w:r>
      <w:r w:rsidRPr="008B659F">
        <w:t>банка</w:t>
      </w:r>
      <w:r w:rsidR="00B65B8C" w:rsidRPr="008B659F">
        <w:t>»</w:t>
      </w:r>
      <w:r w:rsidRPr="008B659F">
        <w:t>.</w:t>
      </w:r>
      <w:bookmarkEnd w:id="54"/>
    </w:p>
    <w:p w14:paraId="54860272" w14:textId="77777777" w:rsidR="00B86723" w:rsidRPr="008B659F" w:rsidRDefault="00B86723" w:rsidP="00B86723">
      <w:r w:rsidRPr="008B659F">
        <w:t>Первый</w:t>
      </w:r>
      <w:r w:rsidR="00B65B8C" w:rsidRPr="008B659F">
        <w:t xml:space="preserve"> </w:t>
      </w:r>
      <w:r w:rsidRPr="008B659F">
        <w:t>вопрос,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согласился</w:t>
      </w:r>
      <w:r w:rsidR="00B65B8C" w:rsidRPr="008B659F">
        <w:t xml:space="preserve"> </w:t>
      </w:r>
      <w:r w:rsidRPr="008B659F">
        <w:t>проработать</w:t>
      </w:r>
      <w:r w:rsidR="00B65B8C" w:rsidRPr="008B659F">
        <w:t xml:space="preserve"> </w:t>
      </w:r>
      <w:r w:rsidRPr="008B659F">
        <w:t>Минфин,</w:t>
      </w:r>
      <w:r w:rsidR="00B65B8C" w:rsidRPr="008B659F">
        <w:t xml:space="preserve"> </w:t>
      </w:r>
      <w:r w:rsidRPr="008B659F">
        <w:t>касается</w:t>
      </w:r>
      <w:r w:rsidR="00B65B8C" w:rsidRPr="008B659F">
        <w:t xml:space="preserve"> </w:t>
      </w:r>
      <w:r w:rsidRPr="008B659F">
        <w:t>участия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предпенсионеров</w:t>
      </w:r>
      <w:r w:rsidR="00B65B8C" w:rsidRPr="008B659F">
        <w:t xml:space="preserve"> </w:t>
      </w:r>
      <w:r w:rsidRPr="008B659F">
        <w:t>(граждане,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выхода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остается</w:t>
      </w:r>
      <w:r w:rsidR="00B65B8C" w:rsidRPr="008B659F">
        <w:t xml:space="preserve"> </w:t>
      </w:r>
      <w:r w:rsidRPr="008B659F">
        <w:t>меньше</w:t>
      </w:r>
      <w:r w:rsidR="00B65B8C" w:rsidRPr="008B659F">
        <w:t xml:space="preserve"> </w:t>
      </w:r>
      <w:r w:rsidRPr="008B659F">
        <w:t>пяти</w:t>
      </w:r>
      <w:r w:rsidR="00B65B8C" w:rsidRPr="008B659F">
        <w:t xml:space="preserve"> </w:t>
      </w:r>
      <w:r w:rsidRPr="008B659F">
        <w:t>лет).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НДФЛ</w:t>
      </w:r>
      <w:r w:rsidR="00B65B8C" w:rsidRPr="008B659F">
        <w:t xml:space="preserve"> </w:t>
      </w:r>
      <w:r w:rsidRPr="008B659F">
        <w:t>освобождены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30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каждому</w:t>
      </w:r>
      <w:r w:rsidR="00B65B8C" w:rsidRPr="008B659F">
        <w:t xml:space="preserve"> </w:t>
      </w:r>
      <w:r w:rsidRPr="008B659F">
        <w:t>договору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30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период,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основания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наступят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10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2024-2026</w:t>
      </w:r>
      <w:r w:rsidR="00B65B8C" w:rsidRPr="008B659F">
        <w:t xml:space="preserve"> </w:t>
      </w:r>
      <w:r w:rsidRPr="008B659F">
        <w:t>гг.</w:t>
      </w:r>
      <w:r w:rsidR="00B65B8C" w:rsidRPr="008B659F">
        <w:t xml:space="preserve"> </w:t>
      </w:r>
      <w:r w:rsidRPr="008B659F">
        <w:t>действует</w:t>
      </w:r>
      <w:r w:rsidR="00B65B8C" w:rsidRPr="008B659F">
        <w:t xml:space="preserve"> </w:t>
      </w:r>
      <w:r w:rsidRPr="008B659F">
        <w:t>переходный</w:t>
      </w:r>
      <w:r w:rsidR="00B65B8C" w:rsidRPr="008B659F">
        <w:t xml:space="preserve"> </w:t>
      </w:r>
      <w:r w:rsidRPr="008B659F">
        <w:t>период,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ограничивает</w:t>
      </w:r>
      <w:r w:rsidR="00B65B8C" w:rsidRPr="008B659F">
        <w:t xml:space="preserve"> </w:t>
      </w:r>
      <w:r w:rsidRPr="008B659F">
        <w:t>права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налоговую</w:t>
      </w:r>
      <w:r w:rsidR="00B65B8C" w:rsidRPr="008B659F">
        <w:t xml:space="preserve"> </w:t>
      </w:r>
      <w:r w:rsidRPr="008B659F">
        <w:t>льготу</w:t>
      </w:r>
      <w:r w:rsidR="00B65B8C" w:rsidRPr="008B659F">
        <w:t xml:space="preserve"> </w:t>
      </w:r>
      <w:r w:rsidRPr="008B659F">
        <w:t>тем,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выйдет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пять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тем,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выйдет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раньше</w:t>
      </w:r>
      <w:r w:rsidR="00B65B8C" w:rsidRPr="008B659F">
        <w:t xml:space="preserve"> </w:t>
      </w:r>
      <w:r w:rsidRPr="008B659F">
        <w:t>(т.</w:t>
      </w:r>
      <w:r w:rsidR="00B65B8C" w:rsidRPr="008B659F">
        <w:t xml:space="preserve"> </w:t>
      </w:r>
      <w:r w:rsidRPr="008B659F">
        <w:t>е.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пять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переходного</w:t>
      </w:r>
      <w:r w:rsidR="00B65B8C" w:rsidRPr="008B659F">
        <w:t xml:space="preserve"> </w:t>
      </w:r>
      <w:r w:rsidRPr="008B659F">
        <w:t>периода,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позднее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10</w:t>
      </w:r>
      <w:r w:rsidR="00B65B8C" w:rsidRPr="008B659F">
        <w:t xml:space="preserve"> </w:t>
      </w:r>
      <w:r w:rsidRPr="008B659F">
        <w:t>лет),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облагаться</w:t>
      </w:r>
      <w:r w:rsidR="00B65B8C" w:rsidRPr="008B659F">
        <w:t xml:space="preserve"> </w:t>
      </w:r>
      <w:r w:rsidRPr="008B659F">
        <w:t>НДФЛ,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недоступен.</w:t>
      </w:r>
    </w:p>
    <w:p w14:paraId="3418A1B0" w14:textId="77777777" w:rsidR="00B86723" w:rsidRPr="008B659F" w:rsidRDefault="00B86723" w:rsidP="00B86723">
      <w:r w:rsidRPr="008B659F">
        <w:t>Рынок</w:t>
      </w:r>
      <w:r w:rsidR="00B65B8C" w:rsidRPr="008B659F">
        <w:t xml:space="preserve"> </w:t>
      </w:r>
      <w:r w:rsidRPr="008B659F">
        <w:t>против</w:t>
      </w:r>
      <w:r w:rsidR="00B65B8C" w:rsidRPr="008B659F">
        <w:t xml:space="preserve"> </w:t>
      </w:r>
      <w:r w:rsidRPr="008B659F">
        <w:t>такого</w:t>
      </w:r>
      <w:r w:rsidR="00B65B8C" w:rsidRPr="008B659F">
        <w:t xml:space="preserve"> </w:t>
      </w:r>
      <w:r w:rsidRPr="008B659F">
        <w:t>ограничения</w:t>
      </w:r>
      <w:r w:rsidR="00B65B8C" w:rsidRPr="008B659F">
        <w:t xml:space="preserve"> </w:t>
      </w:r>
      <w:r w:rsidRPr="008B659F">
        <w:t>потенциальной</w:t>
      </w:r>
      <w:r w:rsidR="00B65B8C" w:rsidRPr="008B659F">
        <w:t xml:space="preserve"> </w:t>
      </w:r>
      <w:r w:rsidRPr="008B659F">
        <w:t>клиентской</w:t>
      </w:r>
      <w:r w:rsidR="00B65B8C" w:rsidRPr="008B659F">
        <w:t xml:space="preserve"> </w:t>
      </w:r>
      <w:r w:rsidRPr="008B659F">
        <w:t>базы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участия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присутствовавший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встрече</w:t>
      </w:r>
      <w:r w:rsidR="00B65B8C" w:rsidRPr="008B659F">
        <w:t xml:space="preserve"> </w:t>
      </w:r>
      <w:r w:rsidRPr="008B659F">
        <w:t>собеседник.</w:t>
      </w:r>
      <w:r w:rsidR="00B65B8C" w:rsidRPr="008B659F">
        <w:t xml:space="preserve"> </w:t>
      </w:r>
      <w:r w:rsidRPr="008B659F">
        <w:t>Необходимы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кодекс</w:t>
      </w:r>
      <w:r w:rsidR="00B65B8C" w:rsidRPr="008B659F">
        <w:t xml:space="preserve"> </w:t>
      </w:r>
      <w:r w:rsidRPr="008B659F">
        <w:t>(НК),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стимулировать</w:t>
      </w:r>
      <w:r w:rsidR="00B65B8C" w:rsidRPr="008B659F">
        <w:t xml:space="preserve"> </w:t>
      </w:r>
      <w:r w:rsidRPr="008B659F">
        <w:t>эту</w:t>
      </w:r>
      <w:r w:rsidR="00B65B8C" w:rsidRPr="008B659F">
        <w:t xml:space="preserve"> </w:t>
      </w:r>
      <w:r w:rsidRPr="008B659F">
        <w:t>категорию</w:t>
      </w:r>
      <w:r w:rsidR="00B65B8C" w:rsidRPr="008B659F">
        <w:t xml:space="preserve"> </w:t>
      </w:r>
      <w:r w:rsidRPr="008B659F">
        <w:t>клиентов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заключению</w:t>
      </w:r>
      <w:r w:rsidR="00B65B8C" w:rsidRPr="008B659F">
        <w:t xml:space="preserve"> </w:t>
      </w:r>
      <w:r w:rsidRPr="008B659F">
        <w:t>договоров,</w:t>
      </w:r>
      <w:r w:rsidR="00B65B8C" w:rsidRPr="008B659F">
        <w:t xml:space="preserve"> </w:t>
      </w:r>
      <w:r w:rsidRPr="008B659F">
        <w:t>солидарна</w:t>
      </w:r>
      <w:r w:rsidR="00B65B8C" w:rsidRPr="008B659F">
        <w:t xml:space="preserve"> </w:t>
      </w:r>
      <w:r w:rsidRPr="008B659F">
        <w:t>председатель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«</w:t>
      </w:r>
      <w:r w:rsidRPr="008B659F">
        <w:t>Будущее</w:t>
      </w:r>
      <w:r w:rsidR="00B65B8C" w:rsidRPr="008B659F">
        <w:t xml:space="preserve">» </w:t>
      </w:r>
      <w:r w:rsidRPr="008B659F">
        <w:t>Галина</w:t>
      </w:r>
      <w:r w:rsidR="00B65B8C" w:rsidRPr="008B659F">
        <w:t xml:space="preserve"> </w:t>
      </w:r>
      <w:r w:rsidRPr="008B659F">
        <w:t>Морозова.</w:t>
      </w:r>
    </w:p>
    <w:p w14:paraId="2FFFA159" w14:textId="77777777" w:rsidR="00B86723" w:rsidRPr="008B659F" w:rsidRDefault="00B86723" w:rsidP="00B86723">
      <w:r w:rsidRPr="008B659F">
        <w:t>Также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Минфине</w:t>
      </w:r>
      <w:r w:rsidR="00B65B8C" w:rsidRPr="008B659F">
        <w:t xml:space="preserve"> </w:t>
      </w:r>
      <w:r w:rsidRPr="008B659F">
        <w:t>согласились</w:t>
      </w:r>
      <w:r w:rsidR="00B65B8C" w:rsidRPr="008B659F">
        <w:t xml:space="preserve"> </w:t>
      </w:r>
      <w:r w:rsidRPr="008B659F">
        <w:t>проработать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ограничения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количеству</w:t>
      </w:r>
      <w:r w:rsidR="00B65B8C" w:rsidRPr="008B659F">
        <w:t xml:space="preserve"> </w:t>
      </w:r>
      <w:r w:rsidRPr="008B659F">
        <w:t>договоров</w:t>
      </w:r>
      <w:r w:rsidR="00B65B8C" w:rsidRPr="008B659F">
        <w:t xml:space="preserve"> </w:t>
      </w:r>
      <w:r w:rsidRPr="008B659F">
        <w:t>ПДС,</w:t>
      </w:r>
      <w:r w:rsidR="00B65B8C" w:rsidRPr="008B659F">
        <w:t xml:space="preserve"> </w:t>
      </w:r>
      <w:r w:rsidRPr="008B659F">
        <w:t>заключенных</w:t>
      </w:r>
      <w:r w:rsidR="00B65B8C" w:rsidRPr="008B659F">
        <w:t xml:space="preserve"> </w:t>
      </w:r>
      <w:r w:rsidRPr="008B659F">
        <w:t>одним</w:t>
      </w:r>
      <w:r w:rsidR="00B65B8C" w:rsidRPr="008B659F">
        <w:t xml:space="preserve"> </w:t>
      </w:r>
      <w:r w:rsidRPr="008B659F">
        <w:t>физлицом,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собеседник,</w:t>
      </w:r>
      <w:r w:rsidR="00B65B8C" w:rsidRPr="008B659F">
        <w:t xml:space="preserve"> </w:t>
      </w:r>
      <w:r w:rsidRPr="008B659F">
        <w:t>присутствовавший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встрече.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трем</w:t>
      </w:r>
      <w:r w:rsidR="00B65B8C" w:rsidRPr="008B659F">
        <w:t xml:space="preserve"> </w:t>
      </w:r>
      <w:r w:rsidRPr="008B659F">
        <w:t>договорам</w:t>
      </w:r>
      <w:r w:rsidR="00B65B8C" w:rsidRPr="008B659F">
        <w:t xml:space="preserve"> </w:t>
      </w:r>
      <w:r w:rsidRPr="008B659F">
        <w:t>одновременно.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обсуждаемом</w:t>
      </w:r>
      <w:r w:rsidR="00B65B8C" w:rsidRPr="008B659F">
        <w:t xml:space="preserve"> </w:t>
      </w:r>
      <w:r w:rsidRPr="008B659F">
        <w:t>снятии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ограничений,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уточнив</w:t>
      </w:r>
      <w:r w:rsidR="00B65B8C" w:rsidRPr="008B659F">
        <w:t xml:space="preserve"> </w:t>
      </w:r>
      <w:r w:rsidRPr="008B659F">
        <w:t>конкретных</w:t>
      </w:r>
      <w:r w:rsidR="00B65B8C" w:rsidRPr="008B659F">
        <w:t xml:space="preserve"> </w:t>
      </w:r>
      <w:r w:rsidRPr="008B659F">
        <w:t>решений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ведомства,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сообщил</w:t>
      </w:r>
      <w:r w:rsidR="00B65B8C" w:rsidRPr="008B659F">
        <w:t xml:space="preserve"> «</w:t>
      </w:r>
      <w:r w:rsidRPr="008B659F">
        <w:t>Ведомостям</w:t>
      </w:r>
      <w:r w:rsidR="00B65B8C" w:rsidRPr="008B659F">
        <w:t xml:space="preserve">» </w:t>
      </w:r>
      <w:r w:rsidRPr="008B659F">
        <w:t>руководитель</w:t>
      </w:r>
      <w:r w:rsidR="00B65B8C" w:rsidRPr="008B659F">
        <w:t xml:space="preserve"> </w:t>
      </w:r>
      <w:r w:rsidRPr="008B659F">
        <w:t>блока</w:t>
      </w:r>
      <w:r w:rsidR="00B65B8C" w:rsidRPr="008B659F">
        <w:t xml:space="preserve"> «</w:t>
      </w:r>
      <w:r w:rsidRPr="008B659F">
        <w:t>Управление</w:t>
      </w:r>
      <w:r w:rsidR="00B65B8C" w:rsidRPr="008B659F">
        <w:t xml:space="preserve"> </w:t>
      </w:r>
      <w:r w:rsidRPr="008B659F">
        <w:t>благосостоянием</w:t>
      </w:r>
      <w:r w:rsidR="00B65B8C" w:rsidRPr="008B659F">
        <w:t xml:space="preserve">» </w:t>
      </w:r>
      <w:r w:rsidRPr="008B659F">
        <w:t>Сбербанка</w:t>
      </w:r>
      <w:r w:rsidR="00B65B8C" w:rsidRPr="008B659F">
        <w:t xml:space="preserve"> </w:t>
      </w:r>
      <w:r w:rsidRPr="008B659F">
        <w:t>Руслан</w:t>
      </w:r>
      <w:r w:rsidR="00B65B8C" w:rsidRPr="008B659F">
        <w:t xml:space="preserve"> </w:t>
      </w:r>
      <w:r w:rsidRPr="008B659F">
        <w:t>Вестеровский.</w:t>
      </w:r>
    </w:p>
    <w:p w14:paraId="7CDDA6F3" w14:textId="77777777" w:rsidR="00B86723" w:rsidRPr="008B659F" w:rsidRDefault="00B86723" w:rsidP="00B86723">
      <w:r w:rsidRPr="008B659F">
        <w:t>Силуанов</w:t>
      </w:r>
      <w:r w:rsidR="00B65B8C" w:rsidRPr="008B659F">
        <w:t xml:space="preserve"> </w:t>
      </w:r>
      <w:r w:rsidRPr="008B659F">
        <w:t>передал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внесении</w:t>
      </w:r>
      <w:r w:rsidR="00B65B8C" w:rsidRPr="008B659F">
        <w:t xml:space="preserve"> </w:t>
      </w:r>
      <w:r w:rsidRPr="008B659F">
        <w:t>поправок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НК,</w:t>
      </w:r>
      <w:r w:rsidR="00B65B8C" w:rsidRPr="008B659F">
        <w:t xml:space="preserve"> </w:t>
      </w:r>
      <w:r w:rsidRPr="008B659F">
        <w:t>касающихся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двух</w:t>
      </w:r>
      <w:r w:rsidR="00B65B8C" w:rsidRPr="008B659F">
        <w:t xml:space="preserve"> </w:t>
      </w:r>
      <w:r w:rsidRPr="008B659F">
        <w:t>вопросов,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контроль</w:t>
      </w:r>
      <w:r w:rsidR="00B65B8C" w:rsidRPr="008B659F">
        <w:t xml:space="preserve"> </w:t>
      </w:r>
      <w:r w:rsidRPr="008B659F">
        <w:t>своим</w:t>
      </w:r>
      <w:r w:rsidR="00B65B8C" w:rsidRPr="008B659F">
        <w:t xml:space="preserve"> </w:t>
      </w:r>
      <w:r w:rsidRPr="008B659F">
        <w:t>заместителям</w:t>
      </w:r>
      <w:r w:rsidR="00B65B8C" w:rsidRPr="008B659F">
        <w:t xml:space="preserve"> </w:t>
      </w:r>
      <w:r w:rsidRPr="008B659F">
        <w:t>Ивану</w:t>
      </w:r>
      <w:r w:rsidR="00B65B8C" w:rsidRPr="008B659F">
        <w:t xml:space="preserve"> </w:t>
      </w:r>
      <w:r w:rsidRPr="008B659F">
        <w:t>Чебескову</w:t>
      </w:r>
      <w:r w:rsidR="00B65B8C" w:rsidRPr="008B659F">
        <w:t xml:space="preserve"> </w:t>
      </w:r>
      <w:r w:rsidRPr="008B659F">
        <w:t>(курирует</w:t>
      </w:r>
      <w:r w:rsidR="00B65B8C" w:rsidRPr="008B659F">
        <w:t xml:space="preserve"> </w:t>
      </w:r>
      <w:r w:rsidRPr="008B659F">
        <w:t>финансовую</w:t>
      </w:r>
      <w:r w:rsidR="00B65B8C" w:rsidRPr="008B659F">
        <w:t xml:space="preserve"> </w:t>
      </w:r>
      <w:r w:rsidRPr="008B659F">
        <w:t>политику)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Алексею</w:t>
      </w:r>
      <w:r w:rsidR="00B65B8C" w:rsidRPr="008B659F">
        <w:t xml:space="preserve"> </w:t>
      </w:r>
      <w:r w:rsidRPr="008B659F">
        <w:t>Сазанову</w:t>
      </w:r>
      <w:r w:rsidR="00B65B8C" w:rsidRPr="008B659F">
        <w:t xml:space="preserve"> </w:t>
      </w:r>
      <w:r w:rsidRPr="008B659F">
        <w:t>(курирует</w:t>
      </w:r>
      <w:r w:rsidR="00B65B8C" w:rsidRPr="008B659F">
        <w:t xml:space="preserve"> </w:t>
      </w:r>
      <w:r w:rsidRPr="008B659F">
        <w:t>тему</w:t>
      </w:r>
      <w:r w:rsidR="00B65B8C" w:rsidRPr="008B659F">
        <w:t xml:space="preserve"> </w:t>
      </w:r>
      <w:r w:rsidRPr="008B659F">
        <w:t>налогов),</w:t>
      </w:r>
      <w:r w:rsidR="00B65B8C" w:rsidRPr="008B659F">
        <w:t xml:space="preserve"> </w:t>
      </w:r>
      <w:r w:rsidRPr="008B659F">
        <w:t>знает</w:t>
      </w:r>
      <w:r w:rsidR="00B65B8C" w:rsidRPr="008B659F">
        <w:t xml:space="preserve"> </w:t>
      </w:r>
      <w:r w:rsidRPr="008B659F">
        <w:t>присутствовавший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встрече</w:t>
      </w:r>
      <w:r w:rsidR="00B65B8C" w:rsidRPr="008B659F">
        <w:t xml:space="preserve"> </w:t>
      </w:r>
      <w:r w:rsidRPr="008B659F">
        <w:t>собеседник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подтверждает</w:t>
      </w:r>
      <w:r w:rsidR="00B65B8C" w:rsidRPr="008B659F">
        <w:t xml:space="preserve"> </w:t>
      </w:r>
      <w:r w:rsidRPr="008B659F">
        <w:t>источник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крупном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Ведомство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подготовить</w:t>
      </w:r>
      <w:r w:rsidR="00B65B8C" w:rsidRPr="008B659F">
        <w:t xml:space="preserve"> </w:t>
      </w:r>
      <w:r w:rsidRPr="008B659F">
        <w:t>необходимые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внесения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осеннюю</w:t>
      </w:r>
      <w:r w:rsidR="00B65B8C" w:rsidRPr="008B659F">
        <w:t xml:space="preserve"> </w:t>
      </w:r>
      <w:r w:rsidRPr="008B659F">
        <w:t>сессию</w:t>
      </w:r>
      <w:r w:rsidR="00B65B8C" w:rsidRPr="008B659F">
        <w:t xml:space="preserve"> </w:t>
      </w:r>
      <w:r w:rsidRPr="008B659F">
        <w:t>Госдумы,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должна</w:t>
      </w:r>
      <w:r w:rsidR="00B65B8C" w:rsidRPr="008B659F">
        <w:t xml:space="preserve"> </w:t>
      </w:r>
      <w:r w:rsidRPr="008B659F">
        <w:t>стартовать</w:t>
      </w:r>
      <w:r w:rsidR="00B65B8C" w:rsidRPr="008B659F">
        <w:t xml:space="preserve"> </w:t>
      </w:r>
      <w:r w:rsidRPr="008B659F">
        <w:t>3</w:t>
      </w:r>
      <w:r w:rsidR="00B65B8C" w:rsidRPr="008B659F">
        <w:t xml:space="preserve"> </w:t>
      </w:r>
      <w:r w:rsidRPr="008B659F">
        <w:t>сентября,</w:t>
      </w:r>
      <w:r w:rsidR="00B65B8C" w:rsidRPr="008B659F">
        <w:t xml:space="preserve"> </w:t>
      </w:r>
      <w:r w:rsidRPr="008B659F">
        <w:t>говорят</w:t>
      </w:r>
      <w:r w:rsidR="00B65B8C" w:rsidRPr="008B659F">
        <w:t xml:space="preserve"> </w:t>
      </w:r>
      <w:r w:rsidRPr="008B659F">
        <w:t>оба</w:t>
      </w:r>
      <w:r w:rsidR="00B65B8C" w:rsidRPr="008B659F">
        <w:t xml:space="preserve"> </w:t>
      </w:r>
      <w:r w:rsidRPr="008B659F">
        <w:t>собеседника.</w:t>
      </w:r>
    </w:p>
    <w:p w14:paraId="5E5AAD64" w14:textId="77777777" w:rsidR="00B86723" w:rsidRPr="008B659F" w:rsidRDefault="00B86723" w:rsidP="00B86723">
      <w:r w:rsidRPr="008B659F">
        <w:lastRenderedPageBreak/>
        <w:t>На</w:t>
      </w:r>
      <w:r w:rsidR="00B65B8C" w:rsidRPr="008B659F">
        <w:t xml:space="preserve"> </w:t>
      </w:r>
      <w:r w:rsidRPr="008B659F">
        <w:t>совещании</w:t>
      </w:r>
      <w:r w:rsidR="00B65B8C" w:rsidRPr="008B659F">
        <w:t xml:space="preserve"> </w:t>
      </w:r>
      <w:r w:rsidRPr="008B659F">
        <w:t>руководители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обсудили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Силуановым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другие</w:t>
      </w:r>
      <w:r w:rsidR="00B65B8C" w:rsidRPr="008B659F">
        <w:t xml:space="preserve"> </w:t>
      </w:r>
      <w:r w:rsidRPr="008B659F">
        <w:t>налоговые</w:t>
      </w:r>
      <w:r w:rsidR="00B65B8C" w:rsidRPr="008B659F">
        <w:t xml:space="preserve"> </w:t>
      </w:r>
      <w:r w:rsidRPr="008B659F">
        <w:t>вопросы,</w:t>
      </w:r>
      <w:r w:rsidR="00B65B8C" w:rsidRPr="008B659F">
        <w:t xml:space="preserve"> </w:t>
      </w:r>
      <w:r w:rsidRPr="008B659F">
        <w:t>например</w:t>
      </w:r>
      <w:r w:rsidR="00B65B8C" w:rsidRPr="008B659F">
        <w:t xml:space="preserve"> </w:t>
      </w:r>
      <w:r w:rsidRPr="008B659F">
        <w:rPr>
          <w:b/>
        </w:rPr>
        <w:t>Беляков</w:t>
      </w:r>
      <w:r w:rsidR="00B65B8C" w:rsidRPr="008B659F">
        <w:t xml:space="preserve"> </w:t>
      </w:r>
      <w:r w:rsidRPr="008B659F">
        <w:t>представил</w:t>
      </w:r>
      <w:r w:rsidR="00B65B8C" w:rsidRPr="008B659F">
        <w:t xml:space="preserve"> </w:t>
      </w:r>
      <w:r w:rsidRPr="008B659F">
        <w:t>доклад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тему</w:t>
      </w:r>
      <w:r w:rsidR="00B65B8C" w:rsidRPr="008B659F">
        <w:t xml:space="preserve"> </w:t>
      </w:r>
      <w:r w:rsidRPr="008B659F">
        <w:t>изменений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НК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развития</w:t>
      </w:r>
      <w:r w:rsidR="00B65B8C" w:rsidRPr="008B659F">
        <w:t xml:space="preserve"> </w:t>
      </w:r>
      <w:r w:rsidRPr="008B659F">
        <w:t>корпоративных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работодателей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продвижения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«</w:t>
      </w:r>
      <w:r w:rsidRPr="008B659F">
        <w:t>полки</w:t>
      </w:r>
      <w:r w:rsidR="00B65B8C" w:rsidRPr="008B659F">
        <w:t xml:space="preserve">» </w:t>
      </w:r>
      <w:r w:rsidRPr="008B659F">
        <w:t>банков,</w:t>
      </w:r>
      <w:r w:rsidR="00B65B8C" w:rsidRPr="008B659F">
        <w:t xml:space="preserve"> </w:t>
      </w:r>
      <w:r w:rsidRPr="008B659F">
        <w:t>следует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повестки</w:t>
      </w:r>
      <w:r w:rsidR="00B65B8C" w:rsidRPr="008B659F">
        <w:t xml:space="preserve"> </w:t>
      </w:r>
      <w:r w:rsidRPr="008B659F">
        <w:t>собрания</w:t>
      </w:r>
      <w:r w:rsidR="00B65B8C" w:rsidRPr="008B659F">
        <w:t xml:space="preserve"> </w:t>
      </w:r>
      <w:r w:rsidRPr="008B659F">
        <w:t>(есть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«</w:t>
      </w:r>
      <w:r w:rsidRPr="008B659F">
        <w:t>Ведомостей</w:t>
      </w:r>
      <w:r w:rsidR="00B65B8C" w:rsidRPr="008B659F">
        <w:t>»</w:t>
      </w:r>
      <w:r w:rsidRPr="008B659F">
        <w:t>).</w:t>
      </w:r>
    </w:p>
    <w:p w14:paraId="57BAAB92" w14:textId="77777777" w:rsidR="00B86723" w:rsidRPr="008B659F" w:rsidRDefault="00B86723" w:rsidP="00B86723">
      <w:r w:rsidRPr="008B659F">
        <w:t>Минфин</w:t>
      </w:r>
      <w:r w:rsidR="00B65B8C" w:rsidRPr="008B659F">
        <w:t xml:space="preserve"> </w:t>
      </w:r>
      <w:r w:rsidRPr="008B659F">
        <w:t>пока</w:t>
      </w:r>
      <w:r w:rsidR="00B65B8C" w:rsidRPr="008B659F">
        <w:t xml:space="preserve"> </w:t>
      </w:r>
      <w:r w:rsidRPr="008B659F">
        <w:t>прорабатывает</w:t>
      </w:r>
      <w:r w:rsidR="00B65B8C" w:rsidRPr="008B659F">
        <w:t xml:space="preserve"> </w:t>
      </w:r>
      <w:r w:rsidRPr="008B659F">
        <w:t>вопросы,</w:t>
      </w:r>
      <w:r w:rsidR="00B65B8C" w:rsidRPr="008B659F">
        <w:t xml:space="preserve"> </w:t>
      </w:r>
      <w:r w:rsidRPr="008B659F">
        <w:t>связанные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развитием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инвестиций,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части</w:t>
      </w:r>
      <w:r w:rsidR="00B65B8C" w:rsidRPr="008B659F">
        <w:t xml:space="preserve"> </w:t>
      </w:r>
      <w:r w:rsidRPr="008B659F">
        <w:t>налогового</w:t>
      </w:r>
      <w:r w:rsidR="00B65B8C" w:rsidRPr="008B659F">
        <w:t xml:space="preserve"> </w:t>
      </w:r>
      <w:r w:rsidRPr="008B659F">
        <w:t>стимулирования,</w:t>
      </w:r>
      <w:r w:rsidR="00B65B8C" w:rsidRPr="008B659F">
        <w:t xml:space="preserve"> </w:t>
      </w:r>
      <w:r w:rsidRPr="008B659F">
        <w:t>прокомментировал</w:t>
      </w:r>
      <w:r w:rsidR="00B65B8C" w:rsidRPr="008B659F">
        <w:t xml:space="preserve"> «</w:t>
      </w:r>
      <w:r w:rsidRPr="008B659F">
        <w:t>Ведомостям</w:t>
      </w:r>
      <w:r w:rsidR="00B65B8C" w:rsidRPr="008B659F">
        <w:t xml:space="preserve">» </w:t>
      </w:r>
      <w:r w:rsidRPr="008B659F">
        <w:t>представитель</w:t>
      </w:r>
      <w:r w:rsidR="00B65B8C" w:rsidRPr="008B659F">
        <w:t xml:space="preserve"> </w:t>
      </w:r>
      <w:r w:rsidRPr="008B659F">
        <w:t>министерства.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поручению</w:t>
      </w:r>
      <w:r w:rsidR="00B65B8C" w:rsidRPr="008B659F">
        <w:t xml:space="preserve"> </w:t>
      </w:r>
      <w:r w:rsidRPr="008B659F">
        <w:t>президента</w:t>
      </w:r>
      <w:r w:rsidR="00B65B8C" w:rsidRPr="008B659F">
        <w:t xml:space="preserve"> </w:t>
      </w:r>
      <w:r w:rsidRPr="008B659F">
        <w:t>Минфин</w:t>
      </w:r>
      <w:r w:rsidR="00B65B8C" w:rsidRPr="008B659F">
        <w:t xml:space="preserve"> </w:t>
      </w:r>
      <w:r w:rsidRPr="008B659F">
        <w:t>прорабатывает</w:t>
      </w:r>
      <w:r w:rsidR="00B65B8C" w:rsidRPr="008B659F">
        <w:t xml:space="preserve"> </w:t>
      </w:r>
      <w:r w:rsidRPr="008B659F">
        <w:t>вопросы,</w:t>
      </w:r>
      <w:r w:rsidR="00B65B8C" w:rsidRPr="008B659F">
        <w:t xml:space="preserve"> </w:t>
      </w:r>
      <w:r w:rsidRPr="008B659F">
        <w:t>связанные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развитием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инвестиций,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активно</w:t>
      </w:r>
      <w:r w:rsidR="00B65B8C" w:rsidRPr="008B659F">
        <w:t xml:space="preserve"> </w:t>
      </w:r>
      <w:r w:rsidRPr="008B659F">
        <w:t>ведет</w:t>
      </w:r>
      <w:r w:rsidR="00B65B8C" w:rsidRPr="008B659F">
        <w:t xml:space="preserve"> </w:t>
      </w:r>
      <w:r w:rsidRPr="008B659F">
        <w:t>работу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заинтересованными</w:t>
      </w:r>
      <w:r w:rsidR="00B65B8C" w:rsidRPr="008B659F">
        <w:t xml:space="preserve"> </w:t>
      </w:r>
      <w:r w:rsidRPr="008B659F">
        <w:t>ведомствами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организациями,</w:t>
      </w:r>
      <w:r w:rsidR="00B65B8C" w:rsidRPr="008B659F">
        <w:t xml:space="preserve"> </w:t>
      </w:r>
      <w:r w:rsidRPr="008B659F">
        <w:t>участвуя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решении</w:t>
      </w:r>
      <w:r w:rsidR="00B65B8C" w:rsidRPr="008B659F">
        <w:t xml:space="preserve"> </w:t>
      </w:r>
      <w:r w:rsidRPr="008B659F">
        <w:t>возникающих</w:t>
      </w:r>
      <w:r w:rsidR="00B65B8C" w:rsidRPr="008B659F">
        <w:t xml:space="preserve"> </w:t>
      </w:r>
      <w:r w:rsidRPr="008B659F">
        <w:t>вопросов,</w:t>
      </w:r>
      <w:r w:rsidR="00B65B8C" w:rsidRPr="008B659F">
        <w:t xml:space="preserve"> </w:t>
      </w:r>
      <w:r w:rsidRPr="008B659F">
        <w:t>добавил</w:t>
      </w:r>
      <w:r w:rsidR="00B65B8C" w:rsidRPr="008B659F">
        <w:t xml:space="preserve"> </w:t>
      </w:r>
      <w:r w:rsidRPr="008B659F">
        <w:t>он.</w:t>
      </w:r>
    </w:p>
    <w:p w14:paraId="2F54DC80" w14:textId="77777777" w:rsidR="00B86723" w:rsidRPr="008B659F" w:rsidRDefault="00B86723" w:rsidP="00B86723">
      <w:r w:rsidRPr="008B659F">
        <w:t>Долгое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целевой</w:t>
      </w:r>
      <w:r w:rsidR="00B65B8C" w:rsidRPr="008B659F">
        <w:t xml:space="preserve"> </w:t>
      </w:r>
      <w:r w:rsidRPr="008B659F">
        <w:t>направленности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продуктовых</w:t>
      </w:r>
      <w:r w:rsidR="00B65B8C" w:rsidRPr="008B659F">
        <w:t xml:space="preserve"> </w:t>
      </w:r>
      <w:r w:rsidRPr="008B659F">
        <w:t>линеек</w:t>
      </w:r>
      <w:r w:rsidR="00B65B8C" w:rsidRPr="008B659F">
        <w:t xml:space="preserve"> </w:t>
      </w:r>
      <w:r w:rsidRPr="008B659F">
        <w:t>взаимодействовали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довольно</w:t>
      </w:r>
      <w:r w:rsidR="00B65B8C" w:rsidRPr="008B659F">
        <w:t xml:space="preserve"> </w:t>
      </w:r>
      <w:r w:rsidRPr="008B659F">
        <w:t>ограниченным</w:t>
      </w:r>
      <w:r w:rsidR="00B65B8C" w:rsidRPr="008B659F">
        <w:t xml:space="preserve"> </w:t>
      </w:r>
      <w:r w:rsidRPr="008B659F">
        <w:t>клиентским</w:t>
      </w:r>
      <w:r w:rsidR="00B65B8C" w:rsidRPr="008B659F">
        <w:t xml:space="preserve"> </w:t>
      </w:r>
      <w:r w:rsidRPr="008B659F">
        <w:t>сегментом,</w:t>
      </w:r>
      <w:r w:rsidR="00B65B8C" w:rsidRPr="008B659F">
        <w:t xml:space="preserve"> </w:t>
      </w:r>
      <w:r w:rsidRPr="008B659F">
        <w:t>замечает</w:t>
      </w:r>
      <w:r w:rsidR="00B65B8C" w:rsidRPr="008B659F">
        <w:t xml:space="preserve"> </w:t>
      </w:r>
      <w:r w:rsidRPr="008B659F">
        <w:t>Вестеровский.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предстоит</w:t>
      </w:r>
      <w:r w:rsidR="00B65B8C" w:rsidRPr="008B659F">
        <w:t xml:space="preserve"> </w:t>
      </w:r>
      <w:r w:rsidRPr="008B659F">
        <w:t>большая</w:t>
      </w:r>
      <w:r w:rsidR="00B65B8C" w:rsidRPr="008B659F">
        <w:t xml:space="preserve"> </w:t>
      </w:r>
      <w:r w:rsidRPr="008B659F">
        <w:t>работа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тем,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понимали,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работает</w:t>
      </w:r>
      <w:r w:rsidR="00B65B8C" w:rsidRPr="008B659F">
        <w:t xml:space="preserve"> </w:t>
      </w:r>
      <w:r w:rsidRPr="008B659F">
        <w:t>отрасль,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контролирует,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устроена</w:t>
      </w:r>
      <w:r w:rsidR="00B65B8C" w:rsidRPr="008B659F">
        <w:t xml:space="preserve"> </w:t>
      </w:r>
      <w:r w:rsidRPr="008B659F">
        <w:t>пенсионная</w:t>
      </w:r>
      <w:r w:rsidR="00B65B8C" w:rsidRPr="008B659F">
        <w:t xml:space="preserve"> </w:t>
      </w:r>
      <w:r w:rsidRPr="008B659F">
        <w:t>система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считает</w:t>
      </w:r>
      <w:r w:rsidR="00B65B8C" w:rsidRPr="008B659F">
        <w:t xml:space="preserve"> </w:t>
      </w:r>
      <w:r w:rsidRPr="008B659F">
        <w:t>топ-менеджер</w:t>
      </w:r>
      <w:r w:rsidR="00B65B8C" w:rsidRPr="008B659F">
        <w:t xml:space="preserve"> «</w:t>
      </w:r>
      <w:r w:rsidRPr="008B659F">
        <w:t>Сбера</w:t>
      </w:r>
      <w:r w:rsidR="00B65B8C" w:rsidRPr="008B659F">
        <w:t>»</w:t>
      </w:r>
      <w:r w:rsidRPr="008B659F">
        <w:t>:</w:t>
      </w:r>
      <w:r w:rsidR="00B65B8C" w:rsidRPr="008B659F">
        <w:t xml:space="preserve"> </w:t>
      </w:r>
      <w:r w:rsidRPr="008B659F">
        <w:t>обо</w:t>
      </w:r>
      <w:r w:rsidR="00B65B8C" w:rsidRPr="008B659F">
        <w:t xml:space="preserve"> </w:t>
      </w:r>
      <w:r w:rsidRPr="008B659F">
        <w:t>всем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важно</w:t>
      </w:r>
      <w:r w:rsidR="00B65B8C" w:rsidRPr="008B659F">
        <w:t xml:space="preserve"> </w:t>
      </w:r>
      <w:r w:rsidRPr="008B659F">
        <w:t>говорить</w:t>
      </w:r>
      <w:r w:rsidR="00B65B8C" w:rsidRPr="008B659F">
        <w:t xml:space="preserve"> </w:t>
      </w:r>
      <w:r w:rsidRPr="008B659F">
        <w:t>простым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доступным</w:t>
      </w:r>
      <w:r w:rsidR="00B65B8C" w:rsidRPr="008B659F">
        <w:t xml:space="preserve"> </w:t>
      </w:r>
      <w:r w:rsidRPr="008B659F">
        <w:t>языком.</w:t>
      </w:r>
    </w:p>
    <w:p w14:paraId="659BF9E2" w14:textId="77777777" w:rsidR="00B86723" w:rsidRPr="008B659F" w:rsidRDefault="00B86723" w:rsidP="00B86723">
      <w:r w:rsidRPr="008B659F">
        <w:t>Важно</w:t>
      </w:r>
      <w:r w:rsidR="00B65B8C" w:rsidRPr="008B659F">
        <w:t xml:space="preserve"> </w:t>
      </w:r>
      <w:r w:rsidRPr="008B659F">
        <w:t>создать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портале</w:t>
      </w:r>
      <w:r w:rsidR="00B65B8C" w:rsidRPr="008B659F">
        <w:t xml:space="preserve"> «</w:t>
      </w:r>
      <w:r w:rsidRPr="008B659F">
        <w:t>Госуслуги</w:t>
      </w:r>
      <w:r w:rsidR="00B65B8C" w:rsidRPr="008B659F">
        <w:t xml:space="preserve">» </w:t>
      </w:r>
      <w:r w:rsidRPr="008B659F">
        <w:t>возможность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подачи</w:t>
      </w:r>
      <w:r w:rsidR="00B65B8C" w:rsidRPr="008B659F">
        <w:t xml:space="preserve"> </w:t>
      </w:r>
      <w:r w:rsidRPr="008B659F">
        <w:t>клиентами</w:t>
      </w:r>
      <w:r w:rsidR="00B65B8C" w:rsidRPr="008B659F">
        <w:t xml:space="preserve"> </w:t>
      </w:r>
      <w:r w:rsidRPr="008B659F">
        <w:t>заявлений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перевод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обязательного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страхования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упростит</w:t>
      </w:r>
      <w:r w:rsidR="00B65B8C" w:rsidRPr="008B659F">
        <w:t xml:space="preserve"> </w:t>
      </w:r>
      <w:r w:rsidRPr="008B659F">
        <w:t>процесс</w:t>
      </w:r>
      <w:r w:rsidR="00B65B8C" w:rsidRPr="008B659F">
        <w:t xml:space="preserve"> </w:t>
      </w:r>
      <w:r w:rsidRPr="008B659F">
        <w:t>перевода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позволит</w:t>
      </w:r>
      <w:r w:rsidR="00B65B8C" w:rsidRPr="008B659F">
        <w:t xml:space="preserve"> </w:t>
      </w:r>
      <w:r w:rsidRPr="008B659F">
        <w:t>дополнительно</w:t>
      </w:r>
      <w:r w:rsidR="00B65B8C" w:rsidRPr="008B659F">
        <w:t xml:space="preserve"> </w:t>
      </w:r>
      <w:r w:rsidRPr="008B659F">
        <w:t>популяризировать</w:t>
      </w:r>
      <w:r w:rsidR="00B65B8C" w:rsidRPr="008B659F">
        <w:t xml:space="preserve"> </w:t>
      </w:r>
      <w:r w:rsidRPr="008B659F">
        <w:t>программу,</w:t>
      </w:r>
      <w:r w:rsidR="00B65B8C" w:rsidRPr="008B659F">
        <w:t xml:space="preserve"> </w:t>
      </w:r>
      <w:r w:rsidRPr="008B659F">
        <w:t>резюмировала</w:t>
      </w:r>
      <w:r w:rsidR="00B65B8C" w:rsidRPr="008B659F">
        <w:t xml:space="preserve"> </w:t>
      </w:r>
      <w:r w:rsidRPr="008B659F">
        <w:t>Морозова.</w:t>
      </w:r>
    </w:p>
    <w:p w14:paraId="2BCE35B5" w14:textId="77777777" w:rsidR="00B86723" w:rsidRPr="008B659F" w:rsidRDefault="00B86723" w:rsidP="00B86723"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I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заключили</w:t>
      </w:r>
      <w:r w:rsidR="00B65B8C" w:rsidRPr="008B659F">
        <w:t xml:space="preserve"> </w:t>
      </w:r>
      <w:r w:rsidRPr="008B659F">
        <w:t>около</w:t>
      </w:r>
      <w:r w:rsidR="00B65B8C" w:rsidRPr="008B659F">
        <w:t xml:space="preserve"> </w:t>
      </w:r>
      <w:r w:rsidRPr="008B659F">
        <w:t>390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договоров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Сбербанка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внесли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личные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3,7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рассказал</w:t>
      </w:r>
      <w:r w:rsidR="00B65B8C" w:rsidRPr="008B659F">
        <w:t xml:space="preserve"> </w:t>
      </w:r>
      <w:r w:rsidRPr="008B659F">
        <w:t>Вестеровский.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50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подали</w:t>
      </w:r>
      <w:r w:rsidR="00B65B8C" w:rsidRPr="008B659F">
        <w:t xml:space="preserve"> </w:t>
      </w:r>
      <w:r w:rsidRPr="008B659F">
        <w:t>заявление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перевод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программу,</w:t>
      </w:r>
      <w:r w:rsidR="00B65B8C" w:rsidRPr="008B659F">
        <w:t xml:space="preserve"> </w:t>
      </w:r>
      <w:r w:rsidRPr="008B659F">
        <w:t>добавил</w:t>
      </w:r>
      <w:r w:rsidR="00B65B8C" w:rsidRPr="008B659F">
        <w:t xml:space="preserve"> </w:t>
      </w:r>
      <w:r w:rsidRPr="008B659F">
        <w:t>он.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оценкам</w:t>
      </w:r>
      <w:r w:rsidR="00B65B8C" w:rsidRPr="008B659F">
        <w:t xml:space="preserve"> «</w:t>
      </w:r>
      <w:r w:rsidRPr="008B659F">
        <w:t>Сбера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конца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вступят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суммарно</w:t>
      </w:r>
      <w:r w:rsidR="00B65B8C" w:rsidRPr="008B659F">
        <w:t xml:space="preserve"> </w:t>
      </w:r>
      <w:r w:rsidRPr="008B659F">
        <w:t>вложить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110-115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текущей</w:t>
      </w:r>
      <w:r w:rsidR="00B65B8C" w:rsidRPr="008B659F">
        <w:t xml:space="preserve"> </w:t>
      </w:r>
      <w:r w:rsidRPr="008B659F">
        <w:t>динамики</w:t>
      </w:r>
      <w:r w:rsidR="00B65B8C" w:rsidRPr="008B659F">
        <w:t xml:space="preserve"> </w:t>
      </w:r>
      <w:r w:rsidRPr="008B659F">
        <w:t>цифра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1,5-2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новых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кажется</w:t>
      </w:r>
      <w:r w:rsidR="00B65B8C" w:rsidRPr="008B659F">
        <w:t xml:space="preserve"> </w:t>
      </w:r>
      <w:r w:rsidRPr="008B659F">
        <w:t>достижимой,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Вестеровский.</w:t>
      </w:r>
    </w:p>
    <w:p w14:paraId="20EF3C18" w14:textId="77777777" w:rsidR="00B86723" w:rsidRPr="008B659F" w:rsidRDefault="00B86723" w:rsidP="00B86723">
      <w:r w:rsidRPr="008B659F">
        <w:t>Банк</w:t>
      </w:r>
      <w:r w:rsidR="00B65B8C" w:rsidRPr="008B659F">
        <w:t xml:space="preserve"> </w:t>
      </w:r>
      <w:r w:rsidRPr="008B659F">
        <w:t>ВТБ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«</w:t>
      </w:r>
      <w:r w:rsidRPr="008B659F">
        <w:t>ВТБ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» </w:t>
      </w:r>
      <w:r w:rsidRPr="008B659F">
        <w:t>(стал</w:t>
      </w:r>
      <w:r w:rsidR="00B65B8C" w:rsidRPr="008B659F">
        <w:t xml:space="preserve"> </w:t>
      </w:r>
      <w:r w:rsidRPr="008B659F">
        <w:t>крупнейшим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объединения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«</w:t>
      </w:r>
      <w:r w:rsidRPr="008B659F">
        <w:t>Открытие</w:t>
      </w:r>
      <w:r w:rsidR="00B65B8C" w:rsidRPr="008B659F">
        <w:t>»</w:t>
      </w:r>
      <w:r w:rsidRPr="008B659F">
        <w:t>)</w:t>
      </w:r>
      <w:r w:rsidR="00B65B8C" w:rsidRPr="008B659F">
        <w:t xml:space="preserve"> </w:t>
      </w:r>
      <w:r w:rsidRPr="008B659F">
        <w:t>начали</w:t>
      </w:r>
      <w:r w:rsidR="00B65B8C" w:rsidRPr="008B659F">
        <w:t xml:space="preserve"> </w:t>
      </w:r>
      <w:r w:rsidRPr="008B659F">
        <w:t>привлекать</w:t>
      </w:r>
      <w:r w:rsidR="00B65B8C" w:rsidRPr="008B659F">
        <w:t xml:space="preserve"> </w:t>
      </w:r>
      <w:r w:rsidRPr="008B659F">
        <w:t>клиентов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II</w:t>
      </w:r>
      <w:r w:rsidR="00B65B8C" w:rsidRPr="008B659F">
        <w:t xml:space="preserve"> </w:t>
      </w:r>
      <w:r w:rsidRPr="008B659F">
        <w:t>квартале,</w:t>
      </w:r>
      <w:r w:rsidR="00B65B8C" w:rsidRPr="008B659F">
        <w:t xml:space="preserve"> </w:t>
      </w:r>
      <w:r w:rsidRPr="008B659F">
        <w:t>сообщил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представитель: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ближайший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группа</w:t>
      </w:r>
      <w:r w:rsidR="00B65B8C" w:rsidRPr="008B659F">
        <w:t xml:space="preserve"> </w:t>
      </w:r>
      <w:r w:rsidRPr="008B659F">
        <w:t>намерена</w:t>
      </w:r>
      <w:r w:rsidR="00B65B8C" w:rsidRPr="008B659F">
        <w:t xml:space="preserve"> </w:t>
      </w:r>
      <w:r w:rsidRPr="008B659F">
        <w:t>привлечь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клиентов.</w:t>
      </w:r>
    </w:p>
    <w:p w14:paraId="14E1284F" w14:textId="77777777" w:rsidR="00B86723" w:rsidRPr="008B659F" w:rsidRDefault="00B65B8C" w:rsidP="00B86723">
      <w:r w:rsidRPr="008B659F">
        <w:t>«</w:t>
      </w:r>
      <w:r w:rsidR="00B86723" w:rsidRPr="008B659F">
        <w:t>Тинькофф</w:t>
      </w:r>
      <w:r w:rsidRPr="008B659F">
        <w:t xml:space="preserve">» </w:t>
      </w:r>
      <w:r w:rsidR="00B86723" w:rsidRPr="008B659F">
        <w:t>учредил</w:t>
      </w:r>
      <w:r w:rsidRPr="008B659F">
        <w:t xml:space="preserve"> </w:t>
      </w:r>
      <w:r w:rsidR="00B86723" w:rsidRPr="008B659F">
        <w:t>фонд</w:t>
      </w:r>
      <w:r w:rsidRPr="008B659F">
        <w:t xml:space="preserve"> «</w:t>
      </w:r>
      <w:r w:rsidR="00B86723" w:rsidRPr="008B659F">
        <w:t>Тинькофф</w:t>
      </w:r>
      <w:r w:rsidRPr="008B659F">
        <w:t xml:space="preserve"> </w:t>
      </w:r>
      <w:r w:rsidR="00B86723" w:rsidRPr="008B659F">
        <w:t>пенсия</w:t>
      </w:r>
      <w:r w:rsidRPr="008B659F">
        <w:t xml:space="preserve">» </w:t>
      </w:r>
      <w:r w:rsidR="00B86723" w:rsidRPr="008B659F">
        <w:t>в</w:t>
      </w:r>
      <w:r w:rsidRPr="008B659F">
        <w:t xml:space="preserve"> </w:t>
      </w:r>
      <w:r w:rsidR="00B86723" w:rsidRPr="008B659F">
        <w:t>апреле</w:t>
      </w:r>
      <w:r w:rsidRPr="008B659F">
        <w:t xml:space="preserve"> </w:t>
      </w:r>
      <w:r w:rsidR="00B86723" w:rsidRPr="008B659F">
        <w:t>и</w:t>
      </w:r>
      <w:r w:rsidRPr="008B659F">
        <w:t xml:space="preserve"> </w:t>
      </w:r>
      <w:r w:rsidR="00B86723" w:rsidRPr="008B659F">
        <w:t>в</w:t>
      </w:r>
      <w:r w:rsidRPr="008B659F">
        <w:t xml:space="preserve"> </w:t>
      </w:r>
      <w:r w:rsidR="00B86723" w:rsidRPr="008B659F">
        <w:t>этом</w:t>
      </w:r>
      <w:r w:rsidRPr="008B659F">
        <w:t xml:space="preserve"> </w:t>
      </w:r>
      <w:r w:rsidR="00B86723" w:rsidRPr="008B659F">
        <w:t>году</w:t>
      </w:r>
      <w:r w:rsidRPr="008B659F">
        <w:t xml:space="preserve"> </w:t>
      </w:r>
      <w:r w:rsidR="00B86723" w:rsidRPr="008B659F">
        <w:t>не</w:t>
      </w:r>
      <w:r w:rsidRPr="008B659F">
        <w:t xml:space="preserve"> </w:t>
      </w:r>
      <w:r w:rsidR="00B86723" w:rsidRPr="008B659F">
        <w:t>планирует</w:t>
      </w:r>
      <w:r w:rsidRPr="008B659F">
        <w:t xml:space="preserve"> </w:t>
      </w:r>
      <w:r w:rsidR="00B86723" w:rsidRPr="008B659F">
        <w:t>активно</w:t>
      </w:r>
      <w:r w:rsidRPr="008B659F">
        <w:t xml:space="preserve"> </w:t>
      </w:r>
      <w:r w:rsidR="00B86723" w:rsidRPr="008B659F">
        <w:t>заключать</w:t>
      </w:r>
      <w:r w:rsidRPr="008B659F">
        <w:t xml:space="preserve"> </w:t>
      </w:r>
      <w:r w:rsidR="00B86723" w:rsidRPr="008B659F">
        <w:t>ПДС</w:t>
      </w:r>
      <w:r w:rsidRPr="008B659F">
        <w:t xml:space="preserve"> </w:t>
      </w:r>
      <w:r w:rsidR="00B86723" w:rsidRPr="008B659F">
        <w:t>с</w:t>
      </w:r>
      <w:r w:rsidRPr="008B659F">
        <w:t xml:space="preserve"> </w:t>
      </w:r>
      <w:r w:rsidR="00B86723" w:rsidRPr="008B659F">
        <w:t>рыночными</w:t>
      </w:r>
      <w:r w:rsidRPr="008B659F">
        <w:t xml:space="preserve"> </w:t>
      </w:r>
      <w:r w:rsidR="00B86723" w:rsidRPr="008B659F">
        <w:t>клиентами</w:t>
      </w:r>
      <w:r w:rsidRPr="008B659F">
        <w:t xml:space="preserve"> </w:t>
      </w:r>
      <w:r w:rsidR="00B86723" w:rsidRPr="008B659F">
        <w:t>-</w:t>
      </w:r>
      <w:r w:rsidRPr="008B659F">
        <w:t xml:space="preserve"> </w:t>
      </w:r>
      <w:r w:rsidR="00B86723" w:rsidRPr="008B659F">
        <w:t>пока</w:t>
      </w:r>
      <w:r w:rsidRPr="008B659F">
        <w:t xml:space="preserve"> </w:t>
      </w:r>
      <w:r w:rsidR="00B86723" w:rsidRPr="008B659F">
        <w:t>группа</w:t>
      </w:r>
      <w:r w:rsidRPr="008B659F">
        <w:t xml:space="preserve"> </w:t>
      </w:r>
      <w:r w:rsidR="00B86723" w:rsidRPr="008B659F">
        <w:t>намерена</w:t>
      </w:r>
      <w:r w:rsidRPr="008B659F">
        <w:t xml:space="preserve"> </w:t>
      </w:r>
      <w:r w:rsidR="00B86723" w:rsidRPr="008B659F">
        <w:t>тестировать</w:t>
      </w:r>
      <w:r w:rsidRPr="008B659F">
        <w:t xml:space="preserve"> </w:t>
      </w:r>
      <w:r w:rsidR="00B86723" w:rsidRPr="008B659F">
        <w:t>продукт</w:t>
      </w:r>
      <w:r w:rsidRPr="008B659F">
        <w:t xml:space="preserve"> </w:t>
      </w:r>
      <w:r w:rsidR="00B86723" w:rsidRPr="008B659F">
        <w:t>на</w:t>
      </w:r>
      <w:r w:rsidRPr="008B659F">
        <w:t xml:space="preserve"> </w:t>
      </w:r>
      <w:r w:rsidR="00B86723" w:rsidRPr="008B659F">
        <w:t>своих</w:t>
      </w:r>
      <w:r w:rsidRPr="008B659F">
        <w:t xml:space="preserve"> </w:t>
      </w:r>
      <w:r w:rsidR="00B86723" w:rsidRPr="008B659F">
        <w:t>сотрудниках,</w:t>
      </w:r>
      <w:r w:rsidRPr="008B659F">
        <w:t xml:space="preserve"> </w:t>
      </w:r>
      <w:r w:rsidR="00B86723" w:rsidRPr="008B659F">
        <w:t>говорит</w:t>
      </w:r>
      <w:r w:rsidRPr="008B659F">
        <w:t xml:space="preserve"> </w:t>
      </w:r>
      <w:r w:rsidR="00B86723" w:rsidRPr="008B659F">
        <w:t>знакомый</w:t>
      </w:r>
      <w:r w:rsidRPr="008B659F">
        <w:t xml:space="preserve"> </w:t>
      </w:r>
      <w:r w:rsidR="00B86723" w:rsidRPr="008B659F">
        <w:t>с</w:t>
      </w:r>
      <w:r w:rsidRPr="008B659F">
        <w:t xml:space="preserve"> </w:t>
      </w:r>
      <w:r w:rsidR="00B86723" w:rsidRPr="008B659F">
        <w:t>ситуацией</w:t>
      </w:r>
      <w:r w:rsidRPr="008B659F">
        <w:t xml:space="preserve"> </w:t>
      </w:r>
      <w:r w:rsidR="00B86723" w:rsidRPr="008B659F">
        <w:t>собеседник.</w:t>
      </w:r>
      <w:r w:rsidRPr="008B659F">
        <w:t xml:space="preserve"> </w:t>
      </w:r>
      <w:r w:rsidR="00B86723" w:rsidRPr="008B659F">
        <w:t>Ряд</w:t>
      </w:r>
      <w:r w:rsidRPr="008B659F">
        <w:t xml:space="preserve"> </w:t>
      </w:r>
      <w:r w:rsidR="00B86723" w:rsidRPr="008B659F">
        <w:t>фондов</w:t>
      </w:r>
      <w:r w:rsidRPr="008B659F">
        <w:t xml:space="preserve"> </w:t>
      </w:r>
      <w:r w:rsidR="00B86723" w:rsidRPr="008B659F">
        <w:t>пока</w:t>
      </w:r>
      <w:r w:rsidRPr="008B659F">
        <w:t xml:space="preserve"> </w:t>
      </w:r>
      <w:r w:rsidR="00B86723" w:rsidRPr="008B659F">
        <w:t>в</w:t>
      </w:r>
      <w:r w:rsidRPr="008B659F">
        <w:t xml:space="preserve"> </w:t>
      </w:r>
      <w:r w:rsidR="00B86723" w:rsidRPr="008B659F">
        <w:t>процессе</w:t>
      </w:r>
      <w:r w:rsidRPr="008B659F">
        <w:t xml:space="preserve"> </w:t>
      </w:r>
      <w:r w:rsidR="00B86723" w:rsidRPr="008B659F">
        <w:t>подготовки</w:t>
      </w:r>
      <w:r w:rsidRPr="008B659F">
        <w:t xml:space="preserve"> </w:t>
      </w:r>
      <w:r w:rsidR="00B86723" w:rsidRPr="008B659F">
        <w:t>инфраструктуры</w:t>
      </w:r>
      <w:r w:rsidRPr="008B659F">
        <w:t xml:space="preserve"> </w:t>
      </w:r>
      <w:r w:rsidR="00B86723" w:rsidRPr="008B659F">
        <w:t>к</w:t>
      </w:r>
      <w:r w:rsidRPr="008B659F">
        <w:t xml:space="preserve"> </w:t>
      </w:r>
      <w:r w:rsidR="00B86723" w:rsidRPr="008B659F">
        <w:t>участию</w:t>
      </w:r>
      <w:r w:rsidRPr="008B659F">
        <w:t xml:space="preserve"> </w:t>
      </w:r>
      <w:r w:rsidR="00B86723" w:rsidRPr="008B659F">
        <w:t>в</w:t>
      </w:r>
      <w:r w:rsidRPr="008B659F">
        <w:t xml:space="preserve"> </w:t>
      </w:r>
      <w:r w:rsidR="00B86723" w:rsidRPr="008B659F">
        <w:t>программе,</w:t>
      </w:r>
      <w:r w:rsidRPr="008B659F">
        <w:t xml:space="preserve"> </w:t>
      </w:r>
      <w:r w:rsidR="00B86723" w:rsidRPr="008B659F">
        <w:t>знает</w:t>
      </w:r>
      <w:r w:rsidRPr="008B659F">
        <w:t xml:space="preserve"> </w:t>
      </w:r>
      <w:r w:rsidR="00B86723" w:rsidRPr="008B659F">
        <w:t>еще</w:t>
      </w:r>
      <w:r w:rsidRPr="008B659F">
        <w:t xml:space="preserve"> </w:t>
      </w:r>
      <w:r w:rsidR="00B86723" w:rsidRPr="008B659F">
        <w:t>один</w:t>
      </w:r>
      <w:r w:rsidRPr="008B659F">
        <w:t xml:space="preserve"> </w:t>
      </w:r>
      <w:r w:rsidR="00B86723" w:rsidRPr="008B659F">
        <w:t>источник.</w:t>
      </w:r>
    </w:p>
    <w:p w14:paraId="1CD40C09" w14:textId="77777777" w:rsidR="00B86723" w:rsidRPr="008B659F" w:rsidRDefault="00B86723" w:rsidP="00B86723">
      <w:r w:rsidRPr="008B659F">
        <w:t>ПДС,</w:t>
      </w:r>
      <w:r w:rsidR="00B65B8C" w:rsidRPr="008B659F">
        <w:t xml:space="preserve"> </w:t>
      </w:r>
      <w:r w:rsidRPr="008B659F">
        <w:t>заработавшая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г.,</w:t>
      </w:r>
      <w:r w:rsidR="00B65B8C" w:rsidRPr="008B659F">
        <w:t xml:space="preserve"> </w:t>
      </w:r>
      <w:r w:rsidRPr="008B659F">
        <w:t>призвана</w:t>
      </w:r>
      <w:r w:rsidR="00B65B8C" w:rsidRPr="008B659F">
        <w:t xml:space="preserve"> </w:t>
      </w:r>
      <w:r w:rsidRPr="008B659F">
        <w:t>стимулировать</w:t>
      </w:r>
      <w:r w:rsidR="00B65B8C" w:rsidRPr="008B659F">
        <w:t xml:space="preserve"> </w:t>
      </w:r>
      <w:r w:rsidRPr="008B659F">
        <w:t>долгосрочные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граждан.</w:t>
      </w:r>
      <w:r w:rsidR="00B65B8C" w:rsidRPr="008B659F">
        <w:t xml:space="preserve"> </w:t>
      </w:r>
      <w:r w:rsidRPr="008B659F">
        <w:t>Операторами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НПФ,</w:t>
      </w:r>
      <w:r w:rsidR="00B65B8C" w:rsidRPr="008B659F">
        <w:t xml:space="preserve"> </w:t>
      </w:r>
      <w:r w:rsidRPr="008B659F">
        <w:t>хотя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нее</w:t>
      </w:r>
      <w:r w:rsidR="00B65B8C" w:rsidRPr="008B659F">
        <w:t xml:space="preserve"> </w:t>
      </w:r>
      <w:r w:rsidRPr="008B659F">
        <w:t>включены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непенсионные</w:t>
      </w:r>
      <w:r w:rsidR="00B65B8C" w:rsidRPr="008B659F">
        <w:t xml:space="preserve"> </w:t>
      </w:r>
      <w:r w:rsidRPr="008B659F">
        <w:t>инструменты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долевое</w:t>
      </w:r>
      <w:r w:rsidR="00B65B8C" w:rsidRPr="008B659F">
        <w:t xml:space="preserve"> </w:t>
      </w:r>
      <w:r w:rsidRPr="008B659F">
        <w:t>страхование</w:t>
      </w:r>
      <w:r w:rsidR="00B65B8C" w:rsidRPr="008B659F">
        <w:t xml:space="preserve"> </w:t>
      </w:r>
      <w:r w:rsidRPr="008B659F">
        <w:t>жизни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индивидуальные</w:t>
      </w:r>
      <w:r w:rsidR="00B65B8C" w:rsidRPr="008B659F">
        <w:t xml:space="preserve"> </w:t>
      </w:r>
      <w:r w:rsidRPr="008B659F">
        <w:t>инвестиционные</w:t>
      </w:r>
      <w:r w:rsidR="00B65B8C" w:rsidRPr="008B659F">
        <w:t xml:space="preserve"> </w:t>
      </w:r>
      <w:r w:rsidRPr="008B659F">
        <w:t>счета.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участия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открыть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ежегодно</w:t>
      </w:r>
      <w:r w:rsidR="00B65B8C" w:rsidRPr="008B659F">
        <w:t xml:space="preserve"> </w:t>
      </w:r>
      <w:r w:rsidRPr="008B659F">
        <w:t>пополнять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софинансировать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(максимально</w:t>
      </w:r>
      <w:r w:rsidR="00B65B8C" w:rsidRPr="008B659F">
        <w:t xml:space="preserve"> </w:t>
      </w:r>
      <w:r w:rsidRPr="008B659F">
        <w:t>возможная</w:t>
      </w:r>
      <w:r w:rsidR="00B65B8C" w:rsidRPr="008B659F">
        <w:t xml:space="preserve"> </w:t>
      </w:r>
      <w:r w:rsidRPr="008B659F">
        <w:t>пропорция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1:1),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программа</w:t>
      </w:r>
      <w:r w:rsidR="00B65B8C" w:rsidRPr="008B659F">
        <w:t xml:space="preserve"> </w:t>
      </w:r>
      <w:r w:rsidRPr="008B659F">
        <w:t>дает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НДФЛ</w:t>
      </w:r>
      <w:r w:rsidR="00B65B8C" w:rsidRPr="008B659F">
        <w:t xml:space="preserve"> </w:t>
      </w:r>
      <w:r w:rsidRPr="008B659F">
        <w:t>(максимальная</w:t>
      </w:r>
      <w:r w:rsidR="00B65B8C" w:rsidRPr="008B659F">
        <w:t xml:space="preserve"> </w:t>
      </w:r>
      <w:r w:rsidRPr="008B659F">
        <w:t>льгота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ставки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13%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руб.).</w:t>
      </w:r>
    </w:p>
    <w:p w14:paraId="0DDE64A1" w14:textId="77777777" w:rsidR="00B86723" w:rsidRPr="008B659F" w:rsidRDefault="00B86723" w:rsidP="00B86723">
      <w:r w:rsidRPr="008B659F">
        <w:t>20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операторами</w:t>
      </w:r>
      <w:r w:rsidR="00B65B8C" w:rsidRPr="008B659F">
        <w:t xml:space="preserve"> </w:t>
      </w:r>
      <w:r w:rsidRPr="008B659F">
        <w:t>программы,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«</w:t>
      </w:r>
      <w:r w:rsidRPr="008B659F">
        <w:t>Газфонд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Эволюция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Будущее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ВТБ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апрелю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lastRenderedPageBreak/>
        <w:t>ПДС</w:t>
      </w:r>
      <w:r w:rsidR="00B65B8C" w:rsidRPr="008B659F">
        <w:t xml:space="preserve"> </w:t>
      </w:r>
      <w:r w:rsidRPr="008B659F">
        <w:t>россияне</w:t>
      </w:r>
      <w:r w:rsidR="00B65B8C" w:rsidRPr="008B659F">
        <w:t xml:space="preserve"> </w:t>
      </w:r>
      <w:r w:rsidRPr="008B659F">
        <w:t>заключили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342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договоров,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42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перевели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сообщал</w:t>
      </w:r>
      <w:r w:rsidR="00B65B8C" w:rsidRPr="008B659F">
        <w:t xml:space="preserve"> </w:t>
      </w:r>
      <w:r w:rsidRPr="008B659F">
        <w:t>ЦБ.</w:t>
      </w:r>
    </w:p>
    <w:p w14:paraId="27C7202C" w14:textId="77777777" w:rsidR="00B86723" w:rsidRPr="008B659F" w:rsidRDefault="00B86723" w:rsidP="00B86723">
      <w:r w:rsidRPr="008B659F">
        <w:t>***</w:t>
      </w:r>
    </w:p>
    <w:p w14:paraId="1D2A0DDB" w14:textId="77777777" w:rsidR="00B86723" w:rsidRPr="008B659F" w:rsidRDefault="00B86723" w:rsidP="00B86723">
      <w:r w:rsidRPr="008B659F">
        <w:t>РЫНОК</w:t>
      </w:r>
      <w:r w:rsidR="00B65B8C" w:rsidRPr="008B659F">
        <w:t xml:space="preserve"> </w:t>
      </w:r>
      <w:r w:rsidRPr="008B659F">
        <w:t>ГОНИТСЯ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ПОРУЧЕНИЕМ</w:t>
      </w:r>
    </w:p>
    <w:p w14:paraId="7162442D" w14:textId="77777777" w:rsidR="00B86723" w:rsidRPr="008B659F" w:rsidRDefault="00B86723" w:rsidP="00B86723">
      <w:r w:rsidRPr="008B659F">
        <w:t>Главной</w:t>
      </w:r>
      <w:r w:rsidR="00B65B8C" w:rsidRPr="008B659F">
        <w:t xml:space="preserve"> </w:t>
      </w:r>
      <w:r w:rsidRPr="008B659F">
        <w:t>темой</w:t>
      </w:r>
      <w:r w:rsidR="00B65B8C" w:rsidRPr="008B659F">
        <w:t xml:space="preserve"> </w:t>
      </w:r>
      <w:r w:rsidRPr="008B659F">
        <w:t>встречи</w:t>
      </w:r>
      <w:r w:rsidR="00B65B8C" w:rsidRPr="008B659F">
        <w:t xml:space="preserve"> </w:t>
      </w:r>
      <w:r w:rsidRPr="008B659F">
        <w:t>министра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Антона</w:t>
      </w:r>
      <w:r w:rsidR="00B65B8C" w:rsidRPr="008B659F">
        <w:t xml:space="preserve"> </w:t>
      </w:r>
      <w:r w:rsidRPr="008B659F">
        <w:t>Силуанова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главами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стал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исполнения</w:t>
      </w:r>
      <w:r w:rsidR="00B65B8C" w:rsidRPr="008B659F">
        <w:t xml:space="preserve"> </w:t>
      </w:r>
      <w:r w:rsidRPr="008B659F">
        <w:t>январского</w:t>
      </w:r>
      <w:r w:rsidR="00B65B8C" w:rsidRPr="008B659F">
        <w:t xml:space="preserve"> </w:t>
      </w:r>
      <w:r w:rsidRPr="008B659F">
        <w:t>поручения</w:t>
      </w:r>
      <w:r w:rsidR="00B65B8C" w:rsidRPr="008B659F">
        <w:t xml:space="preserve"> </w:t>
      </w:r>
      <w:r w:rsidRPr="008B659F">
        <w:t>президента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привлечении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250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конца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Министр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ходе</w:t>
      </w:r>
      <w:r w:rsidR="00B65B8C" w:rsidRPr="008B659F">
        <w:t xml:space="preserve"> </w:t>
      </w:r>
      <w:r w:rsidRPr="008B659F">
        <w:t>совещания</w:t>
      </w:r>
      <w:r w:rsidR="00B65B8C" w:rsidRPr="008B659F">
        <w:t xml:space="preserve"> </w:t>
      </w:r>
      <w:r w:rsidRPr="008B659F">
        <w:t>проконтролировал</w:t>
      </w:r>
      <w:r w:rsidR="00B65B8C" w:rsidRPr="008B659F">
        <w:t xml:space="preserve"> </w:t>
      </w:r>
      <w:r w:rsidRPr="008B659F">
        <w:t>исполнение</w:t>
      </w:r>
      <w:r w:rsidR="00B65B8C" w:rsidRPr="008B659F">
        <w:t xml:space="preserve"> </w:t>
      </w:r>
      <w:r w:rsidRPr="008B659F">
        <w:t>поручения</w:t>
      </w:r>
      <w:r w:rsidR="00B65B8C" w:rsidRPr="008B659F">
        <w:t xml:space="preserve"> </w:t>
      </w:r>
      <w:r w:rsidRPr="008B659F">
        <w:t>президента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формате</w:t>
      </w:r>
      <w:r w:rsidR="00B65B8C" w:rsidRPr="008B659F">
        <w:t xml:space="preserve"> </w:t>
      </w:r>
      <w:r w:rsidRPr="008B659F">
        <w:t>опроса</w:t>
      </w:r>
      <w:r w:rsidR="00B65B8C" w:rsidRPr="008B659F">
        <w:t xml:space="preserve"> </w:t>
      </w:r>
      <w:r w:rsidRPr="008B659F">
        <w:t>участников,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присутствовавший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встрече</w:t>
      </w:r>
      <w:r w:rsidR="00B65B8C" w:rsidRPr="008B659F">
        <w:t xml:space="preserve"> </w:t>
      </w:r>
      <w:r w:rsidRPr="008B659F">
        <w:t>собеседник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подтверждает</w:t>
      </w:r>
      <w:r w:rsidR="00B65B8C" w:rsidRPr="008B659F">
        <w:t xml:space="preserve"> </w:t>
      </w:r>
      <w:r w:rsidRPr="008B659F">
        <w:t>другой</w:t>
      </w:r>
      <w:r w:rsidR="00B65B8C" w:rsidRPr="008B659F">
        <w:t xml:space="preserve"> </w:t>
      </w:r>
      <w:r w:rsidRPr="008B659F">
        <w:t>источник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НПФ.</w:t>
      </w:r>
    </w:p>
    <w:p w14:paraId="61DE6656" w14:textId="77777777" w:rsidR="00B86723" w:rsidRPr="008B659F" w:rsidRDefault="00B86723" w:rsidP="00B86723">
      <w:r w:rsidRPr="008B659F">
        <w:t>Доклад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ключевых</w:t>
      </w:r>
      <w:r w:rsidR="00B65B8C" w:rsidRPr="008B659F">
        <w:t xml:space="preserve"> </w:t>
      </w:r>
      <w:r w:rsidRPr="008B659F">
        <w:t>показателях</w:t>
      </w:r>
      <w:r w:rsidR="00B65B8C" w:rsidRPr="008B659F">
        <w:t xml:space="preserve"> </w:t>
      </w:r>
      <w:r w:rsidRPr="008B659F">
        <w:t>эффективности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представил</w:t>
      </w:r>
      <w:r w:rsidR="00B65B8C" w:rsidRPr="008B659F">
        <w:t xml:space="preserve"> </w:t>
      </w:r>
      <w:r w:rsidRPr="008B659F">
        <w:rPr>
          <w:b/>
        </w:rPr>
        <w:t>Беляков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rPr>
          <w:b/>
        </w:rPr>
        <w:t>НАПФ</w:t>
      </w:r>
      <w:r w:rsidRPr="008B659F">
        <w:t>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верит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выполнение</w:t>
      </w:r>
      <w:r w:rsidR="00B65B8C" w:rsidRPr="008B659F">
        <w:t xml:space="preserve"> </w:t>
      </w:r>
      <w:r w:rsidRPr="008B659F">
        <w:t>плана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активного</w:t>
      </w:r>
      <w:r w:rsidR="00B65B8C" w:rsidRPr="008B659F">
        <w:t xml:space="preserve"> </w:t>
      </w:r>
      <w:r w:rsidRPr="008B659F">
        <w:t>интереса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старте</w:t>
      </w:r>
      <w:r w:rsidR="00B65B8C" w:rsidRPr="008B659F">
        <w:t xml:space="preserve"> </w:t>
      </w:r>
      <w:r w:rsidRPr="008B659F">
        <w:t>программы,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проводимых</w:t>
      </w:r>
      <w:r w:rsidR="00B65B8C" w:rsidRPr="008B659F">
        <w:t xml:space="preserve"> </w:t>
      </w:r>
      <w:r w:rsidRPr="008B659F">
        <w:t>работ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информированию</w:t>
      </w:r>
      <w:r w:rsidR="00B65B8C" w:rsidRPr="008B659F">
        <w:t xml:space="preserve"> </w:t>
      </w:r>
      <w:r w:rsidRPr="008B659F">
        <w:t>населения,</w:t>
      </w:r>
      <w:r w:rsidR="00B65B8C" w:rsidRPr="008B659F">
        <w:t xml:space="preserve"> </w:t>
      </w:r>
      <w:r w:rsidRPr="008B659F">
        <w:t>сказал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«</w:t>
      </w:r>
      <w:r w:rsidRPr="008B659F">
        <w:t>Ведомостям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временем</w:t>
      </w:r>
      <w:r w:rsidR="00B65B8C" w:rsidRPr="008B659F">
        <w:t xml:space="preserve"> </w:t>
      </w:r>
      <w:r w:rsidRPr="008B659F">
        <w:t>некоторым</w:t>
      </w:r>
      <w:r w:rsidR="00B65B8C" w:rsidRPr="008B659F">
        <w:t xml:space="preserve"> </w:t>
      </w:r>
      <w:r w:rsidRPr="008B659F">
        <w:t>участникам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план</w:t>
      </w:r>
      <w:r w:rsidR="00B65B8C" w:rsidRPr="008B659F">
        <w:t xml:space="preserve"> </w:t>
      </w:r>
      <w:r w:rsidRPr="008B659F">
        <w:t>привлечь</w:t>
      </w:r>
      <w:r w:rsidR="00B65B8C" w:rsidRPr="008B659F">
        <w:t xml:space="preserve"> </w:t>
      </w:r>
      <w:r w:rsidRPr="008B659F">
        <w:t>250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кажется</w:t>
      </w:r>
      <w:r w:rsidR="00B65B8C" w:rsidRPr="008B659F">
        <w:t xml:space="preserve"> </w:t>
      </w:r>
      <w:r w:rsidRPr="008B659F">
        <w:t>сложно</w:t>
      </w:r>
      <w:r w:rsidR="00B65B8C" w:rsidRPr="008B659F">
        <w:t xml:space="preserve"> </w:t>
      </w:r>
      <w:r w:rsidRPr="008B659F">
        <w:t>выполнимым,</w:t>
      </w:r>
      <w:r w:rsidR="00B65B8C" w:rsidRPr="008B659F">
        <w:t xml:space="preserve"> </w:t>
      </w:r>
      <w:r w:rsidRPr="008B659F">
        <w:t>говорят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собеседника.</w:t>
      </w:r>
      <w:r w:rsidR="00B65B8C" w:rsidRPr="008B659F">
        <w:t xml:space="preserve"> </w:t>
      </w:r>
      <w:r w:rsidRPr="008B659F">
        <w:t>Среди</w:t>
      </w:r>
      <w:r w:rsidR="00B65B8C" w:rsidRPr="008B659F">
        <w:t xml:space="preserve"> </w:t>
      </w:r>
      <w:r w:rsidRPr="008B659F">
        <w:t>названных</w:t>
      </w:r>
      <w:r w:rsidR="00B65B8C" w:rsidRPr="008B659F">
        <w:t xml:space="preserve"> </w:t>
      </w:r>
      <w:r w:rsidRPr="008B659F">
        <w:t>ими</w:t>
      </w:r>
      <w:r w:rsidR="00B65B8C" w:rsidRPr="008B659F">
        <w:t xml:space="preserve"> </w:t>
      </w:r>
      <w:r w:rsidRPr="008B659F">
        <w:t>причин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недостаточно</w:t>
      </w:r>
      <w:r w:rsidR="00B65B8C" w:rsidRPr="008B659F">
        <w:t xml:space="preserve"> </w:t>
      </w:r>
      <w:r w:rsidRPr="008B659F">
        <w:t>развитая</w:t>
      </w:r>
      <w:r w:rsidR="00B65B8C" w:rsidRPr="008B659F">
        <w:t xml:space="preserve"> </w:t>
      </w:r>
      <w:r w:rsidRPr="008B659F">
        <w:t>сеть</w:t>
      </w:r>
      <w:r w:rsidR="00B65B8C" w:rsidRPr="008B659F">
        <w:t xml:space="preserve"> </w:t>
      </w:r>
      <w:r w:rsidRPr="008B659F">
        <w:t>продаж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банковские</w:t>
      </w:r>
      <w:r w:rsidR="00B65B8C" w:rsidRPr="008B659F">
        <w:t xml:space="preserve"> </w:t>
      </w:r>
      <w:r w:rsidRPr="008B659F">
        <w:t>каналы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большинства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исключением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Сбербанка,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затянувшаяся</w:t>
      </w:r>
      <w:r w:rsidR="00B65B8C" w:rsidRPr="008B659F">
        <w:t xml:space="preserve"> </w:t>
      </w:r>
      <w:r w:rsidRPr="008B659F">
        <w:t>подготовка</w:t>
      </w:r>
      <w:r w:rsidR="00B65B8C" w:rsidRPr="008B659F">
        <w:t xml:space="preserve"> </w:t>
      </w:r>
      <w:r w:rsidRPr="008B659F">
        <w:t>инфраструктуры.</w:t>
      </w:r>
    </w:p>
    <w:p w14:paraId="2C08D1FA" w14:textId="77777777" w:rsidR="00B86723" w:rsidRPr="008B659F" w:rsidRDefault="00000000" w:rsidP="00B86723">
      <w:hyperlink r:id="rId19" w:history="1">
        <w:r w:rsidR="00B86723" w:rsidRPr="008B659F">
          <w:rPr>
            <w:rStyle w:val="a3"/>
          </w:rPr>
          <w:t>https://www.vedomosti.ru/finance/articles/2024/05/23/1038930-minfin-soglasilsya-dorabotat-zakonodatelstvo-dlya-privlecheniya-grazhdan-v-pds</w:t>
        </w:r>
      </w:hyperlink>
    </w:p>
    <w:p w14:paraId="696C2A67" w14:textId="77777777" w:rsidR="00602E07" w:rsidRPr="008B659F" w:rsidRDefault="00602E07" w:rsidP="00602E07">
      <w:pPr>
        <w:pStyle w:val="2"/>
      </w:pPr>
      <w:bookmarkStart w:id="55" w:name="А105"/>
      <w:bookmarkStart w:id="56" w:name="_Toc167346012"/>
      <w:r w:rsidRPr="008B659F">
        <w:t>ЛенТВ24</w:t>
      </w:r>
      <w:r w:rsidR="00B946E4" w:rsidRPr="008B659F">
        <w:t>.</w:t>
      </w:r>
      <w:r w:rsidR="00B946E4" w:rsidRPr="008B659F">
        <w:rPr>
          <w:lang w:val="en-US"/>
        </w:rPr>
        <w:t>ru</w:t>
      </w:r>
      <w:r w:rsidRPr="008B659F">
        <w:t>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обсудили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семинаре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Петербурге</w:t>
      </w:r>
      <w:bookmarkEnd w:id="55"/>
      <w:bookmarkEnd w:id="56"/>
    </w:p>
    <w:p w14:paraId="75A38F4D" w14:textId="77777777" w:rsidR="00602E07" w:rsidRPr="008B659F" w:rsidRDefault="00602E07" w:rsidP="008B659F">
      <w:pPr>
        <w:pStyle w:val="3"/>
      </w:pPr>
      <w:bookmarkStart w:id="57" w:name="_Toc167346013"/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обсудили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Северной</w:t>
      </w:r>
      <w:r w:rsidR="00B65B8C" w:rsidRPr="008B659F">
        <w:t xml:space="preserve"> </w:t>
      </w:r>
      <w:r w:rsidRPr="008B659F">
        <w:t>столице.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«</w:t>
      </w:r>
      <w:r w:rsidRPr="008B659F">
        <w:t>Невской</w:t>
      </w:r>
      <w:r w:rsidR="00B65B8C" w:rsidRPr="008B659F">
        <w:t xml:space="preserve"> </w:t>
      </w:r>
      <w:r w:rsidRPr="008B659F">
        <w:t>ратуше</w:t>
      </w:r>
      <w:r w:rsidR="00B65B8C" w:rsidRPr="008B659F">
        <w:t xml:space="preserve">» </w:t>
      </w:r>
      <w:r w:rsidRPr="008B659F">
        <w:t>прошел</w:t>
      </w:r>
      <w:r w:rsidR="00B65B8C" w:rsidRPr="008B659F">
        <w:t xml:space="preserve"> </w:t>
      </w:r>
      <w:r w:rsidRPr="008B659F">
        <w:t>семинар-совещание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руководителей</w:t>
      </w:r>
      <w:r w:rsidR="00B65B8C" w:rsidRPr="008B659F">
        <w:t xml:space="preserve"> </w:t>
      </w:r>
      <w:r w:rsidRPr="008B659F">
        <w:t>региональных</w:t>
      </w:r>
      <w:r w:rsidR="00B65B8C" w:rsidRPr="008B659F">
        <w:t xml:space="preserve"> </w:t>
      </w:r>
      <w:r w:rsidRPr="008B659F">
        <w:t>органов</w:t>
      </w:r>
      <w:r w:rsidR="00B65B8C" w:rsidRPr="008B659F">
        <w:t xml:space="preserve"> </w:t>
      </w:r>
      <w:r w:rsidRPr="008B659F">
        <w:t>власти</w:t>
      </w:r>
      <w:r w:rsidR="00B65B8C" w:rsidRPr="008B659F">
        <w:t xml:space="preserve"> </w:t>
      </w:r>
      <w:r w:rsidRPr="008B659F">
        <w:t>Санкт-Петербурга,</w:t>
      </w:r>
      <w:r w:rsidR="00B65B8C" w:rsidRPr="008B659F">
        <w:t xml:space="preserve"> </w:t>
      </w:r>
      <w:r w:rsidRPr="008B659F">
        <w:t>территориальных</w:t>
      </w:r>
      <w:r w:rsidR="00B65B8C" w:rsidRPr="008B659F">
        <w:t xml:space="preserve"> </w:t>
      </w:r>
      <w:r w:rsidRPr="008B659F">
        <w:t>органов</w:t>
      </w:r>
      <w:r w:rsidR="00B65B8C" w:rsidRPr="008B659F">
        <w:t xml:space="preserve"> </w:t>
      </w:r>
      <w:r w:rsidRPr="008B659F">
        <w:t>федеральной</w:t>
      </w:r>
      <w:r w:rsidR="00B65B8C" w:rsidRPr="008B659F">
        <w:t xml:space="preserve"> </w:t>
      </w:r>
      <w:r w:rsidRPr="008B659F">
        <w:t>власти,</w:t>
      </w:r>
      <w:r w:rsidR="00B65B8C" w:rsidRPr="008B659F">
        <w:t xml:space="preserve"> </w:t>
      </w:r>
      <w:r w:rsidRPr="008B659F">
        <w:t>представителей</w:t>
      </w:r>
      <w:r w:rsidR="00B65B8C" w:rsidRPr="008B659F">
        <w:t xml:space="preserve"> </w:t>
      </w:r>
      <w:r w:rsidRPr="008B659F">
        <w:t>регионов</w:t>
      </w:r>
      <w:r w:rsidR="00B65B8C" w:rsidRPr="008B659F">
        <w:t xml:space="preserve"> </w:t>
      </w:r>
      <w:r w:rsidRPr="008B659F">
        <w:t>Северо-Западного</w:t>
      </w:r>
      <w:r w:rsidR="00B65B8C" w:rsidRPr="008B659F">
        <w:t xml:space="preserve"> </w:t>
      </w:r>
      <w:r w:rsidRPr="008B659F">
        <w:t>федерального</w:t>
      </w:r>
      <w:r w:rsidR="00B65B8C" w:rsidRPr="008B659F">
        <w:t xml:space="preserve"> </w:t>
      </w:r>
      <w:r w:rsidRPr="008B659F">
        <w:t>округа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развитию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сбережений.</w:t>
      </w:r>
      <w:bookmarkEnd w:id="57"/>
      <w:r w:rsidR="00B65B8C" w:rsidRPr="008B659F">
        <w:t xml:space="preserve"> </w:t>
      </w:r>
    </w:p>
    <w:p w14:paraId="1EBD6DAB" w14:textId="77777777" w:rsidR="00602E07" w:rsidRPr="008B659F" w:rsidRDefault="00602E07" w:rsidP="00602E07">
      <w:r w:rsidRPr="008B659F">
        <w:t>Программу</w:t>
      </w:r>
      <w:r w:rsidR="00B65B8C" w:rsidRPr="008B659F">
        <w:t xml:space="preserve"> </w:t>
      </w:r>
      <w:r w:rsidRPr="008B659F">
        <w:t>запустили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Она</w:t>
      </w:r>
      <w:r w:rsidR="00B65B8C" w:rsidRPr="008B659F">
        <w:t xml:space="preserve"> </w:t>
      </w:r>
      <w:r w:rsidRPr="008B659F">
        <w:t>предполагает</w:t>
      </w:r>
      <w:r w:rsidR="00B65B8C" w:rsidRPr="008B659F">
        <w:t xml:space="preserve"> </w:t>
      </w:r>
      <w:r w:rsidRPr="008B659F">
        <w:t>формирование</w:t>
      </w:r>
      <w:r w:rsidR="00B65B8C" w:rsidRPr="008B659F">
        <w:t xml:space="preserve"> </w:t>
      </w:r>
      <w:r w:rsidRPr="008B659F">
        <w:t>финансовых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дня</w:t>
      </w:r>
      <w:r w:rsidR="00B65B8C" w:rsidRPr="008B659F">
        <w:t xml:space="preserve"> </w:t>
      </w:r>
      <w:r w:rsidRPr="008B659F">
        <w:t>заключения</w:t>
      </w:r>
      <w:r w:rsidR="00B65B8C" w:rsidRPr="008B659F">
        <w:t xml:space="preserve"> </w:t>
      </w:r>
      <w:r w:rsidRPr="008B659F">
        <w:t>договора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достижении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(для</w:t>
      </w:r>
      <w:r w:rsidR="00B65B8C" w:rsidRPr="008B659F">
        <w:t xml:space="preserve"> </w:t>
      </w:r>
      <w:r w:rsidRPr="008B659F">
        <w:t>женщин)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(для</w:t>
      </w:r>
      <w:r w:rsidR="00B65B8C" w:rsidRPr="008B659F">
        <w:t xml:space="preserve"> </w:t>
      </w:r>
      <w:r w:rsidRPr="008B659F">
        <w:t>мужчин).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выплачены</w:t>
      </w:r>
      <w:r w:rsidR="00B65B8C" w:rsidRPr="008B659F">
        <w:t xml:space="preserve"> </w:t>
      </w:r>
      <w:r w:rsidRPr="008B659F">
        <w:t>единовременной</w:t>
      </w:r>
      <w:r w:rsidR="00B65B8C" w:rsidRPr="008B659F">
        <w:t xml:space="preserve"> </w:t>
      </w:r>
      <w:r w:rsidRPr="008B659F">
        <w:t>выплатой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преобразованы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регулярные</w:t>
      </w:r>
      <w:r w:rsidR="00B65B8C" w:rsidRPr="008B659F">
        <w:t xml:space="preserve"> </w:t>
      </w:r>
      <w:r w:rsidRPr="008B659F">
        <w:t>выплаты.</w:t>
      </w:r>
      <w:r w:rsidR="00B65B8C" w:rsidRPr="008B659F">
        <w:t xml:space="preserve"> </w:t>
      </w:r>
    </w:p>
    <w:p w14:paraId="6424F3CA" w14:textId="77777777" w:rsidR="00602E07" w:rsidRPr="008B659F" w:rsidRDefault="00602E07" w:rsidP="00602E07">
      <w:r w:rsidRPr="008B659F">
        <w:t>Сбережения</w:t>
      </w:r>
      <w:r w:rsidR="00B65B8C" w:rsidRPr="008B659F">
        <w:t xml:space="preserve"> </w:t>
      </w:r>
      <w:r w:rsidRPr="008B659F">
        <w:t>формируются</w:t>
      </w:r>
      <w:r w:rsidR="00B65B8C" w:rsidRPr="008B659F">
        <w:t xml:space="preserve"> </w:t>
      </w:r>
      <w:r w:rsidRPr="008B659F">
        <w:t>гражданами</w:t>
      </w:r>
      <w:r w:rsidR="00B65B8C" w:rsidRPr="008B659F">
        <w:t xml:space="preserve"> </w:t>
      </w:r>
      <w:r w:rsidRPr="008B659F">
        <w:t>самостоятельно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помощью</w:t>
      </w:r>
      <w:r w:rsidR="00B65B8C" w:rsidRPr="008B659F">
        <w:t xml:space="preserve"> </w:t>
      </w:r>
      <w:r w:rsidRPr="008B659F">
        <w:t>взносов.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предполагается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вычет.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заключается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негосударственным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фондом,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чего</w:t>
      </w:r>
      <w:r w:rsidR="00B65B8C" w:rsidRPr="008B659F">
        <w:t xml:space="preserve"> </w:t>
      </w:r>
      <w:r w:rsidRPr="008B659F">
        <w:t>организация</w:t>
      </w:r>
      <w:r w:rsidR="00B65B8C" w:rsidRPr="008B659F">
        <w:t xml:space="preserve"> </w:t>
      </w:r>
      <w:r w:rsidRPr="008B659F">
        <w:t>инвестирует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ценные</w:t>
      </w:r>
      <w:r w:rsidR="00B65B8C" w:rsidRPr="008B659F">
        <w:t xml:space="preserve"> </w:t>
      </w:r>
      <w:r w:rsidRPr="008B659F">
        <w:t>бумаги,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ОФЗ.</w:t>
      </w:r>
      <w:r w:rsidR="00B65B8C" w:rsidRPr="008B659F">
        <w:t xml:space="preserve"> </w:t>
      </w:r>
      <w:r w:rsidRPr="008B659F">
        <w:t>Предусмотрена</w:t>
      </w:r>
      <w:r w:rsidR="00B65B8C" w:rsidRPr="008B659F">
        <w:t xml:space="preserve"> </w:t>
      </w:r>
      <w:r w:rsidRPr="008B659F">
        <w:t>страховка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2,8</w:t>
      </w:r>
      <w:r w:rsidR="00B65B8C" w:rsidRPr="008B659F">
        <w:t xml:space="preserve"> </w:t>
      </w:r>
      <w:r w:rsidRPr="008B659F">
        <w:t>млн.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(в</w:t>
      </w:r>
      <w:r w:rsidR="00B65B8C" w:rsidRPr="008B659F">
        <w:t xml:space="preserve"> </w:t>
      </w:r>
      <w:r w:rsidRPr="008B659F">
        <w:t>одной</w:t>
      </w:r>
      <w:r w:rsidR="00B65B8C" w:rsidRPr="008B659F">
        <w:t xml:space="preserve"> </w:t>
      </w:r>
      <w:r w:rsidRPr="008B659F">
        <w:t>организации).</w:t>
      </w:r>
    </w:p>
    <w:p w14:paraId="78A96ED6" w14:textId="77777777" w:rsidR="00602E07" w:rsidRPr="008B659F" w:rsidRDefault="00000000" w:rsidP="00602E07">
      <w:hyperlink r:id="rId20" w:history="1">
        <w:r w:rsidR="00602E07" w:rsidRPr="008B659F">
          <w:rPr>
            <w:rStyle w:val="a3"/>
          </w:rPr>
          <w:t>https://lentv24.ru/programmu-dolgosrocnyx-sberezenii-obsudili-na-seminare-v-peterburge.htm</w:t>
        </w:r>
      </w:hyperlink>
      <w:r w:rsidR="00B65B8C" w:rsidRPr="008B659F">
        <w:t xml:space="preserve"> </w:t>
      </w:r>
    </w:p>
    <w:p w14:paraId="170DFB82" w14:textId="77777777" w:rsidR="00224F2F" w:rsidRPr="008B659F" w:rsidRDefault="00B946E4" w:rsidP="00224F2F">
      <w:pPr>
        <w:pStyle w:val="2"/>
      </w:pPr>
      <w:bookmarkStart w:id="58" w:name="_Toc167346014"/>
      <w:r w:rsidRPr="008B659F">
        <w:lastRenderedPageBreak/>
        <w:t>ТВ</w:t>
      </w:r>
      <w:r w:rsidR="00B65B8C" w:rsidRPr="008B659F">
        <w:t xml:space="preserve"> «</w:t>
      </w:r>
      <w:r w:rsidR="00224F2F" w:rsidRPr="008B659F">
        <w:t>Санкт-Петербург</w:t>
      </w:r>
      <w:r w:rsidR="00B65B8C" w:rsidRPr="008B659F">
        <w:t>»</w:t>
      </w:r>
      <w:r w:rsidR="00224F2F" w:rsidRPr="008B659F">
        <w:t>,</w:t>
      </w:r>
      <w:r w:rsidR="00B65B8C" w:rsidRPr="008B659F">
        <w:t xml:space="preserve"> </w:t>
      </w:r>
      <w:r w:rsidR="00224F2F" w:rsidRPr="008B659F">
        <w:t>22.05.2024,</w:t>
      </w:r>
      <w:r w:rsidR="00B65B8C" w:rsidRPr="008B659F">
        <w:t xml:space="preserve"> </w:t>
      </w:r>
      <w:r w:rsidR="00224F2F" w:rsidRPr="008B659F">
        <w:t>Петербуржцам</w:t>
      </w:r>
      <w:r w:rsidR="00B65B8C" w:rsidRPr="008B659F">
        <w:t xml:space="preserve"> </w:t>
      </w:r>
      <w:r w:rsidR="00224F2F" w:rsidRPr="008B659F">
        <w:t>объяснили,</w:t>
      </w:r>
      <w:r w:rsidR="00B65B8C" w:rsidRPr="008B659F">
        <w:t xml:space="preserve"> </w:t>
      </w:r>
      <w:r w:rsidR="00224F2F" w:rsidRPr="008B659F">
        <w:t>что</w:t>
      </w:r>
      <w:r w:rsidR="00B65B8C" w:rsidRPr="008B659F">
        <w:t xml:space="preserve"> </w:t>
      </w:r>
      <w:r w:rsidR="00224F2F" w:rsidRPr="008B659F">
        <w:t>такое</w:t>
      </w:r>
      <w:r w:rsidR="00B65B8C" w:rsidRPr="008B659F">
        <w:t xml:space="preserve"> </w:t>
      </w:r>
      <w:r w:rsidR="00224F2F" w:rsidRPr="008B659F">
        <w:t>долгосрочные</w:t>
      </w:r>
      <w:r w:rsidR="00B65B8C" w:rsidRPr="008B659F">
        <w:t xml:space="preserve"> </w:t>
      </w:r>
      <w:r w:rsidR="00224F2F" w:rsidRPr="008B659F">
        <w:t>сбережения</w:t>
      </w:r>
      <w:r w:rsidR="00B65B8C" w:rsidRPr="008B659F">
        <w:t xml:space="preserve"> </w:t>
      </w:r>
      <w:r w:rsidR="00224F2F" w:rsidRPr="008B659F">
        <w:t>и</w:t>
      </w:r>
      <w:r w:rsidR="00B65B8C" w:rsidRPr="008B659F">
        <w:t xml:space="preserve"> </w:t>
      </w:r>
      <w:r w:rsidR="00224F2F" w:rsidRPr="008B659F">
        <w:t>как</w:t>
      </w:r>
      <w:r w:rsidR="00B65B8C" w:rsidRPr="008B659F">
        <w:t xml:space="preserve"> </w:t>
      </w:r>
      <w:r w:rsidR="00224F2F" w:rsidRPr="008B659F">
        <w:t>ими</w:t>
      </w:r>
      <w:r w:rsidR="00B65B8C" w:rsidRPr="008B659F">
        <w:t xml:space="preserve"> </w:t>
      </w:r>
      <w:r w:rsidR="00224F2F" w:rsidRPr="008B659F">
        <w:t>пользоваться</w:t>
      </w:r>
      <w:bookmarkEnd w:id="58"/>
    </w:p>
    <w:p w14:paraId="0E767622" w14:textId="77777777" w:rsidR="00224F2F" w:rsidRPr="008B659F" w:rsidRDefault="00224F2F" w:rsidP="008B659F">
      <w:pPr>
        <w:pStyle w:val="3"/>
      </w:pPr>
      <w:bookmarkStart w:id="59" w:name="_Toc167346015"/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стартовала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нашей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начале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обсудили</w:t>
      </w:r>
      <w:r w:rsidR="00B65B8C" w:rsidRPr="008B659F">
        <w:t xml:space="preserve"> </w:t>
      </w:r>
      <w:r w:rsidRPr="008B659F">
        <w:t>сегодня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Невской</w:t>
      </w:r>
      <w:r w:rsidR="00B65B8C" w:rsidRPr="008B659F">
        <w:t xml:space="preserve"> </w:t>
      </w:r>
      <w:r w:rsidRPr="008B659F">
        <w:t>ратуше.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семинаре</w:t>
      </w:r>
      <w:r w:rsidR="00B65B8C" w:rsidRPr="008B659F">
        <w:t xml:space="preserve"> </w:t>
      </w:r>
      <w:r w:rsidRPr="008B659F">
        <w:t>представители</w:t>
      </w:r>
      <w:r w:rsidR="00B65B8C" w:rsidRPr="008B659F">
        <w:t xml:space="preserve"> </w:t>
      </w:r>
      <w:r w:rsidRPr="008B659F">
        <w:t>Минфина,</w:t>
      </w:r>
      <w:r w:rsidR="00B65B8C" w:rsidRPr="008B659F">
        <w:t xml:space="preserve"> </w:t>
      </w:r>
      <w:r w:rsidRPr="008B659F">
        <w:t>Центробанка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региональных</w:t>
      </w:r>
      <w:r w:rsidR="00B65B8C" w:rsidRPr="008B659F">
        <w:t xml:space="preserve"> </w:t>
      </w:r>
      <w:r w:rsidRPr="008B659F">
        <w:t>властей</w:t>
      </w:r>
      <w:r w:rsidR="00B65B8C" w:rsidRPr="008B659F">
        <w:t xml:space="preserve"> </w:t>
      </w:r>
      <w:r w:rsidRPr="008B659F">
        <w:t>рассказали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преимуществах</w:t>
      </w:r>
      <w:r w:rsidR="00B65B8C" w:rsidRPr="008B659F">
        <w:t xml:space="preserve"> </w:t>
      </w:r>
      <w:r w:rsidRPr="008B659F">
        <w:t>нового</w:t>
      </w:r>
      <w:r w:rsidR="00B65B8C" w:rsidRPr="008B659F">
        <w:t xml:space="preserve"> </w:t>
      </w:r>
      <w:r w:rsidRPr="008B659F">
        <w:t>инструмента,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позволит</w:t>
      </w:r>
      <w:r w:rsidR="00B65B8C" w:rsidRPr="008B659F">
        <w:t xml:space="preserve"> </w:t>
      </w:r>
      <w:r w:rsidRPr="008B659F">
        <w:t>любому</w:t>
      </w:r>
      <w:r w:rsidR="00B65B8C" w:rsidRPr="008B659F">
        <w:t xml:space="preserve"> </w:t>
      </w:r>
      <w:r w:rsidRPr="008B659F">
        <w:t>человеку</w:t>
      </w:r>
      <w:r w:rsidR="00B65B8C" w:rsidRPr="008B659F">
        <w:t xml:space="preserve"> </w:t>
      </w:r>
      <w:r w:rsidRPr="008B659F">
        <w:t>сформировать</w:t>
      </w:r>
      <w:r w:rsidR="00B65B8C" w:rsidRPr="008B659F">
        <w:t xml:space="preserve"> </w:t>
      </w:r>
      <w:r w:rsidRPr="008B659F">
        <w:t>свое</w:t>
      </w:r>
      <w:r w:rsidR="00B65B8C" w:rsidRPr="008B659F">
        <w:t xml:space="preserve"> </w:t>
      </w:r>
      <w:r w:rsidRPr="008B659F">
        <w:t>финансовое</w:t>
      </w:r>
      <w:r w:rsidR="00B65B8C" w:rsidRPr="008B659F">
        <w:t xml:space="preserve"> </w:t>
      </w:r>
      <w:r w:rsidRPr="008B659F">
        <w:t>будущее.</w:t>
      </w:r>
      <w:bookmarkEnd w:id="59"/>
    </w:p>
    <w:p w14:paraId="719EA9E6" w14:textId="77777777" w:rsidR="00224F2F" w:rsidRPr="008B659F" w:rsidRDefault="00224F2F" w:rsidP="00224F2F"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инновационный</w:t>
      </w:r>
      <w:r w:rsidR="00B65B8C" w:rsidRPr="008B659F">
        <w:t xml:space="preserve"> </w:t>
      </w:r>
      <w:r w:rsidRPr="008B659F">
        <w:t>продукт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котором</w:t>
      </w:r>
      <w:r w:rsidR="00B65B8C" w:rsidRPr="008B659F">
        <w:t xml:space="preserve"> </w:t>
      </w:r>
      <w:r w:rsidRPr="008B659F">
        <w:t>пока</w:t>
      </w:r>
      <w:r w:rsidR="00B65B8C" w:rsidRPr="008B659F">
        <w:t xml:space="preserve"> </w:t>
      </w:r>
      <w:r w:rsidRPr="008B659F">
        <w:t>знают</w:t>
      </w:r>
      <w:r w:rsidR="00B65B8C" w:rsidRPr="008B659F">
        <w:t xml:space="preserve"> </w:t>
      </w:r>
      <w:r w:rsidRPr="008B659F">
        <w:t>немногие.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появился</w:t>
      </w:r>
      <w:r w:rsidR="00B65B8C" w:rsidRPr="008B659F">
        <w:t xml:space="preserve"> </w:t>
      </w:r>
      <w:r w:rsidRPr="008B659F">
        <w:t>меньше</w:t>
      </w:r>
      <w:r w:rsidR="00B65B8C" w:rsidRPr="008B659F">
        <w:t xml:space="preserve"> </w:t>
      </w:r>
      <w:r w:rsidRPr="008B659F">
        <w:t>полугода</w:t>
      </w:r>
      <w:r w:rsidR="00B65B8C" w:rsidRPr="008B659F">
        <w:t xml:space="preserve"> </w:t>
      </w:r>
      <w:r w:rsidRPr="008B659F">
        <w:t>назад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стал</w:t>
      </w:r>
      <w:r w:rsidR="00B65B8C" w:rsidRPr="008B659F">
        <w:t xml:space="preserve"> </w:t>
      </w:r>
      <w:r w:rsidRPr="008B659F">
        <w:t>безопасной</w:t>
      </w:r>
      <w:r w:rsidR="00B65B8C" w:rsidRPr="008B659F">
        <w:t xml:space="preserve"> </w:t>
      </w:r>
      <w:r w:rsidRPr="008B659F">
        <w:t>копилкой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гарантированной</w:t>
      </w:r>
      <w:r w:rsidR="00B65B8C" w:rsidRPr="008B659F">
        <w:t xml:space="preserve"> </w:t>
      </w:r>
      <w:r w:rsidRPr="008B659F">
        <w:t>доходностью.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открытия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обратиться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желанию</w:t>
      </w:r>
      <w:r w:rsidR="00B65B8C" w:rsidRPr="008B659F">
        <w:t xml:space="preserve"> </w:t>
      </w:r>
      <w:r w:rsidRPr="008B659F">
        <w:t>перевести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далее</w:t>
      </w:r>
      <w:r w:rsidR="00B65B8C" w:rsidRPr="008B659F">
        <w:t xml:space="preserve"> </w:t>
      </w:r>
      <w:r w:rsidRPr="008B659F">
        <w:t>пополнять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периодичностью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суммой,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2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год.</w:t>
      </w:r>
      <w:r w:rsidR="00B65B8C" w:rsidRPr="008B659F">
        <w:t xml:space="preserve"> </w:t>
      </w:r>
      <w:r w:rsidRPr="008B659F">
        <w:t>Принцип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схож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банковским: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собственных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делаете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конечный</w:t>
      </w:r>
      <w:r w:rsidR="00B65B8C" w:rsidRPr="008B659F">
        <w:t xml:space="preserve"> </w:t>
      </w:r>
      <w:r w:rsidRPr="008B659F">
        <w:t>инвестиционный</w:t>
      </w:r>
      <w:r w:rsidR="00B65B8C" w:rsidRPr="008B659F">
        <w:t xml:space="preserve"> </w:t>
      </w:r>
      <w:r w:rsidRPr="008B659F">
        <w:t>доход.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программой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вклад</w:t>
      </w:r>
      <w:r w:rsidR="00B65B8C" w:rsidRPr="008B659F">
        <w:t xml:space="preserve"> </w:t>
      </w:r>
      <w:r w:rsidRPr="008B659F">
        <w:t>государства.</w:t>
      </w:r>
    </w:p>
    <w:p w14:paraId="6EE8DB8E" w14:textId="77777777" w:rsidR="00224F2F" w:rsidRPr="008B659F" w:rsidRDefault="00B65B8C" w:rsidP="00224F2F">
      <w:r w:rsidRPr="008B659F">
        <w:t>«</w:t>
      </w:r>
      <w:r w:rsidR="00224F2F" w:rsidRPr="008B659F">
        <w:t>Можно</w:t>
      </w:r>
      <w:r w:rsidRPr="008B659F">
        <w:t xml:space="preserve"> </w:t>
      </w:r>
      <w:r w:rsidR="00224F2F" w:rsidRPr="008B659F">
        <w:t>получить</w:t>
      </w:r>
      <w:r w:rsidRPr="008B659F">
        <w:t xml:space="preserve"> </w:t>
      </w:r>
      <w:r w:rsidR="00224F2F" w:rsidRPr="008B659F">
        <w:t>до</w:t>
      </w:r>
      <w:r w:rsidRPr="008B659F">
        <w:t xml:space="preserve"> </w:t>
      </w:r>
      <w:r w:rsidR="00224F2F" w:rsidRPr="008B659F">
        <w:t>36</w:t>
      </w:r>
      <w:r w:rsidRPr="008B659F">
        <w:t xml:space="preserve"> </w:t>
      </w:r>
      <w:r w:rsidR="00224F2F" w:rsidRPr="008B659F">
        <w:t>тысяч</w:t>
      </w:r>
      <w:r w:rsidRPr="008B659F">
        <w:t xml:space="preserve"> </w:t>
      </w:r>
      <w:r w:rsidR="00224F2F" w:rsidRPr="008B659F">
        <w:t>в</w:t>
      </w:r>
      <w:r w:rsidRPr="008B659F">
        <w:t xml:space="preserve"> </w:t>
      </w:r>
      <w:r w:rsidR="00224F2F" w:rsidRPr="008B659F">
        <w:t>год</w:t>
      </w:r>
      <w:r w:rsidRPr="008B659F">
        <w:t xml:space="preserve"> </w:t>
      </w:r>
      <w:r w:rsidR="00224F2F" w:rsidRPr="008B659F">
        <w:t>дополнительно</w:t>
      </w:r>
      <w:r w:rsidRPr="008B659F">
        <w:t xml:space="preserve"> </w:t>
      </w:r>
      <w:r w:rsidR="00224F2F" w:rsidRPr="008B659F">
        <w:t>от</w:t>
      </w:r>
      <w:r w:rsidRPr="008B659F">
        <w:t xml:space="preserve"> </w:t>
      </w:r>
      <w:r w:rsidR="00224F2F" w:rsidRPr="008B659F">
        <w:t>софинансирования</w:t>
      </w:r>
      <w:r w:rsidRPr="008B659F">
        <w:t xml:space="preserve"> </w:t>
      </w:r>
      <w:r w:rsidR="00224F2F" w:rsidRPr="008B659F">
        <w:t>со</w:t>
      </w:r>
      <w:r w:rsidRPr="008B659F">
        <w:t xml:space="preserve"> </w:t>
      </w:r>
      <w:r w:rsidR="00224F2F" w:rsidRPr="008B659F">
        <w:t>стороны</w:t>
      </w:r>
      <w:r w:rsidRPr="008B659F">
        <w:t xml:space="preserve"> </w:t>
      </w:r>
      <w:r w:rsidR="00224F2F" w:rsidRPr="008B659F">
        <w:t>государства.</w:t>
      </w:r>
      <w:r w:rsidRPr="008B659F">
        <w:t xml:space="preserve"> </w:t>
      </w:r>
      <w:r w:rsidR="00224F2F" w:rsidRPr="008B659F">
        <w:t>Уровень</w:t>
      </w:r>
      <w:r w:rsidRPr="008B659F">
        <w:t xml:space="preserve"> </w:t>
      </w:r>
      <w:r w:rsidR="00224F2F" w:rsidRPr="008B659F">
        <w:t>вложений</w:t>
      </w:r>
      <w:r w:rsidRPr="008B659F">
        <w:t xml:space="preserve"> </w:t>
      </w:r>
      <w:r w:rsidR="00224F2F" w:rsidRPr="008B659F">
        <w:t>зависит</w:t>
      </w:r>
      <w:r w:rsidRPr="008B659F">
        <w:t xml:space="preserve"> </w:t>
      </w:r>
      <w:r w:rsidR="00224F2F" w:rsidRPr="008B659F">
        <w:t>от</w:t>
      </w:r>
      <w:r w:rsidRPr="008B659F">
        <w:t xml:space="preserve"> </w:t>
      </w:r>
      <w:r w:rsidR="00224F2F" w:rsidRPr="008B659F">
        <w:t>уровня</w:t>
      </w:r>
      <w:r w:rsidRPr="008B659F">
        <w:t xml:space="preserve"> </w:t>
      </w:r>
      <w:r w:rsidR="00224F2F" w:rsidRPr="008B659F">
        <w:t>дохода</w:t>
      </w:r>
      <w:r w:rsidRPr="008B659F">
        <w:t xml:space="preserve"> </w:t>
      </w:r>
      <w:r w:rsidR="00224F2F" w:rsidRPr="008B659F">
        <w:t>каждого</w:t>
      </w:r>
      <w:r w:rsidRPr="008B659F">
        <w:t xml:space="preserve"> </w:t>
      </w:r>
      <w:r w:rsidR="00224F2F" w:rsidRPr="008B659F">
        <w:t>конкретного</w:t>
      </w:r>
      <w:r w:rsidRPr="008B659F">
        <w:t xml:space="preserve"> </w:t>
      </w:r>
      <w:r w:rsidR="00224F2F" w:rsidRPr="008B659F">
        <w:t>человека.</w:t>
      </w:r>
      <w:r w:rsidRPr="008B659F">
        <w:t xml:space="preserve"> </w:t>
      </w:r>
      <w:r w:rsidR="00224F2F" w:rsidRPr="008B659F">
        <w:t>Например,</w:t>
      </w:r>
      <w:r w:rsidRPr="008B659F">
        <w:t xml:space="preserve"> </w:t>
      </w:r>
      <w:r w:rsidR="00224F2F" w:rsidRPr="008B659F">
        <w:t>если</w:t>
      </w:r>
      <w:r w:rsidRPr="008B659F">
        <w:t xml:space="preserve"> </w:t>
      </w:r>
      <w:r w:rsidR="00224F2F" w:rsidRPr="008B659F">
        <w:t>уровень</w:t>
      </w:r>
      <w:r w:rsidRPr="008B659F">
        <w:t xml:space="preserve"> </w:t>
      </w:r>
      <w:r w:rsidR="00224F2F" w:rsidRPr="008B659F">
        <w:t>дохода</w:t>
      </w:r>
      <w:r w:rsidRPr="008B659F">
        <w:t xml:space="preserve"> </w:t>
      </w:r>
      <w:r w:rsidR="00224F2F" w:rsidRPr="008B659F">
        <w:t>превышает</w:t>
      </w:r>
      <w:r w:rsidRPr="008B659F">
        <w:t xml:space="preserve"> </w:t>
      </w:r>
      <w:r w:rsidR="00224F2F" w:rsidRPr="008B659F">
        <w:t>150</w:t>
      </w:r>
      <w:r w:rsidRPr="008B659F">
        <w:t xml:space="preserve"> </w:t>
      </w:r>
      <w:r w:rsidR="00224F2F" w:rsidRPr="008B659F">
        <w:t>тысяч</w:t>
      </w:r>
      <w:r w:rsidRPr="008B659F">
        <w:t xml:space="preserve"> </w:t>
      </w:r>
      <w:r w:rsidR="00224F2F" w:rsidRPr="008B659F">
        <w:t>рублей,</w:t>
      </w:r>
      <w:r w:rsidRPr="008B659F">
        <w:t xml:space="preserve"> </w:t>
      </w:r>
      <w:r w:rsidR="00224F2F" w:rsidRPr="008B659F">
        <w:t>то</w:t>
      </w:r>
      <w:r w:rsidRPr="008B659F">
        <w:t xml:space="preserve"> </w:t>
      </w:r>
      <w:r w:rsidR="00224F2F" w:rsidRPr="008B659F">
        <w:t>нужно</w:t>
      </w:r>
      <w:r w:rsidRPr="008B659F">
        <w:t xml:space="preserve"> </w:t>
      </w:r>
      <w:r w:rsidR="00224F2F" w:rsidRPr="008B659F">
        <w:t>внести</w:t>
      </w:r>
      <w:r w:rsidRPr="008B659F">
        <w:t xml:space="preserve"> </w:t>
      </w:r>
      <w:r w:rsidR="00224F2F" w:rsidRPr="008B659F">
        <w:t>144</w:t>
      </w:r>
      <w:r w:rsidRPr="008B659F">
        <w:t xml:space="preserve"> </w:t>
      </w:r>
      <w:r w:rsidR="00224F2F" w:rsidRPr="008B659F">
        <w:t>тысячи</w:t>
      </w:r>
      <w:r w:rsidRPr="008B659F">
        <w:t xml:space="preserve"> </w:t>
      </w:r>
      <w:r w:rsidR="00224F2F" w:rsidRPr="008B659F">
        <w:t>для</w:t>
      </w:r>
      <w:r w:rsidRPr="008B659F">
        <w:t xml:space="preserve"> </w:t>
      </w:r>
      <w:r w:rsidR="00224F2F" w:rsidRPr="008B659F">
        <w:t>того,</w:t>
      </w:r>
      <w:r w:rsidRPr="008B659F">
        <w:t xml:space="preserve"> </w:t>
      </w:r>
      <w:r w:rsidR="00224F2F" w:rsidRPr="008B659F">
        <w:t>чтобы</w:t>
      </w:r>
      <w:r w:rsidRPr="008B659F">
        <w:t xml:space="preserve"> </w:t>
      </w:r>
      <w:r w:rsidR="00224F2F" w:rsidRPr="008B659F">
        <w:t>получить</w:t>
      </w:r>
      <w:r w:rsidRPr="008B659F">
        <w:t xml:space="preserve"> </w:t>
      </w:r>
      <w:r w:rsidR="00224F2F" w:rsidRPr="008B659F">
        <w:t>36</w:t>
      </w:r>
      <w:r w:rsidRPr="008B659F">
        <w:t xml:space="preserve"> </w:t>
      </w:r>
      <w:r w:rsidR="00224F2F" w:rsidRPr="008B659F">
        <w:t>тысяч</w:t>
      </w:r>
      <w:r w:rsidRPr="008B659F">
        <w:t xml:space="preserve"> </w:t>
      </w:r>
      <w:r w:rsidR="00224F2F" w:rsidRPr="008B659F">
        <w:t>софинансирования</w:t>
      </w:r>
      <w:r w:rsidRPr="008B659F">
        <w:t xml:space="preserve"> </w:t>
      </w:r>
      <w:r w:rsidR="00224F2F" w:rsidRPr="008B659F">
        <w:t>от</w:t>
      </w:r>
      <w:r w:rsidRPr="008B659F">
        <w:t xml:space="preserve"> </w:t>
      </w:r>
      <w:r w:rsidR="00224F2F" w:rsidRPr="008B659F">
        <w:t>государства</w:t>
      </w:r>
      <w:r w:rsidRPr="008B659F">
        <w:t>»</w:t>
      </w:r>
      <w:r w:rsidR="00224F2F" w:rsidRPr="008B659F">
        <w:t>,</w:t>
      </w:r>
      <w:r w:rsidRPr="008B659F">
        <w:t xml:space="preserve"> </w:t>
      </w:r>
      <w:r w:rsidR="00224F2F" w:rsidRPr="008B659F">
        <w:t>–</w:t>
      </w:r>
      <w:r w:rsidRPr="008B659F">
        <w:t xml:space="preserve"> </w:t>
      </w:r>
      <w:r w:rsidR="00224F2F" w:rsidRPr="008B659F">
        <w:t>сказал</w:t>
      </w:r>
      <w:r w:rsidRPr="008B659F">
        <w:t xml:space="preserve"> </w:t>
      </w:r>
      <w:r w:rsidR="00224F2F" w:rsidRPr="008B659F">
        <w:t>вице-губернатор</w:t>
      </w:r>
      <w:r w:rsidRPr="008B659F">
        <w:t xml:space="preserve"> </w:t>
      </w:r>
      <w:r w:rsidR="00224F2F" w:rsidRPr="008B659F">
        <w:t>Петербурга</w:t>
      </w:r>
      <w:r w:rsidRPr="008B659F">
        <w:t xml:space="preserve"> </w:t>
      </w:r>
      <w:r w:rsidR="00224F2F" w:rsidRPr="008B659F">
        <w:t>Алексей</w:t>
      </w:r>
      <w:r w:rsidRPr="008B659F">
        <w:t xml:space="preserve"> </w:t>
      </w:r>
      <w:r w:rsidR="00224F2F" w:rsidRPr="008B659F">
        <w:t>Корабельников.</w:t>
      </w:r>
    </w:p>
    <w:p w14:paraId="763BD24A" w14:textId="77777777" w:rsidR="00224F2F" w:rsidRPr="008B659F" w:rsidRDefault="00224F2F" w:rsidP="00224F2F">
      <w:r w:rsidRPr="008B659F">
        <w:t>Если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меньше,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требования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взносам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ниже.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зарплате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максимального</w:t>
      </w:r>
      <w:r w:rsidR="00B65B8C" w:rsidRPr="008B659F">
        <w:t xml:space="preserve"> </w:t>
      </w:r>
      <w:r w:rsidRPr="008B659F">
        <w:t>уровня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достаточно</w:t>
      </w:r>
      <w:r w:rsidR="00B65B8C" w:rsidRPr="008B659F">
        <w:t xml:space="preserve"> </w:t>
      </w:r>
      <w:r w:rsidRPr="008B659F">
        <w:t>пополнять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3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год.</w:t>
      </w:r>
      <w:r w:rsidR="00B65B8C" w:rsidRPr="008B659F">
        <w:t xml:space="preserve"> </w:t>
      </w:r>
      <w:r w:rsidRPr="008B659F">
        <w:t>Получается,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вложенный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вложит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свой.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бонус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оформить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вычет.</w:t>
      </w:r>
      <w:r w:rsidR="00B65B8C" w:rsidRPr="008B659F">
        <w:t xml:space="preserve"> </w:t>
      </w:r>
      <w:r w:rsidRPr="008B659F">
        <w:t>Ежегодно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собственных</w:t>
      </w:r>
      <w:r w:rsidR="00B65B8C" w:rsidRPr="008B659F">
        <w:t xml:space="preserve"> </w:t>
      </w:r>
      <w:r w:rsidRPr="008B659F">
        <w:t>инвестиций</w:t>
      </w:r>
      <w:r w:rsidR="00B65B8C" w:rsidRPr="008B659F">
        <w:t xml:space="preserve"> </w:t>
      </w:r>
      <w:r w:rsidRPr="008B659F">
        <w:t>размером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400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вернуть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обратно.</w:t>
      </w:r>
    </w:p>
    <w:p w14:paraId="6FFF5CE3" w14:textId="77777777" w:rsidR="00224F2F" w:rsidRPr="008B659F" w:rsidRDefault="00B65B8C" w:rsidP="00224F2F">
      <w:r w:rsidRPr="008B659F">
        <w:t>«</w:t>
      </w:r>
      <w:r w:rsidR="00224F2F" w:rsidRPr="008B659F">
        <w:t>Здесь</w:t>
      </w:r>
      <w:r w:rsidRPr="008B659F">
        <w:t xml:space="preserve"> </w:t>
      </w:r>
      <w:r w:rsidR="00224F2F" w:rsidRPr="008B659F">
        <w:t>государство</w:t>
      </w:r>
      <w:r w:rsidRPr="008B659F">
        <w:t xml:space="preserve"> </w:t>
      </w:r>
      <w:r w:rsidR="00224F2F" w:rsidRPr="008B659F">
        <w:t>предполагает</w:t>
      </w:r>
      <w:r w:rsidRPr="008B659F">
        <w:t xml:space="preserve"> </w:t>
      </w:r>
      <w:r w:rsidR="00224F2F" w:rsidRPr="008B659F">
        <w:t>гораздо</w:t>
      </w:r>
      <w:r w:rsidRPr="008B659F">
        <w:t xml:space="preserve"> </w:t>
      </w:r>
      <w:r w:rsidR="00224F2F" w:rsidRPr="008B659F">
        <w:t>более</w:t>
      </w:r>
      <w:r w:rsidRPr="008B659F">
        <w:t xml:space="preserve"> </w:t>
      </w:r>
      <w:r w:rsidR="00224F2F" w:rsidRPr="008B659F">
        <w:t>высокие</w:t>
      </w:r>
      <w:r w:rsidRPr="008B659F">
        <w:t xml:space="preserve"> </w:t>
      </w:r>
      <w:r w:rsidR="00224F2F" w:rsidRPr="008B659F">
        <w:t>гарантии</w:t>
      </w:r>
      <w:r w:rsidRPr="008B659F">
        <w:t xml:space="preserve"> </w:t>
      </w:r>
      <w:r w:rsidR="00224F2F" w:rsidRPr="008B659F">
        <w:t>по</w:t>
      </w:r>
      <w:r w:rsidRPr="008B659F">
        <w:t xml:space="preserve"> </w:t>
      </w:r>
      <w:r w:rsidR="00224F2F" w:rsidRPr="008B659F">
        <w:t>сравнению</w:t>
      </w:r>
      <w:r w:rsidRPr="008B659F">
        <w:t xml:space="preserve"> </w:t>
      </w:r>
      <w:r w:rsidR="00224F2F" w:rsidRPr="008B659F">
        <w:t>с</w:t>
      </w:r>
      <w:r w:rsidRPr="008B659F">
        <w:t xml:space="preserve"> </w:t>
      </w:r>
      <w:r w:rsidR="00224F2F" w:rsidRPr="008B659F">
        <w:t>теми,</w:t>
      </w:r>
      <w:r w:rsidRPr="008B659F">
        <w:t xml:space="preserve"> </w:t>
      </w:r>
      <w:r w:rsidR="00224F2F" w:rsidRPr="008B659F">
        <w:t>что</w:t>
      </w:r>
      <w:r w:rsidRPr="008B659F">
        <w:t xml:space="preserve"> </w:t>
      </w:r>
      <w:r w:rsidR="00224F2F" w:rsidRPr="008B659F">
        <w:t>есть</w:t>
      </w:r>
      <w:r w:rsidRPr="008B659F">
        <w:t xml:space="preserve"> </w:t>
      </w:r>
      <w:r w:rsidR="00224F2F" w:rsidRPr="008B659F">
        <w:t>по</w:t>
      </w:r>
      <w:r w:rsidRPr="008B659F">
        <w:t xml:space="preserve"> </w:t>
      </w:r>
      <w:r w:rsidR="00224F2F" w:rsidRPr="008B659F">
        <w:t>банковским</w:t>
      </w:r>
      <w:r w:rsidRPr="008B659F">
        <w:t xml:space="preserve"> </w:t>
      </w:r>
      <w:r w:rsidR="00224F2F" w:rsidRPr="008B659F">
        <w:t>вкладам,</w:t>
      </w:r>
      <w:r w:rsidRPr="008B659F">
        <w:t xml:space="preserve"> </w:t>
      </w:r>
      <w:r w:rsidR="00224F2F" w:rsidRPr="008B659F">
        <w:t>то</w:t>
      </w:r>
      <w:r w:rsidRPr="008B659F">
        <w:t xml:space="preserve"> </w:t>
      </w:r>
      <w:r w:rsidR="00224F2F" w:rsidRPr="008B659F">
        <w:t>есть</w:t>
      </w:r>
      <w:r w:rsidRPr="008B659F">
        <w:t xml:space="preserve"> </w:t>
      </w:r>
      <w:r w:rsidR="00224F2F" w:rsidRPr="008B659F">
        <w:t>это</w:t>
      </w:r>
      <w:r w:rsidRPr="008B659F">
        <w:t xml:space="preserve"> </w:t>
      </w:r>
      <w:r w:rsidR="00224F2F" w:rsidRPr="008B659F">
        <w:t>2,8</w:t>
      </w:r>
      <w:r w:rsidRPr="008B659F">
        <w:t xml:space="preserve"> </w:t>
      </w:r>
      <w:r w:rsidR="00224F2F" w:rsidRPr="008B659F">
        <w:t>миллиона</w:t>
      </w:r>
      <w:r w:rsidRPr="008B659F">
        <w:t xml:space="preserve"> </w:t>
      </w:r>
      <w:r w:rsidR="00224F2F" w:rsidRPr="008B659F">
        <w:t>рублей</w:t>
      </w:r>
      <w:r w:rsidRPr="008B659F">
        <w:t xml:space="preserve"> </w:t>
      </w:r>
      <w:r w:rsidR="00224F2F" w:rsidRPr="008B659F">
        <w:t>–</w:t>
      </w:r>
      <w:r w:rsidRPr="008B659F">
        <w:t xml:space="preserve"> </w:t>
      </w:r>
      <w:r w:rsidR="00224F2F" w:rsidRPr="008B659F">
        <w:t>тот</w:t>
      </w:r>
      <w:r w:rsidRPr="008B659F">
        <w:t xml:space="preserve"> </w:t>
      </w:r>
      <w:r w:rsidR="00224F2F" w:rsidRPr="008B659F">
        <w:t>объем</w:t>
      </w:r>
      <w:r w:rsidRPr="008B659F">
        <w:t xml:space="preserve"> </w:t>
      </w:r>
      <w:r w:rsidR="00224F2F" w:rsidRPr="008B659F">
        <w:t>страховой</w:t>
      </w:r>
      <w:r w:rsidRPr="008B659F">
        <w:t xml:space="preserve"> </w:t>
      </w:r>
      <w:r w:rsidR="00224F2F" w:rsidRPr="008B659F">
        <w:t>защиты,</w:t>
      </w:r>
      <w:r w:rsidRPr="008B659F">
        <w:t xml:space="preserve"> </w:t>
      </w:r>
      <w:r w:rsidR="00224F2F" w:rsidRPr="008B659F">
        <w:t>который</w:t>
      </w:r>
      <w:r w:rsidRPr="008B659F">
        <w:t xml:space="preserve"> </w:t>
      </w:r>
      <w:r w:rsidR="00224F2F" w:rsidRPr="008B659F">
        <w:t>гарантируется</w:t>
      </w:r>
      <w:r w:rsidRPr="008B659F">
        <w:t xml:space="preserve"> </w:t>
      </w:r>
      <w:r w:rsidR="00224F2F" w:rsidRPr="008B659F">
        <w:t>государством.</w:t>
      </w:r>
      <w:r w:rsidRPr="008B659F">
        <w:t xml:space="preserve"> </w:t>
      </w:r>
      <w:r w:rsidR="00224F2F" w:rsidRPr="008B659F">
        <w:t>Напомню,</w:t>
      </w:r>
      <w:r w:rsidRPr="008B659F">
        <w:t xml:space="preserve"> </w:t>
      </w:r>
      <w:r w:rsidR="00224F2F" w:rsidRPr="008B659F">
        <w:t>у</w:t>
      </w:r>
      <w:r w:rsidRPr="008B659F">
        <w:t xml:space="preserve"> </w:t>
      </w:r>
      <w:r w:rsidR="00224F2F" w:rsidRPr="008B659F">
        <w:t>банков</w:t>
      </w:r>
      <w:r w:rsidRPr="008B659F">
        <w:t xml:space="preserve"> </w:t>
      </w:r>
      <w:r w:rsidR="00224F2F" w:rsidRPr="008B659F">
        <w:t>данный</w:t>
      </w:r>
      <w:r w:rsidRPr="008B659F">
        <w:t xml:space="preserve"> </w:t>
      </w:r>
      <w:r w:rsidR="00224F2F" w:rsidRPr="008B659F">
        <w:t>размер</w:t>
      </w:r>
      <w:r w:rsidRPr="008B659F">
        <w:t xml:space="preserve"> </w:t>
      </w:r>
      <w:r w:rsidR="00224F2F" w:rsidRPr="008B659F">
        <w:t>составляет</w:t>
      </w:r>
      <w:r w:rsidRPr="008B659F">
        <w:t xml:space="preserve"> </w:t>
      </w:r>
      <w:r w:rsidR="00224F2F" w:rsidRPr="008B659F">
        <w:t>1,4</w:t>
      </w:r>
      <w:r w:rsidRPr="008B659F">
        <w:t xml:space="preserve"> </w:t>
      </w:r>
      <w:r w:rsidR="00224F2F" w:rsidRPr="008B659F">
        <w:t>миллиона</w:t>
      </w:r>
      <w:r w:rsidRPr="008B659F">
        <w:t>»</w:t>
      </w:r>
      <w:r w:rsidR="00224F2F" w:rsidRPr="008B659F">
        <w:t>,</w:t>
      </w:r>
      <w:r w:rsidRPr="008B659F">
        <w:t xml:space="preserve"> </w:t>
      </w:r>
      <w:r w:rsidR="00224F2F" w:rsidRPr="008B659F">
        <w:t>–</w:t>
      </w:r>
      <w:r w:rsidRPr="008B659F">
        <w:t xml:space="preserve"> </w:t>
      </w:r>
      <w:r w:rsidR="00224F2F" w:rsidRPr="008B659F">
        <w:t>отметил</w:t>
      </w:r>
      <w:r w:rsidRPr="008B659F">
        <w:t xml:space="preserve"> </w:t>
      </w:r>
      <w:r w:rsidR="00224F2F" w:rsidRPr="008B659F">
        <w:t>директор</w:t>
      </w:r>
      <w:r w:rsidRPr="008B659F">
        <w:t xml:space="preserve"> </w:t>
      </w:r>
      <w:r w:rsidR="00224F2F" w:rsidRPr="008B659F">
        <w:t>департамента</w:t>
      </w:r>
      <w:r w:rsidRPr="008B659F">
        <w:t xml:space="preserve"> </w:t>
      </w:r>
      <w:r w:rsidR="00224F2F" w:rsidRPr="008B659F">
        <w:t>Финансовой</w:t>
      </w:r>
      <w:r w:rsidRPr="008B659F">
        <w:t xml:space="preserve"> </w:t>
      </w:r>
      <w:r w:rsidR="00224F2F" w:rsidRPr="008B659F">
        <w:t>политики</w:t>
      </w:r>
      <w:r w:rsidRPr="008B659F">
        <w:t xml:space="preserve"> </w:t>
      </w:r>
      <w:r w:rsidR="00224F2F" w:rsidRPr="008B659F">
        <w:t>Министерства</w:t>
      </w:r>
      <w:r w:rsidRPr="008B659F">
        <w:t xml:space="preserve"> </w:t>
      </w:r>
      <w:r w:rsidR="00224F2F" w:rsidRPr="008B659F">
        <w:t>финансов</w:t>
      </w:r>
      <w:r w:rsidRPr="008B659F">
        <w:t xml:space="preserve"> </w:t>
      </w:r>
      <w:r w:rsidR="00224F2F" w:rsidRPr="008B659F">
        <w:t>РФ</w:t>
      </w:r>
      <w:r w:rsidRPr="008B659F">
        <w:t xml:space="preserve"> </w:t>
      </w:r>
      <w:r w:rsidR="00224F2F" w:rsidRPr="008B659F">
        <w:t>Алексей</w:t>
      </w:r>
      <w:r w:rsidRPr="008B659F">
        <w:t xml:space="preserve"> </w:t>
      </w:r>
      <w:r w:rsidR="00224F2F" w:rsidRPr="008B659F">
        <w:t>Яковлев.</w:t>
      </w:r>
    </w:p>
    <w:p w14:paraId="329B61FB" w14:textId="77777777" w:rsidR="00224F2F" w:rsidRPr="008B659F" w:rsidRDefault="00224F2F" w:rsidP="00224F2F">
      <w:r w:rsidRPr="008B659F">
        <w:t>Воспользоваться</w:t>
      </w:r>
      <w:r w:rsidR="00B65B8C" w:rsidRPr="008B659F">
        <w:t xml:space="preserve"> </w:t>
      </w:r>
      <w:r w:rsidRPr="008B659F">
        <w:t>средствами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открытия</w:t>
      </w:r>
      <w:r w:rsidR="00B65B8C" w:rsidRPr="008B659F">
        <w:t xml:space="preserve"> </w:t>
      </w:r>
      <w:r w:rsidRPr="008B659F">
        <w:t>счета,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достижении</w:t>
      </w:r>
      <w:r w:rsidR="00B65B8C" w:rsidRPr="008B659F">
        <w:t xml:space="preserve"> </w:t>
      </w:r>
      <w:r w:rsidRPr="008B659F">
        <w:t>определенного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женщин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лет,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мужчин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60.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одной</w:t>
      </w:r>
      <w:r w:rsidR="00B65B8C" w:rsidRPr="008B659F">
        <w:t xml:space="preserve"> </w:t>
      </w:r>
      <w:r w:rsidRPr="008B659F">
        <w:t>стороны,</w:t>
      </w:r>
      <w:r w:rsidR="00B65B8C" w:rsidRPr="008B659F">
        <w:t xml:space="preserve"> </w:t>
      </w:r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инвестиция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будущем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ощутимую</w:t>
      </w:r>
      <w:r w:rsidR="00B65B8C" w:rsidRPr="008B659F">
        <w:t xml:space="preserve"> </w:t>
      </w:r>
      <w:r w:rsidRPr="008B659F">
        <w:t>прибавку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зарплате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другой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ваш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ваша</w:t>
      </w:r>
      <w:r w:rsidR="00B65B8C" w:rsidRPr="008B659F">
        <w:t xml:space="preserve"> «</w:t>
      </w:r>
      <w:r w:rsidRPr="008B659F">
        <w:t>подушка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ряде</w:t>
      </w:r>
      <w:r w:rsidR="00B65B8C" w:rsidRPr="008B659F">
        <w:t xml:space="preserve"> </w:t>
      </w:r>
      <w:r w:rsidRPr="008B659F">
        <w:t>случаев</w:t>
      </w:r>
      <w:r w:rsidR="00B65B8C" w:rsidRPr="008B659F">
        <w:t xml:space="preserve"> </w:t>
      </w:r>
      <w:r w:rsidRPr="008B659F">
        <w:t>100%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снять</w:t>
      </w:r>
      <w:r w:rsidR="00B65B8C" w:rsidRPr="008B659F">
        <w:t xml:space="preserve"> </w:t>
      </w:r>
      <w:r w:rsidRPr="008B659F">
        <w:t>досрочно,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дорогостоящем</w:t>
      </w:r>
      <w:r w:rsidR="00B65B8C" w:rsidRPr="008B659F">
        <w:t xml:space="preserve"> </w:t>
      </w:r>
      <w:r w:rsidRPr="008B659F">
        <w:t>лечении.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плюс: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счете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наследовать.</w:t>
      </w:r>
    </w:p>
    <w:p w14:paraId="0E0ABB38" w14:textId="77777777" w:rsidR="00224F2F" w:rsidRPr="008B659F" w:rsidRDefault="00B65B8C" w:rsidP="00224F2F">
      <w:r w:rsidRPr="008B659F">
        <w:t>«</w:t>
      </w:r>
      <w:r w:rsidR="00224F2F" w:rsidRPr="008B659F">
        <w:t>Если</w:t>
      </w:r>
      <w:r w:rsidRPr="008B659F">
        <w:t xml:space="preserve"> </w:t>
      </w:r>
      <w:r w:rsidR="00224F2F" w:rsidRPr="008B659F">
        <w:t>67-97</w:t>
      </w:r>
      <w:r w:rsidRPr="008B659F">
        <w:t xml:space="preserve"> </w:t>
      </w:r>
      <w:r w:rsidR="00224F2F" w:rsidRPr="008B659F">
        <w:t>года</w:t>
      </w:r>
      <w:r w:rsidRPr="008B659F">
        <w:t xml:space="preserve"> </w:t>
      </w:r>
      <w:r w:rsidR="00224F2F" w:rsidRPr="008B659F">
        <w:t>рождения</w:t>
      </w:r>
      <w:r w:rsidRPr="008B659F">
        <w:t xml:space="preserve"> </w:t>
      </w:r>
      <w:r w:rsidR="00224F2F" w:rsidRPr="008B659F">
        <w:t>у</w:t>
      </w:r>
      <w:r w:rsidRPr="008B659F">
        <w:t xml:space="preserve"> </w:t>
      </w:r>
      <w:r w:rsidR="00224F2F" w:rsidRPr="008B659F">
        <w:t>вас</w:t>
      </w:r>
      <w:r w:rsidRPr="008B659F">
        <w:t xml:space="preserve"> </w:t>
      </w:r>
      <w:r w:rsidR="00224F2F" w:rsidRPr="008B659F">
        <w:t>есть</w:t>
      </w:r>
      <w:r w:rsidRPr="008B659F">
        <w:t xml:space="preserve"> </w:t>
      </w:r>
      <w:r w:rsidR="00224F2F" w:rsidRPr="008B659F">
        <w:t>накопительная</w:t>
      </w:r>
      <w:r w:rsidRPr="008B659F">
        <w:t xml:space="preserve"> </w:t>
      </w:r>
      <w:r w:rsidR="00224F2F" w:rsidRPr="008B659F">
        <w:t>пенсия.</w:t>
      </w:r>
      <w:r w:rsidRPr="008B659F">
        <w:t xml:space="preserve"> </w:t>
      </w:r>
      <w:r w:rsidR="00224F2F" w:rsidRPr="008B659F">
        <w:t>Обязательно</w:t>
      </w:r>
      <w:r w:rsidRPr="008B659F">
        <w:t xml:space="preserve"> </w:t>
      </w:r>
      <w:r w:rsidR="00224F2F" w:rsidRPr="008B659F">
        <w:t>найдите</w:t>
      </w:r>
      <w:r w:rsidRPr="008B659F">
        <w:t xml:space="preserve"> </w:t>
      </w:r>
      <w:r w:rsidR="00224F2F" w:rsidRPr="008B659F">
        <w:t>в</w:t>
      </w:r>
      <w:r w:rsidRPr="008B659F">
        <w:t xml:space="preserve"> </w:t>
      </w:r>
      <w:r w:rsidR="00224F2F" w:rsidRPr="008B659F">
        <w:t>каком</w:t>
      </w:r>
      <w:r w:rsidRPr="008B659F">
        <w:t xml:space="preserve"> </w:t>
      </w:r>
      <w:r w:rsidR="00224F2F" w:rsidRPr="008B659F">
        <w:t>НПФ</w:t>
      </w:r>
      <w:r w:rsidRPr="008B659F">
        <w:t xml:space="preserve"> </w:t>
      </w:r>
      <w:r w:rsidR="00224F2F" w:rsidRPr="008B659F">
        <w:t>либо</w:t>
      </w:r>
      <w:r w:rsidRPr="008B659F">
        <w:t xml:space="preserve"> </w:t>
      </w:r>
      <w:r w:rsidR="00224F2F" w:rsidRPr="008B659F">
        <w:t>под</w:t>
      </w:r>
      <w:r w:rsidRPr="008B659F">
        <w:t xml:space="preserve"> </w:t>
      </w:r>
      <w:r w:rsidR="00224F2F" w:rsidRPr="008B659F">
        <w:t>управлением</w:t>
      </w:r>
      <w:r w:rsidRPr="008B659F">
        <w:t xml:space="preserve"> </w:t>
      </w:r>
      <w:r w:rsidR="00224F2F" w:rsidRPr="008B659F">
        <w:t>ВЭБ</w:t>
      </w:r>
      <w:r w:rsidRPr="008B659F">
        <w:t xml:space="preserve"> </w:t>
      </w:r>
      <w:r w:rsidR="00224F2F" w:rsidRPr="008B659F">
        <w:t>находятся</w:t>
      </w:r>
      <w:r w:rsidRPr="008B659F">
        <w:t xml:space="preserve"> </w:t>
      </w:r>
      <w:r w:rsidR="00224F2F" w:rsidRPr="008B659F">
        <w:t>ваши</w:t>
      </w:r>
      <w:r w:rsidRPr="008B659F">
        <w:t xml:space="preserve"> </w:t>
      </w:r>
      <w:r w:rsidR="00224F2F" w:rsidRPr="008B659F">
        <w:t>деньги.</w:t>
      </w:r>
      <w:r w:rsidRPr="008B659F">
        <w:t xml:space="preserve"> </w:t>
      </w:r>
      <w:r w:rsidR="00224F2F" w:rsidRPr="008B659F">
        <w:t>Для</w:t>
      </w:r>
      <w:r w:rsidRPr="008B659F">
        <w:t xml:space="preserve"> </w:t>
      </w:r>
      <w:r w:rsidR="00224F2F" w:rsidRPr="008B659F">
        <w:t>этого</w:t>
      </w:r>
      <w:r w:rsidRPr="008B659F">
        <w:t xml:space="preserve"> </w:t>
      </w:r>
      <w:r w:rsidR="00224F2F" w:rsidRPr="008B659F">
        <w:t>вам</w:t>
      </w:r>
      <w:r w:rsidRPr="008B659F">
        <w:t xml:space="preserve"> </w:t>
      </w:r>
      <w:r w:rsidR="00224F2F" w:rsidRPr="008B659F">
        <w:t>нужно</w:t>
      </w:r>
      <w:r w:rsidRPr="008B659F">
        <w:t xml:space="preserve"> </w:t>
      </w:r>
      <w:r w:rsidR="00224F2F" w:rsidRPr="008B659F">
        <w:t>скачать</w:t>
      </w:r>
      <w:r w:rsidRPr="008B659F">
        <w:t xml:space="preserve"> </w:t>
      </w:r>
      <w:r w:rsidR="00224F2F" w:rsidRPr="008B659F">
        <w:t>выписку</w:t>
      </w:r>
      <w:r w:rsidRPr="008B659F">
        <w:t xml:space="preserve"> </w:t>
      </w:r>
      <w:r w:rsidR="00224F2F" w:rsidRPr="008B659F">
        <w:t>о</w:t>
      </w:r>
      <w:r w:rsidRPr="008B659F">
        <w:t xml:space="preserve"> </w:t>
      </w:r>
      <w:r w:rsidR="00224F2F" w:rsidRPr="008B659F">
        <w:t>состоянии</w:t>
      </w:r>
      <w:r w:rsidRPr="008B659F">
        <w:t xml:space="preserve"> </w:t>
      </w:r>
      <w:r w:rsidR="00224F2F" w:rsidRPr="008B659F">
        <w:t>лицевого</w:t>
      </w:r>
      <w:r w:rsidRPr="008B659F">
        <w:t xml:space="preserve"> </w:t>
      </w:r>
      <w:r w:rsidR="00224F2F" w:rsidRPr="008B659F">
        <w:t>счета</w:t>
      </w:r>
      <w:r w:rsidRPr="008B659F">
        <w:t xml:space="preserve"> </w:t>
      </w:r>
      <w:r w:rsidR="00224F2F" w:rsidRPr="008B659F">
        <w:t>в</w:t>
      </w:r>
      <w:r w:rsidRPr="008B659F">
        <w:t xml:space="preserve"> </w:t>
      </w:r>
      <w:r w:rsidR="00224F2F" w:rsidRPr="008B659F">
        <w:t>СФР.</w:t>
      </w:r>
      <w:r w:rsidRPr="008B659F">
        <w:t xml:space="preserve"> </w:t>
      </w:r>
      <w:r w:rsidR="00224F2F" w:rsidRPr="008B659F">
        <w:t>Это</w:t>
      </w:r>
      <w:r w:rsidRPr="008B659F">
        <w:t xml:space="preserve"> </w:t>
      </w:r>
      <w:r w:rsidR="00224F2F" w:rsidRPr="008B659F">
        <w:t>важная</w:t>
      </w:r>
      <w:r w:rsidRPr="008B659F">
        <w:t xml:space="preserve"> </w:t>
      </w:r>
      <w:r w:rsidR="00224F2F" w:rsidRPr="008B659F">
        <w:t>задача,</w:t>
      </w:r>
      <w:r w:rsidRPr="008B659F">
        <w:t xml:space="preserve"> </w:t>
      </w:r>
      <w:r w:rsidR="00224F2F" w:rsidRPr="008B659F">
        <w:t>потому</w:t>
      </w:r>
      <w:r w:rsidRPr="008B659F">
        <w:t xml:space="preserve"> </w:t>
      </w:r>
      <w:r w:rsidR="00224F2F" w:rsidRPr="008B659F">
        <w:t>что</w:t>
      </w:r>
      <w:r w:rsidRPr="008B659F">
        <w:t xml:space="preserve"> </w:t>
      </w:r>
      <w:r w:rsidR="00224F2F" w:rsidRPr="008B659F">
        <w:t>эти</w:t>
      </w:r>
      <w:r w:rsidRPr="008B659F">
        <w:t xml:space="preserve"> </w:t>
      </w:r>
      <w:r w:rsidR="00224F2F" w:rsidRPr="008B659F">
        <w:t>деньги</w:t>
      </w:r>
      <w:r w:rsidRPr="008B659F">
        <w:t xml:space="preserve"> </w:t>
      </w:r>
      <w:r w:rsidR="00224F2F" w:rsidRPr="008B659F">
        <w:t>можно</w:t>
      </w:r>
      <w:r w:rsidRPr="008B659F">
        <w:t xml:space="preserve"> </w:t>
      </w:r>
      <w:r w:rsidR="00224F2F" w:rsidRPr="008B659F">
        <w:t>тоже</w:t>
      </w:r>
      <w:r w:rsidRPr="008B659F">
        <w:t xml:space="preserve"> </w:t>
      </w:r>
      <w:r w:rsidR="00224F2F" w:rsidRPr="008B659F">
        <w:t>направить</w:t>
      </w:r>
      <w:r w:rsidRPr="008B659F">
        <w:t xml:space="preserve"> </w:t>
      </w:r>
      <w:r w:rsidR="00224F2F" w:rsidRPr="008B659F">
        <w:t>в</w:t>
      </w:r>
      <w:r w:rsidRPr="008B659F">
        <w:t xml:space="preserve"> </w:t>
      </w:r>
      <w:r w:rsidR="00224F2F" w:rsidRPr="008B659F">
        <w:t>программу</w:t>
      </w:r>
      <w:r w:rsidRPr="008B659F">
        <w:t xml:space="preserve"> </w:t>
      </w:r>
      <w:r w:rsidR="00224F2F" w:rsidRPr="008B659F">
        <w:t>долгосрочных</w:t>
      </w:r>
      <w:r w:rsidRPr="008B659F">
        <w:t xml:space="preserve"> </w:t>
      </w:r>
      <w:r w:rsidR="00224F2F" w:rsidRPr="008B659F">
        <w:t>сбережений</w:t>
      </w:r>
      <w:r w:rsidRPr="008B659F">
        <w:t>»</w:t>
      </w:r>
      <w:r w:rsidR="00224F2F" w:rsidRPr="008B659F">
        <w:t>,</w:t>
      </w:r>
      <w:r w:rsidRPr="008B659F">
        <w:t xml:space="preserve"> </w:t>
      </w:r>
      <w:r w:rsidR="00224F2F" w:rsidRPr="008B659F">
        <w:t>–</w:t>
      </w:r>
      <w:r w:rsidRPr="008B659F">
        <w:t xml:space="preserve"> </w:t>
      </w:r>
      <w:r w:rsidR="00224F2F" w:rsidRPr="008B659F">
        <w:t>добавил</w:t>
      </w:r>
      <w:r w:rsidRPr="008B659F">
        <w:t xml:space="preserve"> </w:t>
      </w:r>
      <w:r w:rsidR="00224F2F" w:rsidRPr="008B659F">
        <w:t>председатель</w:t>
      </w:r>
      <w:r w:rsidRPr="008B659F">
        <w:t xml:space="preserve"> </w:t>
      </w:r>
      <w:r w:rsidR="00224F2F" w:rsidRPr="008B659F">
        <w:rPr>
          <w:b/>
        </w:rPr>
        <w:t>Национальной</w:t>
      </w:r>
      <w:r w:rsidRPr="008B659F">
        <w:rPr>
          <w:b/>
        </w:rPr>
        <w:t xml:space="preserve"> </w:t>
      </w:r>
      <w:r w:rsidR="00224F2F" w:rsidRPr="008B659F">
        <w:rPr>
          <w:b/>
        </w:rPr>
        <w:t>ассоциации</w:t>
      </w:r>
      <w:r w:rsidRPr="008B659F">
        <w:rPr>
          <w:b/>
        </w:rPr>
        <w:t xml:space="preserve"> </w:t>
      </w:r>
      <w:r w:rsidR="00224F2F" w:rsidRPr="008B659F">
        <w:rPr>
          <w:b/>
        </w:rPr>
        <w:t>негосударственных</w:t>
      </w:r>
      <w:r w:rsidRPr="008B659F">
        <w:rPr>
          <w:b/>
        </w:rPr>
        <w:t xml:space="preserve"> </w:t>
      </w:r>
      <w:r w:rsidR="00224F2F" w:rsidRPr="008B659F">
        <w:rPr>
          <w:b/>
        </w:rPr>
        <w:t>пенсионных</w:t>
      </w:r>
      <w:r w:rsidRPr="008B659F">
        <w:rPr>
          <w:b/>
        </w:rPr>
        <w:t xml:space="preserve"> </w:t>
      </w:r>
      <w:r w:rsidR="00224F2F" w:rsidRPr="008B659F">
        <w:rPr>
          <w:b/>
        </w:rPr>
        <w:t>фондов</w:t>
      </w:r>
      <w:r w:rsidRPr="008B659F">
        <w:t xml:space="preserve"> </w:t>
      </w:r>
      <w:r w:rsidR="00224F2F" w:rsidRPr="008B659F">
        <w:rPr>
          <w:b/>
        </w:rPr>
        <w:t>Аркадий</w:t>
      </w:r>
      <w:r w:rsidRPr="008B659F">
        <w:rPr>
          <w:b/>
        </w:rPr>
        <w:t xml:space="preserve"> </w:t>
      </w:r>
      <w:r w:rsidR="00224F2F" w:rsidRPr="008B659F">
        <w:rPr>
          <w:b/>
        </w:rPr>
        <w:t>Недбай</w:t>
      </w:r>
      <w:r w:rsidR="00224F2F" w:rsidRPr="008B659F">
        <w:t>.</w:t>
      </w:r>
    </w:p>
    <w:p w14:paraId="4CBD0F70" w14:textId="77777777" w:rsidR="00224F2F" w:rsidRPr="008B659F" w:rsidRDefault="00224F2F" w:rsidP="00224F2F">
      <w:r w:rsidRPr="008B659F">
        <w:lastRenderedPageBreak/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сегодняшний</w:t>
      </w:r>
      <w:r w:rsidR="00B65B8C" w:rsidRPr="008B659F">
        <w:t xml:space="preserve"> </w:t>
      </w:r>
      <w:r w:rsidRPr="008B659F">
        <w:t>день</w:t>
      </w:r>
      <w:r w:rsidR="00B65B8C" w:rsidRPr="008B659F">
        <w:t xml:space="preserve"> </w:t>
      </w:r>
      <w:r w:rsidRPr="008B659F">
        <w:t>существует</w:t>
      </w:r>
      <w:r w:rsidR="00B65B8C" w:rsidRPr="008B659F">
        <w:t xml:space="preserve"> </w:t>
      </w:r>
      <w:r w:rsidRPr="008B659F">
        <w:t>37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операторами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Информацию,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фонд,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необходимо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открытия</w:t>
      </w:r>
      <w:r w:rsidR="00B65B8C" w:rsidRPr="008B659F">
        <w:t xml:space="preserve"> </w:t>
      </w:r>
      <w:r w:rsidRPr="008B659F">
        <w:t>счета,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калькулятор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найти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портале</w:t>
      </w:r>
      <w:r w:rsidR="00B65B8C" w:rsidRPr="008B659F">
        <w:t xml:space="preserve"> </w:t>
      </w:r>
      <w:r w:rsidRPr="008B659F">
        <w:t>моифинансы.рф.</w:t>
      </w:r>
    </w:p>
    <w:p w14:paraId="0C060918" w14:textId="77777777" w:rsidR="00224F2F" w:rsidRPr="008B659F" w:rsidRDefault="00000000" w:rsidP="00224F2F">
      <w:hyperlink r:id="rId21" w:history="1">
        <w:r w:rsidR="00224F2F" w:rsidRPr="008B659F">
          <w:rPr>
            <w:rStyle w:val="a3"/>
          </w:rPr>
          <w:t>https://tvspb.ru/news/2024/05/22/peterburzhczam-obyasnili-chto-takoe-dolgosrochnye-sberezheniya-i-kak-imi-polzovatsya</w:t>
        </w:r>
      </w:hyperlink>
      <w:r w:rsidR="00B65B8C" w:rsidRPr="008B659F">
        <w:t xml:space="preserve"> </w:t>
      </w:r>
    </w:p>
    <w:p w14:paraId="5E97832E" w14:textId="77777777" w:rsidR="007A5CFD" w:rsidRPr="008B659F" w:rsidRDefault="007A5CFD" w:rsidP="007A5CFD">
      <w:pPr>
        <w:pStyle w:val="2"/>
      </w:pPr>
      <w:bookmarkStart w:id="60" w:name="_Toc167346016"/>
      <w:r w:rsidRPr="008B659F">
        <w:t>Новости</w:t>
      </w:r>
      <w:r w:rsidR="00B65B8C" w:rsidRPr="008B659F">
        <w:t xml:space="preserve"> </w:t>
      </w:r>
      <w:r w:rsidRPr="008B659F">
        <w:t>Санкт-Петербурга,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Петербуржцы</w:t>
      </w:r>
      <w:r w:rsidR="00B65B8C" w:rsidRPr="008B659F">
        <w:t xml:space="preserve"> </w:t>
      </w:r>
      <w:r w:rsidRPr="008B659F">
        <w:t>получат</w:t>
      </w:r>
      <w:r w:rsidR="00B65B8C" w:rsidRPr="008B659F">
        <w:t xml:space="preserve"> </w:t>
      </w:r>
      <w:r w:rsidRPr="008B659F">
        <w:t>финансовую</w:t>
      </w:r>
      <w:r w:rsidR="00B65B8C" w:rsidRPr="008B659F">
        <w:t xml:space="preserve"> </w:t>
      </w:r>
      <w:r w:rsidRPr="008B659F">
        <w:t>выгоду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bookmarkEnd w:id="60"/>
      <w:r w:rsidR="00B65B8C" w:rsidRPr="008B659F">
        <w:t xml:space="preserve"> </w:t>
      </w:r>
    </w:p>
    <w:p w14:paraId="75907504" w14:textId="77777777" w:rsidR="007A5CFD" w:rsidRPr="008B659F" w:rsidRDefault="007A5CFD" w:rsidP="008B659F">
      <w:pPr>
        <w:pStyle w:val="3"/>
      </w:pPr>
      <w:bookmarkStart w:id="61" w:name="_Toc167346017"/>
      <w:r w:rsidRPr="008B659F">
        <w:t>В</w:t>
      </w:r>
      <w:r w:rsidR="00B65B8C" w:rsidRPr="008B659F">
        <w:t xml:space="preserve"> </w:t>
      </w:r>
      <w:r w:rsidRPr="008B659F">
        <w:t>Санкт-Петербурге</w:t>
      </w:r>
      <w:r w:rsidR="00B65B8C" w:rsidRPr="008B659F">
        <w:t xml:space="preserve"> </w:t>
      </w:r>
      <w:r w:rsidRPr="008B659F">
        <w:t>состоялся</w:t>
      </w:r>
      <w:r w:rsidR="00B65B8C" w:rsidRPr="008B659F">
        <w:t xml:space="preserve"> </w:t>
      </w:r>
      <w:r w:rsidRPr="008B659F">
        <w:t>семинар-совещание,</w:t>
      </w:r>
      <w:r w:rsidR="00B65B8C" w:rsidRPr="008B659F">
        <w:t xml:space="preserve"> </w:t>
      </w:r>
      <w:r w:rsidRPr="008B659F">
        <w:t>посвященный</w:t>
      </w:r>
      <w:r w:rsidR="00B65B8C" w:rsidRPr="008B659F">
        <w:t xml:space="preserve"> </w:t>
      </w:r>
      <w:r w:rsidRPr="008B659F">
        <w:t>вопросам</w:t>
      </w:r>
      <w:r w:rsidR="00B65B8C" w:rsidRPr="008B659F">
        <w:t xml:space="preserve"> </w:t>
      </w:r>
      <w:r w:rsidRPr="008B659F">
        <w:t>реализации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(ПДС).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нем</w:t>
      </w:r>
      <w:r w:rsidR="00B65B8C" w:rsidRPr="008B659F">
        <w:t xml:space="preserve"> </w:t>
      </w:r>
      <w:r w:rsidRPr="008B659F">
        <w:t>приняли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250</w:t>
      </w:r>
      <w:r w:rsidR="00B65B8C" w:rsidRPr="008B659F">
        <w:t xml:space="preserve"> </w:t>
      </w:r>
      <w:r w:rsidRPr="008B659F">
        <w:t>представителей</w:t>
      </w:r>
      <w:r w:rsidR="00B65B8C" w:rsidRPr="008B659F">
        <w:t xml:space="preserve"> </w:t>
      </w:r>
      <w:r w:rsidRPr="008B659F">
        <w:t>органов</w:t>
      </w:r>
      <w:r w:rsidR="00B65B8C" w:rsidRPr="008B659F">
        <w:t xml:space="preserve"> </w:t>
      </w:r>
      <w:r w:rsidRPr="008B659F">
        <w:t>исполнительной</w:t>
      </w:r>
      <w:r w:rsidR="00B65B8C" w:rsidRPr="008B659F">
        <w:t xml:space="preserve"> </w:t>
      </w:r>
      <w:r w:rsidRPr="008B659F">
        <w:t>власти</w:t>
      </w:r>
      <w:r w:rsidR="00B65B8C" w:rsidRPr="008B659F">
        <w:t xml:space="preserve"> </w:t>
      </w:r>
      <w:r w:rsidRPr="008B659F">
        <w:t>города.</w:t>
      </w:r>
      <w:bookmarkEnd w:id="61"/>
    </w:p>
    <w:p w14:paraId="41E61D94" w14:textId="77777777" w:rsidR="007A5CFD" w:rsidRPr="008B659F" w:rsidRDefault="007A5CFD" w:rsidP="007A5CFD">
      <w:r w:rsidRPr="008B659F">
        <w:t>О</w:t>
      </w:r>
      <w:r w:rsidR="00B65B8C" w:rsidRPr="008B659F">
        <w:t xml:space="preserve"> </w:t>
      </w:r>
      <w:r w:rsidRPr="008B659F">
        <w:t>выгодах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особенностях</w:t>
      </w:r>
      <w:r w:rsidR="00B65B8C" w:rsidRPr="008B659F">
        <w:t xml:space="preserve"> </w:t>
      </w:r>
      <w:r w:rsidRPr="008B659F">
        <w:t>нового</w:t>
      </w:r>
      <w:r w:rsidR="00B65B8C" w:rsidRPr="008B659F">
        <w:t xml:space="preserve"> </w:t>
      </w:r>
      <w:r w:rsidRPr="008B659F">
        <w:t>сберегательного</w:t>
      </w:r>
      <w:r w:rsidR="00B65B8C" w:rsidRPr="008B659F">
        <w:t xml:space="preserve"> </w:t>
      </w:r>
      <w:r w:rsidRPr="008B659F">
        <w:t>продукта</w:t>
      </w:r>
      <w:r w:rsidR="00B65B8C" w:rsidRPr="008B659F">
        <w:t xml:space="preserve"> </w:t>
      </w:r>
      <w:r w:rsidRPr="008B659F">
        <w:t>рассказал</w:t>
      </w:r>
      <w:r w:rsidR="00B65B8C" w:rsidRPr="008B659F">
        <w:t xml:space="preserve"> </w:t>
      </w:r>
      <w:r w:rsidRPr="008B659F">
        <w:t>директор</w:t>
      </w:r>
      <w:r w:rsidR="00B65B8C" w:rsidRPr="008B659F">
        <w:t xml:space="preserve"> </w:t>
      </w:r>
      <w:r w:rsidRPr="008B659F">
        <w:t>Департамента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политики</w:t>
      </w:r>
      <w:r w:rsidR="00B65B8C" w:rsidRPr="008B659F">
        <w:t xml:space="preserve"> </w:t>
      </w:r>
      <w:r w:rsidRPr="008B659F">
        <w:t>Минфина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Алексей</w:t>
      </w:r>
      <w:r w:rsidR="00B65B8C" w:rsidRPr="008B659F">
        <w:t xml:space="preserve"> </w:t>
      </w:r>
      <w:r w:rsidRPr="008B659F">
        <w:t>Яковлев.</w:t>
      </w:r>
      <w:r w:rsidR="00B65B8C" w:rsidRPr="008B659F">
        <w:t xml:space="preserve"> </w:t>
      </w:r>
      <w:r w:rsidRPr="008B659F">
        <w:t>Отдельное</w:t>
      </w:r>
      <w:r w:rsidR="00B65B8C" w:rsidRPr="008B659F">
        <w:t xml:space="preserve"> </w:t>
      </w:r>
      <w:r w:rsidRPr="008B659F">
        <w:t>внимание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уделил</w:t>
      </w:r>
      <w:r w:rsidR="00B65B8C" w:rsidRPr="008B659F">
        <w:t xml:space="preserve"> </w:t>
      </w:r>
      <w:r w:rsidRPr="008B659F">
        <w:t>особенностям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преимуществам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перед</w:t>
      </w:r>
      <w:r w:rsidR="00B65B8C" w:rsidRPr="008B659F">
        <w:t xml:space="preserve"> </w:t>
      </w:r>
      <w:r w:rsidRPr="008B659F">
        <w:t>классической</w:t>
      </w:r>
      <w:r w:rsidR="00B65B8C" w:rsidRPr="008B659F">
        <w:t xml:space="preserve"> </w:t>
      </w:r>
      <w:r w:rsidRPr="008B659F">
        <w:t>системой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«</w:t>
      </w:r>
      <w:r w:rsidRPr="008B659F">
        <w:t>Пенсионным</w:t>
      </w:r>
      <w:r w:rsidR="00B65B8C" w:rsidRPr="008B659F">
        <w:t xml:space="preserve"> </w:t>
      </w:r>
      <w:r w:rsidRPr="008B659F">
        <w:t>обеспечением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ограничивается,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потому,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участниками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абсолютно</w:t>
      </w:r>
      <w:r w:rsidR="00B65B8C" w:rsidRPr="008B659F">
        <w:t xml:space="preserve"> </w:t>
      </w:r>
      <w:r w:rsidRPr="008B659F">
        <w:t>любого</w:t>
      </w:r>
      <w:r w:rsidR="00B65B8C" w:rsidRPr="008B659F">
        <w:t xml:space="preserve"> </w:t>
      </w:r>
      <w:r w:rsidRPr="008B659F">
        <w:t>возраста.</w:t>
      </w:r>
      <w:r w:rsidR="00B65B8C" w:rsidRPr="008B659F">
        <w:t xml:space="preserve"> </w:t>
      </w:r>
      <w:r w:rsidRPr="008B659F">
        <w:t>Причем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заключать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третьих</w:t>
      </w:r>
      <w:r w:rsidR="00B65B8C" w:rsidRPr="008B659F">
        <w:t xml:space="preserve"> </w:t>
      </w:r>
      <w:r w:rsidRPr="008B659F">
        <w:t>лиц,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семью:</w:t>
      </w:r>
      <w:r w:rsidR="00B65B8C" w:rsidRPr="008B659F">
        <w:t xml:space="preserve"> </w:t>
      </w:r>
      <w:r w:rsidRPr="008B659F">
        <w:t>детей,</w:t>
      </w:r>
      <w:r w:rsidR="00B65B8C" w:rsidRPr="008B659F">
        <w:t xml:space="preserve"> </w:t>
      </w:r>
      <w:r w:rsidRPr="008B659F">
        <w:t>близких,</w:t>
      </w:r>
      <w:r w:rsidR="00B65B8C" w:rsidRPr="008B659F">
        <w:t xml:space="preserve"> </w:t>
      </w:r>
      <w:r w:rsidRPr="008B659F">
        <w:t>супругов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далее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пояснил</w:t>
      </w:r>
      <w:r w:rsidR="00B65B8C" w:rsidRPr="008B659F">
        <w:t xml:space="preserve"> </w:t>
      </w:r>
      <w:r w:rsidRPr="008B659F">
        <w:t>он.</w:t>
      </w:r>
    </w:p>
    <w:p w14:paraId="34098BCF" w14:textId="77777777" w:rsidR="007A5CFD" w:rsidRPr="008B659F" w:rsidRDefault="007A5CFD" w:rsidP="007A5CFD">
      <w:r w:rsidRPr="008B659F">
        <w:t>Говоря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выгоде,</w:t>
      </w:r>
      <w:r w:rsidR="00B65B8C" w:rsidRPr="008B659F">
        <w:t xml:space="preserve"> </w:t>
      </w:r>
      <w:r w:rsidRPr="008B659F">
        <w:t>которую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участники</w:t>
      </w:r>
      <w:r w:rsidR="00B65B8C" w:rsidRPr="008B659F">
        <w:t xml:space="preserve"> </w:t>
      </w:r>
      <w:r w:rsidRPr="008B659F">
        <w:t>Программы,</w:t>
      </w:r>
      <w:r w:rsidR="00B65B8C" w:rsidRPr="008B659F">
        <w:t xml:space="preserve"> </w:t>
      </w:r>
      <w:r w:rsidRPr="008B659F">
        <w:t>Алексей</w:t>
      </w:r>
      <w:r w:rsidR="00B65B8C" w:rsidRPr="008B659F">
        <w:t xml:space="preserve"> </w:t>
      </w:r>
      <w:r w:rsidRPr="008B659F">
        <w:t>Яковлев</w:t>
      </w:r>
      <w:r w:rsidR="00B65B8C" w:rsidRPr="008B659F">
        <w:t xml:space="preserve"> </w:t>
      </w:r>
      <w:r w:rsidRPr="008B659F">
        <w:t>обрисовал</w:t>
      </w:r>
      <w:r w:rsidR="00B65B8C" w:rsidRPr="008B659F">
        <w:t xml:space="preserve"> </w:t>
      </w:r>
      <w:r w:rsidRPr="008B659F">
        <w:t>перспективы</w:t>
      </w:r>
      <w:r w:rsidR="00B65B8C" w:rsidRPr="008B659F">
        <w:t xml:space="preserve"> </w:t>
      </w:r>
      <w:r w:rsidRPr="008B659F">
        <w:t>получения</w:t>
      </w:r>
      <w:r w:rsidR="00B65B8C" w:rsidRPr="008B659F">
        <w:t xml:space="preserve"> </w:t>
      </w:r>
      <w:r w:rsidRPr="008B659F">
        <w:t>инвестиционного</w:t>
      </w:r>
      <w:r w:rsidR="00B65B8C" w:rsidRPr="008B659F">
        <w:t xml:space="preserve"> </w:t>
      </w:r>
      <w:r w:rsidRPr="008B659F">
        <w:t>дохода.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отметил,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«</w:t>
      </w:r>
      <w:r w:rsidRPr="008B659F">
        <w:t>основная</w:t>
      </w:r>
      <w:r w:rsidR="00B65B8C" w:rsidRPr="008B659F">
        <w:t xml:space="preserve"> </w:t>
      </w:r>
      <w:r w:rsidRPr="008B659F">
        <w:t>цель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просто</w:t>
      </w:r>
      <w:r w:rsidR="00B65B8C" w:rsidRPr="008B659F">
        <w:t xml:space="preserve"> </w:t>
      </w:r>
      <w:r w:rsidRPr="008B659F">
        <w:t>защита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инфляции,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получение</w:t>
      </w:r>
      <w:r w:rsidR="00B65B8C" w:rsidRPr="008B659F">
        <w:t xml:space="preserve"> </w:t>
      </w:r>
      <w:r w:rsidRPr="008B659F">
        <w:t>дохода.</w:t>
      </w:r>
      <w:r w:rsidR="00B65B8C" w:rsidRPr="008B659F">
        <w:t xml:space="preserve"> </w:t>
      </w:r>
      <w:r w:rsidRPr="008B659F">
        <w:t>Напомню,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операторами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итоге</w:t>
      </w:r>
      <w:r w:rsidR="00B65B8C" w:rsidRPr="008B659F">
        <w:t xml:space="preserve"> </w:t>
      </w:r>
      <w:r w:rsidRPr="008B659F">
        <w:t>прошлого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показали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10%.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2,5</w:t>
      </w:r>
      <w:r w:rsidR="00B65B8C" w:rsidRPr="008B659F">
        <w:t xml:space="preserve"> </w:t>
      </w:r>
      <w:r w:rsidRPr="008B659F">
        <w:t>процентных</w:t>
      </w:r>
      <w:r w:rsidR="00B65B8C" w:rsidRPr="008B659F">
        <w:t xml:space="preserve"> </w:t>
      </w:r>
      <w:r w:rsidRPr="008B659F">
        <w:t>пункта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оказалась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инфляции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именно</w:t>
      </w:r>
      <w:r w:rsidR="00B65B8C" w:rsidRPr="008B659F">
        <w:t xml:space="preserve"> </w:t>
      </w:r>
      <w:r w:rsidRPr="008B659F">
        <w:t>благодаря</w:t>
      </w:r>
      <w:r w:rsidR="00B65B8C" w:rsidRPr="008B659F">
        <w:t xml:space="preserve"> </w:t>
      </w:r>
      <w:r w:rsidRPr="008B659F">
        <w:t>вложению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финансовые</w:t>
      </w:r>
      <w:r w:rsidR="00B65B8C" w:rsidRPr="008B659F">
        <w:t xml:space="preserve"> </w:t>
      </w:r>
      <w:r w:rsidRPr="008B659F">
        <w:t>инструменты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обеспечивается</w:t>
      </w:r>
      <w:r w:rsidR="00B65B8C" w:rsidRPr="008B659F">
        <w:t xml:space="preserve"> </w:t>
      </w:r>
      <w:r w:rsidRPr="008B659F">
        <w:t>инвестиционный</w:t>
      </w:r>
      <w:r w:rsidR="00B65B8C" w:rsidRPr="008B659F">
        <w:t xml:space="preserve"> </w:t>
      </w:r>
      <w:r w:rsidRPr="008B659F">
        <w:t>доход,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помимо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защищает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инфляции,</w:t>
      </w:r>
      <w:r w:rsidR="00B65B8C" w:rsidRPr="008B659F">
        <w:t xml:space="preserve"> </w:t>
      </w:r>
      <w:r w:rsidRPr="008B659F">
        <w:t>позволяет</w:t>
      </w:r>
      <w:r w:rsidR="00B65B8C" w:rsidRPr="008B659F">
        <w:t xml:space="preserve"> </w:t>
      </w:r>
      <w:r w:rsidRPr="008B659F">
        <w:t>клиентам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зарабатывать.</w:t>
      </w:r>
    </w:p>
    <w:p w14:paraId="6D456441" w14:textId="77777777" w:rsidR="007A5CFD" w:rsidRPr="008B659F" w:rsidRDefault="007A5CFD" w:rsidP="007A5CFD"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одни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самых</w:t>
      </w:r>
      <w:r w:rsidR="00B65B8C" w:rsidRPr="008B659F">
        <w:t xml:space="preserve"> </w:t>
      </w:r>
      <w:r w:rsidRPr="008B659F">
        <w:t>надежных</w:t>
      </w:r>
      <w:r w:rsidR="00B65B8C" w:rsidRPr="008B659F">
        <w:t xml:space="preserve"> </w:t>
      </w:r>
      <w:r w:rsidRPr="008B659F">
        <w:t>финансовых</w:t>
      </w:r>
      <w:r w:rsidR="00B65B8C" w:rsidRPr="008B659F">
        <w:t xml:space="preserve"> </w:t>
      </w:r>
      <w:r w:rsidRPr="008B659F">
        <w:t>организаций,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выступлении</w:t>
      </w:r>
      <w:r w:rsidR="00B65B8C" w:rsidRPr="008B659F">
        <w:t xml:space="preserve"> </w:t>
      </w:r>
      <w:r w:rsidRPr="008B659F">
        <w:t>заместитель</w:t>
      </w:r>
      <w:r w:rsidR="00B65B8C" w:rsidRPr="008B659F">
        <w:t xml:space="preserve"> </w:t>
      </w:r>
      <w:r w:rsidRPr="008B659F">
        <w:t>директора</w:t>
      </w:r>
      <w:r w:rsidR="00B65B8C" w:rsidRPr="008B659F">
        <w:t xml:space="preserve"> </w:t>
      </w:r>
      <w:r w:rsidRPr="008B659F">
        <w:t>Департамента</w:t>
      </w:r>
      <w:r w:rsidR="00B65B8C" w:rsidRPr="008B659F">
        <w:t xml:space="preserve"> </w:t>
      </w:r>
      <w:r w:rsidRPr="008B659F">
        <w:t>инвестиционных</w:t>
      </w:r>
      <w:r w:rsidR="00B65B8C" w:rsidRPr="008B659F">
        <w:t xml:space="preserve"> </w:t>
      </w:r>
      <w:r w:rsidRPr="008B659F">
        <w:t>финансовых</w:t>
      </w:r>
      <w:r w:rsidR="00B65B8C" w:rsidRPr="008B659F">
        <w:t xml:space="preserve"> </w:t>
      </w:r>
      <w:r w:rsidRPr="008B659F">
        <w:t>посредников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Николай</w:t>
      </w:r>
      <w:r w:rsidR="00B65B8C" w:rsidRPr="008B659F">
        <w:t xml:space="preserve"> </w:t>
      </w:r>
      <w:r w:rsidRPr="008B659F">
        <w:t>Печелиев.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основу</w:t>
      </w:r>
      <w:r w:rsidR="00B65B8C" w:rsidRPr="008B659F">
        <w:t xml:space="preserve"> </w:t>
      </w:r>
      <w:r w:rsidRPr="008B659F">
        <w:t>портфелей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составляют</w:t>
      </w:r>
      <w:r w:rsidR="00B65B8C" w:rsidRPr="008B659F">
        <w:t xml:space="preserve"> </w:t>
      </w:r>
      <w:r w:rsidRPr="008B659F">
        <w:t>высоколиквидные</w:t>
      </w:r>
      <w:r w:rsidR="00B65B8C" w:rsidRPr="008B659F">
        <w:t xml:space="preserve"> </w:t>
      </w:r>
      <w:r w:rsidRPr="008B659F">
        <w:t>ценные</w:t>
      </w:r>
      <w:r w:rsidR="00B65B8C" w:rsidRPr="008B659F">
        <w:t xml:space="preserve"> </w:t>
      </w:r>
      <w:r w:rsidRPr="008B659F">
        <w:t>бумаги</w:t>
      </w:r>
      <w:r w:rsidR="00B65B8C" w:rsidRPr="008B659F">
        <w:t xml:space="preserve"> </w:t>
      </w:r>
      <w:r w:rsidRPr="008B659F">
        <w:t>эмитентов–флагманов</w:t>
      </w:r>
      <w:r w:rsidR="00B65B8C" w:rsidRPr="008B659F">
        <w:t xml:space="preserve"> </w:t>
      </w:r>
      <w:r w:rsidRPr="008B659F">
        <w:t>российской</w:t>
      </w:r>
      <w:r w:rsidR="00B65B8C" w:rsidRPr="008B659F">
        <w:t xml:space="preserve"> </w:t>
      </w:r>
      <w:r w:rsidRPr="008B659F">
        <w:t>экономики,</w:t>
      </w:r>
      <w:r w:rsidR="00B65B8C" w:rsidRPr="008B659F">
        <w:t xml:space="preserve"> </w:t>
      </w:r>
      <w:r w:rsidRPr="008B659F">
        <w:t>относящихся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ведущим</w:t>
      </w:r>
      <w:r w:rsidR="00B65B8C" w:rsidRPr="008B659F">
        <w:t xml:space="preserve"> </w:t>
      </w:r>
      <w:r w:rsidRPr="008B659F">
        <w:t>отраслям</w:t>
      </w:r>
      <w:r w:rsidR="00B65B8C" w:rsidRPr="008B659F">
        <w:t xml:space="preserve"> </w:t>
      </w:r>
      <w:r w:rsidRPr="008B659F">
        <w:t>промышленности.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инвестируют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крупные</w:t>
      </w:r>
      <w:r w:rsidR="00B65B8C" w:rsidRPr="008B659F">
        <w:t xml:space="preserve"> </w:t>
      </w:r>
      <w:r w:rsidRPr="008B659F">
        <w:t>социально-значимые</w:t>
      </w:r>
      <w:r w:rsidR="00B65B8C" w:rsidRPr="008B659F">
        <w:t xml:space="preserve"> </w:t>
      </w:r>
      <w:r w:rsidRPr="008B659F">
        <w:t>проекты.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примеру,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Санкт-Петербурге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строительство</w:t>
      </w:r>
      <w:r w:rsidR="00B65B8C" w:rsidRPr="008B659F">
        <w:t xml:space="preserve"> </w:t>
      </w:r>
      <w:r w:rsidRPr="008B659F">
        <w:t>трамвайной</w:t>
      </w:r>
      <w:r w:rsidR="00B65B8C" w:rsidRPr="008B659F">
        <w:t xml:space="preserve"> </w:t>
      </w:r>
      <w:r w:rsidRPr="008B659F">
        <w:t>сети</w:t>
      </w:r>
      <w:r w:rsidR="00B65B8C" w:rsidRPr="008B659F">
        <w:t xml:space="preserve"> «</w:t>
      </w:r>
      <w:r w:rsidRPr="008B659F">
        <w:t>Чижик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автодороги</w:t>
      </w:r>
      <w:r w:rsidR="00B65B8C" w:rsidRPr="008B659F">
        <w:t xml:space="preserve"> «</w:t>
      </w:r>
      <w:r w:rsidRPr="008B659F">
        <w:t>Магистраль</w:t>
      </w:r>
      <w:r w:rsidR="00B65B8C" w:rsidRPr="008B659F">
        <w:t xml:space="preserve"> </w:t>
      </w:r>
      <w:r w:rsidRPr="008B659F">
        <w:t>двух</w:t>
      </w:r>
      <w:r w:rsidR="00B65B8C" w:rsidRPr="008B659F">
        <w:t xml:space="preserve"> </w:t>
      </w:r>
      <w:r w:rsidRPr="008B659F">
        <w:t>столиц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соединяющей</w:t>
      </w:r>
      <w:r w:rsidR="00B65B8C" w:rsidRPr="008B659F">
        <w:t xml:space="preserve"> </w:t>
      </w:r>
      <w:r w:rsidRPr="008B659F">
        <w:t>Москву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Северную</w:t>
      </w:r>
      <w:r w:rsidR="00B65B8C" w:rsidRPr="008B659F">
        <w:t xml:space="preserve"> </w:t>
      </w:r>
      <w:r w:rsidRPr="008B659F">
        <w:t>столицу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строительство</w:t>
      </w:r>
      <w:r w:rsidR="00B65B8C" w:rsidRPr="008B659F">
        <w:t xml:space="preserve"> </w:t>
      </w:r>
      <w:r w:rsidRPr="008B659F">
        <w:t>высокоскоростной</w:t>
      </w:r>
      <w:r w:rsidR="00B65B8C" w:rsidRPr="008B659F">
        <w:t xml:space="preserve"> </w:t>
      </w:r>
      <w:r w:rsidRPr="008B659F">
        <w:t>железнодорожной</w:t>
      </w:r>
      <w:r w:rsidR="00B65B8C" w:rsidRPr="008B659F">
        <w:t xml:space="preserve"> </w:t>
      </w:r>
      <w:r w:rsidRPr="008B659F">
        <w:t>магистрали</w:t>
      </w:r>
      <w:r w:rsidR="00B65B8C" w:rsidRPr="008B659F">
        <w:t xml:space="preserve"> </w:t>
      </w:r>
      <w:r w:rsidRPr="008B659F">
        <w:t>Москва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Санкт-Петербург.</w:t>
      </w:r>
    </w:p>
    <w:p w14:paraId="1A240C93" w14:textId="77777777" w:rsidR="007A5CFD" w:rsidRPr="008B659F" w:rsidRDefault="007A5CFD" w:rsidP="007A5CFD">
      <w:r w:rsidRPr="008B659F">
        <w:t>По</w:t>
      </w:r>
      <w:r w:rsidR="00B65B8C" w:rsidRPr="008B659F">
        <w:t xml:space="preserve"> </w:t>
      </w:r>
      <w:r w:rsidRPr="008B659F">
        <w:t>завершении</w:t>
      </w:r>
      <w:r w:rsidR="00B65B8C" w:rsidRPr="008B659F">
        <w:t xml:space="preserve"> </w:t>
      </w:r>
      <w:r w:rsidRPr="008B659F">
        <w:t>семинара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участники</w:t>
      </w:r>
      <w:r w:rsidR="00B65B8C" w:rsidRPr="008B659F">
        <w:t xml:space="preserve"> </w:t>
      </w:r>
      <w:r w:rsidRPr="008B659F">
        <w:t>провели</w:t>
      </w:r>
      <w:r w:rsidR="00B65B8C" w:rsidRPr="008B659F">
        <w:t xml:space="preserve"> </w:t>
      </w:r>
      <w:r w:rsidRPr="008B659F">
        <w:t>встречу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студентами</w:t>
      </w:r>
      <w:r w:rsidR="00B65B8C" w:rsidRPr="008B659F">
        <w:t xml:space="preserve"> </w:t>
      </w:r>
      <w:r w:rsidRPr="008B659F">
        <w:t>СПБГУ,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профильных</w:t>
      </w:r>
      <w:r w:rsidR="00B65B8C" w:rsidRPr="008B659F">
        <w:t xml:space="preserve"> </w:t>
      </w:r>
      <w:r w:rsidRPr="008B659F">
        <w:t>экономических</w:t>
      </w:r>
      <w:r w:rsidR="00B65B8C" w:rsidRPr="008B659F">
        <w:t xml:space="preserve"> </w:t>
      </w:r>
      <w:r w:rsidRPr="008B659F">
        <w:t>вузов:</w:t>
      </w:r>
      <w:r w:rsidR="00B65B8C" w:rsidRPr="008B659F">
        <w:t xml:space="preserve"> </w:t>
      </w:r>
      <w:r w:rsidRPr="008B659F">
        <w:t>СПБГЭУ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Санкт-Петербургского</w:t>
      </w:r>
      <w:r w:rsidR="00B65B8C" w:rsidRPr="008B659F">
        <w:t xml:space="preserve"> </w:t>
      </w:r>
      <w:r w:rsidRPr="008B659F">
        <w:t>филиала</w:t>
      </w:r>
      <w:r w:rsidR="00B65B8C" w:rsidRPr="008B659F">
        <w:t xml:space="preserve"> </w:t>
      </w:r>
      <w:r w:rsidRPr="008B659F">
        <w:lastRenderedPageBreak/>
        <w:t>Финансового</w:t>
      </w:r>
      <w:r w:rsidR="00B65B8C" w:rsidRPr="008B659F">
        <w:t xml:space="preserve"> </w:t>
      </w:r>
      <w:r w:rsidRPr="008B659F">
        <w:t>университета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Правительстве</w:t>
      </w:r>
      <w:r w:rsidR="00B65B8C" w:rsidRPr="008B659F">
        <w:t xml:space="preserve"> </w:t>
      </w:r>
      <w:r w:rsidRPr="008B659F">
        <w:t>РФ.</w:t>
      </w:r>
      <w:r w:rsidR="00B65B8C" w:rsidRPr="008B659F">
        <w:t xml:space="preserve"> </w:t>
      </w:r>
      <w:r w:rsidRPr="008B659F">
        <w:t>Ребята</w:t>
      </w:r>
      <w:r w:rsidR="00B65B8C" w:rsidRPr="008B659F">
        <w:t xml:space="preserve"> </w:t>
      </w:r>
      <w:r w:rsidRPr="008B659F">
        <w:t>интересовались</w:t>
      </w:r>
      <w:r w:rsidR="00B65B8C" w:rsidRPr="008B659F">
        <w:t xml:space="preserve"> </w:t>
      </w:r>
      <w:r w:rsidRPr="008B659F">
        <w:t>темой</w:t>
      </w:r>
      <w:r w:rsidR="00B65B8C" w:rsidRPr="008B659F">
        <w:t xml:space="preserve"> </w:t>
      </w:r>
      <w:r w:rsidRPr="008B659F">
        <w:t>инвестиций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задавали</w:t>
      </w:r>
      <w:r w:rsidR="00B65B8C" w:rsidRPr="008B659F">
        <w:t xml:space="preserve"> </w:t>
      </w:r>
      <w:r w:rsidRPr="008B659F">
        <w:t>вопросы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сути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</w:p>
    <w:p w14:paraId="740319B9" w14:textId="77777777" w:rsidR="007A5CFD" w:rsidRPr="008B659F" w:rsidRDefault="007A5CFD" w:rsidP="007A5CFD">
      <w:r w:rsidRPr="008B659F">
        <w:t>Отвечая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вопрос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себя</w:t>
      </w:r>
      <w:r w:rsidR="00B65B8C" w:rsidRPr="008B659F">
        <w:t xml:space="preserve"> 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фонд,</w:t>
      </w:r>
      <w:r w:rsidR="00B65B8C" w:rsidRPr="008B659F">
        <w:t xml:space="preserve"> </w:t>
      </w:r>
      <w:r w:rsidRPr="008B659F">
        <w:t>председатель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СРО</w:t>
      </w:r>
      <w:r w:rsidR="00B65B8C" w:rsidRPr="008B659F">
        <w:t xml:space="preserve"> </w:t>
      </w:r>
      <w:r w:rsidRPr="008B659F">
        <w:rPr>
          <w:b/>
        </w:rPr>
        <w:t>НАПФ</w:t>
      </w:r>
      <w:r w:rsidR="00B65B8C" w:rsidRPr="008B659F">
        <w:t xml:space="preserve"> </w:t>
      </w:r>
      <w:r w:rsidRPr="008B659F">
        <w:rPr>
          <w:b/>
        </w:rPr>
        <w:t>Аркадий</w:t>
      </w:r>
      <w:r w:rsidR="00B65B8C" w:rsidRPr="008B659F">
        <w:rPr>
          <w:b/>
        </w:rPr>
        <w:t xml:space="preserve"> </w:t>
      </w:r>
      <w:r w:rsidRPr="008B659F">
        <w:rPr>
          <w:b/>
        </w:rPr>
        <w:t>Недбай</w:t>
      </w:r>
      <w:r w:rsidR="00B65B8C" w:rsidRPr="008B659F">
        <w:t xml:space="preserve"> </w:t>
      </w:r>
      <w:r w:rsidRPr="008B659F">
        <w:t>объяснил,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одинаково</w:t>
      </w:r>
      <w:r w:rsidR="00B65B8C" w:rsidRPr="008B659F">
        <w:t xml:space="preserve"> </w:t>
      </w:r>
      <w:r w:rsidRPr="008B659F">
        <w:t>надежны,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дал</w:t>
      </w:r>
      <w:r w:rsidR="00B65B8C" w:rsidRPr="008B659F">
        <w:t xml:space="preserve"> </w:t>
      </w:r>
      <w:r w:rsidRPr="008B659F">
        <w:t>ребятам</w:t>
      </w:r>
      <w:r w:rsidR="00B65B8C" w:rsidRPr="008B659F">
        <w:t xml:space="preserve"> </w:t>
      </w:r>
      <w:r w:rsidRPr="008B659F">
        <w:t>несколько</w:t>
      </w:r>
      <w:r w:rsidR="00B65B8C" w:rsidRPr="008B659F">
        <w:t xml:space="preserve"> </w:t>
      </w:r>
      <w:r w:rsidRPr="008B659F">
        <w:t>рекомендаций.</w:t>
      </w:r>
      <w:r w:rsidR="00B65B8C" w:rsidRPr="008B659F">
        <w:t xml:space="preserve"> «</w:t>
      </w:r>
      <w:r w:rsidRPr="008B659F">
        <w:t>Первый</w:t>
      </w:r>
      <w:r w:rsidR="00B65B8C" w:rsidRPr="008B659F">
        <w:t xml:space="preserve"> </w:t>
      </w:r>
      <w:r w:rsidRPr="008B659F">
        <w:t>критерий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НПФ,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оценивается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горизонте</w:t>
      </w:r>
      <w:r w:rsidR="00B65B8C" w:rsidRPr="008B659F">
        <w:t xml:space="preserve"> </w:t>
      </w:r>
      <w:r w:rsidRPr="008B659F">
        <w:t>нескольких</w:t>
      </w:r>
      <w:r w:rsidR="00B65B8C" w:rsidRPr="008B659F">
        <w:t xml:space="preserve"> </w:t>
      </w:r>
      <w:r w:rsidRPr="008B659F">
        <w:t>прошлых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Второй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сервисы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удобство</w:t>
      </w:r>
      <w:r w:rsidR="00B65B8C" w:rsidRPr="008B659F">
        <w:t xml:space="preserve"> </w:t>
      </w:r>
      <w:r w:rsidRPr="008B659F">
        <w:t>пользования</w:t>
      </w:r>
      <w:r w:rsidR="00B65B8C" w:rsidRPr="008B659F">
        <w:t xml:space="preserve"> </w:t>
      </w:r>
      <w:r w:rsidRPr="008B659F">
        <w:t>услугами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фонда:</w:t>
      </w:r>
      <w:r w:rsidR="00B65B8C" w:rsidRPr="008B659F">
        <w:t xml:space="preserve"> </w:t>
      </w:r>
      <w:r w:rsidRPr="008B659F">
        <w:t>удобное</w:t>
      </w:r>
      <w:r w:rsidR="00B65B8C" w:rsidRPr="008B659F">
        <w:t xml:space="preserve"> </w:t>
      </w:r>
      <w:r w:rsidRPr="008B659F">
        <w:t>мобильное</w:t>
      </w:r>
      <w:r w:rsidR="00B65B8C" w:rsidRPr="008B659F">
        <w:t xml:space="preserve"> </w:t>
      </w:r>
      <w:r w:rsidRPr="008B659F">
        <w:t>приложение,</w:t>
      </w:r>
      <w:r w:rsidR="00B65B8C" w:rsidRPr="008B659F">
        <w:t xml:space="preserve"> </w:t>
      </w:r>
      <w:r w:rsidRPr="008B659F">
        <w:t>понятное</w:t>
      </w:r>
      <w:r w:rsidR="00B65B8C" w:rsidRPr="008B659F">
        <w:t xml:space="preserve"> </w:t>
      </w:r>
      <w:r w:rsidRPr="008B659F">
        <w:t>изложение</w:t>
      </w:r>
      <w:r w:rsidR="00B65B8C" w:rsidRPr="008B659F">
        <w:t xml:space="preserve"> </w:t>
      </w:r>
      <w:r w:rsidRPr="008B659F">
        <w:t>материала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прочее.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третий</w:t>
      </w:r>
      <w:r w:rsidR="00B65B8C" w:rsidRPr="008B659F">
        <w:t xml:space="preserve"> </w:t>
      </w:r>
      <w:r w:rsidRPr="008B659F">
        <w:t>критерий</w:t>
      </w:r>
      <w:r w:rsidR="00B65B8C" w:rsidRPr="008B659F">
        <w:t xml:space="preserve"> </w:t>
      </w:r>
      <w:r w:rsidRPr="008B659F">
        <w:t>–условия</w:t>
      </w:r>
      <w:r w:rsidR="00B65B8C" w:rsidRPr="008B659F">
        <w:t xml:space="preserve"> </w:t>
      </w:r>
      <w:r w:rsidRPr="008B659F">
        <w:t>перехода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одного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другой.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выбираете</w:t>
      </w:r>
      <w:r w:rsidR="00B65B8C" w:rsidRPr="008B659F">
        <w:t xml:space="preserve"> </w:t>
      </w:r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фонды,</w:t>
      </w:r>
      <w:r w:rsidR="00B65B8C" w:rsidRPr="008B659F">
        <w:t xml:space="preserve"> </w:t>
      </w:r>
      <w:r w:rsidRPr="008B659F">
        <w:t>исходя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удобства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сервиса.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точки</w:t>
      </w:r>
      <w:r w:rsidR="00B65B8C" w:rsidRPr="008B659F">
        <w:t xml:space="preserve"> </w:t>
      </w:r>
      <w:r w:rsidRPr="008B659F">
        <w:t>зрения</w:t>
      </w:r>
      <w:r w:rsidR="00B65B8C" w:rsidRPr="008B659F">
        <w:t xml:space="preserve"> </w:t>
      </w:r>
      <w:r w:rsidRPr="008B659F">
        <w:t>надежности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одинаковы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рассказал</w:t>
      </w:r>
      <w:r w:rsidR="00B65B8C" w:rsidRPr="008B659F">
        <w:t xml:space="preserve"> </w:t>
      </w:r>
      <w:r w:rsidRPr="008B659F">
        <w:rPr>
          <w:b/>
        </w:rPr>
        <w:t>Аркадий</w:t>
      </w:r>
      <w:r w:rsidR="00B65B8C" w:rsidRPr="008B659F">
        <w:rPr>
          <w:b/>
        </w:rPr>
        <w:t xml:space="preserve"> </w:t>
      </w:r>
      <w:r w:rsidRPr="008B659F">
        <w:rPr>
          <w:b/>
        </w:rPr>
        <w:t>Недбай</w:t>
      </w:r>
      <w:r w:rsidRPr="008B659F">
        <w:t>.</w:t>
      </w:r>
    </w:p>
    <w:p w14:paraId="35FEC27F" w14:textId="77777777" w:rsidR="007A5CFD" w:rsidRPr="008B659F" w:rsidRDefault="007A5CFD" w:rsidP="007A5CFD">
      <w:r w:rsidRPr="008B659F">
        <w:t>Он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призвал</w:t>
      </w:r>
      <w:r w:rsidR="00B65B8C" w:rsidRPr="008B659F">
        <w:t xml:space="preserve"> </w:t>
      </w:r>
      <w:r w:rsidRPr="008B659F">
        <w:t>молодежь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бояться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ответственно</w:t>
      </w:r>
      <w:r w:rsidR="00B65B8C" w:rsidRPr="008B659F">
        <w:t xml:space="preserve"> </w:t>
      </w:r>
      <w:r w:rsidRPr="008B659F">
        <w:t>подходить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финансовому</w:t>
      </w:r>
      <w:r w:rsidR="00B65B8C" w:rsidRPr="008B659F">
        <w:t xml:space="preserve"> </w:t>
      </w:r>
      <w:r w:rsidRPr="008B659F">
        <w:t>планированию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будущего:</w:t>
      </w:r>
      <w:r w:rsidR="00B65B8C" w:rsidRPr="008B659F">
        <w:t xml:space="preserve"> «</w:t>
      </w:r>
      <w:r w:rsidRPr="008B659F">
        <w:t>если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обанкротится,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важно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какой</w:t>
      </w:r>
      <w:r w:rsidR="00B65B8C" w:rsidRPr="008B659F">
        <w:t xml:space="preserve"> </w:t>
      </w:r>
      <w:r w:rsidRPr="008B659F">
        <w:t>причине,</w:t>
      </w:r>
      <w:r w:rsidR="00B65B8C" w:rsidRPr="008B659F">
        <w:t xml:space="preserve"> </w:t>
      </w:r>
      <w:r w:rsidRPr="008B659F">
        <w:t>то,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банками,</w:t>
      </w:r>
      <w:r w:rsidR="00B65B8C" w:rsidRPr="008B659F">
        <w:t xml:space="preserve"> </w:t>
      </w:r>
      <w:r w:rsidRPr="008B659F">
        <w:t>уполномоченные</w:t>
      </w:r>
      <w:r w:rsidR="00B65B8C" w:rsidRPr="008B659F">
        <w:t xml:space="preserve"> </w:t>
      </w:r>
      <w:r w:rsidRPr="008B659F">
        <w:t>агенты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подачи</w:t>
      </w:r>
      <w:r w:rsidR="00B65B8C" w:rsidRPr="008B659F">
        <w:t xml:space="preserve"> </w:t>
      </w:r>
      <w:r w:rsidRPr="008B659F">
        <w:t>заявления</w:t>
      </w:r>
      <w:r w:rsidR="00B65B8C" w:rsidRPr="008B659F">
        <w:t xml:space="preserve"> </w:t>
      </w:r>
      <w:r w:rsidRPr="008B659F">
        <w:t>начнут</w:t>
      </w:r>
      <w:r w:rsidR="00B65B8C" w:rsidRPr="008B659F">
        <w:t xml:space="preserve"> </w:t>
      </w:r>
      <w:r w:rsidRPr="008B659F">
        <w:t>выплату</w:t>
      </w:r>
      <w:r w:rsidR="00B65B8C" w:rsidRPr="008B659F">
        <w:t xml:space="preserve"> </w:t>
      </w:r>
      <w:r w:rsidRPr="008B659F">
        <w:t>денег.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правило,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происходит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двух,</w:t>
      </w:r>
      <w:r w:rsidR="00B65B8C" w:rsidRPr="008B659F">
        <w:t xml:space="preserve"> </w:t>
      </w:r>
      <w:r w:rsidRPr="008B659F">
        <w:t>максимум</w:t>
      </w:r>
      <w:r w:rsidR="00B65B8C" w:rsidRPr="008B659F">
        <w:t xml:space="preserve"> </w:t>
      </w:r>
      <w:r w:rsidRPr="008B659F">
        <w:t>трех</w:t>
      </w:r>
      <w:r w:rsidR="00B65B8C" w:rsidRPr="008B659F">
        <w:t xml:space="preserve"> </w:t>
      </w:r>
      <w:r w:rsidRPr="008B659F">
        <w:t>недель.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совершенно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беспокоиться.</w:t>
      </w:r>
      <w:r w:rsidR="00B65B8C" w:rsidRPr="008B659F">
        <w:t xml:space="preserve"> </w:t>
      </w:r>
      <w:r w:rsidRPr="008B659F">
        <w:t>Эта</w:t>
      </w:r>
      <w:r w:rsidR="00B65B8C" w:rsidRPr="008B659F">
        <w:t xml:space="preserve"> </w:t>
      </w:r>
      <w:r w:rsidRPr="008B659F">
        <w:t>технология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обкатана</w:t>
      </w:r>
      <w:r w:rsidR="00B65B8C" w:rsidRPr="008B659F">
        <w:t xml:space="preserve"> </w:t>
      </w:r>
      <w:r w:rsidRPr="008B659F">
        <w:t>государством</w:t>
      </w:r>
      <w:r w:rsidR="00B65B8C" w:rsidRPr="008B659F">
        <w:t>»</w:t>
      </w:r>
      <w:r w:rsidRPr="008B659F">
        <w:t>.</w:t>
      </w:r>
    </w:p>
    <w:p w14:paraId="09785862" w14:textId="77777777" w:rsidR="007A5CFD" w:rsidRPr="008B659F" w:rsidRDefault="007A5CFD" w:rsidP="007A5CFD"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разработана</w:t>
      </w:r>
      <w:r w:rsidR="00B65B8C" w:rsidRPr="008B659F">
        <w:t xml:space="preserve"> </w:t>
      </w:r>
      <w:r w:rsidRPr="008B659F">
        <w:t>Министерством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Российской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совместно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Банком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rPr>
          <w:b/>
        </w:rPr>
        <w:t>НАПФ</w:t>
      </w:r>
      <w:r w:rsidRPr="008B659F">
        <w:t>.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конца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авторы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планируют</w:t>
      </w:r>
      <w:r w:rsidR="00B65B8C" w:rsidRPr="008B659F">
        <w:t xml:space="preserve"> </w:t>
      </w:r>
      <w:r w:rsidRPr="008B659F">
        <w:t>провести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всей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несколько</w:t>
      </w:r>
      <w:r w:rsidR="00B65B8C" w:rsidRPr="008B659F">
        <w:t xml:space="preserve"> </w:t>
      </w:r>
      <w:r w:rsidRPr="008B659F">
        <w:t>десятков</w:t>
      </w:r>
      <w:r w:rsidR="00B65B8C" w:rsidRPr="008B659F">
        <w:t xml:space="preserve"> </w:t>
      </w:r>
      <w:r w:rsidRPr="008B659F">
        <w:t>встреч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представителями</w:t>
      </w:r>
      <w:r w:rsidR="00B65B8C" w:rsidRPr="008B659F">
        <w:t xml:space="preserve"> </w:t>
      </w:r>
      <w:r w:rsidRPr="008B659F">
        <w:t>федеральных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региональных</w:t>
      </w:r>
      <w:r w:rsidR="00B65B8C" w:rsidRPr="008B659F">
        <w:t xml:space="preserve"> </w:t>
      </w:r>
      <w:r w:rsidRPr="008B659F">
        <w:t>органов</w:t>
      </w:r>
      <w:r w:rsidR="00B65B8C" w:rsidRPr="008B659F">
        <w:t xml:space="preserve"> </w:t>
      </w:r>
      <w:r w:rsidRPr="008B659F">
        <w:t>исполнительной</w:t>
      </w:r>
      <w:r w:rsidR="00B65B8C" w:rsidRPr="008B659F">
        <w:t xml:space="preserve"> </w:t>
      </w:r>
      <w:r w:rsidRPr="008B659F">
        <w:t>власти,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членами</w:t>
      </w:r>
      <w:r w:rsidR="00B65B8C" w:rsidRPr="008B659F">
        <w:t xml:space="preserve"> </w:t>
      </w:r>
      <w:r w:rsidRPr="008B659F">
        <w:t>кредитных,</w:t>
      </w:r>
      <w:r w:rsidR="00B65B8C" w:rsidRPr="008B659F">
        <w:t xml:space="preserve"> </w:t>
      </w:r>
      <w:r w:rsidRPr="008B659F">
        <w:t>общественных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профсоюзных</w:t>
      </w:r>
      <w:r w:rsidR="00B65B8C" w:rsidRPr="008B659F">
        <w:t xml:space="preserve"> </w:t>
      </w:r>
      <w:r w:rsidRPr="008B659F">
        <w:t>организаций.</w:t>
      </w:r>
      <w:r w:rsidR="00B65B8C" w:rsidRPr="008B659F">
        <w:t xml:space="preserve"> </w:t>
      </w:r>
      <w:r w:rsidRPr="008B659F">
        <w:t>Семинары,</w:t>
      </w:r>
      <w:r w:rsidR="00B65B8C" w:rsidRPr="008B659F">
        <w:t xml:space="preserve"> </w:t>
      </w:r>
      <w:r w:rsidRPr="008B659F">
        <w:t>посвященные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направлены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популяризацию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финансового</w:t>
      </w:r>
      <w:r w:rsidR="00B65B8C" w:rsidRPr="008B659F">
        <w:t xml:space="preserve"> </w:t>
      </w:r>
      <w:r w:rsidRPr="008B659F">
        <w:t>инструмента.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задача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дать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большему</w:t>
      </w:r>
      <w:r w:rsidR="00B65B8C" w:rsidRPr="008B659F">
        <w:t xml:space="preserve"> </w:t>
      </w:r>
      <w:r w:rsidRPr="008B659F">
        <w:t>количеству</w:t>
      </w:r>
      <w:r w:rsidR="00B65B8C" w:rsidRPr="008B659F">
        <w:t xml:space="preserve"> </w:t>
      </w:r>
      <w:r w:rsidRPr="008B659F">
        <w:t>людей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сформировать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воспользовавшись</w:t>
      </w:r>
      <w:r w:rsidR="00B65B8C" w:rsidRPr="008B659F">
        <w:t xml:space="preserve"> </w:t>
      </w:r>
      <w:r w:rsidRPr="008B659F">
        <w:t>преимуществами</w:t>
      </w:r>
      <w:r w:rsidR="00B65B8C" w:rsidRPr="008B659F">
        <w:t xml:space="preserve"> </w:t>
      </w:r>
      <w:r w:rsidRPr="008B659F">
        <w:t>ПДС.</w:t>
      </w:r>
    </w:p>
    <w:p w14:paraId="68E35DB3" w14:textId="77777777" w:rsidR="007A5CFD" w:rsidRPr="008B659F" w:rsidRDefault="00000000" w:rsidP="007A5CFD">
      <w:hyperlink r:id="rId22" w:history="1">
        <w:r w:rsidR="007A5CFD" w:rsidRPr="008B659F">
          <w:rPr>
            <w:rStyle w:val="a3"/>
          </w:rPr>
          <w:t>https://piter-news.net/economy/2024/05/22/392157.html</w:t>
        </w:r>
      </w:hyperlink>
      <w:r w:rsidR="00B65B8C" w:rsidRPr="008B659F">
        <w:t xml:space="preserve"> </w:t>
      </w:r>
    </w:p>
    <w:p w14:paraId="758E7B68" w14:textId="77777777" w:rsidR="00C12051" w:rsidRPr="008B659F" w:rsidRDefault="00C12051" w:rsidP="00C12051">
      <w:pPr>
        <w:pStyle w:val="2"/>
      </w:pPr>
      <w:bookmarkStart w:id="62" w:name="_Toc167346018"/>
      <w:r w:rsidRPr="008B659F">
        <w:t>Петербургский</w:t>
      </w:r>
      <w:r w:rsidR="00B65B8C" w:rsidRPr="008B659F">
        <w:t xml:space="preserve"> </w:t>
      </w:r>
      <w:r w:rsidRPr="008B659F">
        <w:t>дневник,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развивают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</w:t>
      </w:r>
      <w:r w:rsidRPr="008B659F">
        <w:t>финансовый</w:t>
      </w:r>
      <w:r w:rsidR="00B65B8C" w:rsidRPr="008B659F">
        <w:t xml:space="preserve"> </w:t>
      </w:r>
      <w:r w:rsidRPr="008B659F">
        <w:t>инструмент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bookmarkEnd w:id="62"/>
    </w:p>
    <w:p w14:paraId="76214DBF" w14:textId="77777777" w:rsidR="00C12051" w:rsidRPr="008B659F" w:rsidRDefault="00C12051" w:rsidP="008B659F">
      <w:pPr>
        <w:pStyle w:val="3"/>
      </w:pPr>
      <w:bookmarkStart w:id="63" w:name="_Toc167346019"/>
      <w:r w:rsidRPr="008B659F">
        <w:t>Программу</w:t>
      </w:r>
      <w:r w:rsidR="00B65B8C" w:rsidRPr="008B659F">
        <w:t xml:space="preserve"> </w:t>
      </w:r>
      <w:r w:rsidRPr="008B659F">
        <w:t>запустили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помощью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гражданин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вносить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свой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любом</w:t>
      </w:r>
      <w:r w:rsidR="00B65B8C" w:rsidRPr="008B659F">
        <w:t xml:space="preserve"> </w:t>
      </w:r>
      <w:r w:rsidRPr="008B659F">
        <w:t>негосударственном</w:t>
      </w:r>
      <w:r w:rsidR="00B65B8C" w:rsidRPr="008B659F">
        <w:t xml:space="preserve"> </w:t>
      </w:r>
      <w:r w:rsidRPr="008B659F">
        <w:t>пенсионном</w:t>
      </w:r>
      <w:r w:rsidR="00B65B8C" w:rsidRPr="008B659F">
        <w:t xml:space="preserve"> </w:t>
      </w:r>
      <w:r w:rsidRPr="008B659F">
        <w:t>фонде</w:t>
      </w:r>
      <w:r w:rsidR="00B65B8C" w:rsidRPr="008B659F">
        <w:t xml:space="preserve"> </w:t>
      </w:r>
      <w:r w:rsidRPr="008B659F">
        <w:t>(НПФ),</w:t>
      </w:r>
      <w:r w:rsidR="00B65B8C" w:rsidRPr="008B659F">
        <w:t xml:space="preserve"> </w:t>
      </w:r>
      <w:r w:rsidRPr="008B659F">
        <w:t>который,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очередь,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инвестировать,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сберечь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приумножить.</w:t>
      </w:r>
      <w:r w:rsidR="00B65B8C" w:rsidRPr="008B659F">
        <w:t xml:space="preserve"> </w:t>
      </w:r>
      <w:r w:rsidRPr="008B659F">
        <w:t>Начать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ежемесячные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момента</w:t>
      </w:r>
      <w:r w:rsidR="00B65B8C" w:rsidRPr="008B659F">
        <w:t xml:space="preserve"> </w:t>
      </w:r>
      <w:r w:rsidRPr="008B659F">
        <w:t>заключения</w:t>
      </w:r>
      <w:r w:rsidR="00B65B8C" w:rsidRPr="008B659F">
        <w:t xml:space="preserve"> </w:t>
      </w:r>
      <w:r w:rsidRPr="008B659F">
        <w:t>договора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женщин,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мужчин.</w:t>
      </w:r>
      <w:bookmarkEnd w:id="63"/>
    </w:p>
    <w:p w14:paraId="76B09A16" w14:textId="77777777" w:rsidR="00C12051" w:rsidRPr="008B659F" w:rsidRDefault="00C12051" w:rsidP="00C12051">
      <w:r w:rsidRPr="008B659F">
        <w:t>Изъять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вместе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доходом</w:t>
      </w:r>
      <w:r w:rsidR="00B65B8C" w:rsidRPr="008B659F">
        <w:t xml:space="preserve"> </w:t>
      </w:r>
      <w:r w:rsidRPr="008B659F">
        <w:t>разрешается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раньше,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необходимы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лечение</w:t>
      </w:r>
      <w:r w:rsidR="00B65B8C" w:rsidRPr="008B659F">
        <w:t xml:space="preserve"> </w:t>
      </w:r>
      <w:r w:rsidRPr="008B659F">
        <w:t>тяжелой</w:t>
      </w:r>
      <w:r w:rsidR="00B65B8C" w:rsidRPr="008B659F">
        <w:t xml:space="preserve"> </w:t>
      </w:r>
      <w:r w:rsidRPr="008B659F">
        <w:t>болезни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семья</w:t>
      </w:r>
      <w:r w:rsidR="00B65B8C" w:rsidRPr="008B659F">
        <w:t xml:space="preserve"> </w:t>
      </w:r>
      <w:r w:rsidRPr="008B659F">
        <w:t>потеряет</w:t>
      </w:r>
      <w:r w:rsidR="00B65B8C" w:rsidRPr="008B659F">
        <w:t xml:space="preserve"> </w:t>
      </w:r>
      <w:r w:rsidRPr="008B659F">
        <w:t>кормильца.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закроется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желании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пополнить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позже.</w:t>
      </w:r>
    </w:p>
    <w:p w14:paraId="70142803" w14:textId="77777777" w:rsidR="00C12051" w:rsidRPr="008B659F" w:rsidRDefault="00C12051" w:rsidP="00C12051">
      <w:r w:rsidRPr="008B659F">
        <w:t>ГИБКИЙ</w:t>
      </w:r>
      <w:r w:rsidR="00B65B8C" w:rsidRPr="008B659F">
        <w:t xml:space="preserve"> </w:t>
      </w:r>
      <w:r w:rsidRPr="008B659F">
        <w:t>ИНСТРУМЕНТ</w:t>
      </w:r>
    </w:p>
    <w:p w14:paraId="504FFC31" w14:textId="77777777" w:rsidR="00C12051" w:rsidRPr="008B659F" w:rsidRDefault="00B65B8C" w:rsidP="00C12051">
      <w:r w:rsidRPr="008B659F">
        <w:t>«</w:t>
      </w:r>
      <w:r w:rsidR="00C12051" w:rsidRPr="008B659F">
        <w:t>Программа</w:t>
      </w:r>
      <w:r w:rsidRPr="008B659F">
        <w:t xml:space="preserve"> </w:t>
      </w:r>
      <w:r w:rsidR="00C12051" w:rsidRPr="008B659F">
        <w:t>долгосрочных</w:t>
      </w:r>
      <w:r w:rsidRPr="008B659F">
        <w:t xml:space="preserve"> </w:t>
      </w:r>
      <w:r w:rsidR="00C12051" w:rsidRPr="008B659F">
        <w:t>сбережений</w:t>
      </w:r>
      <w:r w:rsidRPr="008B659F">
        <w:t xml:space="preserve"> </w:t>
      </w:r>
      <w:r w:rsidR="00C12051" w:rsidRPr="008B659F">
        <w:t>(ПДС)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это</w:t>
      </w:r>
      <w:r w:rsidRPr="008B659F">
        <w:t xml:space="preserve"> </w:t>
      </w:r>
      <w:r w:rsidR="00C12051" w:rsidRPr="008B659F">
        <w:t>новый</w:t>
      </w:r>
      <w:r w:rsidRPr="008B659F">
        <w:t xml:space="preserve"> </w:t>
      </w:r>
      <w:r w:rsidR="00C12051" w:rsidRPr="008B659F">
        <w:t>и</w:t>
      </w:r>
      <w:r w:rsidRPr="008B659F">
        <w:t xml:space="preserve"> </w:t>
      </w:r>
      <w:r w:rsidR="00C12051" w:rsidRPr="008B659F">
        <w:t>абсолютно</w:t>
      </w:r>
      <w:r w:rsidRPr="008B659F">
        <w:t xml:space="preserve"> </w:t>
      </w:r>
      <w:r w:rsidR="00C12051" w:rsidRPr="008B659F">
        <w:t>инновационный</w:t>
      </w:r>
      <w:r w:rsidRPr="008B659F">
        <w:t xml:space="preserve"> </w:t>
      </w:r>
      <w:r w:rsidR="00C12051" w:rsidRPr="008B659F">
        <w:t>продукт.</w:t>
      </w:r>
      <w:r w:rsidRPr="008B659F">
        <w:t xml:space="preserve"> </w:t>
      </w:r>
      <w:r w:rsidR="00C12051" w:rsidRPr="008B659F">
        <w:t>Цель</w:t>
      </w:r>
      <w:r w:rsidRPr="008B659F">
        <w:t xml:space="preserve"> </w:t>
      </w:r>
      <w:r w:rsidR="00C12051" w:rsidRPr="008B659F">
        <w:t>его</w:t>
      </w:r>
      <w:r w:rsidRPr="008B659F">
        <w:t xml:space="preserve"> </w:t>
      </w:r>
      <w:r w:rsidR="00C12051" w:rsidRPr="008B659F">
        <w:t>создания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дать</w:t>
      </w:r>
      <w:r w:rsidRPr="008B659F">
        <w:t xml:space="preserve"> </w:t>
      </w:r>
      <w:r w:rsidR="00C12051" w:rsidRPr="008B659F">
        <w:t>возможность</w:t>
      </w:r>
      <w:r w:rsidRPr="008B659F">
        <w:t xml:space="preserve"> </w:t>
      </w:r>
      <w:r w:rsidR="00C12051" w:rsidRPr="008B659F">
        <w:t>людям</w:t>
      </w:r>
      <w:r w:rsidRPr="008B659F">
        <w:t xml:space="preserve"> </w:t>
      </w:r>
      <w:r w:rsidR="00C12051" w:rsidRPr="008B659F">
        <w:t>сформировать</w:t>
      </w:r>
      <w:r w:rsidRPr="008B659F">
        <w:t xml:space="preserve"> </w:t>
      </w:r>
      <w:r w:rsidR="00C12051" w:rsidRPr="008B659F">
        <w:lastRenderedPageBreak/>
        <w:t>максимально</w:t>
      </w:r>
      <w:r w:rsidRPr="008B659F">
        <w:t xml:space="preserve"> </w:t>
      </w:r>
      <w:r w:rsidR="00C12051" w:rsidRPr="008B659F">
        <w:t>защищенную</w:t>
      </w:r>
      <w:r w:rsidRPr="008B659F">
        <w:t xml:space="preserve"> </w:t>
      </w:r>
      <w:r w:rsidR="00C12051" w:rsidRPr="008B659F">
        <w:t>финансовую</w:t>
      </w:r>
      <w:r w:rsidRPr="008B659F">
        <w:t xml:space="preserve"> </w:t>
      </w:r>
      <w:r w:rsidR="00C12051" w:rsidRPr="008B659F">
        <w:t>подушку</w:t>
      </w:r>
      <w:r w:rsidRPr="008B659F">
        <w:t xml:space="preserve"> </w:t>
      </w:r>
      <w:r w:rsidR="00C12051" w:rsidRPr="008B659F">
        <w:t>для</w:t>
      </w:r>
      <w:r w:rsidRPr="008B659F">
        <w:t xml:space="preserve"> </w:t>
      </w:r>
      <w:r w:rsidR="00C12051" w:rsidRPr="008B659F">
        <w:t>любых</w:t>
      </w:r>
      <w:r w:rsidRPr="008B659F">
        <w:t xml:space="preserve"> </w:t>
      </w:r>
      <w:r w:rsidR="00C12051" w:rsidRPr="008B659F">
        <w:t>целей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больших</w:t>
      </w:r>
      <w:r w:rsidRPr="008B659F">
        <w:t xml:space="preserve"> </w:t>
      </w:r>
      <w:r w:rsidR="00C12051" w:rsidRPr="008B659F">
        <w:t>покупок,</w:t>
      </w:r>
      <w:r w:rsidRPr="008B659F">
        <w:t xml:space="preserve"> </w:t>
      </w:r>
      <w:r w:rsidR="00C12051" w:rsidRPr="008B659F">
        <w:t>переезда,</w:t>
      </w:r>
      <w:r w:rsidRPr="008B659F">
        <w:t xml:space="preserve"> </w:t>
      </w:r>
      <w:r w:rsidR="00C12051" w:rsidRPr="008B659F">
        <w:t>дорогостоящего</w:t>
      </w:r>
      <w:r w:rsidRPr="008B659F">
        <w:t xml:space="preserve"> </w:t>
      </w:r>
      <w:r w:rsidR="00C12051" w:rsidRPr="008B659F">
        <w:t>лечения</w:t>
      </w:r>
      <w:r w:rsidRPr="008B659F">
        <w:t>»</w:t>
      </w:r>
      <w:r w:rsidR="00C12051" w:rsidRPr="008B659F">
        <w:t>,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рассказал</w:t>
      </w:r>
      <w:r w:rsidRPr="008B659F">
        <w:t xml:space="preserve"> </w:t>
      </w:r>
      <w:r w:rsidR="00C12051" w:rsidRPr="008B659F">
        <w:t>вице-губернатор</w:t>
      </w:r>
      <w:r w:rsidRPr="008B659F">
        <w:t xml:space="preserve"> </w:t>
      </w:r>
      <w:r w:rsidR="00C12051" w:rsidRPr="008B659F">
        <w:t>Санкт-Петербурга</w:t>
      </w:r>
      <w:r w:rsidRPr="008B659F">
        <w:t xml:space="preserve"> </w:t>
      </w:r>
      <w:r w:rsidR="00C12051" w:rsidRPr="008B659F">
        <w:t>Алексей</w:t>
      </w:r>
      <w:r w:rsidRPr="008B659F">
        <w:t xml:space="preserve"> </w:t>
      </w:r>
      <w:r w:rsidR="00C12051" w:rsidRPr="008B659F">
        <w:t>Корабельников.</w:t>
      </w:r>
    </w:p>
    <w:p w14:paraId="278ABC71" w14:textId="77777777" w:rsidR="00C12051" w:rsidRPr="008B659F" w:rsidRDefault="00C12051" w:rsidP="00C12051">
      <w:r w:rsidRPr="008B659F">
        <w:t>Он</w:t>
      </w:r>
      <w:r w:rsidR="00B65B8C" w:rsidRPr="008B659F">
        <w:t xml:space="preserve"> </w:t>
      </w:r>
      <w:r w:rsidRPr="008B659F">
        <w:t>подчеркнул,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инструмент</w:t>
      </w:r>
      <w:r w:rsidR="00B65B8C" w:rsidRPr="008B659F">
        <w:t xml:space="preserve"> </w:t>
      </w:r>
      <w:r w:rsidRPr="008B659F">
        <w:t>очень</w:t>
      </w:r>
      <w:r w:rsidR="00B65B8C" w:rsidRPr="008B659F">
        <w:t xml:space="preserve"> </w:t>
      </w:r>
      <w:r w:rsidRPr="008B659F">
        <w:t>гибкий.</w:t>
      </w:r>
      <w:r w:rsidR="00B65B8C" w:rsidRPr="008B659F">
        <w:t xml:space="preserve"> </w:t>
      </w:r>
      <w:r w:rsidRPr="008B659F">
        <w:t>Договоры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внесение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оформлены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третьих</w:t>
      </w:r>
      <w:r w:rsidR="00B65B8C" w:rsidRPr="008B659F">
        <w:t xml:space="preserve"> </w:t>
      </w:r>
      <w:r w:rsidRPr="008B659F">
        <w:t>лиц,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впоследствии</w:t>
      </w:r>
      <w:r w:rsidR="00B65B8C" w:rsidRPr="008B659F">
        <w:t xml:space="preserve"> </w:t>
      </w:r>
      <w:r w:rsidRPr="008B659F">
        <w:t>унаследованы.</w:t>
      </w:r>
    </w:p>
    <w:p w14:paraId="106C1053" w14:textId="77777777" w:rsidR="00C12051" w:rsidRPr="008B659F" w:rsidRDefault="00B65B8C" w:rsidP="00C12051">
      <w:r w:rsidRPr="008B659F">
        <w:t>«</w:t>
      </w:r>
      <w:r w:rsidR="00C12051" w:rsidRPr="008B659F">
        <w:t>Преимущество</w:t>
      </w:r>
      <w:r w:rsidRPr="008B659F">
        <w:t xml:space="preserve"> </w:t>
      </w:r>
      <w:r w:rsidR="00C12051" w:rsidRPr="008B659F">
        <w:t>этой</w:t>
      </w:r>
      <w:r w:rsidRPr="008B659F">
        <w:t xml:space="preserve"> </w:t>
      </w:r>
      <w:r w:rsidR="00C12051" w:rsidRPr="008B659F">
        <w:t>программы</w:t>
      </w:r>
      <w:r w:rsidRPr="008B659F">
        <w:t xml:space="preserve"> </w:t>
      </w:r>
      <w:r w:rsidR="00C12051" w:rsidRPr="008B659F">
        <w:t>состоит</w:t>
      </w:r>
      <w:r w:rsidRPr="008B659F">
        <w:t xml:space="preserve"> </w:t>
      </w:r>
      <w:r w:rsidR="00C12051" w:rsidRPr="008B659F">
        <w:t>в</w:t>
      </w:r>
      <w:r w:rsidRPr="008B659F">
        <w:t xml:space="preserve"> </w:t>
      </w:r>
      <w:r w:rsidR="00C12051" w:rsidRPr="008B659F">
        <w:t>том</w:t>
      </w:r>
      <w:r w:rsidRPr="008B659F">
        <w:t xml:space="preserve"> </w:t>
      </w:r>
      <w:r w:rsidR="00C12051" w:rsidRPr="008B659F">
        <w:t>числе</w:t>
      </w:r>
      <w:r w:rsidRPr="008B659F">
        <w:t xml:space="preserve"> </w:t>
      </w:r>
      <w:r w:rsidR="00C12051" w:rsidRPr="008B659F">
        <w:t>в</w:t>
      </w:r>
      <w:r w:rsidRPr="008B659F">
        <w:t xml:space="preserve"> </w:t>
      </w:r>
      <w:r w:rsidR="00C12051" w:rsidRPr="008B659F">
        <w:t>государственном</w:t>
      </w:r>
      <w:r w:rsidRPr="008B659F">
        <w:t xml:space="preserve"> </w:t>
      </w:r>
      <w:r w:rsidR="00C12051" w:rsidRPr="008B659F">
        <w:t>софинансировании.</w:t>
      </w:r>
      <w:r w:rsidRPr="008B659F">
        <w:t xml:space="preserve"> </w:t>
      </w:r>
      <w:r w:rsidR="00C12051" w:rsidRPr="008B659F">
        <w:t>Каждый</w:t>
      </w:r>
      <w:r w:rsidRPr="008B659F">
        <w:t xml:space="preserve"> </w:t>
      </w:r>
      <w:r w:rsidR="00C12051" w:rsidRPr="008B659F">
        <w:t>участник</w:t>
      </w:r>
      <w:r w:rsidRPr="008B659F">
        <w:t xml:space="preserve"> </w:t>
      </w:r>
      <w:r w:rsidR="00C12051" w:rsidRPr="008B659F">
        <w:t>может</w:t>
      </w:r>
      <w:r w:rsidRPr="008B659F">
        <w:t xml:space="preserve"> </w:t>
      </w:r>
      <w:r w:rsidR="00C12051" w:rsidRPr="008B659F">
        <w:t>получить</w:t>
      </w:r>
      <w:r w:rsidRPr="008B659F">
        <w:t xml:space="preserve"> </w:t>
      </w:r>
      <w:r w:rsidR="00C12051" w:rsidRPr="008B659F">
        <w:t>до</w:t>
      </w:r>
      <w:r w:rsidRPr="008B659F">
        <w:t xml:space="preserve"> </w:t>
      </w:r>
      <w:r w:rsidR="00C12051" w:rsidRPr="008B659F">
        <w:t>36</w:t>
      </w:r>
      <w:r w:rsidRPr="008B659F">
        <w:t xml:space="preserve"> </w:t>
      </w:r>
      <w:r w:rsidR="00C12051" w:rsidRPr="008B659F">
        <w:t>тысяч</w:t>
      </w:r>
      <w:r w:rsidRPr="008B659F">
        <w:t xml:space="preserve"> </w:t>
      </w:r>
      <w:r w:rsidR="00C12051" w:rsidRPr="008B659F">
        <w:t>рублей</w:t>
      </w:r>
      <w:r w:rsidRPr="008B659F">
        <w:t xml:space="preserve"> </w:t>
      </w:r>
      <w:r w:rsidR="00C12051" w:rsidRPr="008B659F">
        <w:t>дополнительно</w:t>
      </w:r>
      <w:r w:rsidRPr="008B659F">
        <w:t xml:space="preserve"> </w:t>
      </w:r>
      <w:r w:rsidR="00C12051" w:rsidRPr="008B659F">
        <w:t>к</w:t>
      </w:r>
      <w:r w:rsidRPr="008B659F">
        <w:t xml:space="preserve"> </w:t>
      </w:r>
      <w:r w:rsidR="00C12051" w:rsidRPr="008B659F">
        <w:t>внесенным</w:t>
      </w:r>
      <w:r w:rsidRPr="008B659F">
        <w:t xml:space="preserve"> </w:t>
      </w:r>
      <w:r w:rsidR="00C12051" w:rsidRPr="008B659F">
        <w:t>им</w:t>
      </w:r>
      <w:r w:rsidRPr="008B659F">
        <w:t xml:space="preserve"> </w:t>
      </w:r>
      <w:r w:rsidR="00C12051" w:rsidRPr="008B659F">
        <w:t>средствам.</w:t>
      </w:r>
      <w:r w:rsidRPr="008B659F">
        <w:t xml:space="preserve"> </w:t>
      </w:r>
      <w:r w:rsidR="00C12051" w:rsidRPr="008B659F">
        <w:t>В</w:t>
      </w:r>
      <w:r w:rsidRPr="008B659F">
        <w:t xml:space="preserve"> </w:t>
      </w:r>
      <w:r w:rsidR="00C12051" w:rsidRPr="008B659F">
        <w:t>случае,</w:t>
      </w:r>
      <w:r w:rsidRPr="008B659F">
        <w:t xml:space="preserve"> </w:t>
      </w:r>
      <w:r w:rsidR="00C12051" w:rsidRPr="008B659F">
        <w:t>если</w:t>
      </w:r>
      <w:r w:rsidRPr="008B659F">
        <w:t xml:space="preserve"> </w:t>
      </w:r>
      <w:r w:rsidR="00C12051" w:rsidRPr="008B659F">
        <w:t>у</w:t>
      </w:r>
      <w:r w:rsidRPr="008B659F">
        <w:t xml:space="preserve"> </w:t>
      </w:r>
      <w:r w:rsidR="00C12051" w:rsidRPr="008B659F">
        <w:t>вкладчика</w:t>
      </w:r>
      <w:r w:rsidRPr="008B659F">
        <w:t xml:space="preserve"> </w:t>
      </w:r>
      <w:r w:rsidR="00C12051" w:rsidRPr="008B659F">
        <w:t>ежемесячный</w:t>
      </w:r>
      <w:r w:rsidRPr="008B659F">
        <w:t xml:space="preserve"> </w:t>
      </w:r>
      <w:r w:rsidR="00C12051" w:rsidRPr="008B659F">
        <w:t>доход</w:t>
      </w:r>
      <w:r w:rsidRPr="008B659F">
        <w:t xml:space="preserve"> </w:t>
      </w:r>
      <w:r w:rsidR="00C12051" w:rsidRPr="008B659F">
        <w:t>превышает</w:t>
      </w:r>
      <w:r w:rsidRPr="008B659F">
        <w:t xml:space="preserve"> </w:t>
      </w:r>
      <w:r w:rsidR="00C12051" w:rsidRPr="008B659F">
        <w:t>150</w:t>
      </w:r>
      <w:r w:rsidRPr="008B659F">
        <w:t xml:space="preserve"> </w:t>
      </w:r>
      <w:r w:rsidR="00C12051" w:rsidRPr="008B659F">
        <w:t>тысяч</w:t>
      </w:r>
      <w:r w:rsidRPr="008B659F">
        <w:t xml:space="preserve"> </w:t>
      </w:r>
      <w:r w:rsidR="00C12051" w:rsidRPr="008B659F">
        <w:t>рублей,</w:t>
      </w:r>
      <w:r w:rsidRPr="008B659F">
        <w:t xml:space="preserve"> </w:t>
      </w:r>
      <w:r w:rsidR="00C12051" w:rsidRPr="008B659F">
        <w:t>для</w:t>
      </w:r>
      <w:r w:rsidRPr="008B659F">
        <w:t xml:space="preserve"> </w:t>
      </w:r>
      <w:r w:rsidR="00C12051" w:rsidRPr="008B659F">
        <w:t>получения</w:t>
      </w:r>
      <w:r w:rsidRPr="008B659F">
        <w:t xml:space="preserve"> </w:t>
      </w:r>
      <w:r w:rsidR="00C12051" w:rsidRPr="008B659F">
        <w:t>государственной</w:t>
      </w:r>
      <w:r w:rsidRPr="008B659F">
        <w:t xml:space="preserve"> </w:t>
      </w:r>
      <w:r w:rsidR="00C12051" w:rsidRPr="008B659F">
        <w:t>поддержки</w:t>
      </w:r>
      <w:r w:rsidRPr="008B659F">
        <w:t xml:space="preserve"> </w:t>
      </w:r>
      <w:r w:rsidR="00C12051" w:rsidRPr="008B659F">
        <w:t>ему</w:t>
      </w:r>
      <w:r w:rsidRPr="008B659F">
        <w:t xml:space="preserve"> </w:t>
      </w:r>
      <w:r w:rsidR="00C12051" w:rsidRPr="008B659F">
        <w:t>необходимо</w:t>
      </w:r>
      <w:r w:rsidRPr="008B659F">
        <w:t xml:space="preserve"> </w:t>
      </w:r>
      <w:r w:rsidR="00C12051" w:rsidRPr="008B659F">
        <w:t>внести</w:t>
      </w:r>
      <w:r w:rsidRPr="008B659F">
        <w:t xml:space="preserve"> </w:t>
      </w:r>
      <w:r w:rsidR="00C12051" w:rsidRPr="008B659F">
        <w:t>не</w:t>
      </w:r>
      <w:r w:rsidRPr="008B659F">
        <w:t xml:space="preserve"> </w:t>
      </w:r>
      <w:r w:rsidR="00C12051" w:rsidRPr="008B659F">
        <w:t>менее</w:t>
      </w:r>
      <w:r w:rsidRPr="008B659F">
        <w:t xml:space="preserve"> </w:t>
      </w:r>
      <w:r w:rsidR="00C12051" w:rsidRPr="008B659F">
        <w:t>144</w:t>
      </w:r>
      <w:r w:rsidRPr="008B659F">
        <w:t xml:space="preserve"> </w:t>
      </w:r>
      <w:r w:rsidR="00C12051" w:rsidRPr="008B659F">
        <w:t>тысяч</w:t>
      </w:r>
      <w:r w:rsidRPr="008B659F">
        <w:t xml:space="preserve"> </w:t>
      </w:r>
      <w:r w:rsidR="00C12051" w:rsidRPr="008B659F">
        <w:t>рублей</w:t>
      </w:r>
      <w:r w:rsidRPr="008B659F">
        <w:t>»</w:t>
      </w:r>
      <w:r w:rsidR="00C12051" w:rsidRPr="008B659F">
        <w:t>,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добавил</w:t>
      </w:r>
      <w:r w:rsidRPr="008B659F">
        <w:t xml:space="preserve"> </w:t>
      </w:r>
      <w:r w:rsidR="00C12051" w:rsidRPr="008B659F">
        <w:t>Алексей</w:t>
      </w:r>
      <w:r w:rsidRPr="008B659F">
        <w:t xml:space="preserve"> </w:t>
      </w:r>
      <w:r w:rsidR="00C12051" w:rsidRPr="008B659F">
        <w:t>Корабельиков.</w:t>
      </w:r>
    </w:p>
    <w:p w14:paraId="1CBAE864" w14:textId="77777777" w:rsidR="00C12051" w:rsidRPr="008B659F" w:rsidRDefault="00C12051" w:rsidP="00C12051">
      <w:r w:rsidRPr="008B659F">
        <w:t>Он</w:t>
      </w:r>
      <w:r w:rsidR="00B65B8C" w:rsidRPr="008B659F">
        <w:t xml:space="preserve"> </w:t>
      </w:r>
      <w:r w:rsidRPr="008B659F">
        <w:t>добавил,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предусмотрен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взносы,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позволит</w:t>
      </w:r>
      <w:r w:rsidR="00B65B8C" w:rsidRPr="008B659F">
        <w:t xml:space="preserve"> </w:t>
      </w:r>
      <w:r w:rsidRPr="008B659F">
        <w:t>вернуть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уплаченный</w:t>
      </w:r>
      <w:r w:rsidR="00B65B8C" w:rsidRPr="008B659F">
        <w:t xml:space="preserve"> </w:t>
      </w:r>
      <w:r w:rsidRPr="008B659F">
        <w:t>налог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добавленную</w:t>
      </w:r>
      <w:r w:rsidR="00B65B8C" w:rsidRPr="008B659F">
        <w:t xml:space="preserve"> </w:t>
      </w:r>
      <w:r w:rsidRPr="008B659F">
        <w:t>стоимость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денег,</w:t>
      </w:r>
      <w:r w:rsidR="00B65B8C" w:rsidRPr="008B659F">
        <w:t xml:space="preserve"> </w:t>
      </w:r>
      <w:r w:rsidRPr="008B659F">
        <w:t>вложенных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очередь,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дает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отчислять</w:t>
      </w:r>
      <w:r w:rsidR="00B65B8C" w:rsidRPr="008B659F">
        <w:t xml:space="preserve"> </w:t>
      </w:r>
      <w:r w:rsidRPr="008B659F">
        <w:t>НДФЛ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выплат,</w:t>
      </w:r>
      <w:r w:rsidR="00B65B8C" w:rsidRPr="008B659F">
        <w:t xml:space="preserve"> </w:t>
      </w:r>
      <w:r w:rsidRPr="008B659F">
        <w:t>полученных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вычета</w:t>
      </w:r>
      <w:r w:rsidR="00B65B8C" w:rsidRPr="008B659F">
        <w:t xml:space="preserve"> </w:t>
      </w:r>
      <w:r w:rsidRPr="008B659F">
        <w:t>иметь</w:t>
      </w:r>
      <w:r w:rsidR="00B65B8C" w:rsidRPr="008B659F">
        <w:t xml:space="preserve"> </w:t>
      </w:r>
      <w:r w:rsidRPr="008B659F">
        <w:t>зарплату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другой</w:t>
      </w:r>
      <w:r w:rsidR="00B65B8C" w:rsidRPr="008B659F">
        <w:t xml:space="preserve"> </w:t>
      </w:r>
      <w:r w:rsidRPr="008B659F">
        <w:t>официальный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обязательно.</w:t>
      </w:r>
    </w:p>
    <w:p w14:paraId="49720C8F" w14:textId="77777777" w:rsidR="00C12051" w:rsidRPr="008B659F" w:rsidRDefault="00C12051" w:rsidP="00C12051">
      <w:r w:rsidRPr="008B659F">
        <w:t>БЕЗОПАСНОСТЬ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РИСКИ</w:t>
      </w:r>
    </w:p>
    <w:p w14:paraId="3758A7AF" w14:textId="77777777" w:rsidR="00C12051" w:rsidRPr="008B659F" w:rsidRDefault="00B65B8C" w:rsidP="00C12051">
      <w:r w:rsidRPr="008B659F">
        <w:t>«</w:t>
      </w:r>
      <w:r w:rsidR="00C12051" w:rsidRPr="008B659F">
        <w:t>Все</w:t>
      </w:r>
      <w:r w:rsidRPr="008B659F">
        <w:t xml:space="preserve"> </w:t>
      </w:r>
      <w:r w:rsidR="00C12051" w:rsidRPr="008B659F">
        <w:t>взносы</w:t>
      </w:r>
      <w:r w:rsidRPr="008B659F">
        <w:t xml:space="preserve"> </w:t>
      </w:r>
      <w:r w:rsidR="00C12051" w:rsidRPr="008B659F">
        <w:t>страхуются</w:t>
      </w:r>
      <w:r w:rsidRPr="008B659F">
        <w:t xml:space="preserve"> </w:t>
      </w:r>
      <w:r w:rsidR="00C12051" w:rsidRPr="008B659F">
        <w:t>государством</w:t>
      </w:r>
      <w:r w:rsidRPr="008B659F">
        <w:t xml:space="preserve"> </w:t>
      </w:r>
      <w:r w:rsidR="00C12051" w:rsidRPr="008B659F">
        <w:t>на</w:t>
      </w:r>
      <w:r w:rsidRPr="008B659F">
        <w:t xml:space="preserve"> </w:t>
      </w:r>
      <w:r w:rsidR="00C12051" w:rsidRPr="008B659F">
        <w:t>сумму</w:t>
      </w:r>
      <w:r w:rsidRPr="008B659F">
        <w:t xml:space="preserve"> </w:t>
      </w:r>
      <w:r w:rsidR="00C12051" w:rsidRPr="008B659F">
        <w:t>до</w:t>
      </w:r>
      <w:r w:rsidRPr="008B659F">
        <w:t xml:space="preserve"> </w:t>
      </w:r>
      <w:r w:rsidR="00C12051" w:rsidRPr="008B659F">
        <w:t>2,8</w:t>
      </w:r>
      <w:r w:rsidRPr="008B659F">
        <w:t xml:space="preserve"> </w:t>
      </w:r>
      <w:r w:rsidR="00C12051" w:rsidRPr="008B659F">
        <w:t>млн</w:t>
      </w:r>
      <w:r w:rsidRPr="008B659F">
        <w:t xml:space="preserve"> </w:t>
      </w:r>
      <w:r w:rsidR="00C12051" w:rsidRPr="008B659F">
        <w:t>рублей.</w:t>
      </w:r>
      <w:r w:rsidRPr="008B659F">
        <w:t xml:space="preserve"> </w:t>
      </w:r>
      <w:r w:rsidR="00C12051" w:rsidRPr="008B659F">
        <w:t>Кроме</w:t>
      </w:r>
      <w:r w:rsidRPr="008B659F">
        <w:t xml:space="preserve"> </w:t>
      </w:r>
      <w:r w:rsidR="00C12051" w:rsidRPr="008B659F">
        <w:t>того,</w:t>
      </w:r>
      <w:r w:rsidRPr="008B659F">
        <w:t xml:space="preserve"> </w:t>
      </w:r>
      <w:r w:rsidR="00C12051" w:rsidRPr="008B659F">
        <w:t>важно</w:t>
      </w:r>
      <w:r w:rsidRPr="008B659F">
        <w:t xml:space="preserve"> </w:t>
      </w:r>
      <w:r w:rsidR="00C12051" w:rsidRPr="008B659F">
        <w:t>понимать,</w:t>
      </w:r>
      <w:r w:rsidRPr="008B659F">
        <w:t xml:space="preserve"> </w:t>
      </w:r>
      <w:r w:rsidR="00C12051" w:rsidRPr="008B659F">
        <w:t>что</w:t>
      </w:r>
      <w:r w:rsidRPr="008B659F">
        <w:t xml:space="preserve"> </w:t>
      </w:r>
      <w:r w:rsidR="00C12051" w:rsidRPr="008B659F">
        <w:t>основная</w:t>
      </w:r>
      <w:r w:rsidRPr="008B659F">
        <w:t xml:space="preserve"> </w:t>
      </w:r>
      <w:r w:rsidR="00C12051" w:rsidRPr="008B659F">
        <w:t>функция</w:t>
      </w:r>
      <w:r w:rsidRPr="008B659F">
        <w:t xml:space="preserve"> </w:t>
      </w:r>
      <w:r w:rsidR="00C12051" w:rsidRPr="008B659F">
        <w:t>программы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защита</w:t>
      </w:r>
      <w:r w:rsidRPr="008B659F">
        <w:t xml:space="preserve"> </w:t>
      </w:r>
      <w:r w:rsidR="00C12051" w:rsidRPr="008B659F">
        <w:t>средств</w:t>
      </w:r>
      <w:r w:rsidRPr="008B659F">
        <w:t xml:space="preserve"> </w:t>
      </w:r>
      <w:r w:rsidR="00C12051" w:rsidRPr="008B659F">
        <w:t>граждан</w:t>
      </w:r>
      <w:r w:rsidRPr="008B659F">
        <w:t xml:space="preserve"> </w:t>
      </w:r>
      <w:r w:rsidR="00C12051" w:rsidRPr="008B659F">
        <w:t>от</w:t>
      </w:r>
      <w:r w:rsidRPr="008B659F">
        <w:t xml:space="preserve"> </w:t>
      </w:r>
      <w:r w:rsidR="00C12051" w:rsidRPr="008B659F">
        <w:t>инфляции.</w:t>
      </w:r>
      <w:r w:rsidRPr="008B659F">
        <w:t xml:space="preserve"> </w:t>
      </w:r>
      <w:r w:rsidR="00C12051" w:rsidRPr="008B659F">
        <w:t>На</w:t>
      </w:r>
      <w:r w:rsidRPr="008B659F">
        <w:t xml:space="preserve"> </w:t>
      </w:r>
      <w:r w:rsidR="00C12051" w:rsidRPr="008B659F">
        <w:t>данный</w:t>
      </w:r>
      <w:r w:rsidRPr="008B659F">
        <w:t xml:space="preserve"> </w:t>
      </w:r>
      <w:r w:rsidR="00C12051" w:rsidRPr="008B659F">
        <w:t>момент</w:t>
      </w:r>
      <w:r w:rsidRPr="008B659F">
        <w:t xml:space="preserve"> </w:t>
      </w:r>
      <w:r w:rsidR="00C12051" w:rsidRPr="008B659F">
        <w:t>можно</w:t>
      </w:r>
      <w:r w:rsidRPr="008B659F">
        <w:t xml:space="preserve"> </w:t>
      </w:r>
      <w:r w:rsidR="00C12051" w:rsidRPr="008B659F">
        <w:t>с</w:t>
      </w:r>
      <w:r w:rsidRPr="008B659F">
        <w:t xml:space="preserve"> </w:t>
      </w:r>
      <w:r w:rsidR="00C12051" w:rsidRPr="008B659F">
        <w:t>уверенностью</w:t>
      </w:r>
      <w:r w:rsidRPr="008B659F">
        <w:t xml:space="preserve"> </w:t>
      </w:r>
      <w:r w:rsidR="00C12051" w:rsidRPr="008B659F">
        <w:t>сказать,</w:t>
      </w:r>
      <w:r w:rsidRPr="008B659F">
        <w:t xml:space="preserve"> </w:t>
      </w:r>
      <w:r w:rsidR="00C12051" w:rsidRPr="008B659F">
        <w:t>что</w:t>
      </w:r>
      <w:r w:rsidRPr="008B659F">
        <w:t xml:space="preserve"> </w:t>
      </w:r>
      <w:r w:rsidR="00C12051" w:rsidRPr="008B659F">
        <w:t>инвестиционный</w:t>
      </w:r>
      <w:r w:rsidRPr="008B659F">
        <w:t xml:space="preserve"> </w:t>
      </w:r>
      <w:r w:rsidR="00C12051" w:rsidRPr="008B659F">
        <w:t>доход</w:t>
      </w:r>
      <w:r w:rsidRPr="008B659F">
        <w:t xml:space="preserve"> </w:t>
      </w:r>
      <w:r w:rsidR="00C12051" w:rsidRPr="008B659F">
        <w:t>от</w:t>
      </w:r>
      <w:r w:rsidRPr="008B659F">
        <w:t xml:space="preserve"> </w:t>
      </w:r>
      <w:r w:rsidR="00C12051" w:rsidRPr="008B659F">
        <w:t>вложенных</w:t>
      </w:r>
      <w:r w:rsidRPr="008B659F">
        <w:t xml:space="preserve"> </w:t>
      </w:r>
      <w:r w:rsidR="00C12051" w:rsidRPr="008B659F">
        <w:t>денег</w:t>
      </w:r>
      <w:r w:rsidRPr="008B659F">
        <w:t xml:space="preserve"> </w:t>
      </w:r>
      <w:r w:rsidR="00C12051" w:rsidRPr="008B659F">
        <w:t>превышает</w:t>
      </w:r>
      <w:r w:rsidRPr="008B659F">
        <w:t xml:space="preserve"> </w:t>
      </w:r>
      <w:r w:rsidR="00C12051" w:rsidRPr="008B659F">
        <w:t>инфляцию</w:t>
      </w:r>
      <w:r w:rsidRPr="008B659F">
        <w:t xml:space="preserve"> </w:t>
      </w:r>
      <w:r w:rsidR="00C12051" w:rsidRPr="008B659F">
        <w:t>минимум</w:t>
      </w:r>
      <w:r w:rsidRPr="008B659F">
        <w:t xml:space="preserve"> </w:t>
      </w:r>
      <w:r w:rsidR="00C12051" w:rsidRPr="008B659F">
        <w:t>на</w:t>
      </w:r>
      <w:r w:rsidRPr="008B659F">
        <w:t xml:space="preserve"> </w:t>
      </w:r>
      <w:r w:rsidR="00C12051" w:rsidRPr="008B659F">
        <w:t>2%,</w:t>
      </w:r>
      <w:r w:rsidRPr="008B659F">
        <w:t xml:space="preserve"> </w:t>
      </w:r>
      <w:r w:rsidR="00C12051" w:rsidRPr="008B659F">
        <w:t>что</w:t>
      </w:r>
      <w:r w:rsidRPr="008B659F">
        <w:t xml:space="preserve"> </w:t>
      </w:r>
      <w:r w:rsidR="00C12051" w:rsidRPr="008B659F">
        <w:t>позволяет</w:t>
      </w:r>
      <w:r w:rsidRPr="008B659F">
        <w:t xml:space="preserve"> </w:t>
      </w:r>
      <w:r w:rsidR="00C12051" w:rsidRPr="008B659F">
        <w:t>не</w:t>
      </w:r>
      <w:r w:rsidRPr="008B659F">
        <w:t xml:space="preserve"> </w:t>
      </w:r>
      <w:r w:rsidR="00C12051" w:rsidRPr="008B659F">
        <w:t>только</w:t>
      </w:r>
      <w:r w:rsidRPr="008B659F">
        <w:t xml:space="preserve"> </w:t>
      </w:r>
      <w:r w:rsidR="00C12051" w:rsidRPr="008B659F">
        <w:t>сохранить</w:t>
      </w:r>
      <w:r w:rsidRPr="008B659F">
        <w:t xml:space="preserve"> </w:t>
      </w:r>
      <w:r w:rsidR="00C12051" w:rsidRPr="008B659F">
        <w:t>деньги,</w:t>
      </w:r>
      <w:r w:rsidRPr="008B659F">
        <w:t xml:space="preserve"> </w:t>
      </w:r>
      <w:r w:rsidR="00C12051" w:rsidRPr="008B659F">
        <w:t>но</w:t>
      </w:r>
      <w:r w:rsidRPr="008B659F">
        <w:t xml:space="preserve"> </w:t>
      </w:r>
      <w:r w:rsidR="00C12051" w:rsidRPr="008B659F">
        <w:t>и</w:t>
      </w:r>
      <w:r w:rsidRPr="008B659F">
        <w:t xml:space="preserve"> </w:t>
      </w:r>
      <w:r w:rsidR="00C12051" w:rsidRPr="008B659F">
        <w:t>приумножить</w:t>
      </w:r>
      <w:r w:rsidRPr="008B659F">
        <w:t>»</w:t>
      </w:r>
      <w:r w:rsidR="00C12051" w:rsidRPr="008B659F">
        <w:t>,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сказал</w:t>
      </w:r>
      <w:r w:rsidRPr="008B659F">
        <w:t xml:space="preserve"> </w:t>
      </w:r>
      <w:r w:rsidR="00C12051" w:rsidRPr="008B659F">
        <w:t>директор</w:t>
      </w:r>
      <w:r w:rsidRPr="008B659F">
        <w:t xml:space="preserve"> </w:t>
      </w:r>
      <w:r w:rsidR="00C12051" w:rsidRPr="008B659F">
        <w:t>департамента</w:t>
      </w:r>
      <w:r w:rsidRPr="008B659F">
        <w:t xml:space="preserve"> </w:t>
      </w:r>
      <w:r w:rsidR="00C12051" w:rsidRPr="008B659F">
        <w:t>финансовой</w:t>
      </w:r>
      <w:r w:rsidRPr="008B659F">
        <w:t xml:space="preserve"> </w:t>
      </w:r>
      <w:r w:rsidR="00C12051" w:rsidRPr="008B659F">
        <w:t>политики</w:t>
      </w:r>
      <w:r w:rsidRPr="008B659F">
        <w:t xml:space="preserve"> </w:t>
      </w:r>
      <w:r w:rsidR="00C12051" w:rsidRPr="008B659F">
        <w:t>России</w:t>
      </w:r>
      <w:r w:rsidRPr="008B659F">
        <w:t xml:space="preserve"> </w:t>
      </w:r>
      <w:r w:rsidR="00C12051" w:rsidRPr="008B659F">
        <w:t>Алексей</w:t>
      </w:r>
      <w:r w:rsidRPr="008B659F">
        <w:t xml:space="preserve"> </w:t>
      </w:r>
      <w:r w:rsidR="00C12051" w:rsidRPr="008B659F">
        <w:t>Яковлев.</w:t>
      </w:r>
    </w:p>
    <w:p w14:paraId="5F25C754" w14:textId="77777777" w:rsidR="00C12051" w:rsidRPr="008B659F" w:rsidRDefault="00C12051" w:rsidP="00C12051">
      <w:r w:rsidRPr="008B659F">
        <w:t>Он</w:t>
      </w:r>
      <w:r w:rsidR="00B65B8C" w:rsidRPr="008B659F">
        <w:t xml:space="preserve"> </w:t>
      </w:r>
      <w:r w:rsidRPr="008B659F">
        <w:t>подчеркнул,</w:t>
      </w:r>
      <w:r w:rsidR="00B65B8C" w:rsidRPr="008B659F">
        <w:t xml:space="preserve"> </w:t>
      </w:r>
      <w:r w:rsidRPr="008B659F">
        <w:t>что,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потери</w:t>
      </w:r>
      <w:r w:rsidR="00B65B8C" w:rsidRPr="008B659F">
        <w:t xml:space="preserve"> </w:t>
      </w:r>
      <w:r w:rsidRPr="008B659F">
        <w:t>денег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силу</w:t>
      </w:r>
      <w:r w:rsidR="00B65B8C" w:rsidRPr="008B659F">
        <w:t xml:space="preserve"> </w:t>
      </w:r>
      <w:r w:rsidRPr="008B659F">
        <w:t>любых</w:t>
      </w:r>
      <w:r w:rsidR="00B65B8C" w:rsidRPr="008B659F">
        <w:t xml:space="preserve"> </w:t>
      </w:r>
      <w:r w:rsidRPr="008B659F">
        <w:t>причин,</w:t>
      </w:r>
      <w:r w:rsidR="00B65B8C" w:rsidRPr="008B659F">
        <w:t xml:space="preserve"> 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возместит</w:t>
      </w:r>
      <w:r w:rsidR="00B65B8C" w:rsidRPr="008B659F">
        <w:t xml:space="preserve"> </w:t>
      </w:r>
      <w:r w:rsidRPr="008B659F">
        <w:t>вложенные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полном</w:t>
      </w:r>
      <w:r w:rsidR="00B65B8C" w:rsidRPr="008B659F">
        <w:t xml:space="preserve"> </w:t>
      </w:r>
      <w:r w:rsidRPr="008B659F">
        <w:t>объеме,</w:t>
      </w:r>
      <w:r w:rsidR="00B65B8C" w:rsidRPr="008B659F">
        <w:t xml:space="preserve"> </w:t>
      </w:r>
      <w:r w:rsidRPr="008B659F">
        <w:t>механизмы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давно</w:t>
      </w:r>
      <w:r w:rsidR="00B65B8C" w:rsidRPr="008B659F">
        <w:t xml:space="preserve"> </w:t>
      </w:r>
      <w:r w:rsidRPr="008B659F">
        <w:t>настроены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отрегулированы.</w:t>
      </w:r>
    </w:p>
    <w:p w14:paraId="475CCACA" w14:textId="77777777" w:rsidR="00C12051" w:rsidRPr="008B659F" w:rsidRDefault="00B65B8C" w:rsidP="00C12051">
      <w:r w:rsidRPr="008B659F">
        <w:t>«</w:t>
      </w:r>
      <w:r w:rsidR="00C12051" w:rsidRPr="008B659F">
        <w:t>На</w:t>
      </w:r>
      <w:r w:rsidRPr="008B659F">
        <w:t xml:space="preserve"> </w:t>
      </w:r>
      <w:r w:rsidR="00C12051" w:rsidRPr="008B659F">
        <w:t>сегодняшний</w:t>
      </w:r>
      <w:r w:rsidRPr="008B659F">
        <w:t xml:space="preserve"> </w:t>
      </w:r>
      <w:r w:rsidR="00C12051" w:rsidRPr="008B659F">
        <w:t>день</w:t>
      </w:r>
      <w:r w:rsidRPr="008B659F">
        <w:t xml:space="preserve"> </w:t>
      </w:r>
      <w:r w:rsidR="00C12051" w:rsidRPr="008B659F">
        <w:t>все</w:t>
      </w:r>
      <w:r w:rsidRPr="008B659F">
        <w:t xml:space="preserve"> </w:t>
      </w:r>
      <w:r w:rsidR="00C12051" w:rsidRPr="008B659F">
        <w:t>негосударственные</w:t>
      </w:r>
      <w:r w:rsidRPr="008B659F">
        <w:t xml:space="preserve"> </w:t>
      </w:r>
      <w:r w:rsidR="00C12051" w:rsidRPr="008B659F">
        <w:t>пенсионные</w:t>
      </w:r>
      <w:r w:rsidRPr="008B659F">
        <w:t xml:space="preserve"> </w:t>
      </w:r>
      <w:r w:rsidR="00C12051" w:rsidRPr="008B659F">
        <w:t>фонды</w:t>
      </w:r>
      <w:r w:rsidRPr="008B659F">
        <w:t xml:space="preserve"> </w:t>
      </w:r>
      <w:r w:rsidR="00C12051" w:rsidRPr="008B659F">
        <w:t>примерно</w:t>
      </w:r>
      <w:r w:rsidRPr="008B659F">
        <w:t xml:space="preserve"> </w:t>
      </w:r>
      <w:r w:rsidR="00C12051" w:rsidRPr="008B659F">
        <w:t>одинаково</w:t>
      </w:r>
      <w:r w:rsidRPr="008B659F">
        <w:t xml:space="preserve"> </w:t>
      </w:r>
      <w:r w:rsidR="00C12051" w:rsidRPr="008B659F">
        <w:t>надежны.</w:t>
      </w:r>
      <w:r w:rsidRPr="008B659F">
        <w:t xml:space="preserve"> </w:t>
      </w:r>
      <w:r w:rsidR="00C12051" w:rsidRPr="008B659F">
        <w:t>За</w:t>
      </w:r>
      <w:r w:rsidRPr="008B659F">
        <w:t xml:space="preserve"> </w:t>
      </w:r>
      <w:r w:rsidR="00C12051" w:rsidRPr="008B659F">
        <w:t>ними</w:t>
      </w:r>
      <w:r w:rsidRPr="008B659F">
        <w:t xml:space="preserve"> </w:t>
      </w:r>
      <w:r w:rsidR="00C12051" w:rsidRPr="008B659F">
        <w:t>контроль</w:t>
      </w:r>
      <w:r w:rsidRPr="008B659F">
        <w:t xml:space="preserve"> </w:t>
      </w:r>
      <w:r w:rsidR="00C12051" w:rsidRPr="008B659F">
        <w:t>жестче,</w:t>
      </w:r>
      <w:r w:rsidRPr="008B659F">
        <w:t xml:space="preserve"> </w:t>
      </w:r>
      <w:r w:rsidR="00C12051" w:rsidRPr="008B659F">
        <w:t>чем</w:t>
      </w:r>
      <w:r w:rsidRPr="008B659F">
        <w:t xml:space="preserve"> </w:t>
      </w:r>
      <w:r w:rsidR="00C12051" w:rsidRPr="008B659F">
        <w:t>за</w:t>
      </w:r>
      <w:r w:rsidRPr="008B659F">
        <w:t xml:space="preserve"> </w:t>
      </w:r>
      <w:r w:rsidR="00C12051" w:rsidRPr="008B659F">
        <w:t>банками,</w:t>
      </w:r>
      <w:r w:rsidRPr="008B659F">
        <w:t xml:space="preserve"> </w:t>
      </w:r>
      <w:r w:rsidR="00C12051" w:rsidRPr="008B659F">
        <w:t>поэтому</w:t>
      </w:r>
      <w:r w:rsidRPr="008B659F">
        <w:t xml:space="preserve"> </w:t>
      </w:r>
      <w:r w:rsidR="00C12051" w:rsidRPr="008B659F">
        <w:t>на</w:t>
      </w:r>
      <w:r w:rsidRPr="008B659F">
        <w:t xml:space="preserve"> </w:t>
      </w:r>
      <w:r w:rsidR="00C12051" w:rsidRPr="008B659F">
        <w:t>данный</w:t>
      </w:r>
      <w:r w:rsidRPr="008B659F">
        <w:t xml:space="preserve"> </w:t>
      </w:r>
      <w:r w:rsidR="00C12051" w:rsidRPr="008B659F">
        <w:t>момент</w:t>
      </w:r>
      <w:r w:rsidRPr="008B659F">
        <w:t xml:space="preserve"> </w:t>
      </w:r>
      <w:r w:rsidR="00C12051" w:rsidRPr="008B659F">
        <w:t>никаких</w:t>
      </w:r>
      <w:r w:rsidRPr="008B659F">
        <w:t xml:space="preserve"> </w:t>
      </w:r>
      <w:r w:rsidR="00C12051" w:rsidRPr="008B659F">
        <w:t>форс-мажорных</w:t>
      </w:r>
      <w:r w:rsidRPr="008B659F">
        <w:t xml:space="preserve"> </w:t>
      </w:r>
      <w:r w:rsidR="00C12051" w:rsidRPr="008B659F">
        <w:t>причин</w:t>
      </w:r>
      <w:r w:rsidRPr="008B659F">
        <w:t xml:space="preserve"> </w:t>
      </w:r>
      <w:r w:rsidR="00C12051" w:rsidRPr="008B659F">
        <w:t>для</w:t>
      </w:r>
      <w:r w:rsidRPr="008B659F">
        <w:t xml:space="preserve"> </w:t>
      </w:r>
      <w:r w:rsidR="00C12051" w:rsidRPr="008B659F">
        <w:t>проблем</w:t>
      </w:r>
      <w:r w:rsidRPr="008B659F">
        <w:t xml:space="preserve"> </w:t>
      </w:r>
      <w:r w:rsidR="00C12051" w:rsidRPr="008B659F">
        <w:t>не</w:t>
      </w:r>
      <w:r w:rsidRPr="008B659F">
        <w:t xml:space="preserve"> </w:t>
      </w:r>
      <w:r w:rsidR="00C12051" w:rsidRPr="008B659F">
        <w:t>предвидится</w:t>
      </w:r>
      <w:r w:rsidRPr="008B659F">
        <w:t>»</w:t>
      </w:r>
      <w:r w:rsidR="00C12051" w:rsidRPr="008B659F">
        <w:t>,</w:t>
      </w:r>
      <w:r w:rsidRPr="008B659F">
        <w:t xml:space="preserve"> </w:t>
      </w:r>
      <w:r w:rsidR="00C12051" w:rsidRPr="008B659F">
        <w:t>–</w:t>
      </w:r>
      <w:r w:rsidRPr="008B659F">
        <w:t xml:space="preserve"> </w:t>
      </w:r>
      <w:r w:rsidR="00C12051" w:rsidRPr="008B659F">
        <w:t>сказал</w:t>
      </w:r>
      <w:r w:rsidRPr="008B659F">
        <w:t xml:space="preserve"> </w:t>
      </w:r>
      <w:r w:rsidR="00C12051" w:rsidRPr="008B659F">
        <w:t>председатель</w:t>
      </w:r>
      <w:r w:rsidRPr="008B659F">
        <w:t xml:space="preserve"> </w:t>
      </w:r>
      <w:r w:rsidR="00570424" w:rsidRPr="008B659F">
        <w:t>Совета</w:t>
      </w:r>
      <w:r w:rsidRPr="008B659F">
        <w:t xml:space="preserve"> </w:t>
      </w:r>
      <w:r w:rsidR="00C12051" w:rsidRPr="008B659F">
        <w:t>саморегулируемой</w:t>
      </w:r>
      <w:r w:rsidRPr="008B659F">
        <w:t xml:space="preserve"> </w:t>
      </w:r>
      <w:r w:rsidR="00C12051" w:rsidRPr="008B659F">
        <w:t>организации</w:t>
      </w:r>
      <w:r w:rsidRPr="008B659F">
        <w:t xml:space="preserve"> </w:t>
      </w:r>
      <w:r w:rsidRPr="008B659F">
        <w:rPr>
          <w:b/>
        </w:rPr>
        <w:t>«</w:t>
      </w:r>
      <w:r w:rsidR="00C12051" w:rsidRPr="008B659F">
        <w:rPr>
          <w:b/>
        </w:rPr>
        <w:t>Национальная</w:t>
      </w:r>
      <w:r w:rsidRPr="008B659F">
        <w:rPr>
          <w:b/>
        </w:rPr>
        <w:t xml:space="preserve"> </w:t>
      </w:r>
      <w:r w:rsidR="00C12051" w:rsidRPr="008B659F">
        <w:rPr>
          <w:b/>
        </w:rPr>
        <w:t>ассоциация</w:t>
      </w:r>
      <w:r w:rsidRPr="008B659F">
        <w:rPr>
          <w:b/>
        </w:rPr>
        <w:t xml:space="preserve"> </w:t>
      </w:r>
      <w:r w:rsidR="00C12051" w:rsidRPr="008B659F">
        <w:rPr>
          <w:b/>
        </w:rPr>
        <w:t>негосударственных</w:t>
      </w:r>
      <w:r w:rsidRPr="008B659F">
        <w:rPr>
          <w:b/>
        </w:rPr>
        <w:t xml:space="preserve"> </w:t>
      </w:r>
      <w:r w:rsidR="00C12051" w:rsidRPr="008B659F">
        <w:rPr>
          <w:b/>
        </w:rPr>
        <w:t>пенсионных</w:t>
      </w:r>
      <w:r w:rsidRPr="008B659F">
        <w:rPr>
          <w:b/>
        </w:rPr>
        <w:t xml:space="preserve"> </w:t>
      </w:r>
      <w:r w:rsidR="00C12051" w:rsidRPr="008B659F">
        <w:rPr>
          <w:b/>
        </w:rPr>
        <w:t>фондов</w:t>
      </w:r>
      <w:r w:rsidRPr="008B659F">
        <w:rPr>
          <w:b/>
        </w:rPr>
        <w:t>»</w:t>
      </w:r>
      <w:r w:rsidRPr="008B659F">
        <w:t xml:space="preserve"> </w:t>
      </w:r>
      <w:r w:rsidR="00C12051" w:rsidRPr="008B659F">
        <w:rPr>
          <w:b/>
        </w:rPr>
        <w:t>Аркадий</w:t>
      </w:r>
      <w:r w:rsidRPr="008B659F">
        <w:rPr>
          <w:b/>
        </w:rPr>
        <w:t xml:space="preserve"> </w:t>
      </w:r>
      <w:r w:rsidR="00C12051" w:rsidRPr="008B659F">
        <w:rPr>
          <w:b/>
        </w:rPr>
        <w:t>Недбай</w:t>
      </w:r>
      <w:r w:rsidR="00C12051" w:rsidRPr="008B659F">
        <w:t>.</w:t>
      </w:r>
    </w:p>
    <w:p w14:paraId="4DDC8917" w14:textId="77777777" w:rsidR="00C12051" w:rsidRPr="008B659F" w:rsidRDefault="00C12051" w:rsidP="00C12051">
      <w:r w:rsidRPr="008B659F">
        <w:t>Он</w:t>
      </w:r>
      <w:r w:rsidR="00B65B8C" w:rsidRPr="008B659F">
        <w:t xml:space="preserve"> </w:t>
      </w:r>
      <w:r w:rsidRPr="008B659F">
        <w:t>подчеркнул,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обанкротится,</w:t>
      </w:r>
      <w:r w:rsidR="00B65B8C" w:rsidRPr="008B659F">
        <w:t xml:space="preserve"> </w:t>
      </w:r>
      <w:r w:rsidRPr="008B659F">
        <w:t>процедура</w:t>
      </w:r>
      <w:r w:rsidR="00B65B8C" w:rsidRPr="008B659F">
        <w:t xml:space="preserve"> </w:t>
      </w:r>
      <w:r w:rsidRPr="008B659F">
        <w:t>запроса</w:t>
      </w:r>
      <w:r w:rsidR="00B65B8C" w:rsidRPr="008B659F">
        <w:t xml:space="preserve"> </w:t>
      </w:r>
      <w:r w:rsidRPr="008B659F">
        <w:t>возврата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очень</w:t>
      </w:r>
      <w:r w:rsidR="00B65B8C" w:rsidRPr="008B659F">
        <w:t xml:space="preserve"> </w:t>
      </w:r>
      <w:r w:rsidRPr="008B659F">
        <w:t>простая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занимает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двух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трех</w:t>
      </w:r>
      <w:r w:rsidR="00B65B8C" w:rsidRPr="008B659F">
        <w:t xml:space="preserve"> </w:t>
      </w:r>
      <w:r w:rsidRPr="008B659F">
        <w:t>недель.</w:t>
      </w:r>
    </w:p>
    <w:p w14:paraId="20840BCD" w14:textId="77777777" w:rsidR="00C12051" w:rsidRPr="008B659F" w:rsidRDefault="00000000" w:rsidP="00C12051">
      <w:hyperlink r:id="rId23" w:history="1">
        <w:r w:rsidR="00C12051" w:rsidRPr="008B659F">
          <w:rPr>
            <w:rStyle w:val="a3"/>
          </w:rPr>
          <w:t>https://spbdnevnik.ru/news/2024-05-22/v-rossii-razvivayut-novyy-finansovyy-instrument-programmu-dolgosrochnyh-sberezheniy</w:t>
        </w:r>
      </w:hyperlink>
      <w:r w:rsidR="00B65B8C" w:rsidRPr="008B659F">
        <w:t xml:space="preserve"> </w:t>
      </w:r>
    </w:p>
    <w:p w14:paraId="04C58627" w14:textId="77777777" w:rsidR="001E46D3" w:rsidRPr="008B659F" w:rsidRDefault="001E46D3" w:rsidP="001E46D3">
      <w:pPr>
        <w:pStyle w:val="2"/>
      </w:pPr>
      <w:bookmarkStart w:id="64" w:name="_Toc167346020"/>
      <w:r w:rsidRPr="008B659F">
        <w:lastRenderedPageBreak/>
        <w:t>Комсомольская</w:t>
      </w:r>
      <w:r w:rsidR="00B65B8C" w:rsidRPr="008B659F">
        <w:t xml:space="preserve"> </w:t>
      </w:r>
      <w:r w:rsidRPr="008B659F">
        <w:t>правда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Санкт-Петербург,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Жители</w:t>
      </w:r>
      <w:r w:rsidR="00B65B8C" w:rsidRPr="008B659F">
        <w:t xml:space="preserve"> </w:t>
      </w:r>
      <w:r w:rsidRPr="008B659F">
        <w:t>Ленобласти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программой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bookmarkEnd w:id="64"/>
    </w:p>
    <w:p w14:paraId="28B82F01" w14:textId="77777777" w:rsidR="001E46D3" w:rsidRPr="008B659F" w:rsidRDefault="001E46D3" w:rsidP="008B659F">
      <w:pPr>
        <w:pStyle w:val="3"/>
      </w:pPr>
      <w:bookmarkStart w:id="65" w:name="_Toc167346021"/>
      <w:r w:rsidRPr="008B659F">
        <w:t>Для</w:t>
      </w:r>
      <w:r w:rsidR="00B65B8C" w:rsidRPr="008B659F">
        <w:t xml:space="preserve"> </w:t>
      </w:r>
      <w:r w:rsidRPr="008B659F">
        <w:t>жителей</w:t>
      </w:r>
      <w:r w:rsidR="00B65B8C" w:rsidRPr="008B659F">
        <w:t xml:space="preserve"> </w:t>
      </w:r>
      <w:r w:rsidRPr="008B659F">
        <w:t>Ленинградской</w:t>
      </w:r>
      <w:r w:rsidR="00B65B8C" w:rsidRPr="008B659F">
        <w:t xml:space="preserve"> </w:t>
      </w:r>
      <w:r w:rsidRPr="008B659F">
        <w:t>области</w:t>
      </w:r>
      <w:r w:rsidR="00B65B8C" w:rsidRPr="008B659F">
        <w:t xml:space="preserve"> </w:t>
      </w:r>
      <w:r w:rsidRPr="008B659F">
        <w:t>ввели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Инструмент,</w:t>
      </w:r>
      <w:r w:rsidR="00B65B8C" w:rsidRPr="008B659F">
        <w:t xml:space="preserve"> </w:t>
      </w:r>
      <w:r w:rsidRPr="008B659F">
        <w:t>призванный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«</w:t>
      </w:r>
      <w:r w:rsidRPr="008B659F">
        <w:t>подушкой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 xml:space="preserve">» </w:t>
      </w:r>
      <w:r w:rsidRPr="008B659F">
        <w:t>на</w:t>
      </w:r>
      <w:r w:rsidR="00B65B8C" w:rsidRPr="008B659F">
        <w:t xml:space="preserve"> </w:t>
      </w:r>
      <w:r w:rsidRPr="008B659F">
        <w:t>случай</w:t>
      </w:r>
      <w:r w:rsidR="00B65B8C" w:rsidRPr="008B659F">
        <w:t xml:space="preserve"> </w:t>
      </w:r>
      <w:r w:rsidRPr="008B659F">
        <w:t>непредвиденных</w:t>
      </w:r>
      <w:r w:rsidR="00B65B8C" w:rsidRPr="008B659F">
        <w:t xml:space="preserve"> </w:t>
      </w:r>
      <w:r w:rsidRPr="008B659F">
        <w:t>ситуаций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способом</w:t>
      </w:r>
      <w:r w:rsidR="00B65B8C" w:rsidRPr="008B659F">
        <w:t xml:space="preserve"> </w:t>
      </w:r>
      <w:r w:rsidRPr="008B659F">
        <w:t>нарастить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разработало</w:t>
      </w:r>
      <w:r w:rsidR="00B65B8C" w:rsidRPr="008B659F">
        <w:t xml:space="preserve"> </w:t>
      </w:r>
      <w:r w:rsidRPr="008B659F">
        <w:t>Министерство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России.</w:t>
      </w:r>
      <w:r w:rsidR="00B65B8C" w:rsidRPr="008B659F">
        <w:t xml:space="preserve"> </w:t>
      </w:r>
      <w:r w:rsidRPr="008B659F">
        <w:t>Преимущества</w:t>
      </w:r>
      <w:r w:rsidR="00B65B8C" w:rsidRPr="008B659F">
        <w:t xml:space="preserve"> </w:t>
      </w:r>
      <w:r w:rsidRPr="008B659F">
        <w:t>финансового</w:t>
      </w:r>
      <w:r w:rsidR="00B65B8C" w:rsidRPr="008B659F">
        <w:t xml:space="preserve"> </w:t>
      </w:r>
      <w:r w:rsidRPr="008B659F">
        <w:t>продукта</w:t>
      </w:r>
      <w:r w:rsidR="00B65B8C" w:rsidRPr="008B659F">
        <w:t xml:space="preserve"> </w:t>
      </w:r>
      <w:r w:rsidRPr="008B659F">
        <w:t>обсудили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семинаре-совещании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Невской</w:t>
      </w:r>
      <w:r w:rsidR="00B65B8C" w:rsidRPr="008B659F">
        <w:t xml:space="preserve"> </w:t>
      </w:r>
      <w:r w:rsidRPr="008B659F">
        <w:t>ратуше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Петербурге,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котором</w:t>
      </w:r>
      <w:r w:rsidR="00B65B8C" w:rsidRPr="008B659F">
        <w:t xml:space="preserve"> </w:t>
      </w:r>
      <w:r w:rsidRPr="008B659F">
        <w:t>принял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первый</w:t>
      </w:r>
      <w:r w:rsidR="00B65B8C" w:rsidRPr="008B659F">
        <w:t xml:space="preserve"> </w:t>
      </w:r>
      <w:r w:rsidRPr="008B659F">
        <w:t>зампредседателя</w:t>
      </w:r>
      <w:r w:rsidR="00B65B8C" w:rsidRPr="008B659F">
        <w:t xml:space="preserve"> </w:t>
      </w:r>
      <w:r w:rsidRPr="008B659F">
        <w:t>правительства</w:t>
      </w:r>
      <w:r w:rsidR="00B65B8C" w:rsidRPr="008B659F">
        <w:t xml:space="preserve"> </w:t>
      </w:r>
      <w:r w:rsidRPr="008B659F">
        <w:t>Ленобласти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председатель</w:t>
      </w:r>
      <w:r w:rsidR="00B65B8C" w:rsidRPr="008B659F">
        <w:t xml:space="preserve"> </w:t>
      </w:r>
      <w:r w:rsidRPr="008B659F">
        <w:t>комитета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Роман</w:t>
      </w:r>
      <w:r w:rsidR="00B65B8C" w:rsidRPr="008B659F">
        <w:t xml:space="preserve"> </w:t>
      </w:r>
      <w:r w:rsidRPr="008B659F">
        <w:t>Марков.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сообщила</w:t>
      </w:r>
      <w:r w:rsidR="00B65B8C" w:rsidRPr="008B659F">
        <w:t xml:space="preserve"> </w:t>
      </w:r>
      <w:r w:rsidRPr="008B659F">
        <w:t>пресс-служба</w:t>
      </w:r>
      <w:r w:rsidR="00B65B8C" w:rsidRPr="008B659F">
        <w:t xml:space="preserve"> </w:t>
      </w:r>
      <w:r w:rsidRPr="008B659F">
        <w:t>правительства</w:t>
      </w:r>
      <w:r w:rsidR="00B65B8C" w:rsidRPr="008B659F">
        <w:t xml:space="preserve"> </w:t>
      </w:r>
      <w:r w:rsidRPr="008B659F">
        <w:t>региона.</w:t>
      </w:r>
      <w:bookmarkEnd w:id="65"/>
    </w:p>
    <w:p w14:paraId="3CF012FA" w14:textId="77777777" w:rsidR="001E46D3" w:rsidRPr="008B659F" w:rsidRDefault="001E46D3" w:rsidP="001E46D3">
      <w:r w:rsidRPr="008B659F">
        <w:t>-</w:t>
      </w:r>
      <w:r w:rsidR="00B65B8C" w:rsidRPr="008B659F">
        <w:t xml:space="preserve"> </w:t>
      </w:r>
      <w:r w:rsidRPr="008B659F">
        <w:t>Инструмент,</w:t>
      </w:r>
      <w:r w:rsidR="00B65B8C" w:rsidRPr="008B659F">
        <w:t xml:space="preserve"> </w:t>
      </w:r>
      <w:r w:rsidRPr="008B659F">
        <w:t>действительно,</w:t>
      </w:r>
      <w:r w:rsidR="00B65B8C" w:rsidRPr="008B659F">
        <w:t xml:space="preserve"> </w:t>
      </w:r>
      <w:r w:rsidRPr="008B659F">
        <w:t>интересный.</w:t>
      </w:r>
      <w:r w:rsidR="00B65B8C" w:rsidRPr="008B659F">
        <w:t xml:space="preserve"> </w:t>
      </w:r>
      <w:r w:rsidRPr="008B659F">
        <w:t>Там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поддержка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государства,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заработать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30</w:t>
      </w:r>
      <w:r w:rsidR="00B65B8C" w:rsidRPr="008B659F">
        <w:t xml:space="preserve"> </w:t>
      </w:r>
      <w:r w:rsidRPr="008B659F">
        <w:t>процентов</w:t>
      </w:r>
      <w:r w:rsidR="00B65B8C" w:rsidRPr="008B659F">
        <w:t xml:space="preserve"> </w:t>
      </w:r>
      <w:r w:rsidRPr="008B659F">
        <w:t>годовых,</w:t>
      </w:r>
      <w:r w:rsidR="00B65B8C" w:rsidRPr="008B659F">
        <w:t xml:space="preserve"> </w:t>
      </w:r>
      <w:r w:rsidRPr="008B659F">
        <w:t>нигде,</w:t>
      </w:r>
      <w:r w:rsidR="00B65B8C" w:rsidRPr="008B659F">
        <w:t xml:space="preserve"> </w:t>
      </w:r>
      <w:r w:rsidRPr="008B659F">
        <w:t>ни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одном</w:t>
      </w:r>
      <w:r w:rsidR="00B65B8C" w:rsidRPr="008B659F">
        <w:t xml:space="preserve"> </w:t>
      </w:r>
      <w:r w:rsidRPr="008B659F">
        <w:t>другом</w:t>
      </w:r>
      <w:r w:rsidR="00B65B8C" w:rsidRPr="008B659F">
        <w:t xml:space="preserve"> </w:t>
      </w:r>
      <w:r w:rsidRPr="008B659F">
        <w:t>финансовом</w:t>
      </w:r>
      <w:r w:rsidR="00B65B8C" w:rsidRPr="008B659F">
        <w:t xml:space="preserve"> </w:t>
      </w:r>
      <w:r w:rsidRPr="008B659F">
        <w:t>инструменте,</w:t>
      </w:r>
      <w:r w:rsidR="00B65B8C" w:rsidRPr="008B659F">
        <w:t xml:space="preserve"> </w:t>
      </w:r>
      <w:r w:rsidRPr="008B659F">
        <w:t>такой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нет.</w:t>
      </w:r>
      <w:r w:rsidR="00B65B8C" w:rsidRPr="008B659F">
        <w:t xml:space="preserve"> </w:t>
      </w:r>
      <w:r w:rsidRPr="008B659F">
        <w:t>Жителям</w:t>
      </w:r>
      <w:r w:rsidR="00B65B8C" w:rsidRPr="008B659F">
        <w:t xml:space="preserve"> </w:t>
      </w:r>
      <w:r w:rsidRPr="008B659F">
        <w:t>Ленинградской</w:t>
      </w:r>
      <w:r w:rsidR="00B65B8C" w:rsidRPr="008B659F">
        <w:t xml:space="preserve"> </w:t>
      </w:r>
      <w:r w:rsidRPr="008B659F">
        <w:t>области,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интересуются</w:t>
      </w:r>
      <w:r w:rsidR="00B65B8C" w:rsidRPr="008B659F">
        <w:t xml:space="preserve"> </w:t>
      </w:r>
      <w:r w:rsidRPr="008B659F">
        <w:t>инвестициями,</w:t>
      </w:r>
      <w:r w:rsidR="00B65B8C" w:rsidRPr="008B659F">
        <w:t xml:space="preserve"> </w:t>
      </w:r>
      <w:r w:rsidRPr="008B659F">
        <w:t>хотят</w:t>
      </w:r>
      <w:r w:rsidR="00B65B8C" w:rsidRPr="008B659F">
        <w:t xml:space="preserve"> </w:t>
      </w:r>
      <w:r w:rsidRPr="008B659F">
        <w:t>накопить</w:t>
      </w:r>
      <w:r w:rsidR="00B65B8C" w:rsidRPr="008B659F">
        <w:t xml:space="preserve"> «</w:t>
      </w:r>
      <w:r w:rsidRPr="008B659F">
        <w:t>подушку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я</w:t>
      </w:r>
      <w:r w:rsidR="00B65B8C" w:rsidRPr="008B659F">
        <w:t xml:space="preserve"> </w:t>
      </w:r>
      <w:r w:rsidRPr="008B659F">
        <w:t>рекомендую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этим</w:t>
      </w:r>
      <w:r w:rsidR="00B65B8C" w:rsidRPr="008B659F">
        <w:t xml:space="preserve"> </w:t>
      </w:r>
      <w:r w:rsidRPr="008B659F">
        <w:t>инструментом</w:t>
      </w:r>
      <w:r w:rsidR="00B65B8C" w:rsidRPr="008B659F">
        <w:t xml:space="preserve"> </w:t>
      </w:r>
      <w:r w:rsidRPr="008B659F">
        <w:t>познакомиться,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Марков.</w:t>
      </w:r>
    </w:p>
    <w:p w14:paraId="6114E3F3" w14:textId="77777777" w:rsidR="001E46D3" w:rsidRPr="008B659F" w:rsidRDefault="001E46D3" w:rsidP="001E46D3">
      <w:r w:rsidRPr="008B659F">
        <w:t>К</w:t>
      </w:r>
      <w:r w:rsidR="00B65B8C" w:rsidRPr="008B659F">
        <w:t xml:space="preserve"> </w:t>
      </w:r>
      <w:r w:rsidRPr="008B659F">
        <w:t>слову,</w:t>
      </w:r>
      <w:r w:rsidR="00B65B8C" w:rsidRPr="008B659F">
        <w:t xml:space="preserve"> </w:t>
      </w:r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стартовала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регионе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начале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Суть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инструмента</w:t>
      </w:r>
      <w:r w:rsidR="00B65B8C" w:rsidRPr="008B659F">
        <w:t xml:space="preserve"> </w:t>
      </w:r>
      <w:r w:rsidRPr="008B659F">
        <w:t>заключается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вложенный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вносится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государства.</w:t>
      </w:r>
    </w:p>
    <w:p w14:paraId="7979C707" w14:textId="77777777" w:rsidR="001E46D3" w:rsidRPr="008B659F" w:rsidRDefault="001E46D3" w:rsidP="001E46D3">
      <w:r w:rsidRPr="008B659F">
        <w:t>Чтобы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предложением,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подписать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ним</w:t>
      </w:r>
      <w:r w:rsidR="00B65B8C" w:rsidRPr="008B659F">
        <w:t xml:space="preserve"> </w:t>
      </w:r>
      <w:r w:rsidRPr="008B659F">
        <w:t>договор.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формируются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добровольных</w:t>
      </w:r>
      <w:r w:rsidR="00B65B8C" w:rsidRPr="008B659F">
        <w:t xml:space="preserve"> </w:t>
      </w:r>
      <w:r w:rsidRPr="008B659F">
        <w:t>взносов,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инвестиционного</w:t>
      </w:r>
      <w:r w:rsidR="00B65B8C" w:rsidRPr="008B659F">
        <w:t xml:space="preserve"> </w:t>
      </w:r>
      <w:r w:rsidRPr="008B659F">
        <w:t>дохода.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накопленными</w:t>
      </w:r>
      <w:r w:rsidR="00B65B8C" w:rsidRPr="008B659F">
        <w:t xml:space="preserve"> </w:t>
      </w:r>
      <w:r w:rsidRPr="008B659F">
        <w:t>сбережениями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спустя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момент</w:t>
      </w:r>
      <w:r w:rsidR="00B65B8C" w:rsidRPr="008B659F">
        <w:t xml:space="preserve"> </w:t>
      </w:r>
      <w:r w:rsidRPr="008B659F">
        <w:t>заключения</w:t>
      </w:r>
      <w:r w:rsidR="00B65B8C" w:rsidRPr="008B659F">
        <w:t xml:space="preserve"> </w:t>
      </w:r>
      <w:r w:rsidRPr="008B659F">
        <w:t>соглашения.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исключение.</w:t>
      </w:r>
      <w:r w:rsidR="00B65B8C" w:rsidRPr="008B659F">
        <w:t xml:space="preserve"> </w:t>
      </w:r>
      <w:r w:rsidRPr="008B659F">
        <w:t>Досрочно</w:t>
      </w:r>
      <w:r w:rsidR="00B65B8C" w:rsidRPr="008B659F">
        <w:t xml:space="preserve"> </w:t>
      </w:r>
      <w:r w:rsidRPr="008B659F">
        <w:t>снять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можно,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необходимо</w:t>
      </w:r>
      <w:r w:rsidR="00B65B8C" w:rsidRPr="008B659F">
        <w:t xml:space="preserve"> </w:t>
      </w:r>
      <w:r w:rsidRPr="008B659F">
        <w:t>дорогостоящее</w:t>
      </w:r>
      <w:r w:rsidR="00B65B8C" w:rsidRPr="008B659F">
        <w:t xml:space="preserve"> </w:t>
      </w:r>
      <w:r w:rsidRPr="008B659F">
        <w:t>лечение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кормильца.</w:t>
      </w:r>
    </w:p>
    <w:p w14:paraId="4FD54B02" w14:textId="77777777" w:rsidR="001E46D3" w:rsidRPr="008B659F" w:rsidRDefault="00000000" w:rsidP="001E46D3">
      <w:hyperlink r:id="rId24" w:history="1">
        <w:r w:rsidR="001E46D3" w:rsidRPr="008B659F">
          <w:rPr>
            <w:rStyle w:val="a3"/>
          </w:rPr>
          <w:t>https://www.spb.kp.ru/online/news/5819721/?from=integrum</w:t>
        </w:r>
      </w:hyperlink>
      <w:r w:rsidR="00B65B8C" w:rsidRPr="008B659F">
        <w:t xml:space="preserve"> </w:t>
      </w:r>
    </w:p>
    <w:p w14:paraId="44AB621E" w14:textId="77777777" w:rsidR="002F1DBB" w:rsidRPr="008B659F" w:rsidRDefault="002F1DBB" w:rsidP="002F1DBB">
      <w:pPr>
        <w:pStyle w:val="2"/>
      </w:pPr>
      <w:bookmarkStart w:id="66" w:name="_Toc167346022"/>
      <w:r w:rsidRPr="008B659F">
        <w:t>Смоленская</w:t>
      </w:r>
      <w:r w:rsidR="00B65B8C" w:rsidRPr="008B659F">
        <w:t xml:space="preserve"> </w:t>
      </w:r>
      <w:r w:rsidRPr="008B659F">
        <w:t>газета,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Андрей</w:t>
      </w:r>
      <w:r w:rsidR="00B65B8C" w:rsidRPr="008B659F">
        <w:t xml:space="preserve"> </w:t>
      </w:r>
      <w:r w:rsidRPr="008B659F">
        <w:t>ВАСИЛЬЕВ,</w:t>
      </w:r>
      <w:r w:rsidR="00B65B8C" w:rsidRPr="008B659F">
        <w:t xml:space="preserve"> </w:t>
      </w:r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сбережений: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такое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работать</w:t>
      </w:r>
      <w:bookmarkEnd w:id="66"/>
    </w:p>
    <w:p w14:paraId="7DE0034B" w14:textId="77777777" w:rsidR="002F1DBB" w:rsidRPr="008B659F" w:rsidRDefault="002F1DBB" w:rsidP="008B659F">
      <w:pPr>
        <w:pStyle w:val="3"/>
      </w:pPr>
      <w:bookmarkStart w:id="67" w:name="_Toc167346023"/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(ПДС)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</w:t>
      </w:r>
      <w:r w:rsidRPr="008B659F">
        <w:t>сберегательный</w:t>
      </w:r>
      <w:r w:rsidR="00B65B8C" w:rsidRPr="008B659F">
        <w:t xml:space="preserve"> </w:t>
      </w:r>
      <w:r w:rsidRPr="008B659F">
        <w:t>инструмент,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помощью</w:t>
      </w:r>
      <w:r w:rsidR="00B65B8C" w:rsidRPr="008B659F">
        <w:t xml:space="preserve"> </w:t>
      </w:r>
      <w:r w:rsidRPr="008B659F">
        <w:t>которого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сформировать</w:t>
      </w:r>
      <w:r w:rsidR="00B65B8C" w:rsidRPr="008B659F">
        <w:t xml:space="preserve"> </w:t>
      </w:r>
      <w:r w:rsidRPr="008B659F">
        <w:t>подушку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случай</w:t>
      </w:r>
      <w:r w:rsidR="00B65B8C" w:rsidRPr="008B659F">
        <w:t xml:space="preserve"> </w:t>
      </w:r>
      <w:r w:rsidRPr="008B659F">
        <w:t>особых</w:t>
      </w:r>
      <w:r w:rsidR="00B65B8C" w:rsidRPr="008B659F">
        <w:t xml:space="preserve"> </w:t>
      </w:r>
      <w:r w:rsidRPr="008B659F">
        <w:t>жизненных</w:t>
      </w:r>
      <w:r w:rsidR="00B65B8C" w:rsidRPr="008B659F">
        <w:t xml:space="preserve"> </w:t>
      </w:r>
      <w:r w:rsidRPr="008B659F">
        <w:t>ситуаций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пассивный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будущем.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параметрах</w:t>
      </w:r>
      <w:r w:rsidR="00B65B8C" w:rsidRPr="008B659F">
        <w:t xml:space="preserve"> </w:t>
      </w:r>
      <w:r w:rsidRPr="008B659F">
        <w:t>программы,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участия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других</w:t>
      </w:r>
      <w:r w:rsidR="00B65B8C" w:rsidRPr="008B659F">
        <w:t xml:space="preserve"> </w:t>
      </w:r>
      <w:r w:rsidRPr="008B659F">
        <w:t>аспектах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материале</w:t>
      </w:r>
      <w:r w:rsidR="00B65B8C" w:rsidRPr="008B659F">
        <w:t xml:space="preserve"> «</w:t>
      </w:r>
      <w:r w:rsidRPr="008B659F">
        <w:t>Смоленской</w:t>
      </w:r>
      <w:r w:rsidR="00B65B8C" w:rsidRPr="008B659F">
        <w:t xml:space="preserve"> </w:t>
      </w:r>
      <w:r w:rsidRPr="008B659F">
        <w:t>газеты</w:t>
      </w:r>
      <w:r w:rsidR="00B65B8C" w:rsidRPr="008B659F">
        <w:t>»</w:t>
      </w:r>
      <w:r w:rsidRPr="008B659F">
        <w:t>.</w:t>
      </w:r>
      <w:bookmarkEnd w:id="67"/>
    </w:p>
    <w:p w14:paraId="15EB51C1" w14:textId="77777777" w:rsidR="002F1DBB" w:rsidRPr="008B659F" w:rsidRDefault="002F1DBB" w:rsidP="002F1DBB">
      <w:r w:rsidRPr="008B659F">
        <w:t>Условия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того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участником</w:t>
      </w:r>
      <w:r w:rsidR="00B65B8C" w:rsidRPr="008B659F">
        <w:t xml:space="preserve"> </w:t>
      </w:r>
      <w:r w:rsidRPr="008B659F">
        <w:t>программы,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заключить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одним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несколькими</w:t>
      </w:r>
      <w:r w:rsidR="00B65B8C" w:rsidRPr="008B659F">
        <w:t xml:space="preserve"> </w:t>
      </w:r>
      <w:r w:rsidRPr="008B659F">
        <w:t>негосударственными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фондами</w:t>
      </w:r>
      <w:r w:rsidR="00B65B8C" w:rsidRPr="008B659F">
        <w:t xml:space="preserve"> </w:t>
      </w:r>
      <w:r w:rsidRPr="008B659F">
        <w:t>(НПФ).</w:t>
      </w:r>
      <w:r w:rsidR="00B65B8C" w:rsidRPr="008B659F">
        <w:t xml:space="preserve"> </w:t>
      </w:r>
      <w:r w:rsidRPr="008B659F">
        <w:t>Надзор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деятельностью</w:t>
      </w:r>
      <w:r w:rsidR="00B65B8C" w:rsidRPr="008B659F">
        <w:t xml:space="preserve"> </w:t>
      </w:r>
      <w:r w:rsidRPr="008B659F">
        <w:t>вед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России.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НПФ,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лицензия,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найти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реестре,</w:t>
      </w:r>
      <w:r w:rsidR="00B65B8C" w:rsidRPr="008B659F">
        <w:t xml:space="preserve"> </w:t>
      </w:r>
      <w:r w:rsidRPr="008B659F">
        <w:t>составленном</w:t>
      </w:r>
      <w:r w:rsidR="00B65B8C" w:rsidRPr="008B659F">
        <w:t xml:space="preserve"> </w:t>
      </w:r>
      <w:r w:rsidRPr="008B659F">
        <w:t>регулятором.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членами</w:t>
      </w:r>
      <w:r w:rsidR="00B65B8C" w:rsidRPr="008B659F">
        <w:t xml:space="preserve"> </w:t>
      </w:r>
      <w:r w:rsidRPr="008B659F">
        <w:rPr>
          <w:b/>
        </w:rPr>
        <w:t>Национальной</w:t>
      </w:r>
      <w:r w:rsidR="00B65B8C" w:rsidRPr="008B659F">
        <w:rPr>
          <w:b/>
        </w:rPr>
        <w:t xml:space="preserve"> </w:t>
      </w:r>
      <w:r w:rsidRPr="008B659F">
        <w:rPr>
          <w:b/>
        </w:rPr>
        <w:t>ассоциации</w:t>
      </w:r>
      <w:r w:rsidR="00B65B8C" w:rsidRPr="008B659F">
        <w:rPr>
          <w:b/>
        </w:rPr>
        <w:t xml:space="preserve"> </w:t>
      </w:r>
      <w:r w:rsidRPr="008B659F">
        <w:rPr>
          <w:b/>
        </w:rPr>
        <w:t>негосударственных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пенсионных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фондов</w:t>
      </w:r>
      <w:r w:rsidR="00B65B8C" w:rsidRPr="008B659F">
        <w:t xml:space="preserve"> </w:t>
      </w:r>
      <w:r w:rsidRPr="008B659F">
        <w:t>(</w:t>
      </w:r>
      <w:r w:rsidRPr="008B659F">
        <w:rPr>
          <w:b/>
        </w:rPr>
        <w:t>НАПФ</w:t>
      </w:r>
      <w:r w:rsidRPr="008B659F">
        <w:t>),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проверяет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работу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следит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соблюдением</w:t>
      </w:r>
      <w:r w:rsidR="00B65B8C" w:rsidRPr="008B659F">
        <w:t xml:space="preserve"> </w:t>
      </w:r>
      <w:r w:rsidRPr="008B659F">
        <w:t>фондами</w:t>
      </w:r>
      <w:r w:rsidR="00B65B8C" w:rsidRPr="008B659F">
        <w:t xml:space="preserve"> </w:t>
      </w:r>
      <w:r w:rsidRPr="008B659F">
        <w:t>законодательства.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получения</w:t>
      </w:r>
      <w:r w:rsidR="00B65B8C" w:rsidRPr="008B659F">
        <w:t xml:space="preserve"> </w:t>
      </w:r>
      <w:r w:rsidRPr="008B659F">
        <w:t>инвестиционного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вкладывает</w:t>
      </w:r>
      <w:r w:rsidR="00B65B8C" w:rsidRPr="008B659F">
        <w:t xml:space="preserve"> </w:t>
      </w:r>
      <w:r w:rsidRPr="008B659F">
        <w:t>внес</w:t>
      </w:r>
      <w:r w:rsidR="00B65B8C" w:rsidRPr="008B659F">
        <w:t>е</w:t>
      </w:r>
      <w:r w:rsidRPr="008B659F">
        <w:t>нные</w:t>
      </w:r>
      <w:r w:rsidR="00B65B8C" w:rsidRPr="008B659F">
        <w:t xml:space="preserve"> </w:t>
      </w:r>
      <w:r w:rsidRPr="008B659F">
        <w:t>участником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различные</w:t>
      </w:r>
      <w:r w:rsidR="00B65B8C" w:rsidRPr="008B659F">
        <w:t xml:space="preserve"> </w:t>
      </w:r>
      <w:r w:rsidRPr="008B659F">
        <w:t>финансовые</w:t>
      </w:r>
      <w:r w:rsidR="00B65B8C" w:rsidRPr="008B659F">
        <w:t xml:space="preserve"> </w:t>
      </w:r>
      <w:r w:rsidRPr="008B659F">
        <w:t>инструменты:</w:t>
      </w:r>
      <w:r w:rsidR="00B65B8C" w:rsidRPr="008B659F">
        <w:t xml:space="preserve"> </w:t>
      </w:r>
      <w:r w:rsidRPr="008B659F">
        <w:lastRenderedPageBreak/>
        <w:t>облигации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акции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компаний,</w:t>
      </w:r>
      <w:r w:rsidR="00B65B8C" w:rsidRPr="008B659F">
        <w:t xml:space="preserve"> </w:t>
      </w:r>
      <w:r w:rsidRPr="008B659F">
        <w:t>государственные</w:t>
      </w:r>
      <w:r w:rsidR="00B65B8C" w:rsidRPr="008B659F">
        <w:t xml:space="preserve"> </w:t>
      </w:r>
      <w:r w:rsidRPr="008B659F">
        <w:t>ценные</w:t>
      </w:r>
      <w:r w:rsidR="00B65B8C" w:rsidRPr="008B659F">
        <w:t xml:space="preserve"> </w:t>
      </w:r>
      <w:r w:rsidRPr="008B659F">
        <w:t>бумаги</w:t>
      </w:r>
      <w:r w:rsidR="00B65B8C" w:rsidRPr="008B659F">
        <w:t xml:space="preserve"> </w:t>
      </w:r>
      <w:r w:rsidRPr="008B659F">
        <w:t>Российской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прочие</w:t>
      </w:r>
      <w:r w:rsidR="00B65B8C" w:rsidRPr="008B659F">
        <w:t xml:space="preserve"> </w:t>
      </w:r>
      <w:r w:rsidRPr="008B659F">
        <w:t>активы.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делать</w:t>
      </w:r>
      <w:r w:rsidR="00B65B8C" w:rsidRPr="008B659F">
        <w:t xml:space="preserve"> </w:t>
      </w:r>
      <w:r w:rsidRPr="008B659F">
        <w:t>самостоятельно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поручить</w:t>
      </w:r>
      <w:r w:rsidR="00B65B8C" w:rsidRPr="008B659F">
        <w:t xml:space="preserve"> </w:t>
      </w:r>
      <w:r w:rsidRPr="008B659F">
        <w:t>управляющей</w:t>
      </w:r>
      <w:r w:rsidR="00B65B8C" w:rsidRPr="008B659F">
        <w:t xml:space="preserve"> </w:t>
      </w:r>
      <w:r w:rsidRPr="008B659F">
        <w:t>компании,</w:t>
      </w:r>
      <w:r w:rsidR="00B65B8C" w:rsidRPr="008B659F">
        <w:t xml:space="preserve"> </w:t>
      </w:r>
      <w:r w:rsidRPr="008B659F">
        <w:t>заключив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ней</w:t>
      </w:r>
      <w:r w:rsidR="00B65B8C" w:rsidRPr="008B659F">
        <w:t xml:space="preserve"> </w:t>
      </w:r>
      <w:r w:rsidRPr="008B659F">
        <w:t>договор.</w:t>
      </w:r>
    </w:p>
    <w:p w14:paraId="7FAC162D" w14:textId="77777777" w:rsidR="002F1DBB" w:rsidRPr="008B659F" w:rsidRDefault="002F1DBB" w:rsidP="002F1DBB">
      <w:r w:rsidRPr="008B659F">
        <w:t>Стоит</w:t>
      </w:r>
      <w:r w:rsidR="00B65B8C" w:rsidRPr="008B659F">
        <w:t xml:space="preserve"> </w:t>
      </w:r>
      <w:r w:rsidRPr="008B659F">
        <w:t>отметить,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работают</w:t>
      </w:r>
      <w:r w:rsidR="00B65B8C" w:rsidRPr="008B659F">
        <w:t xml:space="preserve"> </w:t>
      </w:r>
      <w:r w:rsidRPr="008B659F">
        <w:t>37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клиентами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42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человек.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1,5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получают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периодические</w:t>
      </w:r>
      <w:r w:rsidR="00B65B8C" w:rsidRPr="008B659F">
        <w:t xml:space="preserve"> </w:t>
      </w:r>
      <w:r w:rsidRPr="008B659F">
        <w:t>выплаты,</w:t>
      </w:r>
      <w:r w:rsidR="00B65B8C" w:rsidRPr="008B659F">
        <w:t xml:space="preserve"> </w:t>
      </w:r>
      <w:r w:rsidRPr="008B659F">
        <w:t>объ</w:t>
      </w:r>
      <w:r w:rsidR="00B65B8C" w:rsidRPr="008B659F">
        <w:t>е</w:t>
      </w:r>
      <w:r w:rsidRPr="008B659F">
        <w:t>м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2022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составил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Долгосрочные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сможет</w:t>
      </w:r>
      <w:r w:rsidR="00B65B8C" w:rsidRPr="008B659F">
        <w:t xml:space="preserve"> </w:t>
      </w:r>
      <w:r w:rsidRPr="008B659F">
        <w:t>формировать</w:t>
      </w:r>
      <w:r w:rsidR="00B65B8C" w:rsidRPr="008B659F">
        <w:t xml:space="preserve"> </w:t>
      </w:r>
      <w:r w:rsidRPr="008B659F">
        <w:t>самостоятельно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взносов.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заключить</w:t>
      </w:r>
      <w:r w:rsidR="00B65B8C" w:rsidRPr="008B659F">
        <w:t xml:space="preserve"> </w:t>
      </w:r>
      <w:r w:rsidRPr="008B659F">
        <w:t>неограниченное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договоров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Прич</w:t>
      </w:r>
      <w:r w:rsidR="00B65B8C" w:rsidRPr="008B659F">
        <w:t>е</w:t>
      </w:r>
      <w:r w:rsidRPr="008B659F">
        <w:t>м</w:t>
      </w:r>
      <w:r w:rsidR="00B65B8C" w:rsidRPr="008B659F">
        <w:t xml:space="preserve"> </w:t>
      </w:r>
      <w:r w:rsidRPr="008B659F">
        <w:t>сделать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пользу,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реб</w:t>
      </w:r>
      <w:r w:rsidR="00B65B8C" w:rsidRPr="008B659F">
        <w:t>е</w:t>
      </w:r>
      <w:r w:rsidRPr="008B659F">
        <w:t>нка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18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любого</w:t>
      </w:r>
      <w:r w:rsidR="00B65B8C" w:rsidRPr="008B659F">
        <w:t xml:space="preserve"> </w:t>
      </w:r>
      <w:r w:rsidRPr="008B659F">
        <w:t>другого</w:t>
      </w:r>
      <w:r w:rsidR="00B65B8C" w:rsidRPr="008B659F">
        <w:t xml:space="preserve"> </w:t>
      </w:r>
      <w:r w:rsidRPr="008B659F">
        <w:t>лица</w:t>
      </w:r>
      <w:r w:rsidR="00B65B8C" w:rsidRPr="008B659F">
        <w:t xml:space="preserve"> </w:t>
      </w:r>
      <w:r w:rsidRPr="008B659F">
        <w:t>независимо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возраста.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периодичность</w:t>
      </w:r>
      <w:r w:rsidR="00B65B8C" w:rsidRPr="008B659F">
        <w:t xml:space="preserve"> </w:t>
      </w:r>
      <w:r w:rsidRPr="008B659F">
        <w:t>отчислений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определять</w:t>
      </w:r>
      <w:r w:rsidR="00B65B8C" w:rsidRPr="008B659F">
        <w:t xml:space="preserve"> </w:t>
      </w:r>
      <w:r w:rsidRPr="008B659F">
        <w:t>самостоятельно.</w:t>
      </w:r>
    </w:p>
    <w:p w14:paraId="07DBBDFA" w14:textId="77777777" w:rsidR="002F1DBB" w:rsidRPr="008B659F" w:rsidRDefault="002F1DBB" w:rsidP="002F1DBB">
      <w:r w:rsidRPr="008B659F">
        <w:t>Сбережения</w:t>
      </w:r>
      <w:r w:rsidR="00B65B8C" w:rsidRPr="008B659F">
        <w:t xml:space="preserve"> </w:t>
      </w:r>
      <w:r w:rsidRPr="008B659F">
        <w:t>участника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формироваться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следующих</w:t>
      </w:r>
      <w:r w:rsidR="00B65B8C" w:rsidRPr="008B659F">
        <w:t xml:space="preserve"> </w:t>
      </w:r>
      <w:r w:rsidRPr="008B659F">
        <w:t>источников: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собственные</w:t>
      </w:r>
      <w:r w:rsidR="00B65B8C" w:rsidRPr="008B659F">
        <w:t xml:space="preserve"> </w:t>
      </w:r>
      <w:r w:rsidRPr="008B659F">
        <w:t>взносы;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государства;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инвестиционный</w:t>
      </w:r>
      <w:r w:rsidR="00B65B8C" w:rsidRPr="008B659F">
        <w:t xml:space="preserve"> </w:t>
      </w:r>
      <w:r w:rsidRPr="008B659F">
        <w:t>доход;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накоплений.</w:t>
      </w:r>
    </w:p>
    <w:p w14:paraId="1413DC97" w14:textId="77777777" w:rsidR="002F1DBB" w:rsidRPr="008B659F" w:rsidRDefault="002F1DBB" w:rsidP="002F1DBB">
      <w:r w:rsidRPr="008B659F">
        <w:t>Преимущества</w:t>
      </w:r>
      <w:r w:rsidR="00B65B8C" w:rsidRPr="008B659F">
        <w:t xml:space="preserve"> </w:t>
      </w:r>
      <w:r w:rsidRPr="008B659F">
        <w:t>участия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Первое: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Одно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главных</w:t>
      </w:r>
      <w:r w:rsidR="00B65B8C" w:rsidRPr="008B659F">
        <w:t xml:space="preserve"> </w:t>
      </w:r>
      <w:r w:rsidRPr="008B659F">
        <w:t>преимуществ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людей.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увеличиваться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перечислений</w:t>
      </w:r>
      <w:r w:rsidR="00B65B8C" w:rsidRPr="008B659F">
        <w:t xml:space="preserve"> </w:t>
      </w:r>
      <w:r w:rsidRPr="008B659F">
        <w:t>государства.</w:t>
      </w:r>
      <w:r w:rsidR="00B65B8C" w:rsidRPr="008B659F">
        <w:t xml:space="preserve"> </w:t>
      </w:r>
      <w:r w:rsidRPr="008B659F">
        <w:t>Максимальная</w:t>
      </w:r>
      <w:r w:rsidR="00B65B8C" w:rsidRPr="008B659F">
        <w:t xml:space="preserve"> </w:t>
      </w:r>
      <w:r w:rsidRPr="008B659F">
        <w:t>сумма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перечислений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тр</w:t>
      </w:r>
      <w:r w:rsidR="00B65B8C" w:rsidRPr="008B659F">
        <w:t>е</w:t>
      </w:r>
      <w:r w:rsidRPr="008B659F">
        <w:t>х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вступления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программу.</w:t>
      </w:r>
      <w:r w:rsidR="00B65B8C" w:rsidRPr="008B659F">
        <w:t xml:space="preserve"> </w:t>
      </w:r>
      <w:r w:rsidRPr="008B659F">
        <w:t>Впоследствии</w:t>
      </w:r>
      <w:r w:rsidR="00B65B8C" w:rsidRPr="008B659F">
        <w:t xml:space="preserve"> </w:t>
      </w:r>
      <w:r w:rsidRPr="008B659F">
        <w:t>срок</w:t>
      </w:r>
      <w:r w:rsidR="00B65B8C" w:rsidRPr="008B659F">
        <w:t xml:space="preserve"> </w:t>
      </w:r>
      <w:r w:rsidRPr="008B659F">
        <w:t>государственного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продл</w:t>
      </w:r>
      <w:r w:rsidR="00B65B8C" w:rsidRPr="008B659F">
        <w:t>е</w:t>
      </w:r>
      <w:r w:rsidRPr="008B659F">
        <w:t>н.</w:t>
      </w:r>
      <w:r w:rsidR="00B65B8C" w:rsidRPr="008B659F">
        <w:t xml:space="preserve"> </w:t>
      </w:r>
      <w:r w:rsidRPr="008B659F">
        <w:t>Такое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принимает</w:t>
      </w:r>
      <w:r w:rsidR="00B65B8C" w:rsidRPr="008B659F">
        <w:t xml:space="preserve"> </w:t>
      </w:r>
      <w:r w:rsidRPr="008B659F">
        <w:t>Правительство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зависимости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бюджетных</w:t>
      </w:r>
      <w:r w:rsidR="00B65B8C" w:rsidRPr="008B659F">
        <w:t xml:space="preserve"> </w:t>
      </w:r>
      <w:r w:rsidRPr="008B659F">
        <w:t>возможностей.</w:t>
      </w:r>
    </w:p>
    <w:p w14:paraId="59024C3E" w14:textId="77777777" w:rsidR="002F1DBB" w:rsidRPr="008B659F" w:rsidRDefault="002F1DBB" w:rsidP="002F1DBB">
      <w:r w:rsidRPr="008B659F">
        <w:t>На</w:t>
      </w:r>
      <w:r w:rsidR="00B65B8C" w:rsidRPr="008B659F">
        <w:t xml:space="preserve"> </w:t>
      </w:r>
      <w:r w:rsidRPr="008B659F">
        <w:t>господдержку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те,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делать</w:t>
      </w:r>
      <w:r w:rsidR="00B65B8C" w:rsidRPr="008B659F">
        <w:t xml:space="preserve"> </w:t>
      </w:r>
      <w:r w:rsidRPr="008B659F">
        <w:t>ежегодные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договору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сумме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2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Второе: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Ежегодно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средств,</w:t>
      </w:r>
      <w:r w:rsidR="00B65B8C" w:rsidRPr="008B659F">
        <w:t xml:space="preserve"> </w:t>
      </w:r>
      <w:r w:rsidRPr="008B659F">
        <w:t>внесенных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вычет.</w:t>
      </w:r>
      <w:r w:rsidR="00B65B8C" w:rsidRPr="008B659F">
        <w:t xml:space="preserve"> </w:t>
      </w:r>
      <w:r w:rsidRPr="008B659F">
        <w:t>Максимальный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возврата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тысячи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13%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размере</w:t>
      </w:r>
      <w:r w:rsidR="00B65B8C" w:rsidRPr="008B659F">
        <w:t xml:space="preserve"> </w:t>
      </w:r>
      <w:r w:rsidRPr="008B659F">
        <w:t>400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Третье: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застрахованы</w:t>
      </w:r>
      <w:r w:rsidR="00B65B8C" w:rsidRPr="008B659F">
        <w:t xml:space="preserve"> </w:t>
      </w:r>
      <w:r w:rsidRPr="008B659F">
        <w:t>АСВ</w:t>
      </w:r>
      <w:r w:rsidR="00B65B8C" w:rsidRPr="008B659F">
        <w:t xml:space="preserve"> </w:t>
      </w:r>
      <w:r w:rsidRPr="008B659F">
        <w:t>Внес</w:t>
      </w:r>
      <w:r w:rsidR="00B65B8C" w:rsidRPr="008B659F">
        <w:t>е</w:t>
      </w:r>
      <w:r w:rsidRPr="008B659F">
        <w:t>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застрахованы</w:t>
      </w:r>
      <w:r w:rsidR="00B65B8C" w:rsidRPr="008B659F">
        <w:t xml:space="preserve"> </w:t>
      </w:r>
      <w:r w:rsidRPr="008B659F">
        <w:t>государством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лице</w:t>
      </w:r>
      <w:r w:rsidR="00B65B8C" w:rsidRPr="008B659F">
        <w:t xml:space="preserve"> </w:t>
      </w:r>
      <w:r w:rsidRPr="008B659F">
        <w:t>Агентства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страхованию</w:t>
      </w:r>
      <w:r w:rsidR="00B65B8C" w:rsidRPr="008B659F">
        <w:t xml:space="preserve"> </w:t>
      </w:r>
      <w:r w:rsidRPr="008B659F">
        <w:t>вкладов.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страхового</w:t>
      </w:r>
      <w:r w:rsidR="00B65B8C" w:rsidRPr="008B659F">
        <w:t xml:space="preserve"> </w:t>
      </w:r>
      <w:r w:rsidRPr="008B659F">
        <w:t>покрытия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2,8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перевода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софинансирования.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сравнения:</w:t>
      </w:r>
      <w:r w:rsidR="00B65B8C" w:rsidRPr="008B659F">
        <w:t xml:space="preserve"> </w:t>
      </w:r>
      <w:r w:rsidRPr="008B659F">
        <w:t>банковские</w:t>
      </w:r>
      <w:r w:rsidR="00B65B8C" w:rsidRPr="008B659F">
        <w:t xml:space="preserve"> </w:t>
      </w:r>
      <w:r w:rsidRPr="008B659F">
        <w:t>депозиты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настоящее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страхуются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1,4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рублей.</w:t>
      </w:r>
    </w:p>
    <w:p w14:paraId="4833D9FD" w14:textId="77777777" w:rsidR="002F1DBB" w:rsidRPr="008B659F" w:rsidRDefault="002F1DBB" w:rsidP="002F1DBB">
      <w:r w:rsidRPr="008B659F">
        <w:t>Правила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Коэффициент</w:t>
      </w:r>
      <w:r w:rsidR="00B65B8C" w:rsidRPr="008B659F">
        <w:t xml:space="preserve"> </w:t>
      </w:r>
      <w:r w:rsidRPr="008B659F">
        <w:t>поддержки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зависеть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участника</w:t>
      </w:r>
      <w:r w:rsidR="00B65B8C" w:rsidRPr="008B659F">
        <w:t xml:space="preserve"> </w:t>
      </w:r>
      <w:r w:rsidRPr="008B659F">
        <w:t>Программы:</w:t>
      </w:r>
    </w:p>
    <w:p w14:paraId="083E953B" w14:textId="77777777" w:rsidR="002F1DBB" w:rsidRPr="008B659F" w:rsidRDefault="002F1DBB" w:rsidP="002F1DBB">
      <w:r w:rsidRPr="008B659F">
        <w:t>–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доходом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</w:t>
      </w:r>
      <w:r w:rsidR="00B65B8C" w:rsidRPr="008B659F">
        <w:t xml:space="preserve"> </w:t>
      </w:r>
      <w:r w:rsidRPr="008B659F">
        <w:t>формула</w:t>
      </w:r>
      <w:r w:rsidR="00B65B8C" w:rsidRPr="008B659F">
        <w:t xml:space="preserve"> </w:t>
      </w:r>
      <w:r w:rsidRPr="008B659F">
        <w:t>такая: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гражданина;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доходом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150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рублей: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рубля</w:t>
      </w:r>
      <w:r w:rsidR="00B65B8C" w:rsidRPr="008B659F">
        <w:t xml:space="preserve"> </w:t>
      </w:r>
      <w:r w:rsidRPr="008B659F">
        <w:t>гражданина;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доходом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150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месяц:</w:t>
      </w:r>
      <w:r w:rsidR="00B65B8C" w:rsidRPr="008B659F">
        <w:t xml:space="preserve"> </w:t>
      </w:r>
      <w:r w:rsidRPr="008B659F">
        <w:t>тот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один</w:t>
      </w:r>
      <w:r w:rsidR="00B65B8C" w:rsidRPr="008B659F">
        <w:t xml:space="preserve"> </w:t>
      </w:r>
      <w:r w:rsidRPr="008B659F">
        <w:t>рубль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четыре</w:t>
      </w:r>
      <w:r w:rsidR="00B65B8C" w:rsidRPr="008B659F">
        <w:t xml:space="preserve"> </w:t>
      </w:r>
      <w:r w:rsidRPr="008B659F">
        <w:t>рубля</w:t>
      </w:r>
      <w:r w:rsidR="00B65B8C" w:rsidRPr="008B659F">
        <w:t xml:space="preserve"> </w:t>
      </w:r>
      <w:r w:rsidRPr="008B659F">
        <w:t>гражданина;</w:t>
      </w:r>
      <w:r w:rsidR="00B65B8C" w:rsidRPr="008B659F">
        <w:t xml:space="preserve"> </w:t>
      </w:r>
      <w:r w:rsidRPr="008B659F">
        <w:t>Первой</w:t>
      </w:r>
      <w:r w:rsidR="00B65B8C" w:rsidRPr="008B659F">
        <w:t xml:space="preserve"> </w:t>
      </w:r>
      <w:r w:rsidRPr="008B659F">
        <w:t>группе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получения</w:t>
      </w:r>
      <w:r w:rsidR="00B65B8C" w:rsidRPr="008B659F">
        <w:t xml:space="preserve"> </w:t>
      </w:r>
      <w:r w:rsidRPr="008B659F">
        <w:t>максимальной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вносить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год,</w:t>
      </w:r>
      <w:r w:rsidR="00B65B8C" w:rsidRPr="008B659F">
        <w:t xml:space="preserve"> </w:t>
      </w:r>
      <w:r w:rsidRPr="008B659F">
        <w:t>второй</w:t>
      </w:r>
      <w:r w:rsidR="00B65B8C" w:rsidRPr="008B659F">
        <w:t xml:space="preserve"> </w:t>
      </w:r>
      <w:r w:rsidRPr="008B659F">
        <w:t>группе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72</w:t>
      </w:r>
      <w:r w:rsidR="00B65B8C" w:rsidRPr="008B659F">
        <w:t xml:space="preserve"> </w:t>
      </w:r>
      <w:r w:rsidRPr="008B659F">
        <w:t>тысячи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третьей</w:t>
      </w:r>
      <w:r w:rsidR="00B65B8C" w:rsidRPr="008B659F">
        <w:t xml:space="preserve"> </w:t>
      </w:r>
      <w:r w:rsidRPr="008B659F">
        <w:t>группе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144</w:t>
      </w:r>
      <w:r w:rsidR="00B65B8C" w:rsidRPr="008B659F">
        <w:t xml:space="preserve"> </w:t>
      </w:r>
      <w:r w:rsidRPr="008B659F">
        <w:t>тысячи</w:t>
      </w:r>
      <w:r w:rsidR="00B65B8C" w:rsidRPr="008B659F">
        <w:t xml:space="preserve"> </w:t>
      </w:r>
      <w:r w:rsidRPr="008B659F">
        <w:t>рублей.</w:t>
      </w:r>
    </w:p>
    <w:p w14:paraId="63EFB580" w14:textId="77777777" w:rsidR="002F1DBB" w:rsidRPr="008B659F" w:rsidRDefault="002F1DBB" w:rsidP="002F1DBB">
      <w:r w:rsidRPr="008B659F">
        <w:t>Привед</w:t>
      </w:r>
      <w:r w:rsidR="00B65B8C" w:rsidRPr="008B659F">
        <w:t>е</w:t>
      </w:r>
      <w:r w:rsidRPr="008B659F">
        <w:t>м</w:t>
      </w:r>
      <w:r w:rsidR="00B65B8C" w:rsidRPr="008B659F">
        <w:t xml:space="preserve"> </w:t>
      </w:r>
      <w:r w:rsidRPr="008B659F">
        <w:t>такой</w:t>
      </w:r>
      <w:r w:rsidR="00B65B8C" w:rsidRPr="008B659F">
        <w:t xml:space="preserve"> </w:t>
      </w:r>
      <w:r w:rsidRPr="008B659F">
        <w:t>пример.</w:t>
      </w:r>
      <w:r w:rsidR="00B65B8C" w:rsidRPr="008B659F">
        <w:t xml:space="preserve"> </w:t>
      </w:r>
      <w:r w:rsidRPr="008B659F">
        <w:t>Жительница</w:t>
      </w:r>
      <w:r w:rsidR="00B65B8C" w:rsidRPr="008B659F">
        <w:t xml:space="preserve"> </w:t>
      </w:r>
      <w:r w:rsidRPr="008B659F">
        <w:t>Самары</w:t>
      </w:r>
      <w:r w:rsidR="00B65B8C" w:rsidRPr="008B659F">
        <w:t xml:space="preserve"> </w:t>
      </w:r>
      <w:r w:rsidRPr="008B659F">
        <w:t>Ольга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супруг</w:t>
      </w:r>
      <w:r w:rsidR="00B65B8C" w:rsidRPr="008B659F">
        <w:t xml:space="preserve"> </w:t>
      </w:r>
      <w:r w:rsidRPr="008B659F">
        <w:t>Николай</w:t>
      </w:r>
      <w:r w:rsidR="00B65B8C" w:rsidRPr="008B659F">
        <w:t xml:space="preserve"> </w:t>
      </w:r>
      <w:r w:rsidRPr="008B659F">
        <w:t>заключили</w:t>
      </w:r>
      <w:r w:rsidR="00B65B8C" w:rsidRPr="008B659F">
        <w:t xml:space="preserve"> </w:t>
      </w:r>
      <w:r w:rsidRPr="008B659F">
        <w:t>договоры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Ольги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65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месяц,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Николая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160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месяц.</w:t>
      </w:r>
      <w:r w:rsidR="00B65B8C" w:rsidRPr="008B659F">
        <w:t xml:space="preserve"> </w:t>
      </w:r>
      <w:r w:rsidRPr="008B659F">
        <w:t>Ольга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пополнила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30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lastRenderedPageBreak/>
        <w:t>рублей.</w:t>
      </w:r>
      <w:r w:rsidR="00B65B8C" w:rsidRPr="008B659F">
        <w:t xml:space="preserve"> </w:t>
      </w:r>
      <w:r w:rsidRPr="008B659F">
        <w:t>Столько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она</w:t>
      </w:r>
      <w:r w:rsidR="00B65B8C" w:rsidRPr="008B659F">
        <w:t xml:space="preserve"> </w:t>
      </w:r>
      <w:r w:rsidRPr="008B659F">
        <w:t>получила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качестве</w:t>
      </w:r>
      <w:r w:rsidR="00B65B8C" w:rsidRPr="008B659F">
        <w:t xml:space="preserve"> </w:t>
      </w:r>
      <w:r w:rsidRPr="008B659F">
        <w:t>софинансирования.</w:t>
      </w:r>
      <w:r w:rsidR="00B65B8C" w:rsidRPr="008B659F">
        <w:t xml:space="preserve"> </w:t>
      </w:r>
      <w:r w:rsidRPr="008B659F">
        <w:t>Николай</w:t>
      </w:r>
      <w:r w:rsidR="00B65B8C" w:rsidRPr="008B659F">
        <w:t xml:space="preserve"> </w:t>
      </w:r>
      <w:r w:rsidRPr="008B659F">
        <w:t>вн</w:t>
      </w:r>
      <w:r w:rsidR="00B65B8C" w:rsidRPr="008B659F">
        <w:t>е</w:t>
      </w:r>
      <w:r w:rsidRPr="008B659F">
        <w:t>с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свой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качестве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получил</w:t>
      </w:r>
      <w:r w:rsidR="00B65B8C" w:rsidRPr="008B659F">
        <w:t xml:space="preserve"> </w:t>
      </w:r>
      <w:r w:rsidRPr="008B659F">
        <w:t>25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</w:p>
    <w:p w14:paraId="7E12CAC2" w14:textId="77777777" w:rsidR="002F1DBB" w:rsidRPr="008B659F" w:rsidRDefault="002F1DBB" w:rsidP="002F1DBB">
      <w:r w:rsidRPr="008B659F">
        <w:t>Как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осуществляться</w:t>
      </w:r>
      <w:r w:rsidR="00B65B8C" w:rsidRPr="008B659F">
        <w:t xml:space="preserve"> </w:t>
      </w:r>
      <w:r w:rsidRPr="008B659F">
        <w:t>выплаты?</w:t>
      </w:r>
    </w:p>
    <w:p w14:paraId="31F97DD2" w14:textId="77777777" w:rsidR="002F1DBB" w:rsidRPr="008B659F" w:rsidRDefault="002F1DBB" w:rsidP="002F1DBB">
      <w:r w:rsidRPr="008B659F">
        <w:t>Участник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сможет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получение</w:t>
      </w:r>
      <w:r w:rsidR="00B65B8C" w:rsidRPr="008B659F">
        <w:t xml:space="preserve"> </w:t>
      </w:r>
      <w:r w:rsidRPr="008B659F">
        <w:t>дополнительного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истечении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формирования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достижении</w:t>
      </w:r>
      <w:r w:rsidR="00B65B8C" w:rsidRPr="008B659F">
        <w:t xml:space="preserve"> </w:t>
      </w:r>
      <w:r w:rsidRPr="008B659F">
        <w:t>определ</w:t>
      </w:r>
      <w:r w:rsidR="00B65B8C" w:rsidRPr="008B659F">
        <w:t>е</w:t>
      </w:r>
      <w:r w:rsidRPr="008B659F">
        <w:t>нного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женщин,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мужчин.</w:t>
      </w:r>
      <w:r w:rsidR="00B65B8C" w:rsidRPr="008B659F">
        <w:t xml:space="preserve"> </w:t>
      </w:r>
      <w:r w:rsidRPr="008B659F">
        <w:t>Условия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определяться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индивидуальном</w:t>
      </w:r>
      <w:r w:rsidR="00B65B8C" w:rsidRPr="008B659F">
        <w:t xml:space="preserve"> </w:t>
      </w:r>
      <w:r w:rsidRPr="008B659F">
        <w:t>порядке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НПФ.</w:t>
      </w:r>
    </w:p>
    <w:p w14:paraId="4B5CB92E" w14:textId="77777777" w:rsidR="002F1DBB" w:rsidRPr="008B659F" w:rsidRDefault="002F1DBB" w:rsidP="002F1DBB"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регулярных</w:t>
      </w:r>
      <w:r w:rsidR="00B65B8C" w:rsidRPr="008B659F">
        <w:t xml:space="preserve"> </w:t>
      </w:r>
      <w:r w:rsidRPr="008B659F">
        <w:t>выплат: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базовых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значится</w:t>
      </w:r>
      <w:r w:rsidR="00B65B8C" w:rsidRPr="008B659F">
        <w:t xml:space="preserve"> </w:t>
      </w:r>
      <w:r w:rsidRPr="008B659F">
        <w:t>срок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десять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Возможны</w:t>
      </w:r>
      <w:r w:rsidR="00B65B8C" w:rsidRPr="008B659F">
        <w:t xml:space="preserve"> </w:t>
      </w:r>
      <w:r w:rsidRPr="008B659F">
        <w:t>пожизненные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(накопленная</w:t>
      </w:r>
      <w:r w:rsidR="00B65B8C" w:rsidRPr="008B659F">
        <w:t xml:space="preserve"> </w:t>
      </w:r>
      <w:r w:rsidRPr="008B659F">
        <w:t>сумма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разделена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средние</w:t>
      </w:r>
      <w:r w:rsidR="00B65B8C" w:rsidRPr="008B659F">
        <w:t xml:space="preserve"> </w:t>
      </w:r>
      <w:r w:rsidRPr="008B659F">
        <w:t>показатели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дожития).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этот</w:t>
      </w:r>
      <w:r w:rsidR="00B65B8C" w:rsidRPr="008B659F">
        <w:t xml:space="preserve"> </w:t>
      </w:r>
      <w:r w:rsidRPr="008B659F">
        <w:t>возраст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превышен,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бер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расходы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себя.</w:t>
      </w:r>
    </w:p>
    <w:p w14:paraId="3F38F606" w14:textId="77777777" w:rsidR="002F1DBB" w:rsidRPr="008B659F" w:rsidRDefault="002F1DBB" w:rsidP="002F1DBB">
      <w:r w:rsidRPr="008B659F">
        <w:t>Ещ</w:t>
      </w:r>
      <w:r w:rsidR="00B65B8C" w:rsidRPr="008B659F">
        <w:t xml:space="preserve">е </w:t>
      </w:r>
      <w:r w:rsidRPr="008B659F">
        <w:t>один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единовременную</w:t>
      </w:r>
      <w:r w:rsidR="00B65B8C" w:rsidRPr="008B659F">
        <w:t xml:space="preserve"> </w:t>
      </w:r>
      <w:r w:rsidRPr="008B659F">
        <w:t>выплату</w:t>
      </w:r>
      <w:r w:rsidR="00B65B8C" w:rsidRPr="008B659F">
        <w:t xml:space="preserve"> </w:t>
      </w:r>
      <w:r w:rsidRPr="008B659F">
        <w:t>сформированных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сделать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участник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вне</w:t>
      </w:r>
      <w:r w:rsidR="00B65B8C" w:rsidRPr="008B659F">
        <w:t xml:space="preserve"> </w:t>
      </w:r>
      <w:r w:rsidRPr="008B659F">
        <w:t>зависимости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истечении</w:t>
      </w:r>
      <w:r w:rsidR="00B65B8C" w:rsidRPr="008B659F">
        <w:t xml:space="preserve"> </w:t>
      </w:r>
      <w:r w:rsidRPr="008B659F">
        <w:t>периода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(15</w:t>
      </w:r>
      <w:r w:rsidR="00B65B8C" w:rsidRPr="008B659F">
        <w:t xml:space="preserve"> </w:t>
      </w:r>
      <w:r w:rsidRPr="008B659F">
        <w:t>лет).</w:t>
      </w:r>
      <w:r w:rsidR="00B65B8C" w:rsidRPr="008B659F">
        <w:t xml:space="preserve"> </w:t>
      </w:r>
      <w:r w:rsidRPr="008B659F">
        <w:t>Такое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принимается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договор</w:t>
      </w:r>
      <w:r w:rsidR="00B65B8C" w:rsidRPr="008B659F">
        <w:t>е</w:t>
      </w:r>
      <w:r w:rsidRPr="008B659F">
        <w:t>нности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НПФ.</w:t>
      </w:r>
    </w:p>
    <w:p w14:paraId="074315A1" w14:textId="77777777" w:rsidR="002F1DBB" w:rsidRPr="008B659F" w:rsidRDefault="002F1DBB" w:rsidP="002F1DBB">
      <w:r w:rsidRPr="008B659F">
        <w:t>Например,</w:t>
      </w:r>
      <w:r w:rsidR="00B65B8C" w:rsidRPr="008B659F">
        <w:t xml:space="preserve"> </w:t>
      </w:r>
      <w:r w:rsidRPr="008B659F">
        <w:t>житель</w:t>
      </w:r>
      <w:r w:rsidR="00B65B8C" w:rsidRPr="008B659F">
        <w:t xml:space="preserve"> </w:t>
      </w:r>
      <w:r w:rsidRPr="008B659F">
        <w:t>Нижнего</w:t>
      </w:r>
      <w:r w:rsidR="00B65B8C" w:rsidRPr="008B659F">
        <w:t xml:space="preserve"> </w:t>
      </w:r>
      <w:r w:rsidRPr="008B659F">
        <w:t>Новгорода</w:t>
      </w:r>
      <w:r w:rsidR="00B65B8C" w:rsidRPr="008B659F">
        <w:t xml:space="preserve"> </w:t>
      </w:r>
      <w:r w:rsidRPr="008B659F">
        <w:t>П</w:t>
      </w:r>
      <w:r w:rsidR="00B65B8C" w:rsidRPr="008B659F">
        <w:t>е</w:t>
      </w:r>
      <w:r w:rsidRPr="008B659F">
        <w:t>тр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накопил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своем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2,2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решает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выплату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10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договаривается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своим</w:t>
      </w:r>
      <w:r w:rsidR="00B65B8C" w:rsidRPr="008B659F">
        <w:t xml:space="preserve"> </w:t>
      </w:r>
      <w:r w:rsidRPr="008B659F">
        <w:t>НПФ.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определяет</w:t>
      </w:r>
      <w:r w:rsidR="00B65B8C" w:rsidRPr="008B659F">
        <w:t xml:space="preserve"> </w:t>
      </w:r>
      <w:r w:rsidRPr="008B659F">
        <w:t>ежемесячный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выплат,</w:t>
      </w:r>
      <w:r w:rsidR="00B65B8C" w:rsidRPr="008B659F">
        <w:t xml:space="preserve"> </w:t>
      </w:r>
      <w:r w:rsidRPr="008B659F">
        <w:t>разделив</w:t>
      </w:r>
      <w:r w:rsidR="00B65B8C" w:rsidRPr="008B659F">
        <w:t xml:space="preserve"> </w:t>
      </w:r>
      <w:r w:rsidRPr="008B659F">
        <w:t>накопленную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месяц</w:t>
      </w:r>
      <w:r w:rsidR="00B65B8C" w:rsidRPr="008B659F">
        <w:t xml:space="preserve"> </w:t>
      </w:r>
      <w:r w:rsidRPr="008B659F">
        <w:t>П</w:t>
      </w:r>
      <w:r w:rsidR="00B65B8C" w:rsidRPr="008B659F">
        <w:t>е</w:t>
      </w:r>
      <w:r w:rsidRPr="008B659F">
        <w:t>тр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18</w:t>
      </w:r>
      <w:r w:rsidR="00B65B8C" w:rsidRPr="008B659F">
        <w:t xml:space="preserve"> </w:t>
      </w:r>
      <w:r w:rsidRPr="008B659F">
        <w:t>333</w:t>
      </w:r>
      <w:r w:rsidR="00B65B8C" w:rsidRPr="008B659F">
        <w:t xml:space="preserve"> </w:t>
      </w:r>
      <w:r w:rsidRPr="008B659F">
        <w:t>рубля</w:t>
      </w:r>
      <w:r w:rsidR="00B65B8C" w:rsidRPr="008B659F">
        <w:t xml:space="preserve"> </w:t>
      </w:r>
      <w:r w:rsidRPr="008B659F">
        <w:t>пассивного</w:t>
      </w:r>
      <w:r w:rsidR="00B65B8C" w:rsidRPr="008B659F">
        <w:t xml:space="preserve"> </w:t>
      </w:r>
      <w:r w:rsidRPr="008B659F">
        <w:t>дохода.</w:t>
      </w:r>
    </w:p>
    <w:p w14:paraId="33A185F9" w14:textId="77777777" w:rsidR="002F1DBB" w:rsidRPr="008B659F" w:rsidRDefault="002F1DBB" w:rsidP="002F1DBB">
      <w:r w:rsidRPr="008B659F">
        <w:t>Как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наследоваться</w:t>
      </w:r>
      <w:r w:rsidR="00B65B8C" w:rsidRPr="008B659F">
        <w:t xml:space="preserve"> </w:t>
      </w:r>
      <w:r w:rsidRPr="008B659F">
        <w:t>накопления?</w:t>
      </w:r>
    </w:p>
    <w:p w14:paraId="569D7C0B" w14:textId="77777777" w:rsidR="002F1DBB" w:rsidRPr="008B659F" w:rsidRDefault="002F1DBB" w:rsidP="002F1DBB">
      <w:r w:rsidRPr="008B659F">
        <w:t>Сформированные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наследуются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полном</w:t>
      </w:r>
      <w:r w:rsidR="00B65B8C" w:rsidRPr="008B659F">
        <w:t xml:space="preserve"> </w:t>
      </w:r>
      <w:r w:rsidRPr="008B659F">
        <w:t>объ</w:t>
      </w:r>
      <w:r w:rsidR="00B65B8C" w:rsidRPr="008B659F">
        <w:t>е</w:t>
      </w:r>
      <w:r w:rsidRPr="008B659F">
        <w:t>ме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период,</w:t>
      </w:r>
      <w:r w:rsidR="00B65B8C" w:rsidRPr="008B659F">
        <w:t xml:space="preserve"> </w:t>
      </w:r>
      <w:r w:rsidRPr="008B659F">
        <w:t>пока</w:t>
      </w:r>
      <w:r w:rsidR="00B65B8C" w:rsidRPr="008B659F">
        <w:t xml:space="preserve"> </w:t>
      </w:r>
      <w:r w:rsidRPr="008B659F">
        <w:t>происходит</w:t>
      </w:r>
      <w:r w:rsidR="00B65B8C" w:rsidRPr="008B659F">
        <w:t xml:space="preserve"> </w:t>
      </w:r>
      <w:r w:rsidRPr="008B659F">
        <w:t>процесс</w:t>
      </w:r>
      <w:r w:rsidR="00B65B8C" w:rsidRPr="008B659F">
        <w:t xml:space="preserve"> </w:t>
      </w:r>
      <w:r w:rsidRPr="008B659F">
        <w:t>накопления.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назначены,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участник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выбрал</w:t>
      </w:r>
      <w:r w:rsidR="00B65B8C" w:rsidRPr="008B659F">
        <w:t xml:space="preserve"> </w:t>
      </w:r>
      <w:r w:rsidRPr="008B659F">
        <w:t>ежемесячные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определ</w:t>
      </w:r>
      <w:r w:rsidR="00B65B8C" w:rsidRPr="008B659F">
        <w:t>е</w:t>
      </w:r>
      <w:r w:rsidRPr="008B659F">
        <w:t>нный</w:t>
      </w:r>
      <w:r w:rsidR="00B65B8C" w:rsidRPr="008B659F">
        <w:t xml:space="preserve"> </w:t>
      </w:r>
      <w:r w:rsidRPr="008B659F">
        <w:t>срок</w:t>
      </w:r>
      <w:r w:rsidR="00B65B8C" w:rsidRPr="008B659F">
        <w:t xml:space="preserve"> </w:t>
      </w:r>
      <w:r w:rsidRPr="008B659F">
        <w:t>(от</w:t>
      </w:r>
      <w:r w:rsidR="00B65B8C" w:rsidRPr="008B659F">
        <w:t xml:space="preserve"> </w:t>
      </w:r>
      <w:r w:rsidRPr="008B659F">
        <w:t>10</w:t>
      </w:r>
      <w:r w:rsidR="00B65B8C" w:rsidRPr="008B659F">
        <w:t xml:space="preserve"> </w:t>
      </w:r>
      <w:r w:rsidRPr="008B659F">
        <w:t>лет),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сформированные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вычетом</w:t>
      </w:r>
      <w:r w:rsidR="00B65B8C" w:rsidRPr="008B659F">
        <w:t xml:space="preserve"> </w:t>
      </w:r>
      <w:r w:rsidRPr="008B659F">
        <w:t>выплаченных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перейдут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наследству.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выбраны</w:t>
      </w:r>
      <w:r w:rsidR="00B65B8C" w:rsidRPr="008B659F">
        <w:t xml:space="preserve"> </w:t>
      </w:r>
      <w:r w:rsidRPr="008B659F">
        <w:t>пожизненные</w:t>
      </w:r>
      <w:r w:rsidR="00B65B8C" w:rsidRPr="008B659F">
        <w:t xml:space="preserve"> </w:t>
      </w:r>
      <w:r w:rsidRPr="008B659F">
        <w:t>выплаты,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прекращаются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смертью</w:t>
      </w:r>
      <w:r w:rsidR="00B65B8C" w:rsidRPr="008B659F">
        <w:t xml:space="preserve"> </w:t>
      </w:r>
      <w:r w:rsidRPr="008B659F">
        <w:t>участника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наследуются.</w:t>
      </w:r>
      <w:r w:rsidR="00B65B8C" w:rsidRPr="008B659F">
        <w:t xml:space="preserve"> </w:t>
      </w:r>
    </w:p>
    <w:p w14:paraId="72ACA2FC" w14:textId="77777777" w:rsidR="001C197F" w:rsidRPr="008B659F" w:rsidRDefault="001C197F" w:rsidP="001C197F">
      <w:pPr>
        <w:pStyle w:val="2"/>
      </w:pPr>
      <w:bookmarkStart w:id="68" w:name="_Toc167346024"/>
      <w:r w:rsidRPr="008B659F">
        <w:t>Кубанские</w:t>
      </w:r>
      <w:r w:rsidR="00B65B8C" w:rsidRPr="008B659F">
        <w:t xml:space="preserve"> </w:t>
      </w:r>
      <w:r w:rsidRPr="008B659F">
        <w:t>но</w:t>
      </w:r>
      <w:r w:rsidR="00B946E4" w:rsidRPr="008B659F">
        <w:t>вости,</w:t>
      </w:r>
      <w:r w:rsidR="00B65B8C" w:rsidRPr="008B659F">
        <w:t xml:space="preserve"> </w:t>
      </w:r>
      <w:r w:rsidR="00B946E4" w:rsidRPr="008B659F">
        <w:t>22.05.2024,</w:t>
      </w:r>
      <w:r w:rsidR="00B65B8C" w:rsidRPr="008B659F">
        <w:t xml:space="preserve"> </w:t>
      </w:r>
      <w:r w:rsidR="00B946E4" w:rsidRPr="008B659F">
        <w:t>Копим</w:t>
      </w:r>
      <w:r w:rsidR="00B65B8C" w:rsidRPr="008B659F">
        <w:t xml:space="preserve"> </w:t>
      </w:r>
      <w:r w:rsidR="00B946E4" w:rsidRPr="008B659F">
        <w:t>с</w:t>
      </w:r>
      <w:r w:rsidR="00B65B8C" w:rsidRPr="008B659F">
        <w:t xml:space="preserve"> </w:t>
      </w:r>
      <w:r w:rsidR="00B946E4" w:rsidRPr="008B659F">
        <w:t>умом.</w:t>
      </w:r>
      <w:r w:rsidR="00B65B8C" w:rsidRPr="008B659F">
        <w:t xml:space="preserve"> </w:t>
      </w:r>
      <w:r w:rsidR="00B946E4" w:rsidRPr="008B659F">
        <w:t>К</w:t>
      </w:r>
      <w:r w:rsidRPr="008B659F">
        <w:t>ак</w:t>
      </w:r>
      <w:r w:rsidR="00B65B8C" w:rsidRPr="008B659F">
        <w:t xml:space="preserve"> </w:t>
      </w:r>
      <w:r w:rsidRPr="008B659F">
        <w:t>сформировать</w:t>
      </w:r>
      <w:r w:rsidR="00B65B8C" w:rsidRPr="008B659F">
        <w:t xml:space="preserve"> </w:t>
      </w:r>
      <w:r w:rsidRPr="008B659F">
        <w:t>финансовую</w:t>
      </w:r>
      <w:r w:rsidR="00B65B8C" w:rsidRPr="008B659F">
        <w:t xml:space="preserve"> «</w:t>
      </w:r>
      <w:r w:rsidRPr="008B659F">
        <w:t>подушку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ущемляя</w:t>
      </w:r>
      <w:r w:rsidR="00B65B8C" w:rsidRPr="008B659F">
        <w:t xml:space="preserve"> </w:t>
      </w:r>
      <w:r w:rsidRPr="008B659F">
        <w:t>себя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тратах</w:t>
      </w:r>
      <w:bookmarkEnd w:id="68"/>
    </w:p>
    <w:p w14:paraId="63F59A73" w14:textId="77777777" w:rsidR="001C197F" w:rsidRPr="008B659F" w:rsidRDefault="001C197F" w:rsidP="008B659F">
      <w:pPr>
        <w:pStyle w:val="3"/>
      </w:pPr>
      <w:bookmarkStart w:id="69" w:name="_Toc167346025"/>
      <w:r w:rsidRPr="008B659F">
        <w:t>В</w:t>
      </w:r>
      <w:r w:rsidR="00B65B8C" w:rsidRPr="008B659F">
        <w:t xml:space="preserve"> </w:t>
      </w:r>
      <w:r w:rsidRPr="008B659F">
        <w:t>январе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нашей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вступил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силу</w:t>
      </w:r>
      <w:r w:rsidR="00B65B8C" w:rsidRPr="008B659F">
        <w:t xml:space="preserve"> </w:t>
      </w:r>
      <w:r w:rsidRPr="008B659F">
        <w:t>закон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системе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инициатором</w:t>
      </w:r>
      <w:r w:rsidR="00B65B8C" w:rsidRPr="008B659F">
        <w:t xml:space="preserve"> </w:t>
      </w:r>
      <w:r w:rsidRPr="008B659F">
        <w:t>выступило</w:t>
      </w:r>
      <w:r w:rsidR="00B65B8C" w:rsidRPr="008B659F">
        <w:t xml:space="preserve"> </w:t>
      </w:r>
      <w:r w:rsidRPr="008B659F">
        <w:t>правительство</w:t>
      </w:r>
      <w:r w:rsidR="00B65B8C" w:rsidRPr="008B659F">
        <w:t xml:space="preserve"> </w:t>
      </w:r>
      <w:r w:rsidRPr="008B659F">
        <w:t>РФ,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основными</w:t>
      </w:r>
      <w:r w:rsidR="00B65B8C" w:rsidRPr="008B659F">
        <w:t xml:space="preserve"> </w:t>
      </w:r>
      <w:r w:rsidRPr="008B659F">
        <w:t>авторами</w:t>
      </w:r>
      <w:r w:rsidR="00B65B8C" w:rsidRPr="008B659F">
        <w:t xml:space="preserve"> </w:t>
      </w:r>
      <w:r w:rsidRPr="008B659F">
        <w:t>стали</w:t>
      </w:r>
      <w:r w:rsidR="00B65B8C" w:rsidRPr="008B659F">
        <w:t xml:space="preserve"> </w:t>
      </w:r>
      <w:r w:rsidRPr="008B659F">
        <w:t>Министерство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России.</w:t>
      </w:r>
      <w:bookmarkEnd w:id="69"/>
    </w:p>
    <w:p w14:paraId="6033262F" w14:textId="77777777" w:rsidR="001C197F" w:rsidRPr="008B659F" w:rsidRDefault="001C197F" w:rsidP="001C197F">
      <w:r w:rsidRPr="008B659F">
        <w:t>Суть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проста: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заключает</w:t>
      </w:r>
      <w:r w:rsidR="00B65B8C" w:rsidRPr="008B659F">
        <w:t xml:space="preserve"> </w:t>
      </w:r>
      <w:r w:rsidRPr="008B659F">
        <w:t>соответствующий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участии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любым</w:t>
      </w:r>
      <w:r w:rsidR="00B65B8C" w:rsidRPr="008B659F">
        <w:t xml:space="preserve"> </w:t>
      </w:r>
      <w:r w:rsidRPr="008B659F">
        <w:t>негсударственным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фондом</w:t>
      </w:r>
      <w:r w:rsidR="00B65B8C" w:rsidRPr="008B659F">
        <w:t xml:space="preserve"> </w:t>
      </w:r>
      <w:r w:rsidRPr="008B659F">
        <w:t>(НПФ)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регулярно</w:t>
      </w:r>
      <w:r w:rsidR="00B65B8C" w:rsidRPr="008B659F">
        <w:t xml:space="preserve"> </w:t>
      </w:r>
      <w:r w:rsidRPr="008B659F">
        <w:t>делает</w:t>
      </w:r>
      <w:r w:rsidR="00B65B8C" w:rsidRPr="008B659F">
        <w:t xml:space="preserve"> </w:t>
      </w:r>
      <w:r w:rsidRPr="008B659F">
        <w:t>добровольные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личный</w:t>
      </w:r>
      <w:r w:rsidR="00B65B8C" w:rsidRPr="008B659F">
        <w:t xml:space="preserve"> </w:t>
      </w:r>
      <w:r w:rsidRPr="008B659F">
        <w:t>счет.</w:t>
      </w:r>
      <w:r w:rsidR="00B65B8C" w:rsidRPr="008B659F">
        <w:t xml:space="preserve"> </w:t>
      </w:r>
      <w:r w:rsidRPr="008B659F">
        <w:t>Оператор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инвестирует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средства,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самым</w:t>
      </w:r>
      <w:r w:rsidR="00B65B8C" w:rsidRPr="008B659F">
        <w:t xml:space="preserve"> </w:t>
      </w:r>
      <w:r w:rsidRPr="008B659F">
        <w:t>обеспечивая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вложений.</w:t>
      </w:r>
    </w:p>
    <w:p w14:paraId="254CD54F" w14:textId="77777777" w:rsidR="001C197F" w:rsidRPr="008B659F" w:rsidRDefault="001C197F" w:rsidP="001C197F">
      <w:r w:rsidRPr="008B659F">
        <w:t>Участие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предполагается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добровольной</w:t>
      </w:r>
      <w:r w:rsidR="00B65B8C" w:rsidRPr="008B659F">
        <w:t xml:space="preserve"> </w:t>
      </w:r>
      <w:r w:rsidRPr="008B659F">
        <w:t>основе.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многих</w:t>
      </w:r>
      <w:r w:rsidR="00B65B8C" w:rsidRPr="008B659F">
        <w:t xml:space="preserve"> </w:t>
      </w:r>
      <w:r w:rsidRPr="008B659F">
        <w:t>именно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оказаться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самым</w:t>
      </w:r>
      <w:r w:rsidR="00B65B8C" w:rsidRPr="008B659F">
        <w:t xml:space="preserve"> </w:t>
      </w:r>
      <w:r w:rsidRPr="008B659F">
        <w:lastRenderedPageBreak/>
        <w:t>инструментом,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обеспечит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достойную</w:t>
      </w:r>
      <w:r w:rsidR="00B65B8C" w:rsidRPr="008B659F">
        <w:t xml:space="preserve"> </w:t>
      </w:r>
      <w:r w:rsidRPr="008B659F">
        <w:t>старость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максимально</w:t>
      </w:r>
      <w:r w:rsidR="00B65B8C" w:rsidRPr="008B659F">
        <w:t xml:space="preserve"> </w:t>
      </w:r>
      <w:r w:rsidRPr="008B659F">
        <w:t>возможный</w:t>
      </w:r>
      <w:r w:rsidR="00B65B8C" w:rsidRPr="008B659F">
        <w:t xml:space="preserve"> </w:t>
      </w:r>
      <w:r w:rsidRPr="008B659F">
        <w:t>набор</w:t>
      </w:r>
      <w:r w:rsidR="00B65B8C" w:rsidRPr="008B659F">
        <w:t xml:space="preserve"> </w:t>
      </w:r>
      <w:r w:rsidRPr="008B659F">
        <w:t>медицинских</w:t>
      </w:r>
      <w:r w:rsidR="00B65B8C" w:rsidRPr="008B659F">
        <w:t xml:space="preserve"> </w:t>
      </w:r>
      <w:r w:rsidRPr="008B659F">
        <w:t>услуг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случай</w:t>
      </w:r>
      <w:r w:rsidR="00B65B8C" w:rsidRPr="008B659F">
        <w:t xml:space="preserve"> </w:t>
      </w:r>
      <w:r w:rsidRPr="008B659F">
        <w:t>тяжелой</w:t>
      </w:r>
      <w:r w:rsidR="00B65B8C" w:rsidRPr="008B659F">
        <w:t xml:space="preserve"> </w:t>
      </w:r>
      <w:r w:rsidRPr="008B659F">
        <w:t>болезни.</w:t>
      </w:r>
    </w:p>
    <w:p w14:paraId="0F9FF153" w14:textId="77777777" w:rsidR="001C197F" w:rsidRPr="008B659F" w:rsidRDefault="001C197F" w:rsidP="001C197F">
      <w:r w:rsidRPr="008B659F">
        <w:t>Таким</w:t>
      </w:r>
      <w:r w:rsidR="00B65B8C" w:rsidRPr="008B659F">
        <w:t xml:space="preserve"> </w:t>
      </w:r>
      <w:r w:rsidRPr="008B659F">
        <w:t>образом,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получает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называемые</w:t>
      </w:r>
      <w:r w:rsidR="00B65B8C" w:rsidRPr="008B659F">
        <w:t xml:space="preserve"> </w:t>
      </w:r>
      <w:r w:rsidRPr="008B659F">
        <w:t>длинные</w:t>
      </w:r>
      <w:r w:rsidR="00B65B8C" w:rsidRPr="008B659F">
        <w:t xml:space="preserve"> </w:t>
      </w:r>
      <w:r w:rsidRPr="008B659F">
        <w:t>деньги,</w:t>
      </w:r>
      <w:r w:rsidR="00B65B8C" w:rsidRPr="008B659F">
        <w:t xml:space="preserve"> </w:t>
      </w:r>
      <w:r w:rsidRPr="008B659F">
        <w:t>необходимые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развития</w:t>
      </w:r>
      <w:r w:rsidR="00B65B8C" w:rsidRPr="008B659F">
        <w:t xml:space="preserve"> </w:t>
      </w:r>
      <w:r w:rsidRPr="008B659F">
        <w:t>экономики.</w:t>
      </w:r>
    </w:p>
    <w:p w14:paraId="05F9A46B" w14:textId="77777777" w:rsidR="001C197F" w:rsidRPr="008B659F" w:rsidRDefault="001C197F" w:rsidP="001C197F">
      <w:r w:rsidRPr="008B659F">
        <w:t>Эксперты</w:t>
      </w:r>
      <w:r w:rsidR="00B65B8C" w:rsidRPr="008B659F">
        <w:t xml:space="preserve"> </w:t>
      </w:r>
      <w:r w:rsidRPr="008B659F">
        <w:t>подчеркивают,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</w:t>
      </w:r>
      <w:r w:rsidRPr="008B659F">
        <w:t>банковский</w:t>
      </w:r>
      <w:r w:rsidR="00B65B8C" w:rsidRPr="008B659F">
        <w:t xml:space="preserve"> </w:t>
      </w:r>
      <w:r w:rsidRPr="008B659F">
        <w:t>продукт</w:t>
      </w:r>
      <w:r w:rsidR="00B65B8C" w:rsidRPr="008B659F">
        <w:t xml:space="preserve"> </w:t>
      </w:r>
      <w:r w:rsidRPr="008B659F">
        <w:t>выгоден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населению.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позволит</w:t>
      </w:r>
      <w:r w:rsidR="00B65B8C" w:rsidRPr="008B659F">
        <w:t xml:space="preserve"> </w:t>
      </w:r>
      <w:r w:rsidRPr="008B659F">
        <w:t>россиянам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дополнительный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обозримом</w:t>
      </w:r>
      <w:r w:rsidR="00B65B8C" w:rsidRPr="008B659F">
        <w:t xml:space="preserve"> </w:t>
      </w:r>
      <w:r w:rsidRPr="008B659F">
        <w:t>будущем,</w:t>
      </w:r>
      <w:r w:rsidR="00B65B8C" w:rsidRPr="008B659F">
        <w:t xml:space="preserve"> </w:t>
      </w:r>
      <w:r w:rsidRPr="008B659F">
        <w:t>накопить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крупную</w:t>
      </w:r>
      <w:r w:rsidR="00B65B8C" w:rsidRPr="008B659F">
        <w:t xml:space="preserve"> </w:t>
      </w:r>
      <w:r w:rsidRPr="008B659F">
        <w:t>покупку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создать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себя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своей</w:t>
      </w:r>
      <w:r w:rsidR="00B65B8C" w:rsidRPr="008B659F">
        <w:t xml:space="preserve"> </w:t>
      </w:r>
      <w:r w:rsidRPr="008B659F">
        <w:t>семьи</w:t>
      </w:r>
      <w:r w:rsidR="00B65B8C" w:rsidRPr="008B659F">
        <w:t xml:space="preserve"> </w:t>
      </w:r>
      <w:r w:rsidRPr="008B659F">
        <w:t>финансовую</w:t>
      </w:r>
      <w:r w:rsidR="00B65B8C" w:rsidRPr="008B659F">
        <w:t xml:space="preserve"> «</w:t>
      </w:r>
      <w:r w:rsidRPr="008B659F">
        <w:t>подушку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>»</w:t>
      </w:r>
      <w:r w:rsidRPr="008B659F">
        <w:t>.</w:t>
      </w:r>
    </w:p>
    <w:p w14:paraId="5525573D" w14:textId="77777777" w:rsidR="001C197F" w:rsidRPr="008B659F" w:rsidRDefault="00B946E4" w:rsidP="001C197F">
      <w:r w:rsidRPr="008B659F">
        <w:t>КАК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УЧАСТНИКОМ</w:t>
      </w:r>
      <w:r w:rsidR="00B65B8C" w:rsidRPr="008B659F">
        <w:t xml:space="preserve"> </w:t>
      </w:r>
      <w:r w:rsidRPr="008B659F">
        <w:t>ПДС?</w:t>
      </w:r>
    </w:p>
    <w:p w14:paraId="1490AC1C" w14:textId="77777777" w:rsidR="001C197F" w:rsidRPr="008B659F" w:rsidRDefault="001C197F" w:rsidP="001C197F">
      <w:r w:rsidRPr="008B659F">
        <w:t>Участником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совершеннолетний</w:t>
      </w:r>
      <w:r w:rsidR="00B65B8C" w:rsidRPr="008B659F">
        <w:t xml:space="preserve"> </w:t>
      </w:r>
      <w:r w:rsidRPr="008B659F">
        <w:t>гражданин</w:t>
      </w:r>
      <w:r w:rsidR="00B65B8C" w:rsidRPr="008B659F">
        <w:t xml:space="preserve"> </w:t>
      </w:r>
      <w:r w:rsidRPr="008B659F">
        <w:t>страны,</w:t>
      </w:r>
      <w:r w:rsidR="00B65B8C" w:rsidRPr="008B659F">
        <w:t xml:space="preserve"> </w:t>
      </w:r>
      <w:r w:rsidRPr="008B659F">
        <w:t>имеющий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регулярно</w:t>
      </w:r>
      <w:r w:rsidR="00B65B8C" w:rsidRPr="008B659F">
        <w:t xml:space="preserve"> </w:t>
      </w:r>
      <w:r w:rsidRPr="008B659F">
        <w:t>откладывать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заработанных</w:t>
      </w:r>
      <w:r w:rsidR="00B65B8C" w:rsidRPr="008B659F">
        <w:t xml:space="preserve"> </w:t>
      </w:r>
      <w:r w:rsidRPr="008B659F">
        <w:t>средств.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формировать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личных</w:t>
      </w:r>
      <w:r w:rsidR="00B65B8C" w:rsidRPr="008B659F">
        <w:t xml:space="preserve"> </w:t>
      </w:r>
      <w:r w:rsidRPr="008B659F">
        <w:t>средств,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созданных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накоплений.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взноса</w:t>
      </w:r>
      <w:r w:rsidR="00B65B8C" w:rsidRPr="008B659F">
        <w:t xml:space="preserve"> </w:t>
      </w:r>
      <w:r w:rsidRPr="008B659F">
        <w:t>определяются</w:t>
      </w:r>
      <w:r w:rsidR="00B65B8C" w:rsidRPr="008B659F">
        <w:t xml:space="preserve"> </w:t>
      </w:r>
      <w:r w:rsidRPr="008B659F">
        <w:t>гражданином</w:t>
      </w:r>
      <w:r w:rsidR="00B65B8C" w:rsidRPr="008B659F">
        <w:t xml:space="preserve"> </w:t>
      </w:r>
      <w:r w:rsidRPr="008B659F">
        <w:t>самостоятельно.</w:t>
      </w:r>
    </w:p>
    <w:p w14:paraId="0D2765B2" w14:textId="77777777" w:rsidR="001C197F" w:rsidRPr="008B659F" w:rsidRDefault="001C197F" w:rsidP="001C197F">
      <w:r w:rsidRPr="008B659F">
        <w:t>Интересно,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заключить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пользу</w:t>
      </w:r>
      <w:r w:rsidR="00B65B8C" w:rsidRPr="008B659F">
        <w:t xml:space="preserve"> </w:t>
      </w:r>
      <w:r w:rsidRPr="008B659F">
        <w:t>ребенка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иного</w:t>
      </w:r>
      <w:r w:rsidR="00B65B8C" w:rsidRPr="008B659F">
        <w:t xml:space="preserve"> </w:t>
      </w:r>
      <w:r w:rsidRPr="008B659F">
        <w:t>лица</w:t>
      </w:r>
      <w:r w:rsidR="00B65B8C" w:rsidRPr="008B659F">
        <w:t xml:space="preserve"> </w:t>
      </w:r>
      <w:r w:rsidRPr="008B659F">
        <w:t>любого</w:t>
      </w:r>
      <w:r w:rsidR="00B65B8C" w:rsidRPr="008B659F">
        <w:t xml:space="preserve"> </w:t>
      </w:r>
      <w:r w:rsidRPr="008B659F">
        <w:t>возраста.</w:t>
      </w:r>
    </w:p>
    <w:p w14:paraId="3B7527FE" w14:textId="77777777" w:rsidR="001C197F" w:rsidRPr="008B659F" w:rsidRDefault="00B946E4" w:rsidP="001C197F">
      <w:r w:rsidRPr="008B659F">
        <w:t>КАКАЯ</w:t>
      </w:r>
      <w:r w:rsidR="00B65B8C" w:rsidRPr="008B659F">
        <w:t xml:space="preserve"> </w:t>
      </w:r>
      <w:r w:rsidRPr="008B659F">
        <w:t>ВЫГОДА?</w:t>
      </w:r>
    </w:p>
    <w:p w14:paraId="188C1C4F" w14:textId="77777777" w:rsidR="001C197F" w:rsidRPr="008B659F" w:rsidRDefault="001C197F" w:rsidP="001C197F">
      <w:r w:rsidRPr="008B659F">
        <w:t>В</w:t>
      </w:r>
      <w:r w:rsidR="00B65B8C" w:rsidRPr="008B659F">
        <w:t xml:space="preserve"> </w:t>
      </w:r>
      <w:r w:rsidRPr="008B659F">
        <w:t>первые</w:t>
      </w:r>
      <w:r w:rsidR="00B65B8C" w:rsidRPr="008B659F">
        <w:t xml:space="preserve"> </w:t>
      </w:r>
      <w:r w:rsidRPr="008B659F">
        <w:t>три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действия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финансово</w:t>
      </w:r>
      <w:r w:rsidR="00B65B8C" w:rsidRPr="008B659F">
        <w:t xml:space="preserve"> </w:t>
      </w:r>
      <w:r w:rsidRPr="008B659F">
        <w:t>поддерживать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активных</w:t>
      </w:r>
      <w:r w:rsidR="00B65B8C" w:rsidRPr="008B659F">
        <w:t xml:space="preserve"> </w:t>
      </w:r>
      <w:r w:rsidRPr="008B659F">
        <w:t>участников.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виде</w:t>
      </w:r>
      <w:r w:rsidR="00B65B8C" w:rsidRPr="008B659F">
        <w:t xml:space="preserve"> </w:t>
      </w:r>
      <w:r w:rsidRPr="008B659F">
        <w:t>дополнительного</w:t>
      </w:r>
      <w:r w:rsidR="00B65B8C" w:rsidRPr="008B659F">
        <w:t xml:space="preserve"> </w:t>
      </w:r>
      <w:r w:rsidRPr="008B659F">
        <w:t>дохода.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касается</w:t>
      </w:r>
      <w:r w:rsidR="00B65B8C" w:rsidRPr="008B659F">
        <w:t xml:space="preserve"> </w:t>
      </w:r>
      <w:r w:rsidRPr="008B659F">
        <w:t>тех</w:t>
      </w:r>
      <w:r w:rsidR="00B65B8C" w:rsidRPr="008B659F">
        <w:t xml:space="preserve"> </w:t>
      </w:r>
      <w:r w:rsidRPr="008B659F">
        <w:t>граждан,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исправно</w:t>
      </w:r>
      <w:r w:rsidR="00B65B8C" w:rsidRPr="008B659F">
        <w:t xml:space="preserve"> </w:t>
      </w:r>
      <w:r w:rsidRPr="008B659F">
        <w:t>вносить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2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ежегодно.</w:t>
      </w:r>
    </w:p>
    <w:p w14:paraId="5226BECA" w14:textId="77777777" w:rsidR="001C197F" w:rsidRPr="008B659F" w:rsidRDefault="001C197F" w:rsidP="001C197F">
      <w:r w:rsidRPr="008B659F">
        <w:t>Размер</w:t>
      </w:r>
      <w:r w:rsidR="00B65B8C" w:rsidRPr="008B659F">
        <w:t xml:space="preserve"> </w:t>
      </w:r>
      <w:r w:rsidRPr="008B659F">
        <w:t>стимулирующих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зависит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взноса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уровня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участника</w:t>
      </w:r>
      <w:r w:rsidR="00B65B8C" w:rsidRPr="008B659F">
        <w:t xml:space="preserve"> </w:t>
      </w:r>
      <w:r w:rsidRPr="008B659F">
        <w:t>программы:</w:t>
      </w:r>
    </w:p>
    <w:p w14:paraId="33723F26" w14:textId="77777777" w:rsidR="001C197F" w:rsidRPr="008B659F" w:rsidRDefault="00B946E4" w:rsidP="001C197F">
      <w:r w:rsidRPr="008B659F">
        <w:t>-</w:t>
      </w:r>
      <w:r w:rsidR="00B65B8C" w:rsidRPr="008B659F">
        <w:t xml:space="preserve"> </w:t>
      </w:r>
      <w:r w:rsidR="001C197F" w:rsidRPr="008B659F">
        <w:t>при</w:t>
      </w:r>
      <w:r w:rsidR="00B65B8C" w:rsidRPr="008B659F">
        <w:t xml:space="preserve"> </w:t>
      </w:r>
      <w:r w:rsidR="001C197F" w:rsidRPr="008B659F">
        <w:t>среднемесячном</w:t>
      </w:r>
      <w:r w:rsidR="00B65B8C" w:rsidRPr="008B659F">
        <w:t xml:space="preserve"> </w:t>
      </w:r>
      <w:r w:rsidR="001C197F" w:rsidRPr="008B659F">
        <w:t>доходе</w:t>
      </w:r>
      <w:r w:rsidR="00B65B8C" w:rsidRPr="008B659F">
        <w:t xml:space="preserve"> </w:t>
      </w:r>
      <w:r w:rsidR="001C197F" w:rsidRPr="008B659F">
        <w:t>до</w:t>
      </w:r>
      <w:r w:rsidR="00B65B8C" w:rsidRPr="008B659F">
        <w:t xml:space="preserve"> </w:t>
      </w:r>
      <w:r w:rsidR="001C197F" w:rsidRPr="008B659F">
        <w:t>80</w:t>
      </w:r>
      <w:r w:rsidR="00B65B8C" w:rsidRPr="008B659F">
        <w:t xml:space="preserve"> </w:t>
      </w:r>
      <w:r w:rsidR="001C197F" w:rsidRPr="008B659F">
        <w:t>тысяч</w:t>
      </w:r>
      <w:r w:rsidR="00B65B8C" w:rsidRPr="008B659F">
        <w:t xml:space="preserve"> </w:t>
      </w:r>
      <w:r w:rsidR="001C197F" w:rsidRPr="008B659F">
        <w:t>рублей</w:t>
      </w:r>
      <w:r w:rsidR="00B65B8C" w:rsidRPr="008B659F">
        <w:t xml:space="preserve"> </w:t>
      </w:r>
      <w:r w:rsidR="001C197F" w:rsidRPr="008B659F">
        <w:t>государство</w:t>
      </w:r>
      <w:r w:rsidR="00B65B8C" w:rsidRPr="008B659F">
        <w:t xml:space="preserve"> </w:t>
      </w:r>
      <w:r w:rsidR="001C197F" w:rsidRPr="008B659F">
        <w:t>внесет</w:t>
      </w:r>
      <w:r w:rsidR="00B65B8C" w:rsidRPr="008B659F">
        <w:t xml:space="preserve"> </w:t>
      </w:r>
      <w:r w:rsidR="001C197F" w:rsidRPr="008B659F">
        <w:t>столько</w:t>
      </w:r>
      <w:r w:rsidR="00B65B8C" w:rsidRPr="008B659F">
        <w:t xml:space="preserve"> </w:t>
      </w:r>
      <w:r w:rsidR="001C197F" w:rsidRPr="008B659F">
        <w:t>же</w:t>
      </w:r>
      <w:r w:rsidR="00B65B8C" w:rsidRPr="008B659F">
        <w:t xml:space="preserve"> </w:t>
      </w:r>
      <w:r w:rsidR="001C197F" w:rsidRPr="008B659F">
        <w:t>средств,</w:t>
      </w:r>
      <w:r w:rsidR="00B65B8C" w:rsidRPr="008B659F">
        <w:t xml:space="preserve"> </w:t>
      </w:r>
      <w:r w:rsidR="001C197F" w:rsidRPr="008B659F">
        <w:t>сколько</w:t>
      </w:r>
      <w:r w:rsidR="00B65B8C" w:rsidRPr="008B659F">
        <w:t xml:space="preserve"> </w:t>
      </w:r>
      <w:r w:rsidR="001C197F" w:rsidRPr="008B659F">
        <w:t>владелец</w:t>
      </w:r>
      <w:r w:rsidR="00B65B8C" w:rsidRPr="008B659F">
        <w:t xml:space="preserve"> </w:t>
      </w:r>
      <w:r w:rsidR="001C197F" w:rsidRPr="008B659F">
        <w:t>счета;</w:t>
      </w:r>
    </w:p>
    <w:p w14:paraId="40ED60A2" w14:textId="77777777" w:rsidR="001C197F" w:rsidRPr="008B659F" w:rsidRDefault="00B946E4" w:rsidP="001C197F">
      <w:r w:rsidRPr="008B659F">
        <w:t>-</w:t>
      </w:r>
      <w:r w:rsidR="00B65B8C" w:rsidRPr="008B659F">
        <w:t xml:space="preserve"> </w:t>
      </w:r>
      <w:r w:rsidR="001C197F" w:rsidRPr="008B659F">
        <w:t>при</w:t>
      </w:r>
      <w:r w:rsidR="00B65B8C" w:rsidRPr="008B659F">
        <w:t xml:space="preserve"> </w:t>
      </w:r>
      <w:r w:rsidR="001C197F" w:rsidRPr="008B659F">
        <w:t>среднемесячном</w:t>
      </w:r>
      <w:r w:rsidR="00B65B8C" w:rsidRPr="008B659F">
        <w:t xml:space="preserve"> </w:t>
      </w:r>
      <w:r w:rsidR="001C197F" w:rsidRPr="008B659F">
        <w:t>доходе</w:t>
      </w:r>
      <w:r w:rsidR="00B65B8C" w:rsidRPr="008B659F">
        <w:t xml:space="preserve"> </w:t>
      </w:r>
      <w:r w:rsidR="001C197F" w:rsidRPr="008B659F">
        <w:t>от</w:t>
      </w:r>
      <w:r w:rsidR="00B65B8C" w:rsidRPr="008B659F">
        <w:t xml:space="preserve"> </w:t>
      </w:r>
      <w:r w:rsidR="001C197F" w:rsidRPr="008B659F">
        <w:t>80</w:t>
      </w:r>
      <w:r w:rsidR="00B65B8C" w:rsidRPr="008B659F">
        <w:t xml:space="preserve"> </w:t>
      </w:r>
      <w:r w:rsidR="001C197F" w:rsidRPr="008B659F">
        <w:t>тысяч</w:t>
      </w:r>
      <w:r w:rsidR="00B65B8C" w:rsidRPr="008B659F">
        <w:t xml:space="preserve"> </w:t>
      </w:r>
      <w:r w:rsidR="001C197F" w:rsidRPr="008B659F">
        <w:t>до</w:t>
      </w:r>
      <w:r w:rsidR="00B65B8C" w:rsidRPr="008B659F">
        <w:t xml:space="preserve"> </w:t>
      </w:r>
      <w:r w:rsidR="001C197F" w:rsidRPr="008B659F">
        <w:t>150</w:t>
      </w:r>
      <w:r w:rsidR="00B65B8C" w:rsidRPr="008B659F">
        <w:t xml:space="preserve"> </w:t>
      </w:r>
      <w:r w:rsidR="001C197F" w:rsidRPr="008B659F">
        <w:t>тысяч</w:t>
      </w:r>
      <w:r w:rsidR="00B65B8C" w:rsidRPr="008B659F">
        <w:t xml:space="preserve"> </w:t>
      </w:r>
      <w:r w:rsidR="001C197F" w:rsidRPr="008B659F">
        <w:t>рублей</w:t>
      </w:r>
      <w:r w:rsidR="00B65B8C" w:rsidRPr="008B659F">
        <w:t xml:space="preserve"> </w:t>
      </w:r>
      <w:r w:rsidR="001C197F" w:rsidRPr="008B659F">
        <w:t>государство</w:t>
      </w:r>
      <w:r w:rsidR="00B65B8C" w:rsidRPr="008B659F">
        <w:t xml:space="preserve"> </w:t>
      </w:r>
      <w:r w:rsidR="001C197F" w:rsidRPr="008B659F">
        <w:t>доплатит</w:t>
      </w:r>
      <w:r w:rsidR="00B65B8C" w:rsidRPr="008B659F">
        <w:t xml:space="preserve"> </w:t>
      </w:r>
      <w:r w:rsidR="001C197F" w:rsidRPr="008B659F">
        <w:t>половину</w:t>
      </w:r>
      <w:r w:rsidR="00B65B8C" w:rsidRPr="008B659F">
        <w:t xml:space="preserve"> </w:t>
      </w:r>
      <w:r w:rsidR="001C197F" w:rsidRPr="008B659F">
        <w:t>от</w:t>
      </w:r>
      <w:r w:rsidR="00B65B8C" w:rsidRPr="008B659F">
        <w:t xml:space="preserve"> </w:t>
      </w:r>
      <w:r w:rsidR="001C197F" w:rsidRPr="008B659F">
        <w:t>внесенной</w:t>
      </w:r>
      <w:r w:rsidR="00B65B8C" w:rsidRPr="008B659F">
        <w:t xml:space="preserve"> </w:t>
      </w:r>
      <w:r w:rsidR="001C197F" w:rsidRPr="008B659F">
        <w:t>на</w:t>
      </w:r>
      <w:r w:rsidR="00B65B8C" w:rsidRPr="008B659F">
        <w:t xml:space="preserve"> </w:t>
      </w:r>
      <w:r w:rsidR="001C197F" w:rsidRPr="008B659F">
        <w:t>счет</w:t>
      </w:r>
      <w:r w:rsidR="00B65B8C" w:rsidRPr="008B659F">
        <w:t xml:space="preserve"> </w:t>
      </w:r>
      <w:r w:rsidR="001C197F" w:rsidRPr="008B659F">
        <w:t>суммы;</w:t>
      </w:r>
    </w:p>
    <w:p w14:paraId="6DA0F9CB" w14:textId="77777777" w:rsidR="001C197F" w:rsidRPr="008B659F" w:rsidRDefault="00B946E4" w:rsidP="001C197F">
      <w:r w:rsidRPr="008B659F">
        <w:t>-</w:t>
      </w:r>
      <w:r w:rsidR="00B65B8C" w:rsidRPr="008B659F">
        <w:t xml:space="preserve"> </w:t>
      </w:r>
      <w:r w:rsidR="001C197F" w:rsidRPr="008B659F">
        <w:t>при</w:t>
      </w:r>
      <w:r w:rsidR="00B65B8C" w:rsidRPr="008B659F">
        <w:t xml:space="preserve"> </w:t>
      </w:r>
      <w:r w:rsidR="001C197F" w:rsidRPr="008B659F">
        <w:t>среднемесячном</w:t>
      </w:r>
      <w:r w:rsidR="00B65B8C" w:rsidRPr="008B659F">
        <w:t xml:space="preserve"> </w:t>
      </w:r>
      <w:r w:rsidR="001C197F" w:rsidRPr="008B659F">
        <w:t>доходе</w:t>
      </w:r>
      <w:r w:rsidR="00B65B8C" w:rsidRPr="008B659F">
        <w:t xml:space="preserve"> </w:t>
      </w:r>
      <w:r w:rsidR="001C197F" w:rsidRPr="008B659F">
        <w:t>свыше</w:t>
      </w:r>
      <w:r w:rsidR="00B65B8C" w:rsidRPr="008B659F">
        <w:t xml:space="preserve"> </w:t>
      </w:r>
      <w:r w:rsidR="001C197F" w:rsidRPr="008B659F">
        <w:t>150</w:t>
      </w:r>
      <w:r w:rsidR="00B65B8C" w:rsidRPr="008B659F">
        <w:t xml:space="preserve"> </w:t>
      </w:r>
      <w:r w:rsidR="001C197F" w:rsidRPr="008B659F">
        <w:t>тысяч</w:t>
      </w:r>
      <w:r w:rsidR="00B65B8C" w:rsidRPr="008B659F">
        <w:t xml:space="preserve"> </w:t>
      </w:r>
      <w:r w:rsidR="001C197F" w:rsidRPr="008B659F">
        <w:t>рублей</w:t>
      </w:r>
      <w:r w:rsidR="00B65B8C" w:rsidRPr="008B659F">
        <w:t xml:space="preserve"> </w:t>
      </w:r>
      <w:r w:rsidR="001C197F" w:rsidRPr="008B659F">
        <w:t>государство</w:t>
      </w:r>
      <w:r w:rsidR="00B65B8C" w:rsidRPr="008B659F">
        <w:t xml:space="preserve"> </w:t>
      </w:r>
      <w:r w:rsidR="001C197F" w:rsidRPr="008B659F">
        <w:t>доплатит</w:t>
      </w:r>
      <w:r w:rsidR="00B65B8C" w:rsidRPr="008B659F">
        <w:t xml:space="preserve"> </w:t>
      </w:r>
      <w:r w:rsidR="001C197F" w:rsidRPr="008B659F">
        <w:t>четверть</w:t>
      </w:r>
      <w:r w:rsidR="00B65B8C" w:rsidRPr="008B659F">
        <w:t xml:space="preserve"> </w:t>
      </w:r>
      <w:r w:rsidR="001C197F" w:rsidRPr="008B659F">
        <w:t>от</w:t>
      </w:r>
      <w:r w:rsidR="00B65B8C" w:rsidRPr="008B659F">
        <w:t xml:space="preserve"> </w:t>
      </w:r>
      <w:r w:rsidR="001C197F" w:rsidRPr="008B659F">
        <w:t>внесенной</w:t>
      </w:r>
      <w:r w:rsidR="00B65B8C" w:rsidRPr="008B659F">
        <w:t xml:space="preserve"> </w:t>
      </w:r>
      <w:r w:rsidR="001C197F" w:rsidRPr="008B659F">
        <w:t>на</w:t>
      </w:r>
      <w:r w:rsidR="00B65B8C" w:rsidRPr="008B659F">
        <w:t xml:space="preserve"> </w:t>
      </w:r>
      <w:r w:rsidR="001C197F" w:rsidRPr="008B659F">
        <w:t>счет</w:t>
      </w:r>
      <w:r w:rsidR="00B65B8C" w:rsidRPr="008B659F">
        <w:t xml:space="preserve"> </w:t>
      </w:r>
      <w:r w:rsidR="001C197F" w:rsidRPr="008B659F">
        <w:t>суммы.</w:t>
      </w:r>
    </w:p>
    <w:p w14:paraId="539BE3DF" w14:textId="77777777" w:rsidR="001C197F" w:rsidRPr="008B659F" w:rsidRDefault="001C197F" w:rsidP="001C197F">
      <w:r w:rsidRPr="008B659F">
        <w:t>Более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участники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долгосрочного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оформить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вернуть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400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год.</w:t>
      </w:r>
    </w:p>
    <w:p w14:paraId="1E81B70F" w14:textId="77777777" w:rsidR="001C197F" w:rsidRPr="008B659F" w:rsidRDefault="001C197F" w:rsidP="001C197F">
      <w:r w:rsidRPr="008B659F">
        <w:t>Когда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накоплениями?</w:t>
      </w:r>
    </w:p>
    <w:p w14:paraId="71587424" w14:textId="77777777" w:rsidR="001C197F" w:rsidRPr="008B659F" w:rsidRDefault="001C197F" w:rsidP="001C197F">
      <w:r w:rsidRPr="008B659F">
        <w:t>Человек,</w:t>
      </w:r>
      <w:r w:rsidR="00B65B8C" w:rsidRPr="008B659F">
        <w:t xml:space="preserve"> </w:t>
      </w:r>
      <w:r w:rsidRPr="008B659F">
        <w:t>заключивший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ПДС,</w:t>
      </w:r>
      <w:r w:rsidR="00B65B8C" w:rsidRPr="008B659F">
        <w:t xml:space="preserve"> </w:t>
      </w:r>
      <w:r w:rsidRPr="008B659F">
        <w:t>сможет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деньгами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накопленного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достижении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женщин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мужчин.</w:t>
      </w:r>
    </w:p>
    <w:p w14:paraId="696C8409" w14:textId="77777777" w:rsidR="001C197F" w:rsidRPr="008B659F" w:rsidRDefault="001C197F" w:rsidP="001C197F">
      <w:r w:rsidRPr="008B659F">
        <w:t>Впрочем,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варианты</w:t>
      </w:r>
      <w:r w:rsidR="00B65B8C" w:rsidRPr="008B659F">
        <w:t xml:space="preserve"> </w:t>
      </w:r>
      <w:r w:rsidRPr="008B659F">
        <w:t>вывести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без</w:t>
      </w:r>
      <w:r w:rsidR="00B65B8C" w:rsidRPr="008B659F">
        <w:t xml:space="preserve"> </w:t>
      </w:r>
      <w:r w:rsidRPr="008B659F">
        <w:t>потери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раньше.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тяжелой</w:t>
      </w:r>
      <w:r w:rsidR="00B65B8C" w:rsidRPr="008B659F">
        <w:t xml:space="preserve"> </w:t>
      </w:r>
      <w:r w:rsidRPr="008B659F">
        <w:t>болезни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необходимости</w:t>
      </w:r>
      <w:r w:rsidR="00B65B8C" w:rsidRPr="008B659F">
        <w:t xml:space="preserve"> </w:t>
      </w:r>
      <w:r w:rsidRPr="008B659F">
        <w:t>оплатить</w:t>
      </w:r>
      <w:r w:rsidR="00B65B8C" w:rsidRPr="008B659F">
        <w:t xml:space="preserve"> </w:t>
      </w:r>
      <w:r w:rsidRPr="008B659F">
        <w:t>обучение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детей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вузе.</w:t>
      </w:r>
    </w:p>
    <w:p w14:paraId="031229F6" w14:textId="77777777" w:rsidR="001C197F" w:rsidRPr="008B659F" w:rsidRDefault="00B946E4" w:rsidP="001C197F">
      <w:r w:rsidRPr="008B659F">
        <w:t>ЕСТЬ</w:t>
      </w:r>
      <w:r w:rsidR="00B65B8C" w:rsidRPr="008B659F">
        <w:t xml:space="preserve"> </w:t>
      </w:r>
      <w:r w:rsidRPr="008B659F">
        <w:t>ЛИ</w:t>
      </w:r>
      <w:r w:rsidR="00B65B8C" w:rsidRPr="008B659F">
        <w:t xml:space="preserve"> </w:t>
      </w:r>
      <w:r w:rsidRPr="008B659F">
        <w:t>РИСКИ?</w:t>
      </w:r>
    </w:p>
    <w:p w14:paraId="6AE069ED" w14:textId="77777777" w:rsidR="001C197F" w:rsidRPr="008B659F" w:rsidRDefault="001C197F" w:rsidP="001C197F">
      <w:r w:rsidRPr="008B659F">
        <w:t>Государство</w:t>
      </w:r>
      <w:r w:rsidR="00B65B8C" w:rsidRPr="008B659F">
        <w:t xml:space="preserve"> </w:t>
      </w:r>
      <w:r w:rsidRPr="008B659F">
        <w:t>осуществляет</w:t>
      </w:r>
      <w:r w:rsidR="00B65B8C" w:rsidRPr="008B659F">
        <w:t xml:space="preserve"> </w:t>
      </w:r>
      <w:r w:rsidRPr="008B659F">
        <w:t>страхование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сберегательной</w:t>
      </w:r>
      <w:r w:rsidR="00B65B8C" w:rsidRPr="008B659F">
        <w:t xml:space="preserve"> </w:t>
      </w:r>
      <w:r w:rsidRPr="008B659F">
        <w:t>программы.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надежно</w:t>
      </w:r>
      <w:r w:rsidR="00B65B8C" w:rsidRPr="008B659F">
        <w:t xml:space="preserve"> </w:t>
      </w:r>
      <w:r w:rsidRPr="008B659F">
        <w:t>защищены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возможных</w:t>
      </w:r>
      <w:r w:rsidR="00B65B8C" w:rsidRPr="008B659F">
        <w:t xml:space="preserve"> </w:t>
      </w:r>
      <w:r w:rsidRPr="008B659F">
        <w:lastRenderedPageBreak/>
        <w:t>банкротств</w:t>
      </w:r>
      <w:r w:rsidR="00B65B8C" w:rsidRPr="008B659F">
        <w:t xml:space="preserve"> </w:t>
      </w:r>
      <w:r w:rsidRPr="008B659F">
        <w:t>операторов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негосударственных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фондов,</w:t>
      </w:r>
      <w:r w:rsidR="00B65B8C" w:rsidRPr="008B659F">
        <w:t xml:space="preserve"> </w:t>
      </w:r>
      <w:r w:rsidRPr="008B659F">
        <w:t>которым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доверили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финансы.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прогорит,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вернет</w:t>
      </w:r>
      <w:r w:rsidR="00B65B8C" w:rsidRPr="008B659F">
        <w:t xml:space="preserve"> </w:t>
      </w:r>
      <w:r w:rsidRPr="008B659F">
        <w:t>участнику</w:t>
      </w:r>
      <w:r w:rsidR="00B65B8C" w:rsidRPr="008B659F">
        <w:t xml:space="preserve"> </w:t>
      </w:r>
      <w:r w:rsidRPr="008B659F">
        <w:t>всю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пределах</w:t>
      </w:r>
      <w:r w:rsidR="00B65B8C" w:rsidRPr="008B659F">
        <w:t xml:space="preserve"> </w:t>
      </w:r>
      <w:r w:rsidRPr="008B659F">
        <w:t>2,8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рублей.</w:t>
      </w:r>
    </w:p>
    <w:p w14:paraId="3E4CA5B5" w14:textId="77777777" w:rsidR="001C197F" w:rsidRPr="008B659F" w:rsidRDefault="001C197F" w:rsidP="001C197F">
      <w:r w:rsidRPr="008B659F">
        <w:t>Кстати,</w:t>
      </w:r>
      <w:r w:rsidR="00B65B8C" w:rsidRPr="008B659F">
        <w:t xml:space="preserve"> </w:t>
      </w:r>
      <w:r w:rsidRPr="008B659F">
        <w:t>примерно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страхуются</w:t>
      </w:r>
      <w:r w:rsidR="00B65B8C" w:rsidRPr="008B659F">
        <w:t xml:space="preserve"> </w:t>
      </w:r>
      <w:r w:rsidRPr="008B659F">
        <w:t>банковские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вклады,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«</w:t>
      </w:r>
      <w:r w:rsidRPr="008B659F">
        <w:t>потолок</w:t>
      </w:r>
      <w:r w:rsidR="00B65B8C" w:rsidRPr="008B659F">
        <w:t xml:space="preserve">» </w:t>
      </w:r>
      <w:r w:rsidRPr="008B659F">
        <w:t>компенсаций</w:t>
      </w:r>
      <w:r w:rsidR="00B65B8C" w:rsidRPr="008B659F">
        <w:t xml:space="preserve"> </w:t>
      </w:r>
      <w:r w:rsidRPr="008B659F">
        <w:t>вдвое</w:t>
      </w:r>
      <w:r w:rsidR="00B65B8C" w:rsidRPr="008B659F">
        <w:t xml:space="preserve"> </w:t>
      </w:r>
      <w:r w:rsidRPr="008B659F">
        <w:t>ниже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возмещается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1,4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рублей.</w:t>
      </w:r>
    </w:p>
    <w:p w14:paraId="1D7DDDDC" w14:textId="77777777" w:rsidR="001C197F" w:rsidRPr="008B659F" w:rsidRDefault="001C197F" w:rsidP="001C197F">
      <w:r w:rsidRPr="008B659F">
        <w:t>Как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банками,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пострадавшим</w:t>
      </w:r>
      <w:r w:rsidR="00B65B8C" w:rsidRPr="008B659F">
        <w:t xml:space="preserve"> </w:t>
      </w:r>
      <w:r w:rsidRPr="008B659F">
        <w:t>участникам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выплачивать</w:t>
      </w:r>
      <w:r w:rsidR="00B65B8C" w:rsidRPr="008B659F">
        <w:t xml:space="preserve"> </w:t>
      </w:r>
      <w:r w:rsidRPr="008B659F">
        <w:t>Агентство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страхованию</w:t>
      </w:r>
      <w:r w:rsidR="00B65B8C" w:rsidRPr="008B659F">
        <w:t xml:space="preserve"> </w:t>
      </w:r>
      <w:r w:rsidRPr="008B659F">
        <w:t>вкладов</w:t>
      </w:r>
      <w:r w:rsidR="00B65B8C" w:rsidRPr="008B659F">
        <w:t xml:space="preserve"> </w:t>
      </w:r>
      <w:r w:rsidRPr="008B659F">
        <w:t>(АСВ).</w:t>
      </w:r>
      <w:r w:rsidR="00B65B8C" w:rsidRPr="008B659F">
        <w:t xml:space="preserve"> </w:t>
      </w:r>
    </w:p>
    <w:p w14:paraId="00B4F0E1" w14:textId="77777777" w:rsidR="001C197F" w:rsidRPr="008B659F" w:rsidRDefault="00000000" w:rsidP="001C197F">
      <w:hyperlink r:id="rId25" w:history="1">
        <w:r w:rsidR="001C197F" w:rsidRPr="008B659F">
          <w:rPr>
            <w:rStyle w:val="a3"/>
          </w:rPr>
          <w:t>https://kubnews.ru/obshchestvo/2024/05/22/kopim-s-umom-kak-sformirovat-finansovuyu-podushku-bezopasnosti-ne-ushchemlyaya-sebya-v-tratakh/</w:t>
        </w:r>
      </w:hyperlink>
      <w:r w:rsidR="00B65B8C" w:rsidRPr="008B659F">
        <w:t xml:space="preserve"> </w:t>
      </w:r>
    </w:p>
    <w:p w14:paraId="3889A4CE" w14:textId="77777777" w:rsidR="00602E07" w:rsidRPr="008B659F" w:rsidRDefault="00B946E4" w:rsidP="00602E07">
      <w:pPr>
        <w:pStyle w:val="2"/>
      </w:pPr>
      <w:bookmarkStart w:id="70" w:name="_Toc167346026"/>
      <w:r w:rsidRPr="008B659F">
        <w:t>К</w:t>
      </w:r>
      <w:r w:rsidR="00B65B8C" w:rsidRPr="008B659F">
        <w:t xml:space="preserve"> </w:t>
      </w:r>
      <w:r w:rsidRPr="008B659F">
        <w:t>новым</w:t>
      </w:r>
      <w:r w:rsidR="00B65B8C" w:rsidRPr="008B659F">
        <w:t xml:space="preserve"> </w:t>
      </w:r>
      <w:r w:rsidRPr="008B659F">
        <w:t>рубежам</w:t>
      </w:r>
      <w:r w:rsidR="00602E07" w:rsidRPr="008B659F">
        <w:t>,</w:t>
      </w:r>
      <w:r w:rsidR="00B65B8C" w:rsidRPr="008B659F">
        <w:t xml:space="preserve"> </w:t>
      </w:r>
      <w:r w:rsidR="00602E07" w:rsidRPr="008B659F">
        <w:t>22.05.2024,</w:t>
      </w:r>
      <w:r w:rsidR="00B65B8C" w:rsidRPr="008B659F">
        <w:t xml:space="preserve"> </w:t>
      </w:r>
      <w:r w:rsidR="00602E07" w:rsidRPr="008B659F">
        <w:t>Жители</w:t>
      </w:r>
      <w:r w:rsidR="00B65B8C" w:rsidRPr="008B659F">
        <w:t xml:space="preserve"> </w:t>
      </w:r>
      <w:r w:rsidR="00602E07" w:rsidRPr="008B659F">
        <w:t>Омской</w:t>
      </w:r>
      <w:r w:rsidR="00B65B8C" w:rsidRPr="008B659F">
        <w:t xml:space="preserve"> </w:t>
      </w:r>
      <w:r w:rsidR="00602E07" w:rsidRPr="008B659F">
        <w:t>области</w:t>
      </w:r>
      <w:r w:rsidR="00B65B8C" w:rsidRPr="008B659F">
        <w:t xml:space="preserve"> </w:t>
      </w:r>
      <w:r w:rsidR="00602E07" w:rsidRPr="008B659F">
        <w:t>могут</w:t>
      </w:r>
      <w:r w:rsidR="00B65B8C" w:rsidRPr="008B659F">
        <w:t xml:space="preserve"> </w:t>
      </w:r>
      <w:r w:rsidR="00602E07" w:rsidRPr="008B659F">
        <w:t>присоединиться</w:t>
      </w:r>
      <w:r w:rsidR="00B65B8C" w:rsidRPr="008B659F">
        <w:t xml:space="preserve"> </w:t>
      </w:r>
      <w:r w:rsidR="00602E07" w:rsidRPr="008B659F">
        <w:t>к</w:t>
      </w:r>
      <w:r w:rsidR="00B65B8C" w:rsidRPr="008B659F">
        <w:t xml:space="preserve"> </w:t>
      </w:r>
      <w:r w:rsidR="00602E07" w:rsidRPr="008B659F">
        <w:t>федеральной</w:t>
      </w:r>
      <w:r w:rsidR="00B65B8C" w:rsidRPr="008B659F">
        <w:t xml:space="preserve"> </w:t>
      </w:r>
      <w:r w:rsidR="00602E07" w:rsidRPr="008B659F">
        <w:t>Программе</w:t>
      </w:r>
      <w:r w:rsidR="00B65B8C" w:rsidRPr="008B659F">
        <w:t xml:space="preserve"> </w:t>
      </w:r>
      <w:r w:rsidR="00602E07" w:rsidRPr="008B659F">
        <w:t>долгосрочных</w:t>
      </w:r>
      <w:r w:rsidR="00B65B8C" w:rsidRPr="008B659F">
        <w:t xml:space="preserve"> </w:t>
      </w:r>
      <w:r w:rsidR="00602E07" w:rsidRPr="008B659F">
        <w:t>сбережений</w:t>
      </w:r>
      <w:bookmarkEnd w:id="70"/>
    </w:p>
    <w:p w14:paraId="13844E1A" w14:textId="77777777" w:rsidR="00602E07" w:rsidRPr="008B659F" w:rsidRDefault="00602E07" w:rsidP="008B659F">
      <w:pPr>
        <w:pStyle w:val="3"/>
      </w:pPr>
      <w:bookmarkStart w:id="71" w:name="_Toc167346027"/>
      <w:r w:rsidRPr="008B659F">
        <w:t>Сбережения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целью</w:t>
      </w:r>
      <w:r w:rsidR="00B65B8C" w:rsidRPr="008B659F">
        <w:t xml:space="preserve"> </w:t>
      </w:r>
      <w:r w:rsidRPr="008B659F">
        <w:t>получения</w:t>
      </w:r>
      <w:r w:rsidR="00B65B8C" w:rsidRPr="008B659F">
        <w:t xml:space="preserve"> </w:t>
      </w:r>
      <w:r w:rsidRPr="008B659F">
        <w:t>дополнительного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формировать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собственных</w:t>
      </w:r>
      <w:r w:rsidR="00B65B8C" w:rsidRPr="008B659F">
        <w:t xml:space="preserve"> </w:t>
      </w:r>
      <w:r w:rsidRPr="008B659F">
        <w:t>взносов,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перевода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сформированных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накоплений.</w:t>
      </w:r>
      <w:bookmarkEnd w:id="71"/>
    </w:p>
    <w:p w14:paraId="55B50386" w14:textId="77777777" w:rsidR="00602E07" w:rsidRPr="008B659F" w:rsidRDefault="00602E07" w:rsidP="00602E07">
      <w:r w:rsidRPr="008B659F">
        <w:t>В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федеральном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стартовала</w:t>
      </w:r>
      <w:r w:rsidR="00B65B8C" w:rsidRPr="008B659F">
        <w:t xml:space="preserve"> </w:t>
      </w:r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принять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которой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гражданин.</w:t>
      </w:r>
    </w:p>
    <w:p w14:paraId="1C5521D8" w14:textId="77777777" w:rsidR="00602E07" w:rsidRPr="008B659F" w:rsidRDefault="00602E07" w:rsidP="00602E07">
      <w:r w:rsidRPr="008B659F">
        <w:t>“Программа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позволяет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простой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удобной</w:t>
      </w:r>
      <w:r w:rsidR="00B65B8C" w:rsidRPr="008B659F">
        <w:t xml:space="preserve"> </w:t>
      </w:r>
      <w:r w:rsidRPr="008B659F">
        <w:t>форме</w:t>
      </w:r>
      <w:r w:rsidR="00B65B8C" w:rsidRPr="008B659F">
        <w:t xml:space="preserve"> </w:t>
      </w:r>
      <w:r w:rsidRPr="008B659F">
        <w:t>копить</w:t>
      </w:r>
      <w:r w:rsidR="00B65B8C" w:rsidRPr="008B659F">
        <w:t xml:space="preserve"> </w:t>
      </w:r>
      <w:r w:rsidRPr="008B659F">
        <w:t>средства,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дополнительный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будущем,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создать</w:t>
      </w:r>
      <w:r w:rsidR="00B65B8C" w:rsidRPr="008B659F">
        <w:t xml:space="preserve"> </w:t>
      </w:r>
      <w:r w:rsidRPr="008B659F">
        <w:t>подушку</w:t>
      </w:r>
      <w:r w:rsidR="00B65B8C" w:rsidRPr="008B659F">
        <w:t xml:space="preserve"> </w:t>
      </w:r>
      <w:r w:rsidRPr="008B659F">
        <w:t>безопасности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случай</w:t>
      </w:r>
      <w:r w:rsidR="00B65B8C" w:rsidRPr="008B659F">
        <w:t xml:space="preserve"> </w:t>
      </w:r>
      <w:r w:rsidRPr="008B659F">
        <w:t>особых</w:t>
      </w:r>
      <w:r w:rsidR="00B65B8C" w:rsidRPr="008B659F">
        <w:t xml:space="preserve"> </w:t>
      </w:r>
      <w:r w:rsidRPr="008B659F">
        <w:t>жизненных</w:t>
      </w:r>
      <w:r w:rsidR="00B65B8C" w:rsidRPr="008B659F">
        <w:t xml:space="preserve"> </w:t>
      </w:r>
      <w:r w:rsidRPr="008B659F">
        <w:t>ситуаций.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суть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граждане,</w:t>
      </w:r>
      <w:r w:rsidR="00B65B8C" w:rsidRPr="008B659F">
        <w:t xml:space="preserve"> </w:t>
      </w:r>
      <w:r w:rsidRPr="008B659F">
        <w:t>формирующие</w:t>
      </w:r>
      <w:r w:rsidR="00B65B8C" w:rsidRPr="008B659F">
        <w:t xml:space="preserve"> </w:t>
      </w:r>
      <w:r w:rsidRPr="008B659F">
        <w:t>долгосрочные</w:t>
      </w:r>
      <w:r w:rsidR="00B65B8C" w:rsidRPr="008B659F">
        <w:t xml:space="preserve"> </w:t>
      </w:r>
      <w:r w:rsidRPr="008B659F">
        <w:t>сбережения,</w:t>
      </w:r>
      <w:r w:rsidR="00B65B8C" w:rsidRPr="008B659F">
        <w:t xml:space="preserve"> </w:t>
      </w:r>
      <w:r w:rsidRPr="008B659F">
        <w:t>получают</w:t>
      </w:r>
      <w:r w:rsidR="00B65B8C" w:rsidRPr="008B659F">
        <w:t xml:space="preserve"> </w:t>
      </w:r>
      <w:r w:rsidRPr="008B659F">
        <w:t>ряд</w:t>
      </w:r>
      <w:r w:rsidR="00B65B8C" w:rsidRPr="008B659F">
        <w:t xml:space="preserve"> </w:t>
      </w:r>
      <w:r w:rsidRPr="008B659F">
        <w:t>бонусов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государства”,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сообщает</w:t>
      </w:r>
      <w:r w:rsidR="00B65B8C" w:rsidRPr="008B659F">
        <w:t xml:space="preserve"> </w:t>
      </w:r>
      <w:r w:rsidRPr="008B659F">
        <w:t>Региональный</w:t>
      </w:r>
      <w:r w:rsidR="00B65B8C" w:rsidRPr="008B659F">
        <w:t xml:space="preserve"> </w:t>
      </w:r>
      <w:r w:rsidRPr="008B659F">
        <w:t>центр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грамотности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инициативного</w:t>
      </w:r>
      <w:r w:rsidR="00B65B8C" w:rsidRPr="008B659F">
        <w:t xml:space="preserve"> </w:t>
      </w:r>
      <w:r w:rsidRPr="008B659F">
        <w:t>бюджетирования.</w:t>
      </w:r>
    </w:p>
    <w:p w14:paraId="0900201B" w14:textId="77777777" w:rsidR="00602E07" w:rsidRPr="008B659F" w:rsidRDefault="00602E07" w:rsidP="00602E07">
      <w:r w:rsidRPr="008B659F">
        <w:t>Так,</w:t>
      </w:r>
      <w:r w:rsidR="00B65B8C" w:rsidRPr="008B659F">
        <w:t xml:space="preserve"> </w:t>
      </w:r>
      <w:r w:rsidRPr="008B659F">
        <w:t>ПДС</w:t>
      </w:r>
      <w:r w:rsidR="00B65B8C" w:rsidRPr="008B659F">
        <w:t xml:space="preserve"> </w:t>
      </w:r>
      <w:r w:rsidRPr="008B659F">
        <w:t>предусматривает</w:t>
      </w:r>
      <w:r w:rsidR="00B65B8C" w:rsidRPr="008B659F">
        <w:t xml:space="preserve"> </w:t>
      </w:r>
      <w:r w:rsidRPr="008B659F">
        <w:t>государственное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собственных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граждан.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софинансирования</w:t>
      </w:r>
      <w:r w:rsidR="00B65B8C" w:rsidRPr="008B659F">
        <w:t xml:space="preserve"> </w:t>
      </w:r>
      <w:r w:rsidRPr="008B659F">
        <w:t>зависит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официального</w:t>
      </w:r>
      <w:r w:rsidR="00B65B8C" w:rsidRPr="008B659F">
        <w:t xml:space="preserve"> </w:t>
      </w:r>
      <w:r w:rsidRPr="008B659F">
        <w:t>дохода: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25%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зарабатывает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150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месяц,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50%</w:t>
      </w:r>
      <w:r w:rsidR="00B65B8C" w:rsidRPr="008B659F">
        <w:t xml:space="preserve"> </w:t>
      </w:r>
      <w:r w:rsidRPr="008B659F">
        <w:t>участникам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доходами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150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100%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зарабатывает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тыс.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софинансирование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достигать</w:t>
      </w:r>
      <w:r w:rsidR="00B65B8C" w:rsidRPr="008B659F">
        <w:t xml:space="preserve"> </w:t>
      </w:r>
      <w:r w:rsidRPr="008B659F">
        <w:t>36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протяжении</w:t>
      </w:r>
      <w:r w:rsidR="00B65B8C" w:rsidRPr="008B659F">
        <w:t xml:space="preserve"> </w:t>
      </w:r>
      <w:r w:rsidRPr="008B659F">
        <w:t>тр</w:t>
      </w:r>
      <w:r w:rsidR="00B65B8C" w:rsidRPr="008B659F">
        <w:t>е</w:t>
      </w:r>
      <w:r w:rsidRPr="008B659F">
        <w:t>х</w:t>
      </w:r>
      <w:r w:rsidR="00B65B8C" w:rsidRPr="008B659F">
        <w:t xml:space="preserve"> </w:t>
      </w:r>
      <w:r w:rsidRPr="008B659F">
        <w:t>лет.</w:t>
      </w:r>
    </w:p>
    <w:p w14:paraId="64DC6DF8" w14:textId="77777777" w:rsidR="00602E07" w:rsidRPr="008B659F" w:rsidRDefault="00602E07" w:rsidP="00602E07">
      <w:r w:rsidRPr="008B659F">
        <w:t>Также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предполагает</w:t>
      </w:r>
      <w:r w:rsidR="00B65B8C" w:rsidRPr="008B659F">
        <w:t xml:space="preserve"> </w:t>
      </w:r>
      <w:r w:rsidRPr="008B659F">
        <w:t>специальный</w:t>
      </w:r>
      <w:r w:rsidR="00B65B8C" w:rsidRPr="008B659F">
        <w:t xml:space="preserve"> </w:t>
      </w:r>
      <w:r w:rsidRPr="008B659F">
        <w:t>налоговый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52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ежегодно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уплате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400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</w:p>
    <w:p w14:paraId="7773ABD7" w14:textId="77777777" w:rsidR="00602E07" w:rsidRPr="008B659F" w:rsidRDefault="00602E07" w:rsidP="00602E07">
      <w:r w:rsidRPr="008B659F">
        <w:t>Чтобы</w:t>
      </w:r>
      <w:r w:rsidR="00B65B8C" w:rsidRPr="008B659F">
        <w:t xml:space="preserve"> </w:t>
      </w:r>
      <w:r w:rsidRPr="008B659F">
        <w:t>вступить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программу,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заключить</w:t>
      </w:r>
      <w:r w:rsidR="00B65B8C" w:rsidRPr="008B659F">
        <w:t xml:space="preserve"> </w:t>
      </w:r>
      <w:r w:rsidRPr="008B659F">
        <w:t>специальный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негосударственным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фондом</w:t>
      </w:r>
      <w:r w:rsidR="00B65B8C" w:rsidRPr="008B659F">
        <w:t xml:space="preserve"> </w:t>
      </w:r>
      <w:r w:rsidRPr="008B659F">
        <w:t>(НПФ).</w:t>
      </w:r>
      <w:r w:rsidR="00B65B8C" w:rsidRPr="008B659F">
        <w:t xml:space="preserve"> </w:t>
      </w:r>
      <w:r w:rsidRPr="008B659F">
        <w:t>Гражданин</w:t>
      </w:r>
      <w:r w:rsidR="00B65B8C" w:rsidRPr="008B659F">
        <w:t xml:space="preserve"> </w:t>
      </w:r>
      <w:r w:rsidRPr="008B659F">
        <w:t>сможет</w:t>
      </w:r>
      <w:r w:rsidR="00B65B8C" w:rsidRPr="008B659F">
        <w:t xml:space="preserve"> </w:t>
      </w:r>
      <w:r w:rsidRPr="008B659F">
        <w:t>копить</w:t>
      </w:r>
      <w:r w:rsidR="00B65B8C" w:rsidRPr="008B659F">
        <w:t xml:space="preserve"> </w:t>
      </w:r>
      <w:r w:rsidRPr="008B659F">
        <w:t>самостоятельно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собственных</w:t>
      </w:r>
      <w:r w:rsidR="00B65B8C" w:rsidRPr="008B659F">
        <w:t xml:space="preserve"> </w:t>
      </w:r>
      <w:r w:rsidRPr="008B659F">
        <w:t>добровольных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(причем</w:t>
      </w:r>
      <w:r w:rsidR="00B65B8C" w:rsidRPr="008B659F">
        <w:t xml:space="preserve"> </w:t>
      </w:r>
      <w:r w:rsidRPr="008B659F">
        <w:t>минимальный</w:t>
      </w:r>
      <w:r w:rsidR="00B65B8C" w:rsidRPr="008B659F">
        <w:t xml:space="preserve"> </w:t>
      </w:r>
      <w:r w:rsidRPr="008B659F">
        <w:t>ежегодный</w:t>
      </w:r>
      <w:r w:rsidR="00B65B8C" w:rsidRPr="008B659F">
        <w:t xml:space="preserve"> </w:t>
      </w:r>
      <w:r w:rsidRPr="008B659F">
        <w:t>взнос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2</w:t>
      </w:r>
      <w:r w:rsidR="00B65B8C" w:rsidRPr="008B659F">
        <w:t xml:space="preserve"> </w:t>
      </w:r>
      <w:r w:rsidRPr="008B659F">
        <w:t>тысячи</w:t>
      </w:r>
      <w:r w:rsidR="00B65B8C" w:rsidRPr="008B659F">
        <w:t xml:space="preserve"> </w:t>
      </w:r>
      <w:r w:rsidRPr="008B659F">
        <w:t>рублей),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перевести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сформированные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накопления.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инвестировать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интересах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клиента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принципах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безубыточности.</w:t>
      </w:r>
    </w:p>
    <w:p w14:paraId="2B9454C3" w14:textId="77777777" w:rsidR="00602E07" w:rsidRPr="008B659F" w:rsidRDefault="00602E07" w:rsidP="00602E07">
      <w:r w:rsidRPr="008B659F">
        <w:t>Использовать</w:t>
      </w:r>
      <w:r w:rsidR="00B65B8C" w:rsidRPr="008B659F">
        <w:t xml:space="preserve"> </w:t>
      </w:r>
      <w:r w:rsidRPr="008B659F">
        <w:t>накопленные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периодические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истечении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действия</w:t>
      </w:r>
      <w:r w:rsidR="00B65B8C" w:rsidRPr="008B659F">
        <w:t xml:space="preserve"> </w:t>
      </w:r>
      <w:r w:rsidRPr="008B659F">
        <w:t>договора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достижении</w:t>
      </w:r>
      <w:r w:rsidR="00B65B8C" w:rsidRPr="008B659F">
        <w:t xml:space="preserve"> </w:t>
      </w:r>
      <w:r w:rsidRPr="008B659F">
        <w:t>возраста</w:t>
      </w:r>
      <w:r w:rsidR="00B65B8C" w:rsidRPr="008B659F">
        <w:t xml:space="preserve"> </w:t>
      </w:r>
      <w:r w:rsidRPr="008B659F">
        <w:t>55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(женщины)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(мужчины).</w:t>
      </w:r>
      <w:r w:rsidR="00B65B8C" w:rsidRPr="008B659F">
        <w:t xml:space="preserve"> </w:t>
      </w:r>
      <w:r w:rsidRPr="008B659F">
        <w:t>Сформированные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lastRenderedPageBreak/>
        <w:t>наследуются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полном</w:t>
      </w:r>
      <w:r w:rsidR="00B65B8C" w:rsidRPr="008B659F">
        <w:t xml:space="preserve"> </w:t>
      </w:r>
      <w:r w:rsidRPr="008B659F">
        <w:t>объеме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вычетом</w:t>
      </w:r>
      <w:r w:rsidR="00B65B8C" w:rsidRPr="008B659F">
        <w:t xml:space="preserve"> </w:t>
      </w:r>
      <w:r w:rsidRPr="008B659F">
        <w:t>выплаченных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(за</w:t>
      </w:r>
      <w:r w:rsidR="00B65B8C" w:rsidRPr="008B659F">
        <w:t xml:space="preserve"> </w:t>
      </w:r>
      <w:r w:rsidRPr="008B659F">
        <w:t>исключением</w:t>
      </w:r>
      <w:r w:rsidR="00B65B8C" w:rsidRPr="008B659F">
        <w:t xml:space="preserve"> </w:t>
      </w:r>
      <w:r w:rsidRPr="008B659F">
        <w:t>случая,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участнику</w:t>
      </w:r>
      <w:r w:rsidR="00B65B8C" w:rsidRPr="008B659F">
        <w:t xml:space="preserve"> </w:t>
      </w:r>
      <w:r w:rsidRPr="008B659F">
        <w:t>назначена</w:t>
      </w:r>
      <w:r w:rsidR="00B65B8C" w:rsidRPr="008B659F">
        <w:t xml:space="preserve"> </w:t>
      </w:r>
      <w:r w:rsidRPr="008B659F">
        <w:t>пожизненная</w:t>
      </w:r>
      <w:r w:rsidR="00B65B8C" w:rsidRPr="008B659F">
        <w:t xml:space="preserve"> </w:t>
      </w:r>
      <w:r w:rsidRPr="008B659F">
        <w:t>периодическая</w:t>
      </w:r>
      <w:r w:rsidR="00B65B8C" w:rsidRPr="008B659F">
        <w:t xml:space="preserve"> </w:t>
      </w:r>
      <w:r w:rsidRPr="008B659F">
        <w:t>выплата).</w:t>
      </w:r>
    </w:p>
    <w:p w14:paraId="748487D7" w14:textId="77777777" w:rsidR="00602E07" w:rsidRPr="008B659F" w:rsidRDefault="00602E07" w:rsidP="00602E07">
      <w:r w:rsidRPr="008B659F">
        <w:t>Внесенные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застрахованы</w:t>
      </w:r>
      <w:r w:rsidR="00B65B8C" w:rsidRPr="008B659F">
        <w:t xml:space="preserve"> </w:t>
      </w:r>
      <w:r w:rsidRPr="008B659F">
        <w:t>государством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2,8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больше,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банковским</w:t>
      </w:r>
      <w:r w:rsidR="00B65B8C" w:rsidRPr="008B659F">
        <w:t xml:space="preserve"> </w:t>
      </w:r>
      <w:r w:rsidRPr="008B659F">
        <w:t>вкладам.</w:t>
      </w:r>
    </w:p>
    <w:p w14:paraId="1B5C3C7E" w14:textId="77777777" w:rsidR="00602E07" w:rsidRPr="008B659F" w:rsidRDefault="00B65B8C" w:rsidP="00602E07">
      <w:r w:rsidRPr="008B659F">
        <w:t>«</w:t>
      </w:r>
      <w:r w:rsidR="00602E07" w:rsidRPr="008B659F">
        <w:t>Чтобы</w:t>
      </w:r>
      <w:r w:rsidRPr="008B659F">
        <w:t xml:space="preserve"> </w:t>
      </w:r>
      <w:r w:rsidR="00602E07" w:rsidRPr="008B659F">
        <w:t>стать</w:t>
      </w:r>
      <w:r w:rsidRPr="008B659F">
        <w:t xml:space="preserve"> </w:t>
      </w:r>
      <w:r w:rsidR="00602E07" w:rsidRPr="008B659F">
        <w:t>участником,</w:t>
      </w:r>
      <w:r w:rsidRPr="008B659F">
        <w:t xml:space="preserve"> </w:t>
      </w:r>
      <w:r w:rsidR="00602E07" w:rsidRPr="008B659F">
        <w:t>необходимо</w:t>
      </w:r>
      <w:r w:rsidRPr="008B659F">
        <w:t xml:space="preserve"> </w:t>
      </w:r>
      <w:r w:rsidR="00602E07" w:rsidRPr="008B659F">
        <w:t>заключить</w:t>
      </w:r>
      <w:r w:rsidRPr="008B659F">
        <w:t xml:space="preserve"> </w:t>
      </w:r>
      <w:r w:rsidR="00602E07" w:rsidRPr="008B659F">
        <w:t>договор</w:t>
      </w:r>
      <w:r w:rsidRPr="008B659F">
        <w:t xml:space="preserve"> </w:t>
      </w:r>
      <w:r w:rsidR="00602E07" w:rsidRPr="008B659F">
        <w:t>долгосрочных</w:t>
      </w:r>
      <w:r w:rsidRPr="008B659F">
        <w:t xml:space="preserve"> </w:t>
      </w:r>
      <w:r w:rsidR="00602E07" w:rsidRPr="008B659F">
        <w:t>сбережений</w:t>
      </w:r>
      <w:r w:rsidRPr="008B659F">
        <w:t xml:space="preserve"> </w:t>
      </w:r>
      <w:r w:rsidR="00602E07" w:rsidRPr="008B659F">
        <w:t>с</w:t>
      </w:r>
      <w:r w:rsidRPr="008B659F">
        <w:t xml:space="preserve"> </w:t>
      </w:r>
      <w:r w:rsidR="00602E07" w:rsidRPr="008B659F">
        <w:t>любым</w:t>
      </w:r>
      <w:r w:rsidRPr="008B659F">
        <w:t xml:space="preserve"> </w:t>
      </w:r>
      <w:r w:rsidR="00602E07" w:rsidRPr="008B659F">
        <w:t>негосударственным</w:t>
      </w:r>
      <w:r w:rsidRPr="008B659F">
        <w:t xml:space="preserve"> </w:t>
      </w:r>
      <w:r w:rsidR="00602E07" w:rsidRPr="008B659F">
        <w:t>пенсионным</w:t>
      </w:r>
      <w:r w:rsidRPr="008B659F">
        <w:t xml:space="preserve"> </w:t>
      </w:r>
      <w:r w:rsidR="00602E07" w:rsidRPr="008B659F">
        <w:t>фондом,</w:t>
      </w:r>
      <w:r w:rsidRPr="008B659F">
        <w:t xml:space="preserve"> </w:t>
      </w:r>
      <w:r w:rsidR="00602E07" w:rsidRPr="008B659F">
        <w:t>который</w:t>
      </w:r>
      <w:r w:rsidRPr="008B659F">
        <w:t xml:space="preserve"> </w:t>
      </w:r>
      <w:r w:rsidR="00602E07" w:rsidRPr="008B659F">
        <w:t>подключился</w:t>
      </w:r>
      <w:r w:rsidRPr="008B659F">
        <w:t xml:space="preserve"> </w:t>
      </w:r>
      <w:r w:rsidR="00602E07" w:rsidRPr="008B659F">
        <w:t>к</w:t>
      </w:r>
      <w:r w:rsidRPr="008B659F">
        <w:t xml:space="preserve"> </w:t>
      </w:r>
      <w:r w:rsidR="00602E07" w:rsidRPr="008B659F">
        <w:t>программе.</w:t>
      </w:r>
      <w:r w:rsidRPr="008B659F">
        <w:t xml:space="preserve"> </w:t>
      </w:r>
      <w:r w:rsidR="00602E07" w:rsidRPr="008B659F">
        <w:t>Узнать,</w:t>
      </w:r>
      <w:r w:rsidRPr="008B659F">
        <w:t xml:space="preserve"> </w:t>
      </w:r>
      <w:r w:rsidR="00602E07" w:rsidRPr="008B659F">
        <w:t>есть</w:t>
      </w:r>
      <w:r w:rsidRPr="008B659F">
        <w:t xml:space="preserve"> </w:t>
      </w:r>
      <w:r w:rsidR="00602E07" w:rsidRPr="008B659F">
        <w:t>ли</w:t>
      </w:r>
      <w:r w:rsidRPr="008B659F">
        <w:t xml:space="preserve"> </w:t>
      </w:r>
      <w:r w:rsidR="00602E07" w:rsidRPr="008B659F">
        <w:t>у</w:t>
      </w:r>
      <w:r w:rsidRPr="008B659F">
        <w:t xml:space="preserve"> </w:t>
      </w:r>
      <w:r w:rsidR="00602E07" w:rsidRPr="008B659F">
        <w:t>вас</w:t>
      </w:r>
      <w:r w:rsidRPr="008B659F">
        <w:t xml:space="preserve"> </w:t>
      </w:r>
      <w:r w:rsidR="00602E07" w:rsidRPr="008B659F">
        <w:t>пенсионные</w:t>
      </w:r>
      <w:r w:rsidRPr="008B659F">
        <w:t xml:space="preserve"> </w:t>
      </w:r>
      <w:r w:rsidR="00602E07" w:rsidRPr="008B659F">
        <w:t>накопления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где</w:t>
      </w:r>
      <w:r w:rsidRPr="008B659F">
        <w:t xml:space="preserve"> </w:t>
      </w:r>
      <w:r w:rsidR="00602E07" w:rsidRPr="008B659F">
        <w:t>они</w:t>
      </w:r>
      <w:r w:rsidRPr="008B659F">
        <w:t xml:space="preserve"> </w:t>
      </w:r>
      <w:r w:rsidR="00602E07" w:rsidRPr="008B659F">
        <w:t>хранятся,</w:t>
      </w:r>
      <w:r w:rsidRPr="008B659F">
        <w:t xml:space="preserve"> </w:t>
      </w:r>
      <w:r w:rsidR="00602E07" w:rsidRPr="008B659F">
        <w:t>вы</w:t>
      </w:r>
      <w:r w:rsidRPr="008B659F">
        <w:t xml:space="preserve"> </w:t>
      </w:r>
      <w:r w:rsidR="00602E07" w:rsidRPr="008B659F">
        <w:t>можете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личном</w:t>
      </w:r>
      <w:r w:rsidRPr="008B659F">
        <w:t xml:space="preserve"> </w:t>
      </w:r>
      <w:r w:rsidR="00602E07" w:rsidRPr="008B659F">
        <w:t>кабинете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портале</w:t>
      </w:r>
      <w:r w:rsidRPr="008B659F">
        <w:t xml:space="preserve"> «</w:t>
      </w:r>
      <w:r w:rsidR="00602E07" w:rsidRPr="008B659F">
        <w:t>Госуслуги</w:t>
      </w:r>
      <w:r w:rsidRPr="008B659F">
        <w:t>»</w:t>
      </w:r>
      <w:r w:rsidR="00602E07" w:rsidRPr="008B659F">
        <w:t>,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сайте</w:t>
      </w:r>
      <w:r w:rsidRPr="008B659F">
        <w:t xml:space="preserve"> </w:t>
      </w:r>
      <w:r w:rsidR="00602E07" w:rsidRPr="008B659F">
        <w:t>или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отделении</w:t>
      </w:r>
      <w:r w:rsidRPr="008B659F">
        <w:t xml:space="preserve"> </w:t>
      </w:r>
      <w:r w:rsidR="00602E07" w:rsidRPr="008B659F">
        <w:t>социального</w:t>
      </w:r>
      <w:r w:rsidRPr="008B659F">
        <w:t xml:space="preserve"> </w:t>
      </w:r>
      <w:r w:rsidR="00602E07" w:rsidRPr="008B659F">
        <w:t>фонда.</w:t>
      </w:r>
    </w:p>
    <w:p w14:paraId="3C896B24" w14:textId="77777777" w:rsidR="00602E07" w:rsidRPr="008B659F" w:rsidRDefault="00602E07" w:rsidP="00602E07">
      <w:r w:rsidRPr="008B659F">
        <w:t>Когда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НПФ,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выбрали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сбережений,</w:t>
      </w:r>
      <w:r w:rsidR="00B65B8C" w:rsidRPr="008B659F">
        <w:t xml:space="preserve"> </w:t>
      </w:r>
      <w:r w:rsidRPr="008B659F">
        <w:t>достаточно</w:t>
      </w:r>
      <w:r w:rsidR="00B65B8C" w:rsidRPr="008B659F">
        <w:t xml:space="preserve"> </w:t>
      </w:r>
      <w:r w:rsidRPr="008B659F">
        <w:t>просто</w:t>
      </w:r>
      <w:r w:rsidR="00B65B8C" w:rsidRPr="008B659F">
        <w:t xml:space="preserve"> </w:t>
      </w:r>
      <w:r w:rsidRPr="008B659F">
        <w:t>подать</w:t>
      </w:r>
      <w:r w:rsidR="00B65B8C" w:rsidRPr="008B659F">
        <w:t xml:space="preserve"> </w:t>
      </w:r>
      <w:r w:rsidRPr="008B659F">
        <w:t>заявление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переводе</w:t>
      </w:r>
      <w:r w:rsidR="00B65B8C" w:rsidRPr="008B659F">
        <w:t xml:space="preserve"> </w:t>
      </w:r>
      <w:r w:rsidRPr="008B659F">
        <w:t>денег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вашего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ПДС.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сделать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декабря</w:t>
      </w:r>
      <w:r w:rsidR="00B65B8C" w:rsidRPr="008B659F">
        <w:t xml:space="preserve"> </w:t>
      </w:r>
      <w:r w:rsidRPr="008B659F">
        <w:t>каждого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личный</w:t>
      </w:r>
      <w:r w:rsidR="00B65B8C" w:rsidRPr="008B659F">
        <w:t xml:space="preserve"> </w:t>
      </w:r>
      <w:r w:rsidRPr="008B659F">
        <w:t>кабинет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отделении,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портал</w:t>
      </w:r>
      <w:r w:rsidR="00B65B8C" w:rsidRPr="008B659F">
        <w:t xml:space="preserve"> «</w:t>
      </w:r>
      <w:r w:rsidRPr="008B659F">
        <w:t>Госуслуги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попадут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следующий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отправки</w:t>
      </w:r>
      <w:r w:rsidR="00B65B8C" w:rsidRPr="008B659F">
        <w:t xml:space="preserve"> </w:t>
      </w:r>
      <w:r w:rsidRPr="008B659F">
        <w:t>заявления.</w:t>
      </w:r>
    </w:p>
    <w:p w14:paraId="7EE014D9" w14:textId="77777777" w:rsidR="00602E07" w:rsidRPr="008B659F" w:rsidRDefault="00602E07" w:rsidP="00602E07">
      <w:r w:rsidRPr="008B659F">
        <w:t>Если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находятся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другом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СФР,</w:t>
      </w:r>
      <w:r w:rsidR="00B65B8C" w:rsidRPr="008B659F">
        <w:t xml:space="preserve"> </w:t>
      </w:r>
      <w:r w:rsidRPr="008B659F">
        <w:t>сначала</w:t>
      </w:r>
      <w:r w:rsidR="00B65B8C" w:rsidRPr="008B659F">
        <w:t xml:space="preserve"> </w:t>
      </w:r>
      <w:r w:rsidRPr="008B659F">
        <w:t>придется</w:t>
      </w:r>
      <w:r w:rsidR="00B65B8C" w:rsidRPr="008B659F">
        <w:t xml:space="preserve"> </w:t>
      </w:r>
      <w:r w:rsidRPr="008B659F">
        <w:t>перевести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фонд,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которым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заключили</w:t>
      </w:r>
      <w:r w:rsidR="00B65B8C" w:rsidRPr="008B659F">
        <w:t xml:space="preserve"> </w:t>
      </w:r>
      <w:r w:rsidRPr="008B659F">
        <w:t>договор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потом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направить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ПДС.</w:t>
      </w:r>
      <w:r w:rsidR="00B65B8C" w:rsidRPr="008B659F">
        <w:t xml:space="preserve"> </w:t>
      </w:r>
      <w:r w:rsidRPr="008B659F">
        <w:t>Заявление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смене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подать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портал</w:t>
      </w:r>
      <w:r w:rsidR="00B65B8C" w:rsidRPr="008B659F">
        <w:t xml:space="preserve"> «</w:t>
      </w:r>
      <w:r w:rsidRPr="008B659F">
        <w:t>Госуслуги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сайт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отделение</w:t>
      </w:r>
      <w:r w:rsidR="00B65B8C" w:rsidRPr="008B659F">
        <w:t xml:space="preserve"> </w:t>
      </w:r>
      <w:r w:rsidRPr="008B659F">
        <w:t>СФР.</w:t>
      </w:r>
    </w:p>
    <w:p w14:paraId="758CC1B0" w14:textId="77777777" w:rsidR="00602E07" w:rsidRPr="008B659F" w:rsidRDefault="00602E07" w:rsidP="00602E07">
      <w:r w:rsidRPr="008B659F">
        <w:t>И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совет.</w:t>
      </w:r>
      <w:r w:rsidR="00B65B8C" w:rsidRPr="008B659F">
        <w:t xml:space="preserve"> </w:t>
      </w:r>
      <w:r w:rsidRPr="008B659F">
        <w:t>Обычно</w:t>
      </w:r>
      <w:r w:rsidR="00B65B8C" w:rsidRPr="008B659F">
        <w:t xml:space="preserve"> </w:t>
      </w:r>
      <w:r w:rsidRPr="008B659F">
        <w:t>мошенники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маскируются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негосударственные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фонды,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лучше</w:t>
      </w:r>
      <w:r w:rsidR="00B65B8C" w:rsidRPr="008B659F">
        <w:t xml:space="preserve"> </w:t>
      </w:r>
      <w:r w:rsidRPr="008B659F">
        <w:t>подстраховаться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проверить,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ли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лицензия.</w:t>
      </w:r>
      <w:r w:rsidR="00B65B8C" w:rsidRPr="008B659F">
        <w:t xml:space="preserve"> </w:t>
      </w:r>
      <w:r w:rsidRPr="008B659F">
        <w:t>Сделать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» </w:t>
      </w:r>
      <w:r w:rsidRPr="008B659F">
        <w:t>–</w:t>
      </w:r>
      <w:r w:rsidR="00B65B8C" w:rsidRPr="008B659F">
        <w:t xml:space="preserve"> </w:t>
      </w:r>
      <w:r w:rsidRPr="008B659F">
        <w:t>рассказал</w:t>
      </w:r>
      <w:r w:rsidR="00B65B8C" w:rsidRPr="008B659F">
        <w:t xml:space="preserve"> </w:t>
      </w:r>
      <w:r w:rsidRPr="008B659F">
        <w:t>управляющий</w:t>
      </w:r>
      <w:r w:rsidR="00B65B8C" w:rsidRPr="008B659F">
        <w:t xml:space="preserve"> </w:t>
      </w:r>
      <w:r w:rsidRPr="008B659F">
        <w:t>Отделением</w:t>
      </w:r>
      <w:r w:rsidR="00B65B8C" w:rsidRPr="008B659F">
        <w:t xml:space="preserve"> </w:t>
      </w:r>
      <w:r w:rsidRPr="008B659F">
        <w:t>Омск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Владимир</w:t>
      </w:r>
      <w:r w:rsidR="00B65B8C" w:rsidRPr="008B659F">
        <w:t xml:space="preserve"> </w:t>
      </w:r>
      <w:r w:rsidRPr="008B659F">
        <w:t>Антипов.</w:t>
      </w:r>
    </w:p>
    <w:p w14:paraId="33EF7CB1" w14:textId="77777777" w:rsidR="00111D7C" w:rsidRPr="008B659F" w:rsidRDefault="00602E07" w:rsidP="00602E07">
      <w:r w:rsidRPr="008B659F">
        <w:t>Подробная</w:t>
      </w:r>
      <w:r w:rsidR="00B65B8C" w:rsidRPr="008B659F">
        <w:t xml:space="preserve"> </w:t>
      </w:r>
      <w:r w:rsidRPr="008B659F">
        <w:t>информация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Программе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pds.napf.ru.</w:t>
      </w:r>
    </w:p>
    <w:p w14:paraId="058F609B" w14:textId="77777777" w:rsidR="00602E07" w:rsidRPr="008B659F" w:rsidRDefault="00000000" w:rsidP="00602E07">
      <w:hyperlink r:id="rId26" w:history="1">
        <w:r w:rsidR="00602E07" w:rsidRPr="008B659F">
          <w:rPr>
            <w:rStyle w:val="a3"/>
          </w:rPr>
          <w:t>http://sarg-pressa.ru/rubriki/obshestvo/zhiteli-omskoj-oblasti-mogut-prisoedinitsya-k-federalnoj-programme-dolgosrochnyh-sberezhenij</w:t>
        </w:r>
      </w:hyperlink>
    </w:p>
    <w:p w14:paraId="6879C6AA" w14:textId="77777777" w:rsidR="00111D7C" w:rsidRPr="008B659F" w:rsidRDefault="00111D7C" w:rsidP="00111D7C">
      <w:pPr>
        <w:pStyle w:val="10"/>
      </w:pPr>
      <w:bookmarkStart w:id="72" w:name="_Toc165991074"/>
      <w:bookmarkStart w:id="73" w:name="_Toc167346028"/>
      <w:r w:rsidRPr="008B659F">
        <w:t>Новости</w:t>
      </w:r>
      <w:r w:rsidR="00B65B8C" w:rsidRPr="008B659F">
        <w:t xml:space="preserve"> </w:t>
      </w:r>
      <w:r w:rsidRPr="008B659F">
        <w:t>развития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обязательного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страхования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страховой</w:t>
      </w:r>
      <w:r w:rsidR="00B65B8C" w:rsidRPr="008B659F">
        <w:t xml:space="preserve"> </w:t>
      </w:r>
      <w:r w:rsidRPr="008B659F">
        <w:t>пенсии</w:t>
      </w:r>
      <w:bookmarkEnd w:id="47"/>
      <w:bookmarkEnd w:id="48"/>
      <w:bookmarkEnd w:id="49"/>
      <w:bookmarkEnd w:id="72"/>
      <w:bookmarkEnd w:id="73"/>
    </w:p>
    <w:p w14:paraId="22C755FB" w14:textId="77777777" w:rsidR="007340B1" w:rsidRPr="008B659F" w:rsidRDefault="007340B1" w:rsidP="007340B1">
      <w:pPr>
        <w:pStyle w:val="2"/>
      </w:pPr>
      <w:bookmarkStart w:id="74" w:name="А106"/>
      <w:bookmarkStart w:id="75" w:name="_Toc167346029"/>
      <w:r w:rsidRPr="008B659F">
        <w:t>Парламентская</w:t>
      </w:r>
      <w:r w:rsidR="00B65B8C" w:rsidRPr="008B659F">
        <w:t xml:space="preserve"> </w:t>
      </w:r>
      <w:r w:rsidRPr="008B659F">
        <w:t>газета,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="00B946E4" w:rsidRPr="008B659F">
        <w:t>Евгения</w:t>
      </w:r>
      <w:r w:rsidR="00B65B8C" w:rsidRPr="008B659F">
        <w:t xml:space="preserve"> </w:t>
      </w:r>
      <w:r w:rsidR="00B946E4" w:rsidRPr="008B659F">
        <w:t>ФИЛИППОВА,</w:t>
      </w:r>
      <w:r w:rsidR="00B65B8C" w:rsidRPr="008B659F">
        <w:t xml:space="preserve"> </w:t>
      </w:r>
      <w:r w:rsidRPr="008B659F">
        <w:t>Награжденным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назначат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выплаты</w:t>
      </w:r>
      <w:bookmarkEnd w:id="74"/>
      <w:bookmarkEnd w:id="75"/>
    </w:p>
    <w:p w14:paraId="543A3914" w14:textId="77777777" w:rsidR="007340B1" w:rsidRPr="008B659F" w:rsidRDefault="007340B1" w:rsidP="008B659F">
      <w:pPr>
        <w:pStyle w:val="3"/>
      </w:pPr>
      <w:bookmarkStart w:id="76" w:name="_Toc167346030"/>
      <w:r w:rsidRPr="008B659F">
        <w:t>Людям,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награждены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первой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знаком</w:t>
      </w:r>
      <w:r w:rsidR="00B65B8C" w:rsidRPr="008B659F">
        <w:t xml:space="preserve"> </w:t>
      </w:r>
      <w:r w:rsidRPr="008B659F">
        <w:t>отличия,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положены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выплаты.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правила</w:t>
      </w:r>
      <w:r w:rsidR="00B65B8C" w:rsidRPr="008B659F">
        <w:t xml:space="preserve"> </w:t>
      </w:r>
      <w:r w:rsidRPr="008B659F">
        <w:t>назначения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</w:t>
      </w:r>
      <w:r w:rsidR="00B65B8C" w:rsidRPr="008B659F">
        <w:t xml:space="preserve"> </w:t>
      </w:r>
      <w:r w:rsidRPr="008B659F">
        <w:t>супругам</w:t>
      </w:r>
      <w:r w:rsidR="00B65B8C" w:rsidRPr="008B659F">
        <w:t xml:space="preserve"> </w:t>
      </w:r>
      <w:r w:rsidRPr="008B659F">
        <w:t>погибших</w:t>
      </w:r>
      <w:r w:rsidR="00B65B8C" w:rsidRPr="008B659F">
        <w:t xml:space="preserve"> </w:t>
      </w:r>
      <w:r w:rsidRPr="008B659F">
        <w:t>военнослужащих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добровольцев</w:t>
      </w:r>
      <w:r w:rsidR="00B65B8C" w:rsidRPr="008B659F">
        <w:t xml:space="preserve"> </w:t>
      </w:r>
      <w:r w:rsidRPr="008B659F">
        <w:t>уточнят,</w:t>
      </w:r>
      <w:r w:rsidR="00B65B8C" w:rsidRPr="008B659F">
        <w:t xml:space="preserve"> </w:t>
      </w:r>
      <w:r w:rsidRPr="008B659F">
        <w:t>расширив</w:t>
      </w:r>
      <w:r w:rsidR="00B65B8C" w:rsidRPr="008B659F">
        <w:t xml:space="preserve"> </w:t>
      </w:r>
      <w:r w:rsidRPr="008B659F">
        <w:t>круг</w:t>
      </w:r>
      <w:r w:rsidR="00B65B8C" w:rsidRPr="008B659F">
        <w:t xml:space="preserve"> </w:t>
      </w:r>
      <w:r w:rsidRPr="008B659F">
        <w:t>получателей.</w:t>
      </w:r>
      <w:r w:rsidR="00B65B8C" w:rsidRPr="008B659F">
        <w:t xml:space="preserve"> </w:t>
      </w:r>
      <w:r w:rsidRPr="008B659F">
        <w:t>Такой</w:t>
      </w:r>
      <w:r w:rsidR="00B65B8C" w:rsidRPr="008B659F">
        <w:t xml:space="preserve"> </w:t>
      </w:r>
      <w:r w:rsidRPr="008B659F">
        <w:t>закон</w:t>
      </w:r>
      <w:r w:rsidR="00B65B8C" w:rsidRPr="008B659F">
        <w:t xml:space="preserve"> </w:t>
      </w:r>
      <w:r w:rsidRPr="008B659F">
        <w:t>Совет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одобрил</w:t>
      </w:r>
      <w:r w:rsidR="00B65B8C" w:rsidRPr="008B659F">
        <w:t xml:space="preserve"> </w:t>
      </w:r>
      <w:r w:rsidRPr="008B659F">
        <w:t>22</w:t>
      </w:r>
      <w:r w:rsidR="00B65B8C" w:rsidRPr="008B659F">
        <w:t xml:space="preserve"> </w:t>
      </w:r>
      <w:r w:rsidRPr="008B659F">
        <w:t>мая.</w:t>
      </w:r>
      <w:bookmarkEnd w:id="76"/>
    </w:p>
    <w:p w14:paraId="58AC8543" w14:textId="77777777" w:rsidR="007340B1" w:rsidRPr="008B659F" w:rsidRDefault="007340B1" w:rsidP="007340B1">
      <w:r w:rsidRPr="008B659F">
        <w:t>Закон</w:t>
      </w:r>
      <w:r w:rsidR="00B65B8C" w:rsidRPr="008B659F">
        <w:t xml:space="preserve"> </w:t>
      </w:r>
      <w:r w:rsidRPr="008B659F">
        <w:t>инициирован</w:t>
      </w:r>
      <w:r w:rsidR="00B65B8C" w:rsidRPr="008B659F">
        <w:t xml:space="preserve"> </w:t>
      </w:r>
      <w:r w:rsidRPr="008B659F">
        <w:t>рабочей</w:t>
      </w:r>
      <w:r w:rsidR="00B65B8C" w:rsidRPr="008B659F">
        <w:t xml:space="preserve"> </w:t>
      </w:r>
      <w:r w:rsidRPr="008B659F">
        <w:t>группой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вопросам</w:t>
      </w:r>
      <w:r w:rsidR="00B65B8C" w:rsidRPr="008B659F">
        <w:t xml:space="preserve"> </w:t>
      </w:r>
      <w:r w:rsidRPr="008B659F">
        <w:t>СВО,</w:t>
      </w:r>
      <w:r w:rsidR="00B65B8C" w:rsidRPr="008B659F">
        <w:t xml:space="preserve"> </w:t>
      </w:r>
      <w:r w:rsidRPr="008B659F">
        <w:t>рассказала</w:t>
      </w:r>
      <w:r w:rsidR="00B65B8C" w:rsidRPr="008B659F">
        <w:t xml:space="preserve"> </w:t>
      </w:r>
      <w:r w:rsidRPr="008B659F">
        <w:t>заместитель</w:t>
      </w:r>
      <w:r w:rsidR="00B65B8C" w:rsidRPr="008B659F">
        <w:t xml:space="preserve"> </w:t>
      </w:r>
      <w:r w:rsidRPr="008B659F">
        <w:t>председателя</w:t>
      </w:r>
      <w:r w:rsidR="00B65B8C" w:rsidRPr="008B659F">
        <w:t xml:space="preserve"> </w:t>
      </w:r>
      <w:r w:rsidRPr="008B659F">
        <w:t>Комитета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политике</w:t>
      </w:r>
      <w:r w:rsidR="00B65B8C" w:rsidRPr="008B659F">
        <w:t xml:space="preserve"> </w:t>
      </w:r>
      <w:r w:rsidRPr="008B659F">
        <w:t>Дарья</w:t>
      </w:r>
      <w:r w:rsidR="00B65B8C" w:rsidRPr="008B659F">
        <w:t xml:space="preserve"> </w:t>
      </w:r>
      <w:r w:rsidRPr="008B659F">
        <w:t>Лантратова.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круг</w:t>
      </w:r>
      <w:r w:rsidR="00B65B8C" w:rsidRPr="008B659F">
        <w:t xml:space="preserve"> </w:t>
      </w:r>
      <w:r w:rsidRPr="008B659F">
        <w:t>людей,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дополнительное</w:t>
      </w:r>
      <w:r w:rsidR="00B65B8C" w:rsidRPr="008B659F">
        <w:t xml:space="preserve"> </w:t>
      </w:r>
      <w:r w:rsidRPr="008B659F">
        <w:t>ежемесячное</w:t>
      </w:r>
      <w:r w:rsidR="00B65B8C" w:rsidRPr="008B659F">
        <w:t xml:space="preserve"> </w:t>
      </w:r>
      <w:r w:rsidRPr="008B659F">
        <w:t>материальное</w:t>
      </w:r>
      <w:r w:rsidR="00B65B8C" w:rsidRPr="008B659F">
        <w:t xml:space="preserve"> </w:t>
      </w:r>
      <w:r w:rsidRPr="008B659F">
        <w:t>обеспечение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выдающиеся</w:t>
      </w:r>
      <w:r w:rsidR="00B65B8C" w:rsidRPr="008B659F">
        <w:t xml:space="preserve"> </w:t>
      </w:r>
      <w:r w:rsidRPr="008B659F">
        <w:t>достижения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особые</w:t>
      </w:r>
      <w:r w:rsidR="00B65B8C" w:rsidRPr="008B659F">
        <w:t xml:space="preserve"> </w:t>
      </w:r>
      <w:r w:rsidRPr="008B659F">
        <w:t>заслуги</w:t>
      </w:r>
      <w:r w:rsidR="00B65B8C" w:rsidRPr="008B659F">
        <w:t xml:space="preserve"> </w:t>
      </w:r>
      <w:r w:rsidRPr="008B659F">
        <w:t>перед</w:t>
      </w:r>
      <w:r w:rsidR="00B65B8C" w:rsidRPr="008B659F">
        <w:t xml:space="preserve"> </w:t>
      </w:r>
      <w:r w:rsidRPr="008B659F">
        <w:t>Россией,</w:t>
      </w:r>
      <w:r w:rsidR="00B65B8C" w:rsidRPr="008B659F">
        <w:t xml:space="preserve"> </w:t>
      </w:r>
      <w:r w:rsidRPr="008B659F">
        <w:t>включили</w:t>
      </w:r>
      <w:r w:rsidR="00B65B8C" w:rsidRPr="008B659F">
        <w:t xml:space="preserve"> </w:t>
      </w:r>
      <w:r w:rsidRPr="008B659F">
        <w:lastRenderedPageBreak/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награжден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знаком</w:t>
      </w:r>
      <w:r w:rsidR="00B65B8C" w:rsidRPr="008B659F">
        <w:t xml:space="preserve"> </w:t>
      </w:r>
      <w:r w:rsidRPr="008B659F">
        <w:t>отличия</w:t>
      </w:r>
      <w:r w:rsidR="00B65B8C" w:rsidRPr="008B659F">
        <w:t xml:space="preserve"> </w:t>
      </w:r>
      <w:r w:rsidRPr="008B659F">
        <w:t>ордена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Георгиевским</w:t>
      </w:r>
      <w:r w:rsidR="00B65B8C" w:rsidRPr="008B659F">
        <w:t xml:space="preserve"> </w:t>
      </w:r>
      <w:r w:rsidRPr="008B659F">
        <w:t>крестом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четырех</w:t>
      </w:r>
      <w:r w:rsidR="00B65B8C" w:rsidRPr="008B659F">
        <w:t xml:space="preserve"> </w:t>
      </w:r>
      <w:r w:rsidRPr="008B659F">
        <w:t>степеней.</w:t>
      </w:r>
      <w:r w:rsidR="00B65B8C" w:rsidRPr="008B659F">
        <w:t xml:space="preserve"> </w:t>
      </w:r>
    </w:p>
    <w:p w14:paraId="6D8142BD" w14:textId="77777777" w:rsidR="007340B1" w:rsidRPr="008B659F" w:rsidRDefault="007340B1" w:rsidP="007340B1">
      <w:r w:rsidRPr="008B659F">
        <w:t>Сегодня</w:t>
      </w:r>
      <w:r w:rsidR="00B65B8C" w:rsidRPr="008B659F">
        <w:t xml:space="preserve"> </w:t>
      </w:r>
      <w:r w:rsidRPr="008B659F">
        <w:t>аналогичная</w:t>
      </w:r>
      <w:r w:rsidR="00B65B8C" w:rsidRPr="008B659F">
        <w:t xml:space="preserve"> </w:t>
      </w:r>
      <w:r w:rsidRPr="008B659F">
        <w:t>норма</w:t>
      </w:r>
      <w:r w:rsidR="00B65B8C" w:rsidRPr="008B659F">
        <w:t xml:space="preserve"> </w:t>
      </w:r>
      <w:r w:rsidRPr="008B659F">
        <w:t>действует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отношении</w:t>
      </w:r>
      <w:r w:rsidR="00B65B8C" w:rsidRPr="008B659F">
        <w:t xml:space="preserve"> </w:t>
      </w:r>
      <w:r w:rsidRPr="008B659F">
        <w:t>награжденных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«</w:t>
      </w:r>
      <w:r w:rsidRPr="008B659F">
        <w:t>За</w:t>
      </w:r>
      <w:r w:rsidR="00B65B8C" w:rsidRPr="008B659F">
        <w:t xml:space="preserve"> </w:t>
      </w:r>
      <w:r w:rsidRPr="008B659F">
        <w:t>заслуги</w:t>
      </w:r>
      <w:r w:rsidR="00B65B8C" w:rsidRPr="008B659F">
        <w:t xml:space="preserve"> </w:t>
      </w:r>
      <w:r w:rsidRPr="008B659F">
        <w:t>перед</w:t>
      </w:r>
      <w:r w:rsidR="00B65B8C" w:rsidRPr="008B659F">
        <w:t xml:space="preserve"> </w:t>
      </w:r>
      <w:r w:rsidRPr="008B659F">
        <w:t>Отечеством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отметила</w:t>
      </w:r>
      <w:r w:rsidR="00B65B8C" w:rsidRPr="008B659F">
        <w:t xml:space="preserve"> </w:t>
      </w:r>
      <w:r w:rsidRPr="008B659F">
        <w:t>Лантратова,</w:t>
      </w:r>
      <w:r w:rsidR="00B65B8C" w:rsidRPr="008B659F">
        <w:t xml:space="preserve"> </w:t>
      </w:r>
      <w:r w:rsidRPr="008B659F">
        <w:t>добавив,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орден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вышей</w:t>
      </w:r>
      <w:r w:rsidR="00B65B8C" w:rsidRPr="008B659F">
        <w:t xml:space="preserve"> </w:t>
      </w:r>
      <w:r w:rsidRPr="008B659F">
        <w:t>военной</w:t>
      </w:r>
      <w:r w:rsidR="00B65B8C" w:rsidRPr="008B659F">
        <w:t xml:space="preserve"> </w:t>
      </w:r>
      <w:r w:rsidRPr="008B659F">
        <w:t>наградой.</w:t>
      </w:r>
    </w:p>
    <w:p w14:paraId="12EA3FFA" w14:textId="77777777" w:rsidR="007340B1" w:rsidRPr="008B659F" w:rsidRDefault="007340B1" w:rsidP="007340B1">
      <w:r w:rsidRPr="008B659F">
        <w:t>Награжденным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I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знаком</w:t>
      </w:r>
      <w:r w:rsidR="00B65B8C" w:rsidRPr="008B659F">
        <w:t xml:space="preserve"> </w:t>
      </w:r>
      <w:r w:rsidRPr="008B659F">
        <w:t>отличия</w:t>
      </w:r>
      <w:r w:rsidR="00B65B8C" w:rsidRPr="008B659F">
        <w:t xml:space="preserve"> </w:t>
      </w:r>
      <w:r w:rsidRPr="008B659F">
        <w:t>ордена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четырех</w:t>
      </w:r>
      <w:r w:rsidR="00B65B8C" w:rsidRPr="008B659F">
        <w:t xml:space="preserve"> </w:t>
      </w:r>
      <w:r w:rsidRPr="008B659F">
        <w:t>степеней</w:t>
      </w:r>
      <w:r w:rsidR="00B65B8C" w:rsidRPr="008B659F">
        <w:t xml:space="preserve"> </w:t>
      </w:r>
      <w:r w:rsidRPr="008B659F">
        <w:t>станут</w:t>
      </w:r>
      <w:r w:rsidR="00B65B8C" w:rsidRPr="008B659F">
        <w:t xml:space="preserve"> </w:t>
      </w:r>
      <w:r w:rsidRPr="008B659F">
        <w:t>выплачивать</w:t>
      </w:r>
      <w:r w:rsidR="00B65B8C" w:rsidRPr="008B659F">
        <w:t xml:space="preserve"> </w:t>
      </w:r>
      <w:r w:rsidRPr="008B659F">
        <w:t>415</w:t>
      </w:r>
      <w:r w:rsidR="00B65B8C" w:rsidRPr="008B659F">
        <w:t xml:space="preserve"> </w:t>
      </w:r>
      <w:r w:rsidRPr="008B659F">
        <w:t>процентов</w:t>
      </w:r>
      <w:r w:rsidR="00B65B8C" w:rsidRPr="008B659F">
        <w:t xml:space="preserve"> </w:t>
      </w:r>
      <w:r w:rsidRPr="008B659F">
        <w:t>размера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награжденным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Святого</w:t>
      </w:r>
      <w:r w:rsidR="00B65B8C" w:rsidRPr="008B659F">
        <w:t xml:space="preserve"> </w:t>
      </w:r>
      <w:r w:rsidRPr="008B659F">
        <w:t>Георгия</w:t>
      </w:r>
      <w:r w:rsidR="00B65B8C" w:rsidRPr="008B659F">
        <w:t xml:space="preserve"> </w:t>
      </w:r>
      <w:r w:rsidRPr="008B659F">
        <w:t>II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375</w:t>
      </w:r>
      <w:r w:rsidR="00B65B8C" w:rsidRPr="008B659F">
        <w:t xml:space="preserve"> </w:t>
      </w:r>
      <w:r w:rsidRPr="008B659F">
        <w:t>процентов,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III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330</w:t>
      </w:r>
      <w:r w:rsidR="00B65B8C" w:rsidRPr="008B659F">
        <w:t xml:space="preserve"> </w:t>
      </w:r>
      <w:r w:rsidRPr="008B659F">
        <w:t>процентов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орденом</w:t>
      </w:r>
      <w:r w:rsidR="00B65B8C" w:rsidRPr="008B659F">
        <w:t xml:space="preserve"> </w:t>
      </w:r>
      <w:r w:rsidRPr="008B659F">
        <w:t>IV</w:t>
      </w:r>
      <w:r w:rsidR="00B65B8C" w:rsidRPr="008B659F">
        <w:t xml:space="preserve"> </w:t>
      </w:r>
      <w:r w:rsidRPr="008B659F">
        <w:t>степени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250</w:t>
      </w:r>
      <w:r w:rsidR="00B65B8C" w:rsidRPr="008B659F">
        <w:t xml:space="preserve"> </w:t>
      </w:r>
      <w:r w:rsidRPr="008B659F">
        <w:t>процентов</w:t>
      </w:r>
      <w:r w:rsidR="00B65B8C" w:rsidRPr="008B659F">
        <w:t xml:space="preserve"> </w:t>
      </w:r>
      <w:r w:rsidRPr="008B659F">
        <w:t>размера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  <w:r w:rsidRPr="008B659F">
        <w:t>Эта</w:t>
      </w:r>
      <w:r w:rsidR="00B65B8C" w:rsidRPr="008B659F">
        <w:t xml:space="preserve"> </w:t>
      </w:r>
      <w:r w:rsidRPr="008B659F">
        <w:t>норма</w:t>
      </w:r>
      <w:r w:rsidR="00B65B8C" w:rsidRPr="008B659F">
        <w:t xml:space="preserve"> </w:t>
      </w:r>
      <w:r w:rsidRPr="008B659F">
        <w:t>вступит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силу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дня</w:t>
      </w:r>
      <w:r w:rsidR="00B65B8C" w:rsidRPr="008B659F">
        <w:t xml:space="preserve"> </w:t>
      </w:r>
      <w:r w:rsidRPr="008B659F">
        <w:t>официального</w:t>
      </w:r>
      <w:r w:rsidR="00B65B8C" w:rsidRPr="008B659F">
        <w:t xml:space="preserve"> </w:t>
      </w:r>
      <w:r w:rsidRPr="008B659F">
        <w:t>опубликования</w:t>
      </w:r>
      <w:r w:rsidR="00B65B8C" w:rsidRPr="008B659F">
        <w:t xml:space="preserve"> </w:t>
      </w:r>
      <w:r w:rsidRPr="008B659F">
        <w:t>закона.</w:t>
      </w:r>
    </w:p>
    <w:p w14:paraId="3FA52247" w14:textId="77777777" w:rsidR="007340B1" w:rsidRPr="008B659F" w:rsidRDefault="007340B1" w:rsidP="007340B1"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уточнят</w:t>
      </w:r>
      <w:r w:rsidR="00B65B8C" w:rsidRPr="008B659F">
        <w:t xml:space="preserve"> </w:t>
      </w:r>
      <w:r w:rsidRPr="008B659F">
        <w:t>правила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</w:t>
      </w:r>
      <w:r w:rsidR="00B65B8C" w:rsidRPr="008B659F">
        <w:t xml:space="preserve"> </w:t>
      </w:r>
      <w:r w:rsidRPr="008B659F">
        <w:t>супругам</w:t>
      </w:r>
      <w:r w:rsidR="00B65B8C" w:rsidRPr="008B659F">
        <w:t xml:space="preserve"> </w:t>
      </w:r>
      <w:r w:rsidRPr="008B659F">
        <w:t>военнослужащих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добровольцев,</w:t>
      </w:r>
      <w:r w:rsidR="00B65B8C" w:rsidRPr="008B659F">
        <w:t xml:space="preserve"> </w:t>
      </w:r>
      <w:r w:rsidRPr="008B659F">
        <w:t>умерших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военных</w:t>
      </w:r>
      <w:r w:rsidR="00B65B8C" w:rsidRPr="008B659F">
        <w:t xml:space="preserve"> </w:t>
      </w:r>
      <w:r w:rsidRPr="008B659F">
        <w:t>травм.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жены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мужья</w:t>
      </w:r>
      <w:r w:rsidR="00B65B8C" w:rsidRPr="008B659F">
        <w:t xml:space="preserve"> </w:t>
      </w:r>
      <w:r w:rsidRPr="008B659F">
        <w:t>погибших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ухаживают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ребенком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14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работают.</w:t>
      </w:r>
      <w:r w:rsidR="00B65B8C" w:rsidRPr="008B659F">
        <w:t xml:space="preserve"> </w:t>
      </w:r>
      <w:r w:rsidRPr="008B659F">
        <w:t>Притом</w:t>
      </w:r>
      <w:r w:rsidR="00B65B8C" w:rsidRPr="008B659F">
        <w:t xml:space="preserve"> </w:t>
      </w:r>
      <w:r w:rsidRPr="008B659F">
        <w:t>работающие</w:t>
      </w:r>
      <w:r w:rsidR="00B65B8C" w:rsidRPr="008B659F">
        <w:t xml:space="preserve"> </w:t>
      </w:r>
      <w:r w:rsidRPr="008B659F">
        <w:t>супруги</w:t>
      </w:r>
      <w:r w:rsidR="00B65B8C" w:rsidRPr="008B659F">
        <w:t xml:space="preserve"> </w:t>
      </w:r>
      <w:r w:rsidRPr="008B659F">
        <w:t>погибших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такую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достижения</w:t>
      </w:r>
      <w:r w:rsidR="00B65B8C" w:rsidRPr="008B659F">
        <w:t xml:space="preserve"> </w:t>
      </w:r>
      <w:r w:rsidRPr="008B659F">
        <w:t>ребенком</w:t>
      </w:r>
      <w:r w:rsidR="00B65B8C" w:rsidRPr="008B659F">
        <w:t xml:space="preserve"> </w:t>
      </w:r>
      <w:r w:rsidRPr="008B659F">
        <w:t>восьми</w:t>
      </w:r>
      <w:r w:rsidR="00B65B8C" w:rsidRPr="008B659F">
        <w:t xml:space="preserve"> </w:t>
      </w:r>
      <w:r w:rsidRPr="008B659F">
        <w:t>лет,</w:t>
      </w:r>
      <w:r w:rsidR="00B65B8C" w:rsidRPr="008B659F">
        <w:t xml:space="preserve"> </w:t>
      </w:r>
      <w:r w:rsidRPr="008B659F">
        <w:t>напомнила</w:t>
      </w:r>
      <w:r w:rsidR="00B65B8C" w:rsidRPr="008B659F">
        <w:t xml:space="preserve"> </w:t>
      </w:r>
      <w:r w:rsidRPr="008B659F">
        <w:t>Лантратова.</w:t>
      </w:r>
      <w:r w:rsidR="00B65B8C" w:rsidRPr="008B659F">
        <w:t xml:space="preserve"> </w:t>
      </w:r>
    </w:p>
    <w:p w14:paraId="3D20CA12" w14:textId="77777777" w:rsidR="007340B1" w:rsidRPr="008B659F" w:rsidRDefault="007340B1" w:rsidP="007340B1">
      <w:r w:rsidRPr="008B659F">
        <w:t>Поправки</w:t>
      </w:r>
      <w:r w:rsidR="00B65B8C" w:rsidRPr="008B659F">
        <w:t xml:space="preserve"> </w:t>
      </w:r>
      <w:r w:rsidRPr="008B659F">
        <w:t>продлевают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18-летия</w:t>
      </w:r>
      <w:r w:rsidR="00B65B8C" w:rsidRPr="008B659F">
        <w:t xml:space="preserve"> </w:t>
      </w:r>
      <w:r w:rsidRPr="008B659F">
        <w:t>ребенка,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обучения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высшем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среднем</w:t>
      </w:r>
      <w:r w:rsidR="00B65B8C" w:rsidRPr="008B659F">
        <w:t xml:space="preserve"> </w:t>
      </w:r>
      <w:r w:rsidRPr="008B659F">
        <w:t>специальном</w:t>
      </w:r>
      <w:r w:rsidR="00B65B8C" w:rsidRPr="008B659F">
        <w:t xml:space="preserve"> </w:t>
      </w:r>
      <w:r w:rsidRPr="008B659F">
        <w:t>учебном</w:t>
      </w:r>
      <w:r w:rsidR="00B65B8C" w:rsidRPr="008B659F">
        <w:t xml:space="preserve"> </w:t>
      </w:r>
      <w:r w:rsidRPr="008B659F">
        <w:t>заведении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23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«</w:t>
      </w:r>
      <w:r w:rsidRPr="008B659F">
        <w:t>Если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ребенок</w:t>
      </w:r>
      <w:r w:rsidR="00B65B8C" w:rsidRPr="008B659F">
        <w:t xml:space="preserve"> </w:t>
      </w:r>
      <w:r w:rsidRPr="008B659F">
        <w:t>стал</w:t>
      </w:r>
      <w:r w:rsidR="00B65B8C" w:rsidRPr="008B659F">
        <w:t xml:space="preserve"> </w:t>
      </w:r>
      <w:r w:rsidRPr="008B659F">
        <w:t>инвалидом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18</w:t>
      </w:r>
      <w:r w:rsidR="00B65B8C" w:rsidRPr="008B659F">
        <w:t xml:space="preserve"> </w:t>
      </w:r>
      <w:r w:rsidRPr="008B659F">
        <w:t>лет,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продолжатся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совершеннолетия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отметила</w:t>
      </w:r>
      <w:r w:rsidR="00B65B8C" w:rsidRPr="008B659F">
        <w:t xml:space="preserve"> </w:t>
      </w:r>
      <w:r w:rsidRPr="008B659F">
        <w:t>сенатор.</w:t>
      </w:r>
      <w:r w:rsidR="00B65B8C" w:rsidRPr="008B659F">
        <w:t xml:space="preserve"> </w:t>
      </w:r>
      <w:r w:rsidRPr="008B659F">
        <w:t>Норма</w:t>
      </w:r>
      <w:r w:rsidR="00B65B8C" w:rsidRPr="008B659F">
        <w:t xml:space="preserve"> </w:t>
      </w:r>
      <w:r w:rsidRPr="008B659F">
        <w:t>станет</w:t>
      </w:r>
      <w:r w:rsidR="00B65B8C" w:rsidRPr="008B659F">
        <w:t xml:space="preserve"> </w:t>
      </w:r>
      <w:r w:rsidRPr="008B659F">
        <w:t>распространяться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работающих</w:t>
      </w:r>
      <w:r w:rsidR="00B65B8C" w:rsidRPr="008B659F">
        <w:t xml:space="preserve"> </w:t>
      </w:r>
      <w:r w:rsidRPr="008B659F">
        <w:t>супругов.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сам</w:t>
      </w:r>
      <w:r w:rsidR="00B65B8C" w:rsidRPr="008B659F">
        <w:t xml:space="preserve"> </w:t>
      </w:r>
      <w:r w:rsidRPr="008B659F">
        <w:t>ребенок</w:t>
      </w:r>
      <w:r w:rsidR="00B65B8C" w:rsidRPr="008B659F">
        <w:t xml:space="preserve"> </w:t>
      </w:r>
      <w:r w:rsidRPr="008B659F">
        <w:t>тоже</w:t>
      </w:r>
      <w:r w:rsidR="00B65B8C" w:rsidRPr="008B659F">
        <w:t xml:space="preserve"> </w:t>
      </w:r>
      <w:r w:rsidRPr="008B659F">
        <w:t>сможет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потере</w:t>
      </w:r>
      <w:r w:rsidR="00B65B8C" w:rsidRPr="008B659F">
        <w:t xml:space="preserve"> </w:t>
      </w:r>
      <w:r w:rsidRPr="008B659F">
        <w:t>кормильца,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семья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две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  <w:r w:rsidRPr="008B659F">
        <w:t>Эта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закона</w:t>
      </w:r>
      <w:r w:rsidR="00B65B8C" w:rsidRPr="008B659F">
        <w:t xml:space="preserve"> </w:t>
      </w:r>
      <w:r w:rsidRPr="008B659F">
        <w:t>вступит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силу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2025</w:t>
      </w:r>
      <w:r w:rsidR="00B65B8C" w:rsidRPr="008B659F">
        <w:t xml:space="preserve"> </w:t>
      </w:r>
      <w:r w:rsidRPr="008B659F">
        <w:t>года.</w:t>
      </w:r>
    </w:p>
    <w:p w14:paraId="2DF4EAEF" w14:textId="77777777" w:rsidR="007340B1" w:rsidRPr="008B659F" w:rsidRDefault="00000000" w:rsidP="007340B1">
      <w:hyperlink r:id="rId27" w:history="1">
        <w:r w:rsidR="007340B1" w:rsidRPr="008B659F">
          <w:rPr>
            <w:rStyle w:val="a3"/>
          </w:rPr>
          <w:t>https://www.pnp.ru/social/nagrazhdennym-ordenom-svyatogo-georgiya-naznachat-dopolnitelnye-vyplaty.html</w:t>
        </w:r>
      </w:hyperlink>
      <w:r w:rsidR="00B65B8C" w:rsidRPr="008B659F">
        <w:t xml:space="preserve"> </w:t>
      </w:r>
    </w:p>
    <w:p w14:paraId="27E596DC" w14:textId="77777777" w:rsidR="007340B1" w:rsidRPr="008B659F" w:rsidRDefault="007340B1" w:rsidP="007340B1">
      <w:pPr>
        <w:pStyle w:val="2"/>
      </w:pPr>
      <w:bookmarkStart w:id="77" w:name="А107"/>
      <w:bookmarkStart w:id="78" w:name="_Toc167346031"/>
      <w:r w:rsidRPr="008B659F">
        <w:t>Парламентская</w:t>
      </w:r>
      <w:r w:rsidR="00B65B8C" w:rsidRPr="008B659F">
        <w:t xml:space="preserve"> </w:t>
      </w:r>
      <w:r w:rsidRPr="008B659F">
        <w:t>газета,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="00B946E4" w:rsidRPr="008B659F">
        <w:t>Евгения</w:t>
      </w:r>
      <w:r w:rsidR="00B65B8C" w:rsidRPr="008B659F">
        <w:t xml:space="preserve"> </w:t>
      </w:r>
      <w:r w:rsidR="00B946E4" w:rsidRPr="008B659F">
        <w:t>ФИЛИППОВА,</w:t>
      </w:r>
      <w:r w:rsidR="00B65B8C" w:rsidRPr="008B659F">
        <w:t xml:space="preserve"> </w:t>
      </w:r>
      <w:r w:rsidRPr="008B659F">
        <w:t>Соцпенсии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инвалидности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списать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долги</w:t>
      </w:r>
      <w:bookmarkEnd w:id="77"/>
      <w:bookmarkEnd w:id="78"/>
    </w:p>
    <w:p w14:paraId="2DD94D11" w14:textId="77777777" w:rsidR="007340B1" w:rsidRPr="008B659F" w:rsidRDefault="007340B1" w:rsidP="008B659F">
      <w:pPr>
        <w:pStyle w:val="3"/>
      </w:pPr>
      <w:bookmarkStart w:id="79" w:name="_Toc167346032"/>
      <w:r w:rsidRPr="008B659F">
        <w:t>Перечень</w:t>
      </w:r>
      <w:r w:rsidR="00B65B8C" w:rsidRPr="008B659F">
        <w:t xml:space="preserve"> </w:t>
      </w:r>
      <w:r w:rsidRPr="008B659F">
        <w:t>доходов,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списать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получателя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исполнительного</w:t>
      </w:r>
      <w:r w:rsidR="00B65B8C" w:rsidRPr="008B659F">
        <w:t xml:space="preserve"> </w:t>
      </w:r>
      <w:r w:rsidRPr="008B659F">
        <w:t>производства,</w:t>
      </w:r>
      <w:r w:rsidR="00B65B8C" w:rsidRPr="008B659F">
        <w:t xml:space="preserve"> </w:t>
      </w:r>
      <w:r w:rsidRPr="008B659F">
        <w:t>расширят.</w:t>
      </w:r>
      <w:r w:rsidR="00B65B8C" w:rsidRPr="008B659F">
        <w:t xml:space="preserve"> </w:t>
      </w:r>
      <w:r w:rsidRPr="008B659F">
        <w:t>Такой</w:t>
      </w:r>
      <w:r w:rsidR="00B65B8C" w:rsidRPr="008B659F">
        <w:t xml:space="preserve"> </w:t>
      </w:r>
      <w:r w:rsidRPr="008B659F">
        <w:t>закон</w:t>
      </w:r>
      <w:r w:rsidR="00B65B8C" w:rsidRPr="008B659F">
        <w:t xml:space="preserve"> </w:t>
      </w:r>
      <w:r w:rsidRPr="008B659F">
        <w:t>Совет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одобрил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пленарном</w:t>
      </w:r>
      <w:r w:rsidR="00B65B8C" w:rsidRPr="008B659F">
        <w:t xml:space="preserve"> </w:t>
      </w:r>
      <w:r w:rsidRPr="008B659F">
        <w:t>заседании</w:t>
      </w:r>
      <w:r w:rsidR="00B65B8C" w:rsidRPr="008B659F">
        <w:t xml:space="preserve"> </w:t>
      </w:r>
      <w:r w:rsidRPr="008B659F">
        <w:t>22</w:t>
      </w:r>
      <w:r w:rsidR="00B65B8C" w:rsidRPr="008B659F">
        <w:t xml:space="preserve"> </w:t>
      </w:r>
      <w:r w:rsidRPr="008B659F">
        <w:t>мая.</w:t>
      </w:r>
      <w:bookmarkEnd w:id="79"/>
    </w:p>
    <w:p w14:paraId="046E422C" w14:textId="77777777" w:rsidR="007340B1" w:rsidRPr="008B659F" w:rsidRDefault="007340B1" w:rsidP="007340B1">
      <w:r w:rsidRPr="008B659F">
        <w:t>Федеральный</w:t>
      </w:r>
      <w:r w:rsidR="00B65B8C" w:rsidRPr="008B659F">
        <w:t xml:space="preserve"> </w:t>
      </w:r>
      <w:r w:rsidRPr="008B659F">
        <w:t>закон</w:t>
      </w:r>
      <w:r w:rsidR="00B65B8C" w:rsidRPr="008B659F">
        <w:t xml:space="preserve"> </w:t>
      </w:r>
      <w:r w:rsidRPr="008B659F">
        <w:t>дополняет</w:t>
      </w:r>
      <w:r w:rsidR="00B65B8C" w:rsidRPr="008B659F">
        <w:t xml:space="preserve"> </w:t>
      </w:r>
      <w:r w:rsidRPr="008B659F">
        <w:t>виды</w:t>
      </w:r>
      <w:r w:rsidR="00B65B8C" w:rsidRPr="008B659F">
        <w:t xml:space="preserve"> </w:t>
      </w:r>
      <w:r w:rsidRPr="008B659F">
        <w:t>доходов,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обращено</w:t>
      </w:r>
      <w:r w:rsidR="00B65B8C" w:rsidRPr="008B659F">
        <w:t xml:space="preserve"> </w:t>
      </w:r>
      <w:r w:rsidRPr="008B659F">
        <w:t>взыскание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исполнительного</w:t>
      </w:r>
      <w:r w:rsidR="00B65B8C" w:rsidRPr="008B659F">
        <w:t xml:space="preserve"> </w:t>
      </w:r>
      <w:r w:rsidRPr="008B659F">
        <w:t>производства,</w:t>
      </w:r>
      <w:r w:rsidR="00B65B8C" w:rsidRPr="008B659F">
        <w:t xml:space="preserve"> </w:t>
      </w:r>
      <w:r w:rsidRPr="008B659F">
        <w:t>сказал</w:t>
      </w:r>
      <w:r w:rsidR="00B65B8C" w:rsidRPr="008B659F">
        <w:t xml:space="preserve"> </w:t>
      </w:r>
      <w:r w:rsidRPr="008B659F">
        <w:t>член</w:t>
      </w:r>
      <w:r w:rsidR="00B65B8C" w:rsidRPr="008B659F">
        <w:t xml:space="preserve"> </w:t>
      </w:r>
      <w:r w:rsidRPr="008B659F">
        <w:t>Комитета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Федерации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конституционному</w:t>
      </w:r>
      <w:r w:rsidR="00B65B8C" w:rsidRPr="008B659F">
        <w:t xml:space="preserve"> </w:t>
      </w:r>
      <w:r w:rsidRPr="008B659F">
        <w:t>законодательству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государственному</w:t>
      </w:r>
      <w:r w:rsidR="00B65B8C" w:rsidRPr="008B659F">
        <w:t xml:space="preserve"> </w:t>
      </w:r>
      <w:r w:rsidRPr="008B659F">
        <w:t>строительству</w:t>
      </w:r>
      <w:r w:rsidR="00B65B8C" w:rsidRPr="008B659F">
        <w:t xml:space="preserve"> </w:t>
      </w:r>
      <w:r w:rsidRPr="008B659F">
        <w:t>Артем</w:t>
      </w:r>
      <w:r w:rsidR="00B65B8C" w:rsidRPr="008B659F">
        <w:t xml:space="preserve"> </w:t>
      </w:r>
      <w:r w:rsidRPr="008B659F">
        <w:t>Шейкин.</w:t>
      </w:r>
    </w:p>
    <w:p w14:paraId="14ED3FEB" w14:textId="77777777" w:rsidR="007340B1" w:rsidRPr="008B659F" w:rsidRDefault="007340B1" w:rsidP="007340B1">
      <w:r w:rsidRPr="008B659F">
        <w:t>В</w:t>
      </w:r>
      <w:r w:rsidR="00B65B8C" w:rsidRPr="008B659F">
        <w:t xml:space="preserve"> </w:t>
      </w:r>
      <w:r w:rsidRPr="008B659F">
        <w:t>список</w:t>
      </w:r>
      <w:r w:rsidR="00B65B8C" w:rsidRPr="008B659F">
        <w:t xml:space="preserve"> </w:t>
      </w:r>
      <w:r w:rsidRPr="008B659F">
        <w:t>включат</w:t>
      </w:r>
      <w:r w:rsidR="00B65B8C" w:rsidRPr="008B659F">
        <w:t xml:space="preserve"> </w:t>
      </w:r>
      <w:r w:rsidRPr="008B659F">
        <w:t>социальную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инвалидности,</w:t>
      </w:r>
      <w:r w:rsidR="00B65B8C" w:rsidRPr="008B659F">
        <w:t xml:space="preserve"> </w:t>
      </w:r>
      <w:r w:rsidRPr="008B659F">
        <w:t>федеральные</w:t>
      </w:r>
      <w:r w:rsidR="00B65B8C" w:rsidRPr="008B659F">
        <w:t xml:space="preserve"> </w:t>
      </w:r>
      <w:r w:rsidRPr="008B659F">
        <w:t>социальные</w:t>
      </w:r>
      <w:r w:rsidR="00B65B8C" w:rsidRPr="008B659F">
        <w:t xml:space="preserve"> </w:t>
      </w:r>
      <w:r w:rsidRPr="008B659F">
        <w:t>доплаты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региональные</w:t>
      </w:r>
      <w:r w:rsidR="00B65B8C" w:rsidRPr="008B659F">
        <w:t xml:space="preserve"> </w:t>
      </w:r>
      <w:r w:rsidRPr="008B659F">
        <w:t>социальные</w:t>
      </w:r>
      <w:r w:rsidR="00B65B8C" w:rsidRPr="008B659F">
        <w:t xml:space="preserve"> </w:t>
      </w:r>
      <w:r w:rsidRPr="008B659F">
        <w:t>доплаты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назначаемые</w:t>
      </w:r>
      <w:r w:rsidR="00B65B8C" w:rsidRPr="008B659F">
        <w:t xml:space="preserve"> </w:t>
      </w:r>
      <w:r w:rsidRPr="008B659F">
        <w:t>детям-инвалидам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инвалидам,</w:t>
      </w:r>
      <w:r w:rsidR="00B65B8C" w:rsidRPr="008B659F">
        <w:t xml:space="preserve"> </w:t>
      </w:r>
      <w:r w:rsidRPr="008B659F">
        <w:t>признанным</w:t>
      </w:r>
      <w:r w:rsidR="00B65B8C" w:rsidRPr="008B659F">
        <w:t xml:space="preserve"> </w:t>
      </w:r>
      <w:r w:rsidRPr="008B659F">
        <w:t>недееспособными,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пенсиям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случаю</w:t>
      </w:r>
      <w:r w:rsidR="00B65B8C" w:rsidRPr="008B659F">
        <w:t xml:space="preserve"> </w:t>
      </w:r>
      <w:r w:rsidRPr="008B659F">
        <w:t>потери</w:t>
      </w:r>
      <w:r w:rsidR="00B65B8C" w:rsidRPr="008B659F">
        <w:t xml:space="preserve"> </w:t>
      </w:r>
      <w:r w:rsidRPr="008B659F">
        <w:t>кормильца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федерального</w:t>
      </w:r>
      <w:r w:rsidR="00B65B8C" w:rsidRPr="008B659F">
        <w:t xml:space="preserve"> </w:t>
      </w:r>
      <w:r w:rsidRPr="008B659F">
        <w:t>бюджета.</w:t>
      </w:r>
    </w:p>
    <w:p w14:paraId="6CB9DB1B" w14:textId="77777777" w:rsidR="007340B1" w:rsidRPr="008B659F" w:rsidRDefault="00000000" w:rsidP="007340B1">
      <w:hyperlink r:id="rId28" w:history="1">
        <w:r w:rsidR="007340B1" w:rsidRPr="008B659F">
          <w:rPr>
            <w:rStyle w:val="a3"/>
          </w:rPr>
          <w:t>https://www.pnp.ru/economics/socpensii-po-invalidnosti-ne-smogut-spisat-za-dolgi.html</w:t>
        </w:r>
      </w:hyperlink>
      <w:r w:rsidR="00B65B8C" w:rsidRPr="008B659F">
        <w:t xml:space="preserve"> </w:t>
      </w:r>
    </w:p>
    <w:p w14:paraId="3117989D" w14:textId="77777777" w:rsidR="00922E5E" w:rsidRPr="008B659F" w:rsidRDefault="00B946E4" w:rsidP="00922E5E">
      <w:pPr>
        <w:pStyle w:val="2"/>
      </w:pPr>
      <w:bookmarkStart w:id="80" w:name="А108"/>
      <w:bookmarkStart w:id="81" w:name="_Toc167346033"/>
      <w:r w:rsidRPr="008B659F">
        <w:lastRenderedPageBreak/>
        <w:t>ПроН</w:t>
      </w:r>
      <w:r w:rsidR="00922E5E" w:rsidRPr="008B659F">
        <w:t>едра</w:t>
      </w:r>
      <w:r w:rsidRPr="008B659F">
        <w:t>.</w:t>
      </w:r>
      <w:r w:rsidRPr="008B659F">
        <w:rPr>
          <w:lang w:val="en-US"/>
        </w:rPr>
        <w:t>ru</w:t>
      </w:r>
      <w:r w:rsidR="00922E5E" w:rsidRPr="008B659F">
        <w:t>,</w:t>
      </w:r>
      <w:r w:rsidR="00B65B8C" w:rsidRPr="008B659F">
        <w:t xml:space="preserve"> </w:t>
      </w:r>
      <w:r w:rsidR="00922E5E" w:rsidRPr="008B659F">
        <w:t>22.05.2024,</w:t>
      </w:r>
      <w:r w:rsidR="00B65B8C" w:rsidRPr="008B659F">
        <w:t xml:space="preserve"> </w:t>
      </w:r>
      <w:r w:rsidR="00922E5E" w:rsidRPr="008B659F">
        <w:t>Как</w:t>
      </w:r>
      <w:r w:rsidR="00B65B8C" w:rsidRPr="008B659F">
        <w:t xml:space="preserve"> </w:t>
      </w:r>
      <w:r w:rsidR="00922E5E" w:rsidRPr="008B659F">
        <w:t>выбрать</w:t>
      </w:r>
      <w:r w:rsidR="00B65B8C" w:rsidRPr="008B659F">
        <w:t xml:space="preserve"> </w:t>
      </w:r>
      <w:r w:rsidR="00922E5E" w:rsidRPr="008B659F">
        <w:t>самый</w:t>
      </w:r>
      <w:r w:rsidR="00B65B8C" w:rsidRPr="008B659F">
        <w:t xml:space="preserve"> </w:t>
      </w:r>
      <w:r w:rsidR="00922E5E" w:rsidRPr="008B659F">
        <w:t>выгодный</w:t>
      </w:r>
      <w:r w:rsidR="00B65B8C" w:rsidRPr="008B659F">
        <w:t xml:space="preserve"> </w:t>
      </w:r>
      <w:r w:rsidR="00922E5E" w:rsidRPr="008B659F">
        <w:t>вариант</w:t>
      </w:r>
      <w:r w:rsidR="00B65B8C" w:rsidRPr="008B659F">
        <w:t xml:space="preserve"> </w:t>
      </w:r>
      <w:r w:rsidR="00922E5E" w:rsidRPr="008B659F">
        <w:t>управления</w:t>
      </w:r>
      <w:r w:rsidR="00B65B8C" w:rsidRPr="008B659F">
        <w:t xml:space="preserve"> </w:t>
      </w:r>
      <w:r w:rsidR="00922E5E" w:rsidRPr="008B659F">
        <w:t>пенсионными</w:t>
      </w:r>
      <w:r w:rsidR="00B65B8C" w:rsidRPr="008B659F">
        <w:t xml:space="preserve"> </w:t>
      </w:r>
      <w:r w:rsidR="00922E5E" w:rsidRPr="008B659F">
        <w:t>накоплениями</w:t>
      </w:r>
      <w:bookmarkEnd w:id="80"/>
      <w:bookmarkEnd w:id="81"/>
    </w:p>
    <w:p w14:paraId="714697F9" w14:textId="77777777" w:rsidR="00922E5E" w:rsidRPr="008B659F" w:rsidRDefault="00922E5E" w:rsidP="008B659F">
      <w:pPr>
        <w:pStyle w:val="3"/>
      </w:pPr>
      <w:bookmarkStart w:id="82" w:name="_Toc167346034"/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деньги,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откладывает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пенсию.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застрахованных</w:t>
      </w:r>
      <w:r w:rsidR="00B65B8C" w:rsidRPr="008B659F">
        <w:t xml:space="preserve"> </w:t>
      </w:r>
      <w:r w:rsidRPr="008B659F">
        <w:t>лиц</w:t>
      </w:r>
      <w:r w:rsidR="00B65B8C" w:rsidRPr="008B659F">
        <w:t xml:space="preserve"> </w:t>
      </w:r>
      <w:r w:rsidRPr="008B659F">
        <w:t>формировались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обязательных</w:t>
      </w:r>
      <w:r w:rsidR="00B65B8C" w:rsidRPr="008B659F">
        <w:t xml:space="preserve"> </w:t>
      </w:r>
      <w:r w:rsidRPr="008B659F">
        <w:t>страховых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2014</w:t>
      </w:r>
      <w:r w:rsidR="00B65B8C" w:rsidRPr="008B659F">
        <w:t xml:space="preserve"> </w:t>
      </w:r>
      <w:r w:rsidRPr="008B659F">
        <w:t>год.</w:t>
      </w:r>
      <w:bookmarkEnd w:id="82"/>
    </w:p>
    <w:p w14:paraId="3C411C99" w14:textId="77777777" w:rsidR="00922E5E" w:rsidRPr="008B659F" w:rsidRDefault="00B946E4" w:rsidP="00922E5E">
      <w:r w:rsidRPr="008B659F">
        <w:t>КАК</w:t>
      </w:r>
      <w:r w:rsidR="00B65B8C" w:rsidRPr="008B659F">
        <w:t xml:space="preserve"> </w:t>
      </w:r>
      <w:r w:rsidRPr="008B659F">
        <w:t>ФОРМИРУЮТСЯ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</w:p>
    <w:p w14:paraId="28F2FE36" w14:textId="77777777" w:rsidR="00922E5E" w:rsidRPr="008B659F" w:rsidRDefault="00922E5E" w:rsidP="00922E5E">
      <w:r w:rsidRPr="008B659F">
        <w:t>Сейчас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формируются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добровольных</w:t>
      </w:r>
      <w:r w:rsidR="00B65B8C" w:rsidRPr="008B659F">
        <w:t xml:space="preserve"> </w:t>
      </w:r>
      <w:r w:rsidRPr="008B659F">
        <w:t>взносов,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финансирования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выгодный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вложения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материале</w:t>
      </w:r>
      <w:r w:rsidR="00B65B8C" w:rsidRPr="008B659F">
        <w:t xml:space="preserve"> </w:t>
      </w:r>
      <w:r w:rsidRPr="008B659F">
        <w:t>портала</w:t>
      </w:r>
      <w:r w:rsidR="00B65B8C" w:rsidRPr="008B659F">
        <w:t xml:space="preserve"> </w:t>
      </w:r>
      <w:r w:rsidRPr="008B659F">
        <w:t>pronedra.ru.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74</w:t>
      </w:r>
      <w:r w:rsidR="00B65B8C" w:rsidRPr="008B659F">
        <w:t xml:space="preserve"> </w:t>
      </w:r>
      <w:r w:rsidRPr="008B659F">
        <w:t>млн.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есть,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задается</w:t>
      </w:r>
      <w:r w:rsidR="00B65B8C" w:rsidRPr="008B659F">
        <w:t xml:space="preserve"> </w:t>
      </w:r>
      <w:r w:rsidRPr="008B659F">
        <w:t>вопросом,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выгодно</w:t>
      </w:r>
      <w:r w:rsidR="00B65B8C" w:rsidRPr="008B659F">
        <w:t xml:space="preserve"> </w:t>
      </w:r>
      <w:r w:rsidRPr="008B659F">
        <w:t>ими</w:t>
      </w:r>
      <w:r w:rsidR="00B65B8C" w:rsidRPr="008B659F">
        <w:t xml:space="preserve"> </w:t>
      </w:r>
      <w:r w:rsidRPr="008B659F">
        <w:t>распорядиться.</w:t>
      </w:r>
    </w:p>
    <w:p w14:paraId="0D0F3549" w14:textId="77777777" w:rsidR="00922E5E" w:rsidRPr="008B659F" w:rsidRDefault="00922E5E" w:rsidP="00922E5E">
      <w:r w:rsidRPr="008B659F">
        <w:t>Человек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принимать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накоплениях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наступает</w:t>
      </w:r>
      <w:r w:rsidR="00B65B8C" w:rsidRPr="008B659F">
        <w:t xml:space="preserve"> </w:t>
      </w:r>
      <w:r w:rsidRPr="008B659F">
        <w:t>возраст,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позволяет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накопительную</w:t>
      </w:r>
      <w:r w:rsidR="00B65B8C" w:rsidRPr="008B659F">
        <w:t xml:space="preserve"> </w:t>
      </w:r>
      <w:r w:rsidRPr="008B659F">
        <w:t>пенсию.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следить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накоплениями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принимать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использовать,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наступит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</w:p>
    <w:p w14:paraId="1B7BF8EE" w14:textId="77777777" w:rsidR="00922E5E" w:rsidRPr="008B659F" w:rsidRDefault="00B65B8C" w:rsidP="00922E5E">
      <w:r w:rsidRPr="008B659F">
        <w:t>«</w:t>
      </w:r>
      <w:r w:rsidR="00922E5E" w:rsidRPr="008B659F">
        <w:t>Социальный</w:t>
      </w:r>
      <w:r w:rsidRPr="008B659F">
        <w:t xml:space="preserve"> </w:t>
      </w:r>
      <w:r w:rsidR="00922E5E" w:rsidRPr="008B659F">
        <w:t>фонд</w:t>
      </w:r>
      <w:r w:rsidRPr="008B659F">
        <w:t xml:space="preserve"> </w:t>
      </w:r>
      <w:r w:rsidR="00922E5E" w:rsidRPr="008B659F">
        <w:t>России</w:t>
      </w:r>
      <w:r w:rsidRPr="008B659F">
        <w:t xml:space="preserve"> </w:t>
      </w:r>
      <w:r w:rsidR="00922E5E" w:rsidRPr="008B659F">
        <w:t>поступившие</w:t>
      </w:r>
      <w:r w:rsidRPr="008B659F">
        <w:t xml:space="preserve"> </w:t>
      </w:r>
      <w:r w:rsidR="00922E5E" w:rsidRPr="008B659F">
        <w:t>страховые</w:t>
      </w:r>
      <w:r w:rsidRPr="008B659F">
        <w:t xml:space="preserve"> </w:t>
      </w:r>
      <w:r w:rsidR="00922E5E" w:rsidRPr="008B659F">
        <w:t>взносы</w:t>
      </w:r>
      <w:r w:rsidRPr="008B659F">
        <w:t xml:space="preserve"> </w:t>
      </w:r>
      <w:r w:rsidR="00922E5E" w:rsidRPr="008B659F">
        <w:t>временно</w:t>
      </w:r>
      <w:r w:rsidRPr="008B659F">
        <w:t xml:space="preserve"> </w:t>
      </w:r>
      <w:r w:rsidR="00922E5E" w:rsidRPr="008B659F">
        <w:t>размещает</w:t>
      </w:r>
      <w:r w:rsidRPr="008B659F">
        <w:t xml:space="preserve"> </w:t>
      </w:r>
      <w:r w:rsidR="00922E5E" w:rsidRPr="008B659F">
        <w:t>на</w:t>
      </w:r>
      <w:r w:rsidRPr="008B659F">
        <w:t xml:space="preserve"> </w:t>
      </w:r>
      <w:r w:rsidR="00922E5E" w:rsidRPr="008B659F">
        <w:t>банковских</w:t>
      </w:r>
      <w:r w:rsidRPr="008B659F">
        <w:t xml:space="preserve"> </w:t>
      </w:r>
      <w:r w:rsidR="00922E5E" w:rsidRPr="008B659F">
        <w:t>депозитах.</w:t>
      </w:r>
      <w:r w:rsidRPr="008B659F">
        <w:t xml:space="preserve"> </w:t>
      </w:r>
      <w:r w:rsidR="00922E5E" w:rsidRPr="008B659F">
        <w:t>С</w:t>
      </w:r>
      <w:r w:rsidRPr="008B659F">
        <w:t xml:space="preserve"> </w:t>
      </w:r>
      <w:r w:rsidR="00922E5E" w:rsidRPr="008B659F">
        <w:t>2023</w:t>
      </w:r>
      <w:r w:rsidRPr="008B659F">
        <w:t xml:space="preserve"> </w:t>
      </w:r>
      <w:r w:rsidR="00922E5E" w:rsidRPr="008B659F">
        <w:t>г.</w:t>
      </w:r>
      <w:r w:rsidRPr="008B659F">
        <w:t xml:space="preserve"> </w:t>
      </w:r>
      <w:r w:rsidR="00922E5E" w:rsidRPr="008B659F">
        <w:t>такое</w:t>
      </w:r>
      <w:r w:rsidRPr="008B659F">
        <w:t xml:space="preserve"> </w:t>
      </w:r>
      <w:r w:rsidR="00922E5E" w:rsidRPr="008B659F">
        <w:t>размещение</w:t>
      </w:r>
      <w:r w:rsidRPr="008B659F">
        <w:t xml:space="preserve"> </w:t>
      </w:r>
      <w:r w:rsidR="00922E5E" w:rsidRPr="008B659F">
        <w:t>происходит</w:t>
      </w:r>
      <w:r w:rsidRPr="008B659F">
        <w:t xml:space="preserve"> </w:t>
      </w:r>
      <w:r w:rsidR="00922E5E" w:rsidRPr="008B659F">
        <w:t>через</w:t>
      </w:r>
      <w:r w:rsidRPr="008B659F">
        <w:t xml:space="preserve"> </w:t>
      </w:r>
      <w:r w:rsidR="00922E5E" w:rsidRPr="008B659F">
        <w:t>Федеральное</w:t>
      </w:r>
      <w:r w:rsidRPr="008B659F">
        <w:t xml:space="preserve"> </w:t>
      </w:r>
      <w:r w:rsidR="00922E5E" w:rsidRPr="008B659F">
        <w:t>казначейство,</w:t>
      </w:r>
      <w:r w:rsidRPr="008B659F">
        <w:t xml:space="preserve"> </w:t>
      </w:r>
      <w:r w:rsidR="00922E5E" w:rsidRPr="008B659F">
        <w:t>по</w:t>
      </w:r>
      <w:r w:rsidRPr="008B659F">
        <w:t xml:space="preserve"> </w:t>
      </w:r>
      <w:r w:rsidR="00922E5E" w:rsidRPr="008B659F">
        <w:t>данным</w:t>
      </w:r>
      <w:r w:rsidRPr="008B659F">
        <w:t xml:space="preserve"> </w:t>
      </w:r>
      <w:r w:rsidR="00922E5E" w:rsidRPr="008B659F">
        <w:t>которого,</w:t>
      </w:r>
      <w:r w:rsidRPr="008B659F">
        <w:t xml:space="preserve"> </w:t>
      </w:r>
      <w:r w:rsidR="00922E5E" w:rsidRPr="008B659F">
        <w:t>в</w:t>
      </w:r>
      <w:r w:rsidRPr="008B659F">
        <w:t xml:space="preserve"> </w:t>
      </w:r>
      <w:r w:rsidR="00922E5E" w:rsidRPr="008B659F">
        <w:t>период</w:t>
      </w:r>
      <w:r w:rsidRPr="008B659F">
        <w:t xml:space="preserve"> </w:t>
      </w:r>
      <w:r w:rsidR="00922E5E" w:rsidRPr="008B659F">
        <w:t>с</w:t>
      </w:r>
      <w:r w:rsidRPr="008B659F">
        <w:t xml:space="preserve"> </w:t>
      </w:r>
      <w:r w:rsidR="00922E5E" w:rsidRPr="008B659F">
        <w:t>июля</w:t>
      </w:r>
      <w:r w:rsidRPr="008B659F">
        <w:t xml:space="preserve"> </w:t>
      </w:r>
      <w:r w:rsidR="00922E5E" w:rsidRPr="008B659F">
        <w:t>2023</w:t>
      </w:r>
      <w:r w:rsidRPr="008B659F">
        <w:t xml:space="preserve"> </w:t>
      </w:r>
      <w:r w:rsidR="00922E5E" w:rsidRPr="008B659F">
        <w:t>г.</w:t>
      </w:r>
      <w:r w:rsidRPr="008B659F">
        <w:t xml:space="preserve"> </w:t>
      </w:r>
      <w:r w:rsidR="00922E5E" w:rsidRPr="008B659F">
        <w:t>по</w:t>
      </w:r>
      <w:r w:rsidRPr="008B659F">
        <w:t xml:space="preserve"> </w:t>
      </w:r>
      <w:r w:rsidR="00922E5E" w:rsidRPr="008B659F">
        <w:t>декабрь</w:t>
      </w:r>
      <w:r w:rsidRPr="008B659F">
        <w:t xml:space="preserve"> </w:t>
      </w:r>
      <w:r w:rsidR="00922E5E" w:rsidRPr="008B659F">
        <w:t>размещено</w:t>
      </w:r>
      <w:r w:rsidRPr="008B659F">
        <w:t xml:space="preserve"> </w:t>
      </w:r>
      <w:r w:rsidR="00922E5E" w:rsidRPr="008B659F">
        <w:t>486,3</w:t>
      </w:r>
      <w:r w:rsidRPr="008B659F">
        <w:t xml:space="preserve"> </w:t>
      </w:r>
      <w:r w:rsidR="00922E5E" w:rsidRPr="008B659F">
        <w:t>млрд</w:t>
      </w:r>
      <w:r w:rsidRPr="008B659F">
        <w:t xml:space="preserve"> </w:t>
      </w:r>
      <w:r w:rsidR="00922E5E" w:rsidRPr="008B659F">
        <w:t>рублей,</w:t>
      </w:r>
      <w:r w:rsidRPr="008B659F">
        <w:t xml:space="preserve"> </w:t>
      </w:r>
      <w:r w:rsidR="00922E5E" w:rsidRPr="008B659F">
        <w:t>доходы</w:t>
      </w:r>
      <w:r w:rsidRPr="008B659F">
        <w:t xml:space="preserve"> </w:t>
      </w:r>
      <w:r w:rsidR="00922E5E" w:rsidRPr="008B659F">
        <w:t>от</w:t>
      </w:r>
      <w:r w:rsidRPr="008B659F">
        <w:t xml:space="preserve"> </w:t>
      </w:r>
      <w:r w:rsidR="00922E5E" w:rsidRPr="008B659F">
        <w:t>размещения</w:t>
      </w:r>
      <w:r w:rsidRPr="008B659F">
        <w:t xml:space="preserve"> </w:t>
      </w:r>
      <w:r w:rsidR="00922E5E" w:rsidRPr="008B659F">
        <w:t>—</w:t>
      </w:r>
      <w:r w:rsidRPr="008B659F">
        <w:t xml:space="preserve"> </w:t>
      </w:r>
      <w:r w:rsidR="00922E5E" w:rsidRPr="008B659F">
        <w:t>28,9</w:t>
      </w:r>
      <w:r w:rsidRPr="008B659F">
        <w:t xml:space="preserve"> </w:t>
      </w:r>
      <w:r w:rsidR="00922E5E" w:rsidRPr="008B659F">
        <w:t>млрд</w:t>
      </w:r>
      <w:r w:rsidRPr="008B659F">
        <w:t xml:space="preserve"> </w:t>
      </w:r>
      <w:r w:rsidR="00922E5E" w:rsidRPr="008B659F">
        <w:t>рублей</w:t>
      </w:r>
      <w:r w:rsidRPr="008B659F">
        <w:t>»</w:t>
      </w:r>
      <w:r w:rsidR="00922E5E" w:rsidRPr="008B659F">
        <w:t>,</w:t>
      </w:r>
      <w:r w:rsidRPr="008B659F">
        <w:t xml:space="preserve"> </w:t>
      </w:r>
      <w:r w:rsidR="00922E5E" w:rsidRPr="008B659F">
        <w:t>—</w:t>
      </w:r>
      <w:r w:rsidRPr="008B659F">
        <w:t xml:space="preserve"> </w:t>
      </w:r>
      <w:r w:rsidR="00922E5E" w:rsidRPr="008B659F">
        <w:t>рассказала</w:t>
      </w:r>
      <w:r w:rsidRPr="008B659F">
        <w:t xml:space="preserve"> </w:t>
      </w:r>
      <w:r w:rsidR="00922E5E" w:rsidRPr="008B659F">
        <w:t>aif.ru</w:t>
      </w:r>
      <w:r w:rsidRPr="008B659F">
        <w:t xml:space="preserve"> </w:t>
      </w:r>
      <w:r w:rsidR="00922E5E" w:rsidRPr="008B659F">
        <w:t>кандидат</w:t>
      </w:r>
      <w:r w:rsidRPr="008B659F">
        <w:t xml:space="preserve"> </w:t>
      </w:r>
      <w:r w:rsidR="00922E5E" w:rsidRPr="008B659F">
        <w:t>экономических</w:t>
      </w:r>
      <w:r w:rsidRPr="008B659F">
        <w:t xml:space="preserve"> </w:t>
      </w:r>
      <w:r w:rsidR="00922E5E" w:rsidRPr="008B659F">
        <w:t>наук,</w:t>
      </w:r>
      <w:r w:rsidRPr="008B659F">
        <w:t xml:space="preserve"> </w:t>
      </w:r>
      <w:r w:rsidR="00922E5E" w:rsidRPr="008B659F">
        <w:t>профессор</w:t>
      </w:r>
      <w:r w:rsidRPr="008B659F">
        <w:t xml:space="preserve"> </w:t>
      </w:r>
      <w:r w:rsidR="00922E5E" w:rsidRPr="008B659F">
        <w:t>кафедры</w:t>
      </w:r>
      <w:r w:rsidRPr="008B659F">
        <w:t xml:space="preserve"> </w:t>
      </w:r>
      <w:r w:rsidR="00922E5E" w:rsidRPr="008B659F">
        <w:t>общественных</w:t>
      </w:r>
      <w:r w:rsidRPr="008B659F">
        <w:t xml:space="preserve"> </w:t>
      </w:r>
      <w:r w:rsidR="00922E5E" w:rsidRPr="008B659F">
        <w:t>финансов</w:t>
      </w:r>
      <w:r w:rsidRPr="008B659F">
        <w:t xml:space="preserve"> </w:t>
      </w:r>
      <w:r w:rsidR="00922E5E" w:rsidRPr="008B659F">
        <w:t>Финансового</w:t>
      </w:r>
      <w:r w:rsidRPr="008B659F">
        <w:t xml:space="preserve"> </w:t>
      </w:r>
      <w:r w:rsidR="00922E5E" w:rsidRPr="008B659F">
        <w:t>университета</w:t>
      </w:r>
      <w:r w:rsidRPr="008B659F">
        <w:t xml:space="preserve"> </w:t>
      </w:r>
      <w:r w:rsidR="00922E5E" w:rsidRPr="008B659F">
        <w:t>при</w:t>
      </w:r>
      <w:r w:rsidRPr="008B659F">
        <w:t xml:space="preserve"> </w:t>
      </w:r>
      <w:r w:rsidR="00922E5E" w:rsidRPr="008B659F">
        <w:t>Правительстве</w:t>
      </w:r>
      <w:r w:rsidRPr="008B659F">
        <w:t xml:space="preserve"> </w:t>
      </w:r>
      <w:r w:rsidR="00922E5E" w:rsidRPr="008B659F">
        <w:t>РФ</w:t>
      </w:r>
      <w:r w:rsidRPr="008B659F">
        <w:t xml:space="preserve"> </w:t>
      </w:r>
      <w:r w:rsidR="00922E5E" w:rsidRPr="008B659F">
        <w:t>Марина</w:t>
      </w:r>
      <w:r w:rsidRPr="008B659F">
        <w:t xml:space="preserve"> </w:t>
      </w:r>
      <w:r w:rsidR="00922E5E" w:rsidRPr="008B659F">
        <w:t>Седова.</w:t>
      </w:r>
    </w:p>
    <w:p w14:paraId="7E0979E8" w14:textId="77777777" w:rsidR="00922E5E" w:rsidRPr="008B659F" w:rsidRDefault="00922E5E" w:rsidP="00922E5E">
      <w:r w:rsidRPr="008B659F">
        <w:t>Далее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направляет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управляющим</w:t>
      </w:r>
      <w:r w:rsidR="00B65B8C" w:rsidRPr="008B659F">
        <w:t xml:space="preserve"> </w:t>
      </w:r>
      <w:r w:rsidRPr="008B659F">
        <w:t>компаниям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негосударственным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(НПФ)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зависимости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выбора</w:t>
      </w:r>
      <w:r w:rsidR="00B65B8C" w:rsidRPr="008B659F">
        <w:t xml:space="preserve"> </w:t>
      </w:r>
      <w:r w:rsidRPr="008B659F">
        <w:t>застрахованных.</w:t>
      </w:r>
      <w:r w:rsidR="00B65B8C" w:rsidRPr="008B659F">
        <w:t xml:space="preserve"> </w:t>
      </w:r>
      <w:r w:rsidRPr="008B659F">
        <w:t>Застрахованные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четыре</w:t>
      </w:r>
      <w:r w:rsidR="00B65B8C" w:rsidRPr="008B659F">
        <w:t xml:space="preserve"> </w:t>
      </w:r>
      <w:r w:rsidRPr="008B659F">
        <w:t>варианта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накоплениями.</w:t>
      </w:r>
    </w:p>
    <w:p w14:paraId="4C96A301" w14:textId="77777777" w:rsidR="00922E5E" w:rsidRPr="008B659F" w:rsidRDefault="00B946E4" w:rsidP="00922E5E">
      <w:r w:rsidRPr="008B659F">
        <w:t>КАКИЕ</w:t>
      </w:r>
      <w:r w:rsidR="00B65B8C" w:rsidRPr="008B659F">
        <w:t xml:space="preserve"> </w:t>
      </w:r>
      <w:r w:rsidRPr="008B659F">
        <w:t>ВАРИАНТЫ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ВЫБРАТЬ</w:t>
      </w:r>
    </w:p>
    <w:p w14:paraId="49F84297" w14:textId="77777777" w:rsidR="00922E5E" w:rsidRPr="008B659F" w:rsidRDefault="00922E5E" w:rsidP="00922E5E">
      <w:r w:rsidRPr="008B659F">
        <w:t>Когда</w:t>
      </w:r>
      <w:r w:rsidR="00B65B8C" w:rsidRPr="008B659F">
        <w:t xml:space="preserve"> </w:t>
      </w:r>
      <w:r w:rsidRPr="008B659F">
        <w:t>речь</w:t>
      </w:r>
      <w:r w:rsidR="00B65B8C" w:rsidRPr="008B659F">
        <w:t xml:space="preserve"> </w:t>
      </w:r>
      <w:r w:rsidRPr="008B659F">
        <w:t>идет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выборе</w:t>
      </w:r>
      <w:r w:rsidR="00B65B8C" w:rsidRPr="008B659F">
        <w:t xml:space="preserve"> </w:t>
      </w:r>
      <w:r w:rsidRPr="008B659F">
        <w:t>варианта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накоплениями,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имеет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плюсы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минусы,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выбор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зависеть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ваших</w:t>
      </w:r>
      <w:r w:rsidR="00B65B8C" w:rsidRPr="008B659F">
        <w:t xml:space="preserve"> </w:t>
      </w:r>
      <w:r w:rsidRPr="008B659F">
        <w:t>индивидуальных</w:t>
      </w:r>
      <w:r w:rsidR="00B65B8C" w:rsidRPr="008B659F">
        <w:t xml:space="preserve"> </w:t>
      </w:r>
      <w:r w:rsidRPr="008B659F">
        <w:t>целей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предпочтений.</w:t>
      </w:r>
      <w:r w:rsidR="00B65B8C" w:rsidRPr="008B659F">
        <w:t xml:space="preserve"> </w:t>
      </w:r>
      <w:r w:rsidRPr="008B659F">
        <w:t>Давайте</w:t>
      </w:r>
      <w:r w:rsidR="00B65B8C" w:rsidRPr="008B659F">
        <w:t xml:space="preserve"> </w:t>
      </w:r>
      <w:r w:rsidRPr="008B659F">
        <w:t>рассмотрим</w:t>
      </w:r>
      <w:r w:rsidR="00B65B8C" w:rsidRPr="008B659F">
        <w:t xml:space="preserve"> </w:t>
      </w:r>
      <w:r w:rsidRPr="008B659F">
        <w:t>основные</w:t>
      </w:r>
      <w:r w:rsidR="00B65B8C" w:rsidRPr="008B659F">
        <w:t xml:space="preserve"> </w:t>
      </w:r>
      <w:r w:rsidRPr="008B659F">
        <w:t>варианты:</w:t>
      </w:r>
    </w:p>
    <w:p w14:paraId="541F83E7" w14:textId="77777777" w:rsidR="00922E5E" w:rsidRPr="008B659F" w:rsidRDefault="00922E5E" w:rsidP="00922E5E">
      <w:r w:rsidRPr="008B659F">
        <w:t>Страхование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(СПН):</w:t>
      </w:r>
      <w:r w:rsidR="00B65B8C" w:rsidRPr="008B659F">
        <w:t xml:space="preserve"> </w:t>
      </w:r>
      <w:r w:rsidRPr="008B659F">
        <w:t>Этот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стандартным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происходит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умолчанию.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передаются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управляющей</w:t>
      </w:r>
      <w:r w:rsidR="00B65B8C" w:rsidRPr="008B659F">
        <w:t xml:space="preserve"> </w:t>
      </w:r>
      <w:r w:rsidRPr="008B659F">
        <w:t>компании.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надежный</w:t>
      </w:r>
      <w:r w:rsidR="00B65B8C" w:rsidRPr="008B659F">
        <w:t xml:space="preserve"> </w:t>
      </w:r>
      <w:r w:rsidRPr="008B659F">
        <w:t>вариант,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возможно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самый</w:t>
      </w:r>
      <w:r w:rsidR="00B65B8C" w:rsidRPr="008B659F">
        <w:t xml:space="preserve"> </w:t>
      </w:r>
      <w:r w:rsidRPr="008B659F">
        <w:t>выгодный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точки</w:t>
      </w:r>
      <w:r w:rsidR="00B65B8C" w:rsidRPr="008B659F">
        <w:t xml:space="preserve"> </w:t>
      </w:r>
      <w:r w:rsidRPr="008B659F">
        <w:t>зрения</w:t>
      </w:r>
      <w:r w:rsidR="00B65B8C" w:rsidRPr="008B659F">
        <w:t xml:space="preserve"> </w:t>
      </w:r>
      <w:r w:rsidRPr="008B659F">
        <w:t>доходности.</w:t>
      </w:r>
    </w:p>
    <w:p w14:paraId="58142815" w14:textId="77777777" w:rsidR="00922E5E" w:rsidRPr="008B659F" w:rsidRDefault="00922E5E" w:rsidP="00922E5E">
      <w:r w:rsidRPr="008B659F">
        <w:t>Частная</w:t>
      </w:r>
      <w:r w:rsidR="00B65B8C" w:rsidRPr="008B659F">
        <w:t xml:space="preserve"> </w:t>
      </w:r>
      <w:r w:rsidRPr="008B659F">
        <w:t>управляющая</w:t>
      </w:r>
      <w:r w:rsidR="00B65B8C" w:rsidRPr="008B659F">
        <w:t xml:space="preserve"> </w:t>
      </w:r>
      <w:r w:rsidRPr="008B659F">
        <w:t>компания</w:t>
      </w:r>
      <w:r w:rsidR="00B65B8C" w:rsidRPr="008B659F">
        <w:t xml:space="preserve"> </w:t>
      </w:r>
      <w:r w:rsidRPr="008B659F">
        <w:t>(УК):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можете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частную</w:t>
      </w:r>
      <w:r w:rsidR="00B65B8C" w:rsidRPr="008B659F">
        <w:t xml:space="preserve"> </w:t>
      </w:r>
      <w:r w:rsidRPr="008B659F">
        <w:t>управляющую</w:t>
      </w:r>
      <w:r w:rsidR="00B65B8C" w:rsidRPr="008B659F">
        <w:t xml:space="preserve"> </w:t>
      </w:r>
      <w:r w:rsidRPr="008B659F">
        <w:t>компанию,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которой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заключен</w:t>
      </w:r>
      <w:r w:rsidR="00B65B8C" w:rsidRPr="008B659F">
        <w:t xml:space="preserve"> </w:t>
      </w:r>
      <w:r w:rsidRPr="008B659F">
        <w:t>договор.</w:t>
      </w:r>
      <w:r w:rsidR="00B65B8C" w:rsidRPr="008B659F">
        <w:t xml:space="preserve"> </w:t>
      </w:r>
      <w:r w:rsidRPr="008B659F">
        <w:t>Этот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предложить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гибкие</w:t>
      </w:r>
      <w:r w:rsidR="00B65B8C" w:rsidRPr="008B659F">
        <w:t xml:space="preserve"> </w:t>
      </w:r>
      <w:r w:rsidRPr="008B659F">
        <w:t>инвестиционные</w:t>
      </w:r>
      <w:r w:rsidR="00B65B8C" w:rsidRPr="008B659F">
        <w:t xml:space="preserve"> </w:t>
      </w:r>
      <w:r w:rsidRPr="008B659F">
        <w:t>стратегии,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привести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высокой</w:t>
      </w:r>
      <w:r w:rsidR="00B65B8C" w:rsidRPr="008B659F">
        <w:t xml:space="preserve"> </w:t>
      </w:r>
      <w:r w:rsidRPr="008B659F">
        <w:t>доходности,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сопряжен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рисками.</w:t>
      </w:r>
    </w:p>
    <w:p w14:paraId="18528E70" w14:textId="77777777" w:rsidR="00922E5E" w:rsidRPr="008B659F" w:rsidRDefault="00922E5E" w:rsidP="00922E5E">
      <w:r w:rsidRPr="008B659F">
        <w:t>Негосударственный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(НПФ):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можете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качестве</w:t>
      </w:r>
      <w:r w:rsidR="00B65B8C" w:rsidRPr="008B659F">
        <w:t xml:space="preserve"> </w:t>
      </w:r>
      <w:r w:rsidRPr="008B659F">
        <w:t>страховщика.</w:t>
      </w:r>
      <w:r w:rsidR="00B65B8C" w:rsidRPr="008B659F">
        <w:t xml:space="preserve"> </w:t>
      </w:r>
      <w:r w:rsidRPr="008B659F">
        <w:t>Некоторые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предложить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выгодные</w:t>
      </w:r>
      <w:r w:rsidR="00B65B8C" w:rsidRPr="008B659F">
        <w:t xml:space="preserve"> </w:t>
      </w:r>
      <w:r w:rsidRPr="008B659F">
        <w:t>условия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сравнению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другими</w:t>
      </w:r>
      <w:r w:rsidR="00B65B8C" w:rsidRPr="008B659F">
        <w:t xml:space="preserve"> </w:t>
      </w:r>
      <w:r w:rsidRPr="008B659F">
        <w:t>вариантами.</w:t>
      </w:r>
    </w:p>
    <w:p w14:paraId="322F2C3D" w14:textId="77777777" w:rsidR="00922E5E" w:rsidRPr="008B659F" w:rsidRDefault="00922E5E" w:rsidP="00922E5E">
      <w:r w:rsidRPr="008B659F">
        <w:t>Программа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сбережений: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</w:t>
      </w:r>
      <w:r w:rsidRPr="008B659F">
        <w:t>вариант,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позволяет</w:t>
      </w:r>
      <w:r w:rsidR="00B65B8C" w:rsidRPr="008B659F">
        <w:t xml:space="preserve"> </w:t>
      </w:r>
      <w:r w:rsidRPr="008B659F">
        <w:t>передать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программу</w:t>
      </w:r>
      <w:r w:rsidR="00B65B8C" w:rsidRPr="008B659F">
        <w:t xml:space="preserve"> </w:t>
      </w:r>
      <w:r w:rsidRPr="008B659F">
        <w:t>долгосрочных</w:t>
      </w:r>
      <w:r w:rsidR="00B65B8C" w:rsidRPr="008B659F">
        <w:t xml:space="preserve"> </w:t>
      </w:r>
      <w:r w:rsidRPr="008B659F">
        <w:t>сбережений.</w:t>
      </w:r>
      <w:r w:rsidR="00B65B8C" w:rsidRPr="008B659F">
        <w:t xml:space="preserve"> </w:t>
      </w:r>
      <w:r w:rsidRPr="008B659F">
        <w:t>Этот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полезен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хочет</w:t>
      </w:r>
      <w:r w:rsidR="00B65B8C" w:rsidRPr="008B659F">
        <w:t xml:space="preserve"> </w:t>
      </w:r>
      <w:r w:rsidRPr="008B659F">
        <w:t>сосредоточиться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долгосрочном</w:t>
      </w:r>
      <w:r w:rsidR="00B65B8C" w:rsidRPr="008B659F">
        <w:t xml:space="preserve"> </w:t>
      </w:r>
      <w:r w:rsidRPr="008B659F">
        <w:t>накоплении</w:t>
      </w:r>
      <w:r w:rsidR="00B65B8C" w:rsidRPr="008B659F">
        <w:t xml:space="preserve"> </w:t>
      </w:r>
      <w:r w:rsidRPr="008B659F">
        <w:t>средств.</w:t>
      </w:r>
    </w:p>
    <w:p w14:paraId="56C0F9EC" w14:textId="77777777" w:rsidR="00922E5E" w:rsidRPr="008B659F" w:rsidRDefault="00922E5E" w:rsidP="00922E5E">
      <w:r w:rsidRPr="008B659F">
        <w:lastRenderedPageBreak/>
        <w:t>В</w:t>
      </w:r>
      <w:r w:rsidR="00B65B8C" w:rsidRPr="008B659F">
        <w:t xml:space="preserve"> </w:t>
      </w:r>
      <w:r w:rsidRPr="008B659F">
        <w:t>вашем</w:t>
      </w:r>
      <w:r w:rsidR="00B65B8C" w:rsidRPr="008B659F">
        <w:t xml:space="preserve"> </w:t>
      </w:r>
      <w:r w:rsidRPr="008B659F">
        <w:t>случае,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сравниваем</w:t>
      </w:r>
      <w:r w:rsidR="00B65B8C" w:rsidRPr="008B659F">
        <w:t xml:space="preserve"> </w:t>
      </w:r>
      <w:r w:rsidRPr="008B659F">
        <w:t>общие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(2,4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3,3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НПФ),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первый</w:t>
      </w:r>
      <w:r w:rsidR="00B65B8C" w:rsidRPr="008B659F">
        <w:t xml:space="preserve"> </w:t>
      </w:r>
      <w:r w:rsidRPr="008B659F">
        <w:t>взгляд</w:t>
      </w:r>
      <w:r w:rsidR="00B65B8C" w:rsidRPr="008B659F">
        <w:t xml:space="preserve"> </w:t>
      </w:r>
      <w:r w:rsidRPr="008B659F">
        <w:t>НПФ</w:t>
      </w:r>
      <w:r w:rsidR="00B65B8C" w:rsidRPr="008B659F">
        <w:t xml:space="preserve"> </w:t>
      </w:r>
      <w:r w:rsidRPr="008B659F">
        <w:t>имеет</w:t>
      </w:r>
      <w:r w:rsidR="00B65B8C" w:rsidRPr="008B659F">
        <w:t xml:space="preserve"> </w:t>
      </w:r>
      <w:r w:rsidRPr="008B659F">
        <w:t>большую</w:t>
      </w:r>
      <w:r w:rsidR="00B65B8C" w:rsidRPr="008B659F">
        <w:t xml:space="preserve"> </w:t>
      </w:r>
      <w:r w:rsidRPr="008B659F">
        <w:t>сумму,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указывать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популярность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доверие.</w:t>
      </w:r>
      <w:r w:rsidR="00B65B8C" w:rsidRPr="008B659F">
        <w:t xml:space="preserve"> </w:t>
      </w:r>
      <w:r w:rsidRPr="008B659F">
        <w:t>Однако,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принятия</w:t>
      </w:r>
      <w:r w:rsidR="00B65B8C" w:rsidRPr="008B659F">
        <w:t xml:space="preserve"> </w:t>
      </w:r>
      <w:r w:rsidRPr="008B659F">
        <w:t>окончательного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важно</w:t>
      </w:r>
      <w:r w:rsidR="00B65B8C" w:rsidRPr="008B659F">
        <w:t xml:space="preserve"> </w:t>
      </w:r>
      <w:r w:rsidRPr="008B659F">
        <w:t>учитывать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общие</w:t>
      </w:r>
      <w:r w:rsidR="00B65B8C" w:rsidRPr="008B659F">
        <w:t xml:space="preserve"> </w:t>
      </w:r>
      <w:r w:rsidRPr="008B659F">
        <w:t>суммы,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инвестиционные</w:t>
      </w:r>
      <w:r w:rsidR="00B65B8C" w:rsidRPr="008B659F">
        <w:t xml:space="preserve"> </w:t>
      </w:r>
      <w:r w:rsidRPr="008B659F">
        <w:t>стратегии,</w:t>
      </w:r>
      <w:r w:rsidR="00B65B8C" w:rsidRPr="008B659F">
        <w:t xml:space="preserve"> </w:t>
      </w:r>
      <w:r w:rsidRPr="008B659F">
        <w:t>риски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другие</w:t>
      </w:r>
      <w:r w:rsidR="00B65B8C" w:rsidRPr="008B659F">
        <w:t xml:space="preserve"> </w:t>
      </w:r>
      <w:r w:rsidRPr="008B659F">
        <w:t>условия</w:t>
      </w:r>
      <w:r w:rsidR="00B65B8C" w:rsidRPr="008B659F">
        <w:t xml:space="preserve"> </w:t>
      </w:r>
      <w:r w:rsidRPr="008B659F">
        <w:t>каждого</w:t>
      </w:r>
      <w:r w:rsidR="00B65B8C" w:rsidRPr="008B659F">
        <w:t xml:space="preserve"> </w:t>
      </w:r>
      <w:r w:rsidRPr="008B659F">
        <w:t>варианта.</w:t>
      </w:r>
      <w:r w:rsidR="00B65B8C" w:rsidRPr="008B659F">
        <w:t xml:space="preserve"> </w:t>
      </w:r>
      <w:r w:rsidRPr="008B659F">
        <w:t>Рекомендуется</w:t>
      </w:r>
      <w:r w:rsidR="00B65B8C" w:rsidRPr="008B659F">
        <w:t xml:space="preserve"> </w:t>
      </w:r>
      <w:r w:rsidRPr="008B659F">
        <w:t>проконсультироваться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финансовым</w:t>
      </w:r>
      <w:r w:rsidR="00B65B8C" w:rsidRPr="008B659F">
        <w:t xml:space="preserve"> </w:t>
      </w:r>
      <w:r w:rsidRPr="008B659F">
        <w:t>консультантом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специалистом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вопросам,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выбрать</w:t>
      </w:r>
      <w:r w:rsidR="00B65B8C" w:rsidRPr="008B659F">
        <w:t xml:space="preserve"> </w:t>
      </w:r>
      <w:r w:rsidRPr="008B659F">
        <w:t>наиболее</w:t>
      </w:r>
      <w:r w:rsidR="00B65B8C" w:rsidRPr="008B659F">
        <w:t xml:space="preserve"> </w:t>
      </w:r>
      <w:r w:rsidRPr="008B659F">
        <w:t>подходящий</w:t>
      </w:r>
      <w:r w:rsidR="00B65B8C" w:rsidRPr="008B659F">
        <w:t xml:space="preserve"> </w:t>
      </w:r>
      <w:r w:rsidRPr="008B659F">
        <w:t>вариант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ваших</w:t>
      </w:r>
      <w:r w:rsidR="00B65B8C" w:rsidRPr="008B659F">
        <w:t xml:space="preserve"> </w:t>
      </w:r>
      <w:r w:rsidRPr="008B659F">
        <w:t>потребностей.</w:t>
      </w:r>
    </w:p>
    <w:p w14:paraId="4440C3CD" w14:textId="77777777" w:rsidR="00922E5E" w:rsidRPr="008B659F" w:rsidRDefault="00000000" w:rsidP="00922E5E">
      <w:hyperlink r:id="rId29" w:history="1">
        <w:r w:rsidR="00922E5E" w:rsidRPr="008B659F">
          <w:rPr>
            <w:rStyle w:val="a3"/>
          </w:rPr>
          <w:t>https://pronedra.ru/kakie-varianty-upravleniya-pensionnymi-nakopleniyami-samye-vygodnye-728913.html</w:t>
        </w:r>
      </w:hyperlink>
      <w:r w:rsidR="00B65B8C" w:rsidRPr="008B659F">
        <w:t xml:space="preserve"> </w:t>
      </w:r>
    </w:p>
    <w:p w14:paraId="03A46CFD" w14:textId="77777777" w:rsidR="000644B8" w:rsidRPr="008B659F" w:rsidRDefault="000644B8" w:rsidP="000644B8">
      <w:pPr>
        <w:pStyle w:val="2"/>
      </w:pPr>
      <w:bookmarkStart w:id="83" w:name="_Toc167346035"/>
      <w:r w:rsidRPr="008B659F">
        <w:t>DEITA.ru,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пенсий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только: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пойдут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повышения</w:t>
      </w:r>
      <w:r w:rsidR="00B65B8C" w:rsidRPr="008B659F">
        <w:t xml:space="preserve"> </w:t>
      </w:r>
      <w:r w:rsidRPr="008B659F">
        <w:t>налогов,</w:t>
      </w:r>
      <w:r w:rsidR="00B65B8C" w:rsidRPr="008B659F">
        <w:t xml:space="preserve"> </w:t>
      </w:r>
      <w:r w:rsidRPr="008B659F">
        <w:t>объяснил</w:t>
      </w:r>
      <w:r w:rsidR="00B65B8C" w:rsidRPr="008B659F">
        <w:t xml:space="preserve"> </w:t>
      </w:r>
      <w:r w:rsidRPr="008B659F">
        <w:t>Силуанов</w:t>
      </w:r>
      <w:bookmarkEnd w:id="83"/>
    </w:p>
    <w:p w14:paraId="55F5CD65" w14:textId="77777777" w:rsidR="000644B8" w:rsidRPr="008B659F" w:rsidRDefault="000644B8" w:rsidP="008B659F">
      <w:pPr>
        <w:pStyle w:val="3"/>
      </w:pPr>
      <w:bookmarkStart w:id="84" w:name="_Toc167346036"/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ид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подготовка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введению</w:t>
      </w:r>
      <w:r w:rsidR="00B65B8C" w:rsidRPr="008B659F">
        <w:t xml:space="preserve"> </w:t>
      </w:r>
      <w:r w:rsidRPr="008B659F">
        <w:t>прогрессивной</w:t>
      </w:r>
      <w:r w:rsidR="00B65B8C" w:rsidRPr="008B659F">
        <w:t xml:space="preserve"> </w:t>
      </w:r>
      <w:r w:rsidRPr="008B659F">
        <w:t>шкалы</w:t>
      </w:r>
      <w:r w:rsidR="00B65B8C" w:rsidRPr="008B659F">
        <w:t xml:space="preserve"> </w:t>
      </w:r>
      <w:r w:rsidRPr="008B659F">
        <w:t>налогообложения.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заседания</w:t>
      </w:r>
      <w:r w:rsidR="00B65B8C" w:rsidRPr="008B659F">
        <w:t xml:space="preserve"> </w:t>
      </w:r>
      <w:r w:rsidRPr="008B659F">
        <w:t>экспертного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Госдумы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бюджету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налогам</w:t>
      </w:r>
      <w:r w:rsidR="00B65B8C" w:rsidRPr="008B659F">
        <w:t xml:space="preserve"> </w:t>
      </w:r>
      <w:r w:rsidRPr="008B659F">
        <w:t>заявил</w:t>
      </w:r>
      <w:r w:rsidR="00B65B8C" w:rsidRPr="008B659F">
        <w:t xml:space="preserve"> </w:t>
      </w:r>
      <w:r w:rsidRPr="008B659F">
        <w:t>министр</w:t>
      </w:r>
      <w:r w:rsidR="00B65B8C" w:rsidRPr="008B659F">
        <w:t xml:space="preserve"> </w:t>
      </w:r>
      <w:r w:rsidRPr="008B659F">
        <w:t>финансов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Антон</w:t>
      </w:r>
      <w:r w:rsidR="00B65B8C" w:rsidRPr="008B659F">
        <w:t xml:space="preserve"> </w:t>
      </w:r>
      <w:r w:rsidRPr="008B659F">
        <w:t>Силуанов,</w:t>
      </w:r>
      <w:r w:rsidR="00B65B8C" w:rsidRPr="008B659F">
        <w:t xml:space="preserve"> </w:t>
      </w:r>
      <w:r w:rsidRPr="008B659F">
        <w:t>сообщает</w:t>
      </w:r>
      <w:r w:rsidR="00B65B8C" w:rsidRPr="008B659F">
        <w:t xml:space="preserve"> </w:t>
      </w:r>
      <w:r w:rsidRPr="008B659F">
        <w:t>ИА</w:t>
      </w:r>
      <w:r w:rsidR="00B65B8C" w:rsidRPr="008B659F">
        <w:t xml:space="preserve"> </w:t>
      </w:r>
      <w:r w:rsidRPr="008B659F">
        <w:t>DEITA.RU.</w:t>
      </w:r>
      <w:bookmarkEnd w:id="84"/>
    </w:p>
    <w:p w14:paraId="51D59154" w14:textId="77777777" w:rsidR="000644B8" w:rsidRPr="008B659F" w:rsidRDefault="000644B8" w:rsidP="000644B8"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данный</w:t>
      </w:r>
      <w:r w:rsidR="00B65B8C" w:rsidRPr="008B659F">
        <w:t xml:space="preserve"> </w:t>
      </w:r>
      <w:r w:rsidRPr="008B659F">
        <w:t>момент</w:t>
      </w:r>
      <w:r w:rsidR="00B65B8C" w:rsidRPr="008B659F">
        <w:t xml:space="preserve"> </w:t>
      </w:r>
      <w:r w:rsidRPr="008B659F">
        <w:t>прорабатываются</w:t>
      </w:r>
      <w:r w:rsidR="00B65B8C" w:rsidRPr="008B659F">
        <w:t xml:space="preserve"> </w:t>
      </w:r>
      <w:r w:rsidRPr="008B659F">
        <w:t>конкретные</w:t>
      </w:r>
      <w:r w:rsidR="00B65B8C" w:rsidRPr="008B659F">
        <w:t xml:space="preserve"> </w:t>
      </w:r>
      <w:r w:rsidRPr="008B659F">
        <w:t>параметры</w:t>
      </w:r>
      <w:r w:rsidR="00B65B8C" w:rsidRPr="008B659F">
        <w:t xml:space="preserve"> </w:t>
      </w:r>
      <w:r w:rsidRPr="008B659F">
        <w:t>повышения</w:t>
      </w:r>
      <w:r w:rsidR="00B65B8C" w:rsidRPr="008B659F">
        <w:t xml:space="preserve"> </w:t>
      </w:r>
      <w:r w:rsidRPr="008B659F">
        <w:t>НДФЛ.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глава</w:t>
      </w:r>
      <w:r w:rsidR="00B65B8C" w:rsidRPr="008B659F">
        <w:t xml:space="preserve"> </w:t>
      </w:r>
      <w:r w:rsidRPr="008B659F">
        <w:t>профильного</w:t>
      </w:r>
      <w:r w:rsidR="00B65B8C" w:rsidRPr="008B659F">
        <w:t xml:space="preserve"> </w:t>
      </w:r>
      <w:r w:rsidRPr="008B659F">
        <w:t>ведомства,</w:t>
      </w:r>
      <w:r w:rsidR="00B65B8C" w:rsidRPr="008B659F">
        <w:t xml:space="preserve"> </w:t>
      </w:r>
      <w:r w:rsidRPr="008B659F">
        <w:t>планируется,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средства,</w:t>
      </w:r>
      <w:r w:rsidR="00B65B8C" w:rsidRPr="008B659F">
        <w:t xml:space="preserve"> </w:t>
      </w:r>
      <w:r w:rsidRPr="008B659F">
        <w:t>полученные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увеличения</w:t>
      </w:r>
      <w:r w:rsidR="00B65B8C" w:rsidRPr="008B659F">
        <w:t xml:space="preserve"> </w:t>
      </w:r>
      <w:r w:rsidRPr="008B659F">
        <w:t>налогов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направлены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достаточно</w:t>
      </w:r>
      <w:r w:rsidR="00B65B8C" w:rsidRPr="008B659F">
        <w:t xml:space="preserve"> </w:t>
      </w:r>
      <w:r w:rsidRPr="008B659F">
        <w:t>большое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самых</w:t>
      </w:r>
      <w:r w:rsidR="00B65B8C" w:rsidRPr="008B659F">
        <w:t xml:space="preserve"> </w:t>
      </w:r>
      <w:r w:rsidRPr="008B659F">
        <w:t>разных</w:t>
      </w:r>
      <w:r w:rsidR="00B65B8C" w:rsidRPr="008B659F">
        <w:t xml:space="preserve"> </w:t>
      </w:r>
      <w:r w:rsidRPr="008B659F">
        <w:t>направлений.</w:t>
      </w:r>
    </w:p>
    <w:p w14:paraId="0935241A" w14:textId="77777777" w:rsidR="000644B8" w:rsidRPr="008B659F" w:rsidRDefault="000644B8" w:rsidP="000644B8"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объяснил</w:t>
      </w:r>
      <w:r w:rsidR="00B65B8C" w:rsidRPr="008B659F">
        <w:t xml:space="preserve"> </w:t>
      </w:r>
      <w:r w:rsidRPr="008B659F">
        <w:t>Силуанов,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ним</w:t>
      </w:r>
      <w:r w:rsidR="00B65B8C" w:rsidRPr="008B659F">
        <w:t xml:space="preserve"> </w:t>
      </w:r>
      <w:r w:rsidRPr="008B659F">
        <w:t>относится</w:t>
      </w:r>
      <w:r w:rsidR="00B65B8C" w:rsidRPr="008B659F">
        <w:t xml:space="preserve"> </w:t>
      </w:r>
      <w:r w:rsidRPr="008B659F">
        <w:t>увеличение</w:t>
      </w:r>
      <w:r w:rsidR="00B65B8C" w:rsidRPr="008B659F">
        <w:t xml:space="preserve"> </w:t>
      </w:r>
      <w:r w:rsidRPr="008B659F">
        <w:t>социальных</w:t>
      </w:r>
      <w:r w:rsidR="00B65B8C" w:rsidRPr="008B659F">
        <w:t xml:space="preserve"> </w:t>
      </w:r>
      <w:r w:rsidRPr="008B659F">
        <w:t>выплат,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пенсий,</w:t>
      </w:r>
      <w:r w:rsidR="00B65B8C" w:rsidRPr="008B659F">
        <w:t xml:space="preserve"> </w:t>
      </w:r>
      <w:r w:rsidRPr="008B659F">
        <w:t>продление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программы</w:t>
      </w:r>
      <w:r w:rsidR="00B65B8C" w:rsidRPr="008B659F">
        <w:t xml:space="preserve"> </w:t>
      </w:r>
      <w:r w:rsidRPr="008B659F">
        <w:t>материнского</w:t>
      </w:r>
      <w:r w:rsidR="00B65B8C" w:rsidRPr="008B659F">
        <w:t xml:space="preserve"> </w:t>
      </w:r>
      <w:r w:rsidRPr="008B659F">
        <w:t>капитала,</w:t>
      </w:r>
      <w:r w:rsidR="00B65B8C" w:rsidRPr="008B659F">
        <w:t xml:space="preserve"> </w:t>
      </w:r>
      <w:r w:rsidRPr="008B659F">
        <w:t>реализацию</w:t>
      </w:r>
      <w:r w:rsidR="00B65B8C" w:rsidRPr="008B659F">
        <w:t xml:space="preserve"> </w:t>
      </w:r>
      <w:r w:rsidRPr="008B659F">
        <w:t>ключевых</w:t>
      </w:r>
      <w:r w:rsidR="00B65B8C" w:rsidRPr="008B659F">
        <w:t xml:space="preserve"> </w:t>
      </w:r>
      <w:r w:rsidRPr="008B659F">
        <w:t>нацпроектов,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как,</w:t>
      </w:r>
      <w:r w:rsidR="00B65B8C" w:rsidRPr="008B659F">
        <w:t xml:space="preserve"> «</w:t>
      </w:r>
      <w:r w:rsidRPr="008B659F">
        <w:t>Семья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Молод</w:t>
      </w:r>
      <w:r w:rsidR="00B65B8C" w:rsidRPr="008B659F">
        <w:t>е</w:t>
      </w:r>
      <w:r w:rsidRPr="008B659F">
        <w:t>жь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</w:t>
      </w:r>
      <w:r w:rsidRPr="008B659F">
        <w:t>т.д.</w:t>
      </w:r>
    </w:p>
    <w:p w14:paraId="56B6B217" w14:textId="77777777" w:rsidR="000644B8" w:rsidRPr="008B659F" w:rsidRDefault="000644B8" w:rsidP="000644B8"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повышения</w:t>
      </w:r>
      <w:r w:rsidR="00B65B8C" w:rsidRPr="008B659F">
        <w:t xml:space="preserve"> </w:t>
      </w:r>
      <w:r w:rsidRPr="008B659F">
        <w:t>налогов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оказана</w:t>
      </w:r>
      <w:r w:rsidR="00B65B8C" w:rsidRPr="008B659F">
        <w:t xml:space="preserve"> </w:t>
      </w:r>
      <w:r w:rsidRPr="008B659F">
        <w:t>поддержка</w:t>
      </w:r>
      <w:r w:rsidR="00B65B8C" w:rsidRPr="008B659F">
        <w:t xml:space="preserve"> </w:t>
      </w:r>
      <w:r w:rsidRPr="008B659F">
        <w:t>отечественному</w:t>
      </w:r>
      <w:r w:rsidR="00B65B8C" w:rsidRPr="008B659F">
        <w:t xml:space="preserve"> </w:t>
      </w:r>
      <w:r w:rsidRPr="008B659F">
        <w:t>бизнесу.</w:t>
      </w:r>
      <w:r w:rsidR="00B65B8C" w:rsidRPr="008B659F">
        <w:t xml:space="preserve"> </w:t>
      </w:r>
      <w:r w:rsidRPr="008B659F">
        <w:t>Собранные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пойдут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строительство</w:t>
      </w:r>
      <w:r w:rsidR="00B65B8C" w:rsidRPr="008B659F">
        <w:t xml:space="preserve"> </w:t>
      </w:r>
      <w:r w:rsidRPr="008B659F">
        <w:t>нового</w:t>
      </w:r>
      <w:r w:rsidR="00B65B8C" w:rsidRPr="008B659F">
        <w:t xml:space="preserve"> </w:t>
      </w:r>
      <w:r w:rsidRPr="008B659F">
        <w:t>жилья,</w:t>
      </w:r>
      <w:r w:rsidR="00B65B8C" w:rsidRPr="008B659F">
        <w:t xml:space="preserve"> </w:t>
      </w:r>
      <w:r w:rsidRPr="008B659F">
        <w:t>дорог,</w:t>
      </w:r>
      <w:r w:rsidR="00B65B8C" w:rsidRPr="008B659F">
        <w:t xml:space="preserve"> </w:t>
      </w:r>
      <w:r w:rsidRPr="008B659F">
        <w:t>развитие</w:t>
      </w:r>
      <w:r w:rsidR="00B65B8C" w:rsidRPr="008B659F">
        <w:t xml:space="preserve"> </w:t>
      </w:r>
      <w:r w:rsidRPr="008B659F">
        <w:t>инфраструктуры,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иных</w:t>
      </w:r>
      <w:r w:rsidR="00B65B8C" w:rsidRPr="008B659F">
        <w:t xml:space="preserve"> </w:t>
      </w:r>
      <w:r w:rsidRPr="008B659F">
        <w:t>важных</w:t>
      </w:r>
      <w:r w:rsidR="00B65B8C" w:rsidRPr="008B659F">
        <w:t xml:space="preserve"> </w:t>
      </w:r>
      <w:r w:rsidRPr="008B659F">
        <w:t>общественных</w:t>
      </w:r>
      <w:r w:rsidR="00B65B8C" w:rsidRPr="008B659F">
        <w:t xml:space="preserve"> </w:t>
      </w:r>
      <w:r w:rsidRPr="008B659F">
        <w:t>проблем.</w:t>
      </w:r>
    </w:p>
    <w:p w14:paraId="39DB027C" w14:textId="77777777" w:rsidR="000644B8" w:rsidRPr="008B659F" w:rsidRDefault="000644B8" w:rsidP="000644B8">
      <w:r w:rsidRPr="008B659F">
        <w:t>Как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чиновник,</w:t>
      </w:r>
      <w:r w:rsidR="00B65B8C" w:rsidRPr="008B659F">
        <w:t xml:space="preserve"> </w:t>
      </w:r>
      <w:r w:rsidRPr="008B659F">
        <w:t>одной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ключевых</w:t>
      </w:r>
      <w:r w:rsidR="00B65B8C" w:rsidRPr="008B659F">
        <w:t xml:space="preserve"> </w:t>
      </w:r>
      <w:r w:rsidRPr="008B659F">
        <w:t>задач,</w:t>
      </w:r>
      <w:r w:rsidR="00B65B8C" w:rsidRPr="008B659F">
        <w:t xml:space="preserve"> </w:t>
      </w:r>
      <w:r w:rsidRPr="008B659F">
        <w:t>которую</w:t>
      </w:r>
      <w:r w:rsidR="00B65B8C" w:rsidRPr="008B659F">
        <w:t xml:space="preserve"> </w:t>
      </w:r>
      <w:r w:rsidRPr="008B659F">
        <w:t>ставит</w:t>
      </w:r>
      <w:r w:rsidR="00B65B8C" w:rsidRPr="008B659F">
        <w:t xml:space="preserve"> </w:t>
      </w:r>
      <w:r w:rsidRPr="008B659F">
        <w:t>перед</w:t>
      </w:r>
      <w:r w:rsidR="00B65B8C" w:rsidRPr="008B659F">
        <w:t xml:space="preserve"> </w:t>
      </w:r>
      <w:r w:rsidRPr="008B659F">
        <w:t>собой</w:t>
      </w:r>
      <w:r w:rsidR="00B65B8C" w:rsidRPr="008B659F">
        <w:t xml:space="preserve"> </w:t>
      </w:r>
      <w:r w:rsidRPr="008B659F">
        <w:t>Минфин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связи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грядущим</w:t>
      </w:r>
      <w:r w:rsidR="00B65B8C" w:rsidRPr="008B659F">
        <w:t xml:space="preserve"> </w:t>
      </w:r>
      <w:r w:rsidRPr="008B659F">
        <w:t>повышением</w:t>
      </w:r>
      <w:r w:rsidR="00B65B8C" w:rsidRPr="008B659F">
        <w:t xml:space="preserve"> </w:t>
      </w:r>
      <w:r w:rsidRPr="008B659F">
        <w:t>НФДЛ,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создание</w:t>
      </w:r>
      <w:r w:rsidR="00B65B8C" w:rsidRPr="008B659F">
        <w:t xml:space="preserve"> </w:t>
      </w:r>
      <w:r w:rsidRPr="008B659F">
        <w:t>системы,</w:t>
      </w:r>
      <w:r w:rsidR="00B65B8C" w:rsidRPr="008B659F">
        <w:t xml:space="preserve"> </w:t>
      </w:r>
      <w:r w:rsidRPr="008B659F">
        <w:t>позволяющей</w:t>
      </w:r>
      <w:r w:rsidR="00B65B8C" w:rsidRPr="008B659F">
        <w:t xml:space="preserve"> </w:t>
      </w:r>
      <w:r w:rsidRPr="008B659F">
        <w:t>налогоплательщикам</w:t>
      </w:r>
      <w:r w:rsidR="00B65B8C" w:rsidRPr="008B659F">
        <w:t xml:space="preserve"> </w:t>
      </w:r>
      <w:r w:rsidRPr="008B659F">
        <w:t>видеть</w:t>
      </w:r>
      <w:r w:rsidR="00B65B8C" w:rsidRPr="008B659F">
        <w:t xml:space="preserve"> </w:t>
      </w:r>
      <w:r w:rsidRPr="008B659F">
        <w:t>результаты</w:t>
      </w:r>
      <w:r w:rsidR="00B65B8C" w:rsidRPr="008B659F">
        <w:t xml:space="preserve"> </w:t>
      </w:r>
      <w:r w:rsidRPr="008B659F">
        <w:t>сбора</w:t>
      </w:r>
      <w:r w:rsidR="00B65B8C" w:rsidRPr="008B659F">
        <w:t xml:space="preserve"> </w:t>
      </w:r>
      <w:r w:rsidRPr="008B659F">
        <w:t>дополнительных</w:t>
      </w:r>
      <w:r w:rsidR="00B65B8C" w:rsidRPr="008B659F">
        <w:t xml:space="preserve"> </w:t>
      </w:r>
      <w:r w:rsidRPr="008B659F">
        <w:t>налоговых</w:t>
      </w:r>
      <w:r w:rsidR="00B65B8C" w:rsidRPr="008B659F">
        <w:t xml:space="preserve"> </w:t>
      </w:r>
      <w:r w:rsidRPr="008B659F">
        <w:t>отчислений.</w:t>
      </w:r>
    </w:p>
    <w:p w14:paraId="21FB18A1" w14:textId="77777777" w:rsidR="000644B8" w:rsidRPr="008B659F" w:rsidRDefault="000644B8" w:rsidP="000644B8">
      <w:r w:rsidRPr="008B659F">
        <w:t>Иными</w:t>
      </w:r>
      <w:r w:rsidR="00B65B8C" w:rsidRPr="008B659F">
        <w:t xml:space="preserve"> </w:t>
      </w:r>
      <w:r w:rsidRPr="008B659F">
        <w:t>словами,</w:t>
      </w:r>
      <w:r w:rsidR="00B65B8C" w:rsidRPr="008B659F">
        <w:t xml:space="preserve"> </w:t>
      </w:r>
      <w:r w:rsidRPr="008B659F">
        <w:t>общество</w:t>
      </w:r>
      <w:r w:rsidR="00B65B8C" w:rsidRPr="008B659F">
        <w:t xml:space="preserve"> </w:t>
      </w:r>
      <w:r w:rsidRPr="008B659F">
        <w:t>должно</w:t>
      </w:r>
      <w:r w:rsidR="00B65B8C" w:rsidRPr="008B659F">
        <w:t xml:space="preserve"> </w:t>
      </w:r>
      <w:r w:rsidRPr="008B659F">
        <w:t>иметь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лицезреть</w:t>
      </w:r>
      <w:r w:rsidR="00B65B8C" w:rsidRPr="008B659F">
        <w:t xml:space="preserve"> </w:t>
      </w:r>
      <w:r w:rsidRPr="008B659F">
        <w:t>результаты</w:t>
      </w:r>
      <w:r w:rsidR="00B65B8C" w:rsidRPr="008B659F">
        <w:t xml:space="preserve"> </w:t>
      </w:r>
      <w:r w:rsidRPr="008B659F">
        <w:t>налоговой</w:t>
      </w:r>
      <w:r w:rsidR="00B65B8C" w:rsidRPr="008B659F">
        <w:t xml:space="preserve"> </w:t>
      </w:r>
      <w:r w:rsidRPr="008B659F">
        <w:t>реформы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конкретных</w:t>
      </w:r>
      <w:r w:rsidR="00B65B8C" w:rsidRPr="008B659F">
        <w:t xml:space="preserve"> </w:t>
      </w:r>
      <w:r w:rsidRPr="008B659F">
        <w:t>примерах,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понимали,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идут</w:t>
      </w:r>
      <w:r w:rsidR="00B65B8C" w:rsidRPr="008B659F">
        <w:t xml:space="preserve"> </w:t>
      </w:r>
      <w:r w:rsidRPr="008B659F">
        <w:t>собранные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деньги.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этом,</w:t>
      </w:r>
      <w:r w:rsidR="00B65B8C" w:rsidRPr="008B659F">
        <w:t xml:space="preserve"> </w:t>
      </w:r>
      <w:r w:rsidRPr="008B659F">
        <w:t>Силуанов</w:t>
      </w:r>
      <w:r w:rsidR="00B65B8C" w:rsidRPr="008B659F">
        <w:t xml:space="preserve"> </w:t>
      </w:r>
      <w:r w:rsidRPr="008B659F">
        <w:t>заверил,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новелла</w:t>
      </w:r>
      <w:r w:rsidR="00B65B8C" w:rsidRPr="008B659F">
        <w:t xml:space="preserve"> </w:t>
      </w:r>
      <w:r w:rsidRPr="008B659F">
        <w:t>затронет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высоким</w:t>
      </w:r>
      <w:r w:rsidR="00B65B8C" w:rsidRPr="008B659F">
        <w:t xml:space="preserve"> </w:t>
      </w:r>
      <w:r w:rsidRPr="008B659F">
        <w:t>доходом.</w:t>
      </w:r>
    </w:p>
    <w:p w14:paraId="38EC9A33" w14:textId="77777777" w:rsidR="000644B8" w:rsidRPr="008B659F" w:rsidRDefault="000644B8" w:rsidP="000644B8">
      <w:r w:rsidRPr="008B659F">
        <w:t>Одной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целей</w:t>
      </w:r>
      <w:r w:rsidR="00B65B8C" w:rsidRPr="008B659F">
        <w:t xml:space="preserve"> </w:t>
      </w:r>
      <w:r w:rsidRPr="008B659F">
        <w:t>модернизации</w:t>
      </w:r>
      <w:r w:rsidR="00B65B8C" w:rsidRPr="008B659F">
        <w:t xml:space="preserve"> </w:t>
      </w:r>
      <w:r w:rsidRPr="008B659F">
        <w:t>фискальной</w:t>
      </w:r>
      <w:r w:rsidR="00B65B8C" w:rsidRPr="008B659F">
        <w:t xml:space="preserve"> </w:t>
      </w:r>
      <w:r w:rsidRPr="008B659F">
        <w:t>системы,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пояснил</w:t>
      </w:r>
      <w:r w:rsidR="00B65B8C" w:rsidRPr="008B659F">
        <w:t xml:space="preserve"> </w:t>
      </w:r>
      <w:r w:rsidRPr="008B659F">
        <w:t>руководитель</w:t>
      </w:r>
      <w:r w:rsidR="00B65B8C" w:rsidRPr="008B659F">
        <w:t xml:space="preserve"> </w:t>
      </w:r>
      <w:r w:rsidRPr="008B659F">
        <w:t>профильного</w:t>
      </w:r>
      <w:r w:rsidR="00B65B8C" w:rsidRPr="008B659F">
        <w:t xml:space="preserve"> </w:t>
      </w:r>
      <w:r w:rsidRPr="008B659F">
        <w:t>министерства,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сокращение</w:t>
      </w:r>
      <w:r w:rsidR="00B65B8C" w:rsidRPr="008B659F">
        <w:t xml:space="preserve"> </w:t>
      </w:r>
      <w:r w:rsidRPr="008B659F">
        <w:t>неравенства.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средства</w:t>
      </w:r>
      <w:r w:rsidR="00B65B8C" w:rsidRPr="008B659F">
        <w:t xml:space="preserve"> </w:t>
      </w:r>
      <w:r w:rsidRPr="008B659F">
        <w:t>пойдут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социальное</w:t>
      </w:r>
      <w:r w:rsidR="00B65B8C" w:rsidRPr="008B659F">
        <w:t xml:space="preserve"> </w:t>
      </w:r>
      <w:r w:rsidRPr="008B659F">
        <w:t>развитие</w:t>
      </w:r>
      <w:r w:rsidR="00B65B8C" w:rsidRPr="008B659F">
        <w:t xml:space="preserve"> </w:t>
      </w:r>
      <w:r w:rsidRPr="008B659F">
        <w:t>страны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общественных</w:t>
      </w:r>
      <w:r w:rsidR="00B65B8C" w:rsidRPr="008B659F">
        <w:t xml:space="preserve"> </w:t>
      </w:r>
      <w:r w:rsidRPr="008B659F">
        <w:t>проблем,</w:t>
      </w:r>
      <w:r w:rsidR="00B65B8C" w:rsidRPr="008B659F">
        <w:t xml:space="preserve"> </w:t>
      </w:r>
      <w:r w:rsidRPr="008B659F">
        <w:t>заверил</w:t>
      </w:r>
      <w:r w:rsidR="00B65B8C" w:rsidRPr="008B659F">
        <w:t xml:space="preserve"> </w:t>
      </w:r>
      <w:r w:rsidRPr="008B659F">
        <w:t>чиновник.</w:t>
      </w:r>
    </w:p>
    <w:p w14:paraId="67E47BD4" w14:textId="77777777" w:rsidR="000644B8" w:rsidRPr="008B659F" w:rsidRDefault="000644B8" w:rsidP="000644B8">
      <w:r w:rsidRPr="008B659F">
        <w:t>В</w:t>
      </w:r>
      <w:r w:rsidR="00B65B8C" w:rsidRPr="008B659F">
        <w:t xml:space="preserve"> </w:t>
      </w:r>
      <w:r w:rsidRPr="008B659F">
        <w:t>этой</w:t>
      </w:r>
      <w:r w:rsidR="00B65B8C" w:rsidRPr="008B659F">
        <w:t xml:space="preserve"> </w:t>
      </w:r>
      <w:r w:rsidRPr="008B659F">
        <w:t>связи,</w:t>
      </w:r>
      <w:r w:rsidR="00B65B8C" w:rsidRPr="008B659F">
        <w:t xml:space="preserve"> </w:t>
      </w:r>
      <w:r w:rsidRPr="008B659F">
        <w:t>Силуанов</w:t>
      </w:r>
      <w:r w:rsidR="00B65B8C" w:rsidRPr="008B659F">
        <w:t xml:space="preserve"> </w:t>
      </w:r>
      <w:r w:rsidRPr="008B659F">
        <w:t>отдельно</w:t>
      </w:r>
      <w:r w:rsidR="00B65B8C" w:rsidRPr="008B659F">
        <w:t xml:space="preserve"> </w:t>
      </w:r>
      <w:r w:rsidRPr="008B659F">
        <w:t>подчеркнул,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российское</w:t>
      </w:r>
      <w:r w:rsidR="00B65B8C" w:rsidRPr="008B659F">
        <w:t xml:space="preserve"> </w:t>
      </w:r>
      <w:r w:rsidRPr="008B659F">
        <w:t>общество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созрело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перехода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прогрессивной</w:t>
      </w:r>
      <w:r w:rsidR="00B65B8C" w:rsidRPr="008B659F">
        <w:t xml:space="preserve"> </w:t>
      </w:r>
      <w:r w:rsidRPr="008B659F">
        <w:t>шкале</w:t>
      </w:r>
      <w:r w:rsidR="00B65B8C" w:rsidRPr="008B659F">
        <w:t xml:space="preserve"> </w:t>
      </w:r>
      <w:r w:rsidRPr="008B659F">
        <w:t>налогообложения.</w:t>
      </w:r>
      <w:r w:rsidR="00B65B8C" w:rsidRPr="008B659F">
        <w:t xml:space="preserve"> </w:t>
      </w:r>
      <w:r w:rsidRPr="008B659F">
        <w:t>Подавляющее</w:t>
      </w:r>
      <w:r w:rsidR="00B65B8C" w:rsidRPr="008B659F">
        <w:t xml:space="preserve"> </w:t>
      </w:r>
      <w:r w:rsidRPr="008B659F">
        <w:t>большинство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косн</w:t>
      </w:r>
      <w:r w:rsidR="00B65B8C" w:rsidRPr="008B659F">
        <w:t>е</w:t>
      </w:r>
      <w:r w:rsidRPr="008B659F">
        <w:t>тся</w:t>
      </w:r>
      <w:r w:rsidR="00B65B8C" w:rsidRPr="008B659F">
        <w:t xml:space="preserve"> </w:t>
      </w:r>
      <w:r w:rsidRPr="008B659F">
        <w:t>повышение</w:t>
      </w:r>
      <w:r w:rsidR="00B65B8C" w:rsidRPr="008B659F">
        <w:t xml:space="preserve"> </w:t>
      </w:r>
      <w:r w:rsidRPr="008B659F">
        <w:t>НФДЛ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главного</w:t>
      </w:r>
      <w:r w:rsidR="00B65B8C" w:rsidRPr="008B659F">
        <w:t xml:space="preserve"> </w:t>
      </w:r>
      <w:r w:rsidRPr="008B659F">
        <w:t>аспекта</w:t>
      </w:r>
      <w:r w:rsidR="00B65B8C" w:rsidRPr="008B659F">
        <w:t xml:space="preserve"> </w:t>
      </w:r>
      <w:r w:rsidRPr="008B659F">
        <w:t>этой</w:t>
      </w:r>
      <w:r w:rsidR="00B65B8C" w:rsidRPr="008B659F">
        <w:t xml:space="preserve"> </w:t>
      </w:r>
      <w:r w:rsidRPr="008B659F">
        <w:t>реформы,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глава</w:t>
      </w:r>
      <w:r w:rsidR="00B65B8C" w:rsidRPr="008B659F">
        <w:t xml:space="preserve"> </w:t>
      </w:r>
      <w:r w:rsidRPr="008B659F">
        <w:t>Минфина.</w:t>
      </w:r>
    </w:p>
    <w:p w14:paraId="436F6409" w14:textId="77777777" w:rsidR="000644B8" w:rsidRPr="008B659F" w:rsidRDefault="000644B8" w:rsidP="000644B8">
      <w:r w:rsidRPr="008B659F">
        <w:lastRenderedPageBreak/>
        <w:t>При</w:t>
      </w:r>
      <w:r w:rsidR="00B65B8C" w:rsidRPr="008B659F">
        <w:t xml:space="preserve"> </w:t>
      </w:r>
      <w:r w:rsidRPr="008B659F">
        <w:t>этом,</w:t>
      </w:r>
      <w:r w:rsidR="00B65B8C" w:rsidRPr="008B659F">
        <w:t xml:space="preserve"> </w:t>
      </w:r>
      <w:r w:rsidRPr="008B659F">
        <w:t>пользу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изменений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налоговом</w:t>
      </w:r>
      <w:r w:rsidR="00B65B8C" w:rsidRPr="008B659F">
        <w:t xml:space="preserve"> </w:t>
      </w:r>
      <w:r w:rsidRPr="008B659F">
        <w:t>законодательстве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семьи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двумя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детьми.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случае,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получают</w:t>
      </w:r>
      <w:r w:rsidR="00B65B8C" w:rsidRPr="008B659F">
        <w:t xml:space="preserve"> </w:t>
      </w:r>
      <w:r w:rsidRPr="008B659F">
        <w:t>невысокие</w:t>
      </w:r>
      <w:r w:rsidR="00B65B8C" w:rsidRPr="008B659F">
        <w:t xml:space="preserve"> </w:t>
      </w:r>
      <w:r w:rsidRPr="008B659F">
        <w:t>доходы,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появится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оформить</w:t>
      </w:r>
      <w:r w:rsidR="00B65B8C" w:rsidRPr="008B659F">
        <w:t xml:space="preserve"> </w:t>
      </w:r>
      <w:r w:rsidRPr="008B659F">
        <w:t>вычет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НДФЛ,</w:t>
      </w:r>
      <w:r w:rsidR="00B65B8C" w:rsidRPr="008B659F">
        <w:t xml:space="preserve"> </w:t>
      </w:r>
      <w:r w:rsidRPr="008B659F">
        <w:t>заявил</w:t>
      </w:r>
      <w:r w:rsidR="00B65B8C" w:rsidRPr="008B659F">
        <w:t xml:space="preserve"> </w:t>
      </w:r>
      <w:r w:rsidRPr="008B659F">
        <w:t>чиновник.</w:t>
      </w:r>
    </w:p>
    <w:p w14:paraId="235D75F4" w14:textId="77777777" w:rsidR="000644B8" w:rsidRPr="008B659F" w:rsidRDefault="000644B8" w:rsidP="000644B8">
      <w:r w:rsidRPr="008B659F">
        <w:t>Напомним,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впервые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идею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изменении</w:t>
      </w:r>
      <w:r w:rsidR="00B65B8C" w:rsidRPr="008B659F">
        <w:t xml:space="preserve"> </w:t>
      </w:r>
      <w:r w:rsidRPr="008B659F">
        <w:t>налоговой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озвучил</w:t>
      </w:r>
      <w:r w:rsidR="00B65B8C" w:rsidRPr="008B659F">
        <w:t xml:space="preserve"> </w:t>
      </w:r>
      <w:r w:rsidRPr="008B659F">
        <w:t>президент</w:t>
      </w:r>
      <w:r w:rsidR="00B65B8C" w:rsidRPr="008B659F">
        <w:t xml:space="preserve"> </w:t>
      </w:r>
      <w:r w:rsidRPr="008B659F">
        <w:t>страны</w:t>
      </w:r>
      <w:r w:rsidR="00B65B8C" w:rsidRPr="008B659F">
        <w:t xml:space="preserve"> </w:t>
      </w:r>
      <w:r w:rsidRPr="008B659F">
        <w:t>Владимир</w:t>
      </w:r>
      <w:r w:rsidR="00B65B8C" w:rsidRPr="008B659F">
        <w:t xml:space="preserve"> </w:t>
      </w:r>
      <w:r w:rsidRPr="008B659F">
        <w:t>Путин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ходе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послания</w:t>
      </w:r>
      <w:r w:rsidR="00B65B8C" w:rsidRPr="008B659F">
        <w:t xml:space="preserve"> </w:t>
      </w:r>
      <w:r w:rsidRPr="008B659F">
        <w:t>Федеральному</w:t>
      </w:r>
      <w:r w:rsidR="00B65B8C" w:rsidRPr="008B659F">
        <w:t xml:space="preserve"> </w:t>
      </w:r>
      <w:r w:rsidRPr="008B659F">
        <w:t>Собранию.</w:t>
      </w:r>
      <w:r w:rsidR="00B65B8C" w:rsidRPr="008B659F">
        <w:t xml:space="preserve"> </w:t>
      </w:r>
      <w:r w:rsidRPr="008B659F">
        <w:t>Глава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предложил</w:t>
      </w:r>
      <w:r w:rsidR="00B65B8C" w:rsidRPr="008B659F">
        <w:t xml:space="preserve"> </w:t>
      </w:r>
      <w:r w:rsidRPr="008B659F">
        <w:t>подумать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переходе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справедливому</w:t>
      </w:r>
      <w:r w:rsidR="00B65B8C" w:rsidRPr="008B659F">
        <w:t xml:space="preserve"> </w:t>
      </w:r>
      <w:r w:rsidRPr="008B659F">
        <w:t>подходу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сбору</w:t>
      </w:r>
      <w:r w:rsidR="00B65B8C" w:rsidRPr="008B659F">
        <w:t xml:space="preserve"> </w:t>
      </w:r>
      <w:r w:rsidRPr="008B659F">
        <w:t>налогов.</w:t>
      </w:r>
    </w:p>
    <w:p w14:paraId="5382CC75" w14:textId="77777777" w:rsidR="000644B8" w:rsidRPr="008B659F" w:rsidRDefault="000644B8" w:rsidP="000644B8"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российский</w:t>
      </w:r>
      <w:r w:rsidR="00B65B8C" w:rsidRPr="008B659F">
        <w:t xml:space="preserve"> </w:t>
      </w:r>
      <w:r w:rsidRPr="008B659F">
        <w:t>лидер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необходимость</w:t>
      </w:r>
      <w:r w:rsidR="00B65B8C" w:rsidRPr="008B659F">
        <w:t xml:space="preserve"> </w:t>
      </w:r>
      <w:r w:rsidRPr="008B659F">
        <w:t>снижения</w:t>
      </w:r>
      <w:r w:rsidR="00B65B8C" w:rsidRPr="008B659F">
        <w:t xml:space="preserve"> </w:t>
      </w:r>
      <w:r w:rsidRPr="008B659F">
        <w:t>налоговой</w:t>
      </w:r>
      <w:r w:rsidR="00B65B8C" w:rsidRPr="008B659F">
        <w:t xml:space="preserve"> </w:t>
      </w:r>
      <w:r w:rsidRPr="008B659F">
        <w:t>нагрузки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семьи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повышения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высокие</w:t>
      </w:r>
      <w:r w:rsidR="00B65B8C" w:rsidRPr="008B659F">
        <w:t xml:space="preserve"> </w:t>
      </w:r>
      <w:r w:rsidRPr="008B659F">
        <w:t>личные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корпоративные</w:t>
      </w:r>
      <w:r w:rsidR="00B65B8C" w:rsidRPr="008B659F">
        <w:t xml:space="preserve"> </w:t>
      </w:r>
      <w:r w:rsidRPr="008B659F">
        <w:t>доходы.</w:t>
      </w:r>
      <w:r w:rsidR="00B65B8C" w:rsidRPr="008B659F">
        <w:t xml:space="preserve"> </w:t>
      </w:r>
      <w:r w:rsidRPr="008B659F">
        <w:t>Таким</w:t>
      </w:r>
      <w:r w:rsidR="00B65B8C" w:rsidRPr="008B659F">
        <w:t xml:space="preserve"> </w:t>
      </w:r>
      <w:r w:rsidRPr="008B659F">
        <w:t>образом,</w:t>
      </w:r>
      <w:r w:rsidR="00B65B8C" w:rsidRPr="008B659F">
        <w:t xml:space="preserve"> </w:t>
      </w:r>
      <w:r w:rsidRPr="008B659F">
        <w:t>послабления</w:t>
      </w:r>
      <w:r w:rsidR="00B65B8C" w:rsidRPr="008B659F">
        <w:t xml:space="preserve"> </w:t>
      </w:r>
      <w:r w:rsidRPr="008B659F">
        <w:t>получат</w:t>
      </w:r>
      <w:r w:rsidR="00B65B8C" w:rsidRPr="008B659F">
        <w:t xml:space="preserve"> </w:t>
      </w:r>
      <w:r w:rsidRPr="008B659F">
        <w:t>те,</w:t>
      </w:r>
      <w:r w:rsidR="00B65B8C" w:rsidRPr="008B659F">
        <w:t xml:space="preserve"> </w:t>
      </w:r>
      <w:r w:rsidRPr="008B659F">
        <w:t>россияне,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нуждаются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поддержке.</w:t>
      </w:r>
    </w:p>
    <w:p w14:paraId="5BEA94E5" w14:textId="77777777" w:rsidR="000644B8" w:rsidRPr="008B659F" w:rsidRDefault="000644B8" w:rsidP="000644B8">
      <w:r w:rsidRPr="008B659F">
        <w:t>Ранее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СМИ</w:t>
      </w:r>
      <w:r w:rsidR="00B65B8C" w:rsidRPr="008B659F">
        <w:t xml:space="preserve"> </w:t>
      </w:r>
      <w:r w:rsidRPr="008B659F">
        <w:t>появлялась</w:t>
      </w:r>
      <w:r w:rsidR="00B65B8C" w:rsidRPr="008B659F">
        <w:t xml:space="preserve"> </w:t>
      </w:r>
      <w:r w:rsidRPr="008B659F">
        <w:t>информация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российские</w:t>
      </w:r>
      <w:r w:rsidR="00B65B8C" w:rsidRPr="008B659F">
        <w:t xml:space="preserve"> </w:t>
      </w:r>
      <w:r w:rsidRPr="008B659F">
        <w:t>власти</w:t>
      </w:r>
      <w:r w:rsidR="00B65B8C" w:rsidRPr="008B659F">
        <w:t xml:space="preserve"> </w:t>
      </w:r>
      <w:r w:rsidRPr="008B659F">
        <w:t>обсуждают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повышения</w:t>
      </w:r>
      <w:r w:rsidR="00B65B8C" w:rsidRPr="008B659F">
        <w:t xml:space="preserve"> </w:t>
      </w:r>
      <w:r w:rsidRPr="008B659F">
        <w:t>НДФЛ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15%</w:t>
      </w:r>
      <w:r w:rsidR="00B65B8C" w:rsidRPr="008B659F">
        <w:t xml:space="preserve"> </w:t>
      </w:r>
      <w:r w:rsidRPr="008B659F">
        <w:t>годовых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доходов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свыше</w:t>
      </w:r>
      <w:r w:rsidR="00B65B8C" w:rsidRPr="008B659F">
        <w:t xml:space="preserve"> </w:t>
      </w:r>
      <w:r w:rsidRPr="008B659F">
        <w:t>одного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20%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лиц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доходами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пяти</w:t>
      </w:r>
      <w:r w:rsidR="00B65B8C" w:rsidRPr="008B659F">
        <w:t xml:space="preserve"> </w:t>
      </w:r>
      <w:r w:rsidRPr="008B659F">
        <w:t>миллионов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год.</w:t>
      </w:r>
    </w:p>
    <w:p w14:paraId="515F00B6" w14:textId="77777777" w:rsidR="000644B8" w:rsidRPr="008B659F" w:rsidRDefault="00000000" w:rsidP="000644B8">
      <w:hyperlink r:id="rId30" w:history="1">
        <w:r w:rsidR="000644B8" w:rsidRPr="008B659F">
          <w:rPr>
            <w:rStyle w:val="a3"/>
          </w:rPr>
          <w:t>https://deita.ru/article/552744</w:t>
        </w:r>
      </w:hyperlink>
      <w:r w:rsidR="00B65B8C" w:rsidRPr="008B659F">
        <w:t xml:space="preserve"> </w:t>
      </w:r>
    </w:p>
    <w:p w14:paraId="44AB390F" w14:textId="77777777" w:rsidR="000644B8" w:rsidRPr="008B659F" w:rsidRDefault="000644B8" w:rsidP="000644B8">
      <w:pPr>
        <w:pStyle w:val="2"/>
      </w:pPr>
      <w:bookmarkStart w:id="85" w:name="_Toc167346037"/>
      <w:r w:rsidRPr="008B659F">
        <w:t>DEITA.ru,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Пенсионерам</w:t>
      </w:r>
      <w:r w:rsidR="00B65B8C" w:rsidRPr="008B659F">
        <w:t xml:space="preserve"> </w:t>
      </w:r>
      <w:r w:rsidRPr="008B659F">
        <w:t>объяснили,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узнать</w:t>
      </w:r>
      <w:r w:rsidR="00B65B8C" w:rsidRPr="008B659F">
        <w:t xml:space="preserve"> </w:t>
      </w:r>
      <w:r w:rsidRPr="008B659F">
        <w:t>максимальный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своей</w:t>
      </w:r>
      <w:r w:rsidR="00B65B8C" w:rsidRPr="008B659F">
        <w:t xml:space="preserve"> </w:t>
      </w:r>
      <w:r w:rsidRPr="008B659F">
        <w:t>пенсии</w:t>
      </w:r>
      <w:bookmarkEnd w:id="85"/>
    </w:p>
    <w:p w14:paraId="77B8C059" w14:textId="77777777" w:rsidR="000644B8" w:rsidRPr="008B659F" w:rsidRDefault="000644B8" w:rsidP="008B659F">
      <w:pPr>
        <w:pStyle w:val="3"/>
      </w:pPr>
      <w:bookmarkStart w:id="86" w:name="_Toc167346038"/>
      <w:r w:rsidRPr="008B659F">
        <w:t>Итоговый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назначенной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нередко</w:t>
      </w:r>
      <w:r w:rsidR="00B65B8C" w:rsidRPr="008B659F">
        <w:t xml:space="preserve"> </w:t>
      </w:r>
      <w:r w:rsidRPr="008B659F">
        <w:t>вызывает</w:t>
      </w:r>
      <w:r w:rsidR="00B65B8C" w:rsidRPr="008B659F">
        <w:t xml:space="preserve"> </w:t>
      </w:r>
      <w:r w:rsidRPr="008B659F">
        <w:t>сомнения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получателей.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рассказала</w:t>
      </w:r>
      <w:r w:rsidR="00B65B8C" w:rsidRPr="008B659F">
        <w:t xml:space="preserve"> </w:t>
      </w:r>
      <w:r w:rsidRPr="008B659F">
        <w:t>юрист</w:t>
      </w:r>
      <w:r w:rsidR="00B65B8C" w:rsidRPr="008B659F">
        <w:t xml:space="preserve"> </w:t>
      </w:r>
      <w:r w:rsidRPr="008B659F">
        <w:t>Ирина</w:t>
      </w:r>
      <w:r w:rsidR="00B65B8C" w:rsidRPr="008B659F">
        <w:t xml:space="preserve"> </w:t>
      </w:r>
      <w:r w:rsidRPr="008B659F">
        <w:t>Сивакова,</w:t>
      </w:r>
      <w:r w:rsidR="00B65B8C" w:rsidRPr="008B659F">
        <w:t xml:space="preserve"> </w:t>
      </w:r>
      <w:r w:rsidRPr="008B659F">
        <w:t>сообщает</w:t>
      </w:r>
      <w:r w:rsidR="00B65B8C" w:rsidRPr="008B659F">
        <w:t xml:space="preserve"> </w:t>
      </w:r>
      <w:r w:rsidRPr="008B659F">
        <w:t>ИА</w:t>
      </w:r>
      <w:r w:rsidR="00B65B8C" w:rsidRPr="008B659F">
        <w:t xml:space="preserve"> </w:t>
      </w:r>
      <w:r w:rsidRPr="008B659F">
        <w:t>DEITA.RU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ссылкой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Телеграм-канал</w:t>
      </w:r>
      <w:r w:rsidR="00B65B8C" w:rsidRPr="008B659F">
        <w:t xml:space="preserve"> «</w:t>
      </w:r>
      <w:r w:rsidRPr="008B659F">
        <w:t>Юридические</w:t>
      </w:r>
      <w:r w:rsidR="00B65B8C" w:rsidRPr="008B659F">
        <w:t xml:space="preserve"> </w:t>
      </w:r>
      <w:r w:rsidRPr="008B659F">
        <w:t>тонкости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словам,</w:t>
      </w:r>
      <w:r w:rsidR="00B65B8C" w:rsidRPr="008B659F">
        <w:t xml:space="preserve"> </w:t>
      </w:r>
      <w:r w:rsidRPr="008B659F">
        <w:t>некоторые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уверены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ежемесячная</w:t>
      </w:r>
      <w:r w:rsidR="00B65B8C" w:rsidRPr="008B659F">
        <w:t xml:space="preserve"> </w:t>
      </w:r>
      <w:r w:rsidRPr="008B659F">
        <w:t>выплата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самом</w:t>
      </w:r>
      <w:r w:rsidR="00B65B8C" w:rsidRPr="008B659F">
        <w:t xml:space="preserve"> </w:t>
      </w:r>
      <w:r w:rsidRPr="008B659F">
        <w:t>деле</w:t>
      </w:r>
      <w:r w:rsidR="00B65B8C" w:rsidRPr="008B659F">
        <w:t xml:space="preserve"> </w:t>
      </w:r>
      <w:r w:rsidRPr="008B659F">
        <w:t>отражает</w:t>
      </w:r>
      <w:r w:rsidR="00B65B8C" w:rsidRPr="008B659F">
        <w:t xml:space="preserve"> </w:t>
      </w:r>
      <w:r w:rsidRPr="008B659F">
        <w:t>тот</w:t>
      </w:r>
      <w:r w:rsidR="00B65B8C" w:rsidRPr="008B659F">
        <w:t xml:space="preserve"> </w:t>
      </w:r>
      <w:r w:rsidRPr="008B659F">
        <w:t>денежный</w:t>
      </w:r>
      <w:r w:rsidR="00B65B8C" w:rsidRPr="008B659F">
        <w:t xml:space="preserve"> </w:t>
      </w:r>
      <w:r w:rsidRPr="008B659F">
        <w:t>максимум,</w:t>
      </w:r>
      <w:r w:rsidR="00B65B8C" w:rsidRPr="008B659F">
        <w:t xml:space="preserve"> </w:t>
      </w:r>
      <w:r w:rsidRPr="008B659F">
        <w:t>которым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полагается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закону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</w:t>
      </w:r>
      <w:r w:rsidR="00B65B8C" w:rsidRPr="008B659F">
        <w:t>е</w:t>
      </w:r>
      <w:r w:rsidRPr="008B659F">
        <w:t>том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стажа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заработка.</w:t>
      </w:r>
      <w:bookmarkEnd w:id="86"/>
    </w:p>
    <w:p w14:paraId="05B8169D" w14:textId="77777777" w:rsidR="000644B8" w:rsidRPr="008B659F" w:rsidRDefault="000644B8" w:rsidP="000644B8">
      <w:r w:rsidRPr="008B659F">
        <w:t>Как</w:t>
      </w:r>
      <w:r w:rsidR="00B65B8C" w:rsidRPr="008B659F">
        <w:t xml:space="preserve"> </w:t>
      </w:r>
      <w:r w:rsidRPr="008B659F">
        <w:t>объяснила</w:t>
      </w:r>
      <w:r w:rsidR="00B65B8C" w:rsidRPr="008B659F">
        <w:t xml:space="preserve"> </w:t>
      </w:r>
      <w:r w:rsidRPr="008B659F">
        <w:t>эксперт,</w:t>
      </w:r>
      <w:r w:rsidR="00B65B8C" w:rsidRPr="008B659F">
        <w:t xml:space="preserve"> </w:t>
      </w:r>
      <w:r w:rsidRPr="008B659F">
        <w:t>существует</w:t>
      </w:r>
      <w:r w:rsidR="00B65B8C" w:rsidRPr="008B659F">
        <w:t xml:space="preserve"> </w:t>
      </w:r>
      <w:r w:rsidRPr="008B659F">
        <w:t>достаточно</w:t>
      </w:r>
      <w:r w:rsidR="00B65B8C" w:rsidRPr="008B659F">
        <w:t xml:space="preserve"> </w:t>
      </w:r>
      <w:r w:rsidRPr="008B659F">
        <w:t>простой</w:t>
      </w:r>
      <w:r w:rsidR="00B65B8C" w:rsidRPr="008B659F">
        <w:t xml:space="preserve"> </w:t>
      </w:r>
      <w:r w:rsidRPr="008B659F">
        <w:t>способов,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помощью</w:t>
      </w:r>
      <w:r w:rsidR="00B65B8C" w:rsidRPr="008B659F">
        <w:t xml:space="preserve"> </w:t>
      </w:r>
      <w:r w:rsidRPr="008B659F">
        <w:t>которого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пенсионер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самостоятельно</w:t>
      </w:r>
      <w:r w:rsidR="00B65B8C" w:rsidRPr="008B659F">
        <w:t xml:space="preserve"> </w:t>
      </w:r>
      <w:r w:rsidRPr="008B659F">
        <w:t>проверить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предмет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максимален</w:t>
      </w:r>
      <w:r w:rsidR="00B65B8C" w:rsidRPr="008B659F">
        <w:t xml:space="preserve"> </w:t>
      </w:r>
      <w:r w:rsidRPr="008B659F">
        <w:t>ли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размер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не</w:t>
      </w:r>
      <w:r w:rsidR="00B65B8C" w:rsidRPr="008B659F">
        <w:t xml:space="preserve"> </w:t>
      </w:r>
      <w:r w:rsidRPr="008B659F">
        <w:t>доплачивают.</w:t>
      </w:r>
    </w:p>
    <w:p w14:paraId="02483751" w14:textId="77777777" w:rsidR="000644B8" w:rsidRPr="008B659F" w:rsidRDefault="000644B8" w:rsidP="000644B8">
      <w:r w:rsidRPr="008B659F">
        <w:t>Как</w:t>
      </w:r>
      <w:r w:rsidR="00B65B8C" w:rsidRPr="008B659F">
        <w:t xml:space="preserve"> </w:t>
      </w:r>
      <w:r w:rsidRPr="008B659F">
        <w:t>оказалось,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показатели</w:t>
      </w:r>
      <w:r w:rsidR="00B65B8C" w:rsidRPr="008B659F">
        <w:t xml:space="preserve"> </w:t>
      </w:r>
      <w:r w:rsidRPr="008B659F">
        <w:t>трудовой</w:t>
      </w:r>
      <w:r w:rsidR="00B65B8C" w:rsidRPr="008B659F">
        <w:t xml:space="preserve"> </w:t>
      </w:r>
      <w:r w:rsidRPr="008B659F">
        <w:t>деятельности</w:t>
      </w:r>
      <w:r w:rsidR="00B65B8C" w:rsidRPr="008B659F">
        <w:t xml:space="preserve"> </w:t>
      </w:r>
      <w:r w:rsidRPr="008B659F">
        <w:t>гражданина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сегодня</w:t>
      </w:r>
      <w:r w:rsidR="00B65B8C" w:rsidRPr="008B659F">
        <w:t xml:space="preserve"> </w:t>
      </w:r>
      <w:r w:rsidRPr="008B659F">
        <w:t>учитываются</w:t>
      </w:r>
      <w:r w:rsidR="00B65B8C" w:rsidRPr="008B659F">
        <w:t xml:space="preserve"> </w:t>
      </w:r>
      <w:r w:rsidRPr="008B659F">
        <w:t>Социальным</w:t>
      </w:r>
      <w:r w:rsidR="00B65B8C" w:rsidRPr="008B659F">
        <w:t xml:space="preserve"> </w:t>
      </w:r>
      <w:r w:rsidRPr="008B659F">
        <w:t>фондом</w:t>
      </w:r>
      <w:r w:rsidR="00B65B8C" w:rsidRPr="008B659F">
        <w:t xml:space="preserve"> </w:t>
      </w:r>
      <w:r w:rsidRPr="008B659F">
        <w:t>страны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индивидуальном</w:t>
      </w:r>
      <w:r w:rsidR="00B65B8C" w:rsidRPr="008B659F">
        <w:t xml:space="preserve"> </w:t>
      </w:r>
      <w:r w:rsidRPr="008B659F">
        <w:t>лицевом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те,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заводится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каждого</w:t>
      </w:r>
      <w:r w:rsidR="00B65B8C" w:rsidRPr="008B659F">
        <w:t xml:space="preserve"> </w:t>
      </w:r>
      <w:r w:rsidRPr="008B659F">
        <w:t>россиянина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выдачи</w:t>
      </w:r>
      <w:r w:rsidR="00B65B8C" w:rsidRPr="008B659F">
        <w:t xml:space="preserve"> </w:t>
      </w:r>
      <w:r w:rsidRPr="008B659F">
        <w:t>ему</w:t>
      </w:r>
      <w:r w:rsidR="00B65B8C" w:rsidRPr="008B659F">
        <w:t xml:space="preserve"> </w:t>
      </w:r>
      <w:r w:rsidRPr="008B659F">
        <w:t>СНИЛС.</w:t>
      </w:r>
    </w:p>
    <w:p w14:paraId="277ECD55" w14:textId="77777777" w:rsidR="000644B8" w:rsidRPr="008B659F" w:rsidRDefault="000644B8" w:rsidP="000644B8">
      <w:r w:rsidRPr="008B659F">
        <w:t>Ознакомиться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актуальными</w:t>
      </w:r>
      <w:r w:rsidR="00B65B8C" w:rsidRPr="008B659F">
        <w:t xml:space="preserve"> </w:t>
      </w:r>
      <w:r w:rsidRPr="008B659F">
        <w:t>данными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лицевого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та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любое</w:t>
      </w:r>
      <w:r w:rsidR="00B65B8C" w:rsidRPr="008B659F">
        <w:t xml:space="preserve"> </w:t>
      </w:r>
      <w:r w:rsidRPr="008B659F">
        <w:t>время,</w:t>
      </w:r>
      <w:r w:rsidR="00B65B8C" w:rsidRPr="008B659F">
        <w:t xml:space="preserve"> </w:t>
      </w:r>
      <w:r w:rsidRPr="008B659F">
        <w:t>запросив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него</w:t>
      </w:r>
      <w:r w:rsidR="00B65B8C" w:rsidRPr="008B659F">
        <w:t xml:space="preserve"> </w:t>
      </w:r>
      <w:r w:rsidRPr="008B659F">
        <w:t>выписку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портале</w:t>
      </w:r>
      <w:r w:rsidR="00B65B8C" w:rsidRPr="008B659F">
        <w:t xml:space="preserve"> «</w:t>
      </w:r>
      <w:r w:rsidRPr="008B659F">
        <w:t>Госуслуг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Она</w:t>
      </w:r>
      <w:r w:rsidR="00B65B8C" w:rsidRPr="008B659F">
        <w:t xml:space="preserve"> </w:t>
      </w:r>
      <w:r w:rsidRPr="008B659F">
        <w:t>состоит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нескольких</w:t>
      </w:r>
      <w:r w:rsidR="00B65B8C" w:rsidRPr="008B659F">
        <w:t xml:space="preserve"> </w:t>
      </w:r>
      <w:r w:rsidRPr="008B659F">
        <w:t>разделов,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отражаются</w:t>
      </w:r>
      <w:r w:rsidR="00B65B8C" w:rsidRPr="008B659F">
        <w:t xml:space="preserve"> </w:t>
      </w:r>
      <w:r w:rsidRPr="008B659F">
        <w:t>сведения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стаже,</w:t>
      </w:r>
      <w:r w:rsidR="00B65B8C" w:rsidRPr="008B659F">
        <w:t xml:space="preserve"> </w:t>
      </w:r>
      <w:r w:rsidRPr="008B659F">
        <w:t>начисленных</w:t>
      </w:r>
      <w:r w:rsidR="00B65B8C" w:rsidRPr="008B659F">
        <w:t xml:space="preserve"> </w:t>
      </w:r>
      <w:r w:rsidRPr="008B659F">
        <w:t>страховых</w:t>
      </w:r>
      <w:r w:rsidR="00B65B8C" w:rsidRPr="008B659F">
        <w:t xml:space="preserve"> </w:t>
      </w:r>
      <w:r w:rsidRPr="008B659F">
        <w:t>взносах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баллах.</w:t>
      </w:r>
    </w:p>
    <w:p w14:paraId="4698047B" w14:textId="77777777" w:rsidR="000644B8" w:rsidRPr="008B659F" w:rsidRDefault="000644B8" w:rsidP="000644B8">
      <w:r w:rsidRPr="008B659F">
        <w:t>Во</w:t>
      </w:r>
      <w:r w:rsidR="00B65B8C" w:rsidRPr="008B659F">
        <w:t xml:space="preserve"> </w:t>
      </w:r>
      <w:r w:rsidRPr="008B659F">
        <w:t>втором</w:t>
      </w:r>
      <w:r w:rsidR="00B65B8C" w:rsidRPr="008B659F">
        <w:t xml:space="preserve"> </w:t>
      </w:r>
      <w:r w:rsidRPr="008B659F">
        <w:t>разделе</w:t>
      </w:r>
      <w:r w:rsidR="00B65B8C" w:rsidRPr="008B659F">
        <w:t xml:space="preserve"> </w:t>
      </w:r>
      <w:r w:rsidRPr="008B659F">
        <w:t>выписки</w:t>
      </w:r>
      <w:r w:rsidR="00B65B8C" w:rsidRPr="008B659F">
        <w:t xml:space="preserve"> </w:t>
      </w:r>
      <w:r w:rsidRPr="008B659F">
        <w:t>приводится</w:t>
      </w:r>
      <w:r w:rsidR="00B65B8C" w:rsidRPr="008B659F">
        <w:t xml:space="preserve"> </w:t>
      </w:r>
      <w:r w:rsidRPr="008B659F">
        <w:t>среднемесячный</w:t>
      </w:r>
      <w:r w:rsidR="00B65B8C" w:rsidRPr="008B659F">
        <w:t xml:space="preserve"> </w:t>
      </w:r>
      <w:r w:rsidRPr="008B659F">
        <w:t>заработок</w:t>
      </w:r>
      <w:r w:rsidR="00B65B8C" w:rsidRPr="008B659F">
        <w:t xml:space="preserve"> </w:t>
      </w:r>
      <w:r w:rsidRPr="008B659F">
        <w:t>гражданина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2000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2001</w:t>
      </w:r>
      <w:r w:rsidR="00B65B8C" w:rsidRPr="008B659F">
        <w:t xml:space="preserve"> </w:t>
      </w:r>
      <w:r w:rsidRPr="008B659F">
        <w:t>годы.</w:t>
      </w:r>
      <w:r w:rsidR="00B65B8C" w:rsidRPr="008B659F">
        <w:t xml:space="preserve"> </w:t>
      </w:r>
      <w:r w:rsidRPr="008B659F">
        <w:t>Цифры,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там</w:t>
      </w:r>
      <w:r w:rsidR="00B65B8C" w:rsidRPr="008B659F">
        <w:t xml:space="preserve"> </w:t>
      </w:r>
      <w:r w:rsidRPr="008B659F">
        <w:t>указаны,</w:t>
      </w:r>
      <w:r w:rsidR="00B65B8C" w:rsidRPr="008B659F">
        <w:t xml:space="preserve"> </w:t>
      </w:r>
      <w:r w:rsidRPr="008B659F">
        <w:t>используются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пенсии.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рассчитывается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старым</w:t>
      </w:r>
      <w:r w:rsidR="00B65B8C" w:rsidRPr="008B659F">
        <w:t xml:space="preserve"> </w:t>
      </w:r>
      <w:r w:rsidRPr="008B659F">
        <w:t>нормам.</w:t>
      </w:r>
    </w:p>
    <w:p w14:paraId="50F0C1EB" w14:textId="77777777" w:rsidR="000644B8" w:rsidRPr="008B659F" w:rsidRDefault="000644B8" w:rsidP="000644B8">
      <w:r w:rsidRPr="008B659F">
        <w:t>Прежняя</w:t>
      </w:r>
      <w:r w:rsidR="00B65B8C" w:rsidRPr="008B659F">
        <w:t xml:space="preserve"> </w:t>
      </w:r>
      <w:r w:rsidRPr="008B659F">
        <w:t>формула</w:t>
      </w:r>
      <w:r w:rsidR="00B65B8C" w:rsidRPr="008B659F">
        <w:t xml:space="preserve"> </w:t>
      </w:r>
      <w:r w:rsidRPr="008B659F">
        <w:t>предусматривает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такого</w:t>
      </w:r>
      <w:r w:rsidR="00B65B8C" w:rsidRPr="008B659F">
        <w:t xml:space="preserve"> </w:t>
      </w:r>
      <w:r w:rsidRPr="008B659F">
        <w:t>показателя,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отношение</w:t>
      </w:r>
      <w:r w:rsidR="00B65B8C" w:rsidRPr="008B659F">
        <w:t xml:space="preserve"> </w:t>
      </w:r>
      <w:r w:rsidRPr="008B659F">
        <w:t>среднемесячного</w:t>
      </w:r>
      <w:r w:rsidR="00B65B8C" w:rsidRPr="008B659F">
        <w:t xml:space="preserve"> </w:t>
      </w:r>
      <w:r w:rsidRPr="008B659F">
        <w:t>заработка</w:t>
      </w:r>
      <w:r w:rsidR="00B65B8C" w:rsidRPr="008B659F">
        <w:t xml:space="preserve"> </w:t>
      </w:r>
      <w:r w:rsidRPr="008B659F">
        <w:t>пенсионера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среднемесячной</w:t>
      </w:r>
      <w:r w:rsidR="00B65B8C" w:rsidRPr="008B659F">
        <w:t xml:space="preserve"> </w:t>
      </w:r>
      <w:r w:rsidRPr="008B659F">
        <w:t>заработной</w:t>
      </w:r>
      <w:r w:rsidR="00B65B8C" w:rsidRPr="008B659F">
        <w:t xml:space="preserve"> </w:t>
      </w:r>
      <w:r w:rsidRPr="008B659F">
        <w:t>плате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была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тот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период.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заработок</w:t>
      </w:r>
      <w:r w:rsidR="00B65B8C" w:rsidRPr="008B659F">
        <w:t xml:space="preserve"> </w:t>
      </w:r>
      <w:r w:rsidRPr="008B659F">
        <w:t>учитывается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возможных</w:t>
      </w:r>
      <w:r w:rsidR="00B65B8C" w:rsidRPr="008B659F">
        <w:t xml:space="preserve"> </w:t>
      </w:r>
      <w:r w:rsidRPr="008B659F">
        <w:t>периода: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2000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2001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любые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месяцев</w:t>
      </w:r>
      <w:r w:rsidR="00B65B8C" w:rsidRPr="008B659F">
        <w:t xml:space="preserve"> </w:t>
      </w:r>
      <w:r w:rsidRPr="008B659F">
        <w:t>подряд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года.</w:t>
      </w:r>
    </w:p>
    <w:p w14:paraId="3F4C290A" w14:textId="77777777" w:rsidR="000644B8" w:rsidRPr="008B659F" w:rsidRDefault="000644B8" w:rsidP="000644B8">
      <w:r w:rsidRPr="008B659F">
        <w:lastRenderedPageBreak/>
        <w:t>По</w:t>
      </w:r>
      <w:r w:rsidR="00B65B8C" w:rsidRPr="008B659F">
        <w:t xml:space="preserve"> </w:t>
      </w:r>
      <w:r w:rsidRPr="008B659F">
        <w:t>умолчанию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применяет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отношение</w:t>
      </w:r>
      <w:r w:rsidR="00B65B8C" w:rsidRPr="008B659F">
        <w:t xml:space="preserve"> </w:t>
      </w:r>
      <w:r w:rsidRPr="008B659F">
        <w:t>заработков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2000-2001</w:t>
      </w:r>
      <w:r w:rsidR="00B65B8C" w:rsidRPr="008B659F">
        <w:t xml:space="preserve"> </w:t>
      </w:r>
      <w:r w:rsidRPr="008B659F">
        <w:t>годы,</w:t>
      </w:r>
      <w:r w:rsidR="00B65B8C" w:rsidRPr="008B659F">
        <w:t xml:space="preserve"> </w:t>
      </w:r>
      <w:r w:rsidRPr="008B659F">
        <w:t>поскольку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сведения</w:t>
      </w:r>
      <w:r w:rsidR="00B65B8C" w:rsidRPr="008B659F">
        <w:t xml:space="preserve"> </w:t>
      </w:r>
      <w:r w:rsidRPr="008B659F">
        <w:t>имеются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распоряжении,</w:t>
      </w:r>
      <w:r w:rsidR="00B65B8C" w:rsidRPr="008B659F">
        <w:t xml:space="preserve"> </w:t>
      </w:r>
      <w:r w:rsidRPr="008B659F">
        <w:t>и,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гражданин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представит</w:t>
      </w:r>
      <w:r w:rsidR="00B65B8C" w:rsidRPr="008B659F">
        <w:t xml:space="preserve"> </w:t>
      </w:r>
      <w:r w:rsidRPr="008B659F">
        <w:t>справку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своем</w:t>
      </w:r>
      <w:r w:rsidR="00B65B8C" w:rsidRPr="008B659F">
        <w:t xml:space="preserve"> </w:t>
      </w:r>
      <w:r w:rsidRPr="008B659F">
        <w:t>заработке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назначена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этим</w:t>
      </w:r>
      <w:r w:rsidR="00B65B8C" w:rsidRPr="008B659F">
        <w:t xml:space="preserve"> </w:t>
      </w:r>
      <w:r w:rsidRPr="008B659F">
        <w:t>данным.</w:t>
      </w:r>
    </w:p>
    <w:p w14:paraId="67CF4836" w14:textId="77777777" w:rsidR="000644B8" w:rsidRPr="008B659F" w:rsidRDefault="000644B8" w:rsidP="000644B8"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нет</w:t>
      </w:r>
      <w:r w:rsidR="00B65B8C" w:rsidRPr="008B659F">
        <w:t xml:space="preserve"> </w:t>
      </w:r>
      <w:r w:rsidRPr="008B659F">
        <w:t>ничего</w:t>
      </w:r>
      <w:r w:rsidR="00B65B8C" w:rsidRPr="008B659F">
        <w:t xml:space="preserve"> </w:t>
      </w:r>
      <w:r w:rsidRPr="008B659F">
        <w:t>страшного,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лицевом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отраж</w:t>
      </w:r>
      <w:r w:rsidR="00B65B8C" w:rsidRPr="008B659F">
        <w:t>е</w:t>
      </w:r>
      <w:r w:rsidRPr="008B659F">
        <w:t>н</w:t>
      </w:r>
      <w:r w:rsidR="00B65B8C" w:rsidRPr="008B659F">
        <w:t xml:space="preserve"> </w:t>
      </w:r>
      <w:r w:rsidRPr="008B659F">
        <w:t>достаточный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заработка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максимальный</w:t>
      </w:r>
      <w:r w:rsidR="00B65B8C" w:rsidRPr="008B659F">
        <w:t xml:space="preserve"> </w:t>
      </w:r>
      <w:r w:rsidRPr="008B659F">
        <w:t>зарплатный</w:t>
      </w:r>
      <w:r w:rsidR="00B65B8C" w:rsidRPr="008B659F">
        <w:t xml:space="preserve"> </w:t>
      </w:r>
      <w:r w:rsidRPr="008B659F">
        <w:t>коэффициент,</w:t>
      </w:r>
      <w:r w:rsidR="00B65B8C" w:rsidRPr="008B659F">
        <w:t xml:space="preserve"> </w:t>
      </w:r>
      <w:r w:rsidRPr="008B659F">
        <w:t>предусмотренный</w:t>
      </w:r>
      <w:r w:rsidR="00B65B8C" w:rsidRPr="008B659F">
        <w:t xml:space="preserve"> </w:t>
      </w:r>
      <w:r w:rsidRPr="008B659F">
        <w:t>законом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1,2.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положено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гражданам,</w:t>
      </w:r>
      <w:r w:rsidR="00B65B8C" w:rsidRPr="008B659F">
        <w:t xml:space="preserve"> </w:t>
      </w:r>
      <w:r w:rsidRPr="008B659F">
        <w:t>выработавшим</w:t>
      </w:r>
      <w:r w:rsidR="00B65B8C" w:rsidRPr="008B659F">
        <w:t xml:space="preserve"> </w:t>
      </w:r>
      <w:r w:rsidRPr="008B659F">
        <w:t>северный</w:t>
      </w:r>
      <w:r w:rsidR="00B65B8C" w:rsidRPr="008B659F">
        <w:t xml:space="preserve"> </w:t>
      </w:r>
      <w:r w:rsidRPr="008B659F">
        <w:t>стаж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проживавшим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состоянию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начало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северном</w:t>
      </w:r>
      <w:r w:rsidR="00B65B8C" w:rsidRPr="008B659F">
        <w:t xml:space="preserve"> </w:t>
      </w:r>
      <w:r w:rsidRPr="008B659F">
        <w:t>районе.</w:t>
      </w:r>
    </w:p>
    <w:p w14:paraId="161228D2" w14:textId="77777777" w:rsidR="000644B8" w:rsidRPr="008B659F" w:rsidRDefault="000644B8" w:rsidP="000644B8">
      <w:r w:rsidRPr="008B659F">
        <w:t>Чтобы</w:t>
      </w:r>
      <w:r w:rsidR="00B65B8C" w:rsidRPr="008B659F">
        <w:t xml:space="preserve"> </w:t>
      </w:r>
      <w:r w:rsidRPr="008B659F">
        <w:t>узнать,</w:t>
      </w:r>
      <w:r w:rsidR="00B65B8C" w:rsidRPr="008B659F">
        <w:t xml:space="preserve"> </w:t>
      </w:r>
      <w:r w:rsidRPr="008B659F">
        <w:t>насколько</w:t>
      </w:r>
      <w:r w:rsidR="00B65B8C" w:rsidRPr="008B659F">
        <w:t xml:space="preserve"> </w:t>
      </w:r>
      <w:r w:rsidRPr="008B659F">
        <w:t>достаточный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заработка</w:t>
      </w:r>
      <w:r w:rsidR="00B65B8C" w:rsidRPr="008B659F">
        <w:t xml:space="preserve"> </w:t>
      </w:r>
      <w:r w:rsidRPr="008B659F">
        <w:t>отраж</w:t>
      </w:r>
      <w:r w:rsidR="00B65B8C" w:rsidRPr="008B659F">
        <w:t>е</w:t>
      </w:r>
      <w:r w:rsidRPr="008B659F">
        <w:t>н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лицевом</w:t>
      </w:r>
      <w:r w:rsidR="00B65B8C" w:rsidRPr="008B659F">
        <w:t xml:space="preserve"> </w:t>
      </w:r>
      <w:r w:rsidRPr="008B659F">
        <w:t>сч</w:t>
      </w:r>
      <w:r w:rsidR="00B65B8C" w:rsidRPr="008B659F">
        <w:t>е</w:t>
      </w:r>
      <w:r w:rsidRPr="008B659F">
        <w:t>те,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использовать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1494,50.</w:t>
      </w:r>
      <w:r w:rsidR="00B65B8C" w:rsidRPr="008B659F">
        <w:t xml:space="preserve"> </w:t>
      </w:r>
      <w:r w:rsidRPr="008B659F">
        <w:t>Столько</w:t>
      </w:r>
      <w:r w:rsidR="00B65B8C" w:rsidRPr="008B659F">
        <w:t xml:space="preserve"> </w:t>
      </w:r>
      <w:r w:rsidRPr="008B659F">
        <w:t>составляла</w:t>
      </w:r>
      <w:r w:rsidR="00B65B8C" w:rsidRPr="008B659F">
        <w:t xml:space="preserve"> </w:t>
      </w:r>
      <w:r w:rsidRPr="008B659F">
        <w:t>среднемесячная</w:t>
      </w:r>
      <w:r w:rsidR="00B65B8C" w:rsidRPr="008B659F">
        <w:t xml:space="preserve"> </w:t>
      </w:r>
      <w:r w:rsidRPr="008B659F">
        <w:t>зарплата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стране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2000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2001</w:t>
      </w:r>
      <w:r w:rsidR="00B65B8C" w:rsidRPr="008B659F">
        <w:t xml:space="preserve"> </w:t>
      </w:r>
      <w:r w:rsidRPr="008B659F">
        <w:t>годы.</w:t>
      </w:r>
      <w:r w:rsidR="00B65B8C" w:rsidRPr="008B659F">
        <w:t xml:space="preserve"> </w:t>
      </w:r>
      <w:r w:rsidRPr="008B659F">
        <w:t>Разделив</w:t>
      </w:r>
      <w:r w:rsidR="00B65B8C" w:rsidRPr="008B659F">
        <w:t xml:space="preserve"> </w:t>
      </w:r>
      <w:r w:rsidRPr="008B659F">
        <w:t>свой</w:t>
      </w:r>
      <w:r w:rsidR="00B65B8C" w:rsidRPr="008B659F">
        <w:t xml:space="preserve"> </w:t>
      </w:r>
      <w:r w:rsidRPr="008B659F">
        <w:t>заработок,</w:t>
      </w:r>
      <w:r w:rsidR="00B65B8C" w:rsidRPr="008B659F">
        <w:t xml:space="preserve"> </w:t>
      </w:r>
      <w:r w:rsidRPr="008B659F">
        <w:t>указанный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выписке,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эту</w:t>
      </w:r>
      <w:r w:rsidR="00B65B8C" w:rsidRPr="008B659F">
        <w:t xml:space="preserve"> </w:t>
      </w:r>
      <w:r w:rsidRPr="008B659F">
        <w:t>сумму,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коэффициент,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учт</w:t>
      </w:r>
      <w:r w:rsidR="00B65B8C" w:rsidRPr="008B659F">
        <w:t>е</w:t>
      </w:r>
      <w:r w:rsidRPr="008B659F">
        <w:t>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пенсии.</w:t>
      </w:r>
    </w:p>
    <w:p w14:paraId="51B4B4AA" w14:textId="77777777" w:rsidR="000644B8" w:rsidRPr="008B659F" w:rsidRDefault="000644B8" w:rsidP="000644B8">
      <w:r w:rsidRPr="008B659F">
        <w:t>Если</w:t>
      </w:r>
      <w:r w:rsidR="00B65B8C" w:rsidRPr="008B659F">
        <w:t xml:space="preserve"> </w:t>
      </w:r>
      <w:r w:rsidRPr="008B659F">
        <w:t>результат</w:t>
      </w:r>
      <w:r w:rsidR="00B65B8C" w:rsidRPr="008B659F">
        <w:t xml:space="preserve"> </w:t>
      </w:r>
      <w:r w:rsidRPr="008B659F">
        <w:t>деления</w:t>
      </w:r>
      <w:r w:rsidR="00B65B8C" w:rsidRPr="008B659F">
        <w:t xml:space="preserve"> </w:t>
      </w:r>
      <w:r w:rsidRPr="008B659F">
        <w:t>составит</w:t>
      </w:r>
      <w:r w:rsidR="00B65B8C" w:rsidRPr="008B659F">
        <w:t xml:space="preserve"> </w:t>
      </w:r>
      <w:r w:rsidRPr="008B659F">
        <w:t>1,2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вс</w:t>
      </w:r>
      <w:r w:rsidR="00B65B8C" w:rsidRPr="008B659F">
        <w:t xml:space="preserve">е </w:t>
      </w:r>
      <w:r w:rsidRPr="008B659F">
        <w:t>в</w:t>
      </w:r>
      <w:r w:rsidR="00B65B8C" w:rsidRPr="008B659F">
        <w:t xml:space="preserve"> </w:t>
      </w:r>
      <w:r w:rsidRPr="008B659F">
        <w:t>порядке.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значит,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та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заработка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максимальной.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частное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деления</w:t>
      </w:r>
      <w:r w:rsidR="00B65B8C" w:rsidRPr="008B659F">
        <w:t xml:space="preserve"> </w:t>
      </w:r>
      <w:r w:rsidRPr="008B659F">
        <w:t>составит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1,2,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назначили</w:t>
      </w:r>
      <w:r w:rsidR="00B65B8C" w:rsidRPr="008B659F">
        <w:t xml:space="preserve"> </w:t>
      </w:r>
      <w:r w:rsidRPr="008B659F">
        <w:t>меньше</w:t>
      </w:r>
      <w:r w:rsidR="00B65B8C" w:rsidRPr="008B659F">
        <w:t xml:space="preserve"> </w:t>
      </w:r>
      <w:r w:rsidRPr="008B659F">
        <w:t>возможного</w:t>
      </w:r>
      <w:r w:rsidR="00B65B8C" w:rsidRPr="008B659F">
        <w:t xml:space="preserve"> </w:t>
      </w:r>
      <w:r w:rsidRPr="008B659F">
        <w:t>максимума.</w:t>
      </w:r>
    </w:p>
    <w:p w14:paraId="1C83B653" w14:textId="77777777" w:rsidR="000644B8" w:rsidRPr="008B659F" w:rsidRDefault="000644B8" w:rsidP="000644B8">
      <w:r w:rsidRPr="008B659F">
        <w:t>Чтобы</w:t>
      </w:r>
      <w:r w:rsidR="00B65B8C" w:rsidRPr="008B659F">
        <w:t xml:space="preserve"> </w:t>
      </w:r>
      <w:r w:rsidRPr="008B659F">
        <w:t>исправить</w:t>
      </w:r>
      <w:r w:rsidR="00B65B8C" w:rsidRPr="008B659F">
        <w:t xml:space="preserve"> </w:t>
      </w:r>
      <w:r w:rsidRPr="008B659F">
        <w:t>сложившуюся</w:t>
      </w:r>
      <w:r w:rsidR="00B65B8C" w:rsidRPr="008B659F">
        <w:t xml:space="preserve"> </w:t>
      </w:r>
      <w:r w:rsidRPr="008B659F">
        <w:t>ситуацию,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документальное</w:t>
      </w:r>
      <w:r w:rsidR="00B65B8C" w:rsidRPr="008B659F">
        <w:t xml:space="preserve"> </w:t>
      </w:r>
      <w:r w:rsidRPr="008B659F">
        <w:t>подтверждение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заработка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другой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любые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месяцев</w:t>
      </w:r>
      <w:r w:rsidR="00B65B8C" w:rsidRPr="008B659F">
        <w:t xml:space="preserve"> </w:t>
      </w:r>
      <w:r w:rsidRPr="008B659F">
        <w:t>подряд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2002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предоставить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СФР,</w:t>
      </w:r>
      <w:r w:rsidR="00B65B8C" w:rsidRPr="008B659F">
        <w:t xml:space="preserve"> </w:t>
      </w:r>
      <w:r w:rsidRPr="008B659F">
        <w:t>желательно,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назначения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сразу</w:t>
      </w:r>
      <w:r w:rsidR="00B65B8C" w:rsidRPr="008B659F">
        <w:t xml:space="preserve"> </w:t>
      </w:r>
      <w:r w:rsidRPr="008B659F">
        <w:t>установили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большем</w:t>
      </w:r>
      <w:r w:rsidR="00B65B8C" w:rsidRPr="008B659F">
        <w:t xml:space="preserve"> </w:t>
      </w:r>
      <w:r w:rsidRPr="008B659F">
        <w:t>размере.</w:t>
      </w:r>
    </w:p>
    <w:p w14:paraId="03F65C75" w14:textId="77777777" w:rsidR="000644B8" w:rsidRPr="008B659F" w:rsidRDefault="00000000" w:rsidP="000644B8">
      <w:hyperlink r:id="rId31" w:history="1">
        <w:r w:rsidR="000644B8" w:rsidRPr="008B659F">
          <w:rPr>
            <w:rStyle w:val="a3"/>
          </w:rPr>
          <w:t>https://deita.ru/article/552743</w:t>
        </w:r>
      </w:hyperlink>
      <w:r w:rsidR="00B65B8C" w:rsidRPr="008B659F">
        <w:t xml:space="preserve"> </w:t>
      </w:r>
    </w:p>
    <w:p w14:paraId="1D45A0DD" w14:textId="77777777" w:rsidR="001C197F" w:rsidRPr="008B659F" w:rsidRDefault="001C197F" w:rsidP="001C197F">
      <w:pPr>
        <w:pStyle w:val="2"/>
      </w:pPr>
      <w:bookmarkStart w:id="87" w:name="А109"/>
      <w:bookmarkStart w:id="88" w:name="_Toc167346039"/>
      <w:r w:rsidRPr="008B659F">
        <w:t>INFOX.ru,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Неожиданное</w:t>
      </w:r>
      <w:r w:rsidR="00B65B8C" w:rsidRPr="008B659F">
        <w:t xml:space="preserve"> </w:t>
      </w:r>
      <w:r w:rsidRPr="008B659F">
        <w:t>решение</w:t>
      </w:r>
      <w:r w:rsidR="00B65B8C" w:rsidRPr="008B659F">
        <w:t xml:space="preserve"> </w:t>
      </w:r>
      <w:r w:rsidRPr="008B659F">
        <w:t>властей:</w:t>
      </w:r>
      <w:r w:rsidR="00B65B8C" w:rsidRPr="008B659F">
        <w:t xml:space="preserve"> </w:t>
      </w:r>
      <w:r w:rsidRPr="008B659F">
        <w:t>миллионы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получат</w:t>
      </w:r>
      <w:r w:rsidR="00B65B8C" w:rsidRPr="008B659F">
        <w:t xml:space="preserve"> </w:t>
      </w:r>
      <w:r w:rsidRPr="008B659F">
        <w:t>выплаты</w:t>
      </w:r>
      <w:bookmarkEnd w:id="87"/>
      <w:bookmarkEnd w:id="88"/>
    </w:p>
    <w:p w14:paraId="13390625" w14:textId="77777777" w:rsidR="001C197F" w:rsidRPr="008B659F" w:rsidRDefault="001C197F" w:rsidP="008B659F">
      <w:pPr>
        <w:pStyle w:val="3"/>
      </w:pPr>
      <w:bookmarkStart w:id="89" w:name="_Toc167346040"/>
      <w:r w:rsidRPr="008B659F">
        <w:t>С</w:t>
      </w:r>
      <w:r w:rsidR="00B65B8C" w:rsidRPr="008B659F">
        <w:t xml:space="preserve"> </w:t>
      </w:r>
      <w:r w:rsidRPr="008B659F">
        <w:t>приходом</w:t>
      </w:r>
      <w:r w:rsidR="00B65B8C" w:rsidRPr="008B659F">
        <w:t xml:space="preserve"> </w:t>
      </w:r>
      <w:r w:rsidRPr="008B659F">
        <w:t>летнего</w:t>
      </w:r>
      <w:r w:rsidR="00B65B8C" w:rsidRPr="008B659F">
        <w:t xml:space="preserve"> </w:t>
      </w:r>
      <w:r w:rsidRPr="008B659F">
        <w:t>сезона</w:t>
      </w:r>
      <w:r w:rsidR="00B65B8C" w:rsidRPr="008B659F">
        <w:t xml:space="preserve"> </w:t>
      </w:r>
      <w:r w:rsidRPr="008B659F">
        <w:t>множество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различных</w:t>
      </w:r>
      <w:r w:rsidR="00B65B8C" w:rsidRPr="008B659F">
        <w:t xml:space="preserve"> </w:t>
      </w:r>
      <w:r w:rsidRPr="008B659F">
        <w:t>уголков</w:t>
      </w:r>
      <w:r w:rsidR="00B65B8C" w:rsidRPr="008B659F">
        <w:t xml:space="preserve"> </w:t>
      </w:r>
      <w:r w:rsidRPr="008B659F">
        <w:t>страны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предвкушении</w:t>
      </w:r>
      <w:r w:rsidR="00B65B8C" w:rsidRPr="008B659F">
        <w:t xml:space="preserve"> </w:t>
      </w:r>
      <w:r w:rsidRPr="008B659F">
        <w:t>ждут</w:t>
      </w:r>
      <w:r w:rsidR="00B65B8C" w:rsidRPr="008B659F">
        <w:t xml:space="preserve"> </w:t>
      </w:r>
      <w:r w:rsidRPr="008B659F">
        <w:t>приятные</w:t>
      </w:r>
      <w:r w:rsidR="00B65B8C" w:rsidRPr="008B659F">
        <w:t xml:space="preserve"> </w:t>
      </w:r>
      <w:r w:rsidRPr="008B659F">
        <w:t>известия:</w:t>
      </w:r>
      <w:r w:rsidR="00B65B8C" w:rsidRPr="008B659F">
        <w:t xml:space="preserve"> </w:t>
      </w:r>
      <w:r w:rsidRPr="008B659F">
        <w:t>начиная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первого</w:t>
      </w:r>
      <w:r w:rsidR="00B65B8C" w:rsidRPr="008B659F">
        <w:t xml:space="preserve"> </w:t>
      </w:r>
      <w:r w:rsidRPr="008B659F">
        <w:t>июня,</w:t>
      </w:r>
      <w:r w:rsidR="00B65B8C" w:rsidRPr="008B659F">
        <w:t xml:space="preserve"> </w:t>
      </w:r>
      <w:r w:rsidRPr="008B659F">
        <w:t>многие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своим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отчислениям.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многих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станет</w:t>
      </w:r>
      <w:r w:rsidR="00B65B8C" w:rsidRPr="008B659F">
        <w:t xml:space="preserve"> </w:t>
      </w:r>
      <w:r w:rsidRPr="008B659F">
        <w:t>внезапным,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приятным</w:t>
      </w:r>
      <w:r w:rsidR="00B65B8C" w:rsidRPr="008B659F">
        <w:t xml:space="preserve"> </w:t>
      </w:r>
      <w:r w:rsidRPr="008B659F">
        <w:t>событием.</w:t>
      </w:r>
      <w:bookmarkEnd w:id="89"/>
    </w:p>
    <w:p w14:paraId="0DAD7457" w14:textId="77777777" w:rsidR="001C197F" w:rsidRPr="008B659F" w:rsidRDefault="001C197F" w:rsidP="001C197F">
      <w:r w:rsidRPr="008B659F">
        <w:t>Согласно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источников,</w:t>
      </w:r>
      <w:r w:rsidR="00B65B8C" w:rsidRPr="008B659F">
        <w:t xml:space="preserve"> </w:t>
      </w:r>
      <w:r w:rsidRPr="008B659F">
        <w:t>примерно</w:t>
      </w:r>
      <w:r w:rsidR="00B65B8C" w:rsidRPr="008B659F">
        <w:t xml:space="preserve"> </w:t>
      </w:r>
      <w:r w:rsidRPr="008B659F">
        <w:t>4,5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почувствуют</w:t>
      </w:r>
      <w:r w:rsidR="00B65B8C" w:rsidRPr="008B659F">
        <w:t xml:space="preserve"> </w:t>
      </w:r>
      <w:r w:rsidRPr="008B659F">
        <w:t>улучшение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материального</w:t>
      </w:r>
      <w:r w:rsidR="00B65B8C" w:rsidRPr="008B659F">
        <w:t xml:space="preserve"> </w:t>
      </w:r>
      <w:r w:rsidRPr="008B659F">
        <w:t>состояния</w:t>
      </w:r>
      <w:r w:rsidR="00B65B8C" w:rsidRPr="008B659F">
        <w:t xml:space="preserve"> </w:t>
      </w:r>
      <w:r w:rsidRPr="008B659F">
        <w:t>благодаря</w:t>
      </w:r>
      <w:r w:rsidR="00B65B8C" w:rsidRPr="008B659F">
        <w:t xml:space="preserve"> </w:t>
      </w:r>
      <w:r w:rsidRPr="008B659F">
        <w:t>дополнительным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выплатам.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прочего,</w:t>
      </w:r>
      <w:r w:rsidR="00B65B8C" w:rsidRPr="008B659F">
        <w:t xml:space="preserve"> </w:t>
      </w:r>
      <w:r w:rsidRPr="008B659F">
        <w:t>страховая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старшего</w:t>
      </w:r>
      <w:r w:rsidR="00B65B8C" w:rsidRPr="008B659F">
        <w:t xml:space="preserve"> </w:t>
      </w:r>
      <w:r w:rsidRPr="008B659F">
        <w:t>поколения,</w:t>
      </w:r>
      <w:r w:rsidR="00B65B8C" w:rsidRPr="008B659F">
        <w:t xml:space="preserve"> </w:t>
      </w:r>
      <w:r w:rsidRPr="008B659F">
        <w:t>достигших</w:t>
      </w:r>
      <w:r w:rsidR="00B65B8C" w:rsidRPr="008B659F">
        <w:t xml:space="preserve"> </w:t>
      </w:r>
      <w:r w:rsidRPr="008B659F">
        <w:t>80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мае,</w:t>
      </w:r>
      <w:r w:rsidR="00B65B8C" w:rsidRPr="008B659F">
        <w:t xml:space="preserve"> </w:t>
      </w:r>
      <w:r w:rsidRPr="008B659F">
        <w:t>увеличится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8134</w:t>
      </w:r>
      <w:r w:rsidR="00B65B8C" w:rsidRPr="008B659F">
        <w:t xml:space="preserve"> </w:t>
      </w:r>
      <w:r w:rsidRPr="008B659F">
        <w:t>рубля.</w:t>
      </w:r>
      <w:r w:rsidR="00B65B8C" w:rsidRPr="008B659F">
        <w:t xml:space="preserve"> </w:t>
      </w:r>
      <w:r w:rsidRPr="008B659F">
        <w:t>Тоже</w:t>
      </w:r>
      <w:r w:rsidR="00B65B8C" w:rsidRPr="008B659F">
        <w:t xml:space="preserve"> </w:t>
      </w:r>
      <w:r w:rsidRPr="008B659F">
        <w:t>увеличение</w:t>
      </w:r>
      <w:r w:rsidR="00B65B8C" w:rsidRPr="008B659F">
        <w:t xml:space="preserve"> </w:t>
      </w:r>
      <w:r w:rsidRPr="008B659F">
        <w:t>получат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статусом</w:t>
      </w:r>
      <w:r w:rsidR="00B65B8C" w:rsidRPr="008B659F">
        <w:t xml:space="preserve"> </w:t>
      </w:r>
      <w:r w:rsidRPr="008B659F">
        <w:t>инвалидов</w:t>
      </w:r>
      <w:r w:rsidR="00B65B8C" w:rsidRPr="008B659F">
        <w:t xml:space="preserve"> </w:t>
      </w:r>
      <w:r w:rsidRPr="008B659F">
        <w:t>1-й</w:t>
      </w:r>
      <w:r w:rsidR="00B65B8C" w:rsidRPr="008B659F">
        <w:t xml:space="preserve"> </w:t>
      </w:r>
      <w:r w:rsidRPr="008B659F">
        <w:t>группы,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оформили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месяце.</w:t>
      </w:r>
    </w:p>
    <w:p w14:paraId="5254D83D" w14:textId="77777777" w:rsidR="001C197F" w:rsidRPr="008B659F" w:rsidRDefault="001C197F" w:rsidP="001C197F">
      <w:r w:rsidRPr="008B659F">
        <w:t>Парламентарии</w:t>
      </w:r>
      <w:r w:rsidR="00B65B8C" w:rsidRPr="008B659F">
        <w:t xml:space="preserve"> </w:t>
      </w:r>
      <w:r w:rsidRPr="008B659F">
        <w:t>обратили</w:t>
      </w:r>
      <w:r w:rsidR="00B65B8C" w:rsidRPr="008B659F">
        <w:t xml:space="preserve"> </w:t>
      </w:r>
      <w:r w:rsidRPr="008B659F">
        <w:t>внимание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повышение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затронет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тех</w:t>
      </w:r>
      <w:r w:rsidR="00B65B8C" w:rsidRPr="008B659F">
        <w:t xml:space="preserve"> </w:t>
      </w:r>
      <w:r w:rsidRPr="008B659F">
        <w:t>пенсионеров,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стали</w:t>
      </w:r>
      <w:r w:rsidR="00B65B8C" w:rsidRPr="008B659F">
        <w:t xml:space="preserve"> </w:t>
      </w:r>
      <w:r w:rsidRPr="008B659F">
        <w:t>претендентами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марте.</w:t>
      </w:r>
      <w:r w:rsidR="00B65B8C" w:rsidRPr="008B659F">
        <w:t xml:space="preserve"> </w:t>
      </w:r>
      <w:r w:rsidRPr="008B659F">
        <w:t>Прогнозируется,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общее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граждан,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получат</w:t>
      </w:r>
      <w:r w:rsidR="00B65B8C" w:rsidRPr="008B659F">
        <w:t xml:space="preserve"> </w:t>
      </w:r>
      <w:r w:rsidRPr="008B659F">
        <w:t>дополнительные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составит</w:t>
      </w:r>
      <w:r w:rsidR="00B65B8C" w:rsidRPr="008B659F">
        <w:t xml:space="preserve"> </w:t>
      </w:r>
      <w:r w:rsidRPr="008B659F">
        <w:t>около</w:t>
      </w:r>
      <w:r w:rsidR="00B65B8C" w:rsidRPr="008B659F">
        <w:t xml:space="preserve"> </w:t>
      </w:r>
      <w:r w:rsidRPr="008B659F">
        <w:t>4,5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человек.</w:t>
      </w:r>
    </w:p>
    <w:p w14:paraId="1BF88390" w14:textId="77777777" w:rsidR="001C197F" w:rsidRPr="008B659F" w:rsidRDefault="001C197F" w:rsidP="001C197F">
      <w:r w:rsidRPr="008B659F">
        <w:t>В</w:t>
      </w:r>
      <w:r w:rsidR="00B65B8C" w:rsidRPr="008B659F">
        <w:t xml:space="preserve"> </w:t>
      </w:r>
      <w:r w:rsidRPr="008B659F">
        <w:t>начале</w:t>
      </w:r>
      <w:r w:rsidR="00B65B8C" w:rsidRPr="008B659F">
        <w:t xml:space="preserve"> </w:t>
      </w:r>
      <w:r w:rsidRPr="008B659F">
        <w:t>летнего</w:t>
      </w:r>
      <w:r w:rsidR="00B65B8C" w:rsidRPr="008B659F">
        <w:t xml:space="preserve"> </w:t>
      </w:r>
      <w:r w:rsidRPr="008B659F">
        <w:t>периода</w:t>
      </w:r>
      <w:r w:rsidR="00B65B8C" w:rsidRPr="008B659F">
        <w:t xml:space="preserve"> </w:t>
      </w:r>
      <w:r w:rsidRPr="008B659F">
        <w:t>начнут</w:t>
      </w:r>
      <w:r w:rsidR="00B65B8C" w:rsidRPr="008B659F">
        <w:t xml:space="preserve"> </w:t>
      </w:r>
      <w:r w:rsidRPr="008B659F">
        <w:t>действовать</w:t>
      </w:r>
      <w:r w:rsidR="00B65B8C" w:rsidRPr="008B659F">
        <w:t xml:space="preserve"> </w:t>
      </w:r>
      <w:r w:rsidRPr="008B659F">
        <w:t>новшества,</w:t>
      </w:r>
      <w:r w:rsidR="00B65B8C" w:rsidRPr="008B659F">
        <w:t xml:space="preserve"> </w:t>
      </w:r>
      <w:r w:rsidRPr="008B659F">
        <w:t>касающиеся</w:t>
      </w:r>
      <w:r w:rsidR="00B65B8C" w:rsidRPr="008B659F">
        <w:t xml:space="preserve"> </w:t>
      </w:r>
      <w:r w:rsidRPr="008B659F">
        <w:t>учета</w:t>
      </w:r>
      <w:r w:rsidR="00B65B8C" w:rsidRPr="008B659F">
        <w:t xml:space="preserve"> </w:t>
      </w:r>
      <w:r w:rsidRPr="008B659F">
        <w:t>семейных</w:t>
      </w:r>
      <w:r w:rsidR="00B65B8C" w:rsidRPr="008B659F">
        <w:t xml:space="preserve"> </w:t>
      </w:r>
      <w:r w:rsidRPr="008B659F">
        <w:t>доходов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дополнительных</w:t>
      </w:r>
      <w:r w:rsidR="00B65B8C" w:rsidRPr="008B659F">
        <w:t xml:space="preserve"> </w:t>
      </w:r>
      <w:r w:rsidRPr="008B659F">
        <w:t>выплат.</w:t>
      </w:r>
      <w:r w:rsidR="00B65B8C" w:rsidRPr="008B659F">
        <w:t xml:space="preserve"> </w:t>
      </w:r>
      <w:r w:rsidRPr="008B659F">
        <w:t>Так,</w:t>
      </w:r>
      <w:r w:rsidR="00B65B8C" w:rsidRPr="008B659F">
        <w:t xml:space="preserve"> </w:t>
      </w:r>
      <w:r w:rsidRPr="008B659F">
        <w:t>доходы</w:t>
      </w:r>
      <w:r w:rsidR="00B65B8C" w:rsidRPr="008B659F">
        <w:t xml:space="preserve"> </w:t>
      </w:r>
      <w:r w:rsidRPr="008B659F">
        <w:t>несовершеннолетних</w:t>
      </w:r>
      <w:r w:rsidR="00B65B8C" w:rsidRPr="008B659F">
        <w:t xml:space="preserve"> </w:t>
      </w:r>
      <w:r w:rsidRPr="008B659F">
        <w:t>детей,</w:t>
      </w:r>
      <w:r w:rsidR="00B65B8C" w:rsidRPr="008B659F">
        <w:t xml:space="preserve"> </w:t>
      </w:r>
      <w:r w:rsidRPr="008B659F">
        <w:t>занимавшихся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учебных</w:t>
      </w:r>
      <w:r w:rsidR="00B65B8C" w:rsidRPr="008B659F">
        <w:t xml:space="preserve"> </w:t>
      </w:r>
      <w:r w:rsidRPr="008B659F">
        <w:t>заведениях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меньшей</w:t>
      </w:r>
      <w:r w:rsidR="00B65B8C" w:rsidRPr="008B659F">
        <w:t xml:space="preserve"> </w:t>
      </w:r>
      <w:r w:rsidRPr="008B659F">
        <w:t>мере</w:t>
      </w:r>
      <w:r w:rsidR="00B65B8C" w:rsidRPr="008B659F">
        <w:t xml:space="preserve"> </w:t>
      </w:r>
      <w:r w:rsidRPr="008B659F">
        <w:t>полгода,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приниматься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внимание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определении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социальных</w:t>
      </w:r>
      <w:r w:rsidR="00B65B8C" w:rsidRPr="008B659F">
        <w:t xml:space="preserve"> </w:t>
      </w:r>
      <w:r w:rsidRPr="008B659F">
        <w:t>пособий.</w:t>
      </w:r>
    </w:p>
    <w:p w14:paraId="27DBF844" w14:textId="77777777" w:rsidR="001C197F" w:rsidRPr="008B659F" w:rsidRDefault="001C197F" w:rsidP="001C197F">
      <w:r w:rsidRPr="008B659F">
        <w:lastRenderedPageBreak/>
        <w:t>В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ключевых</w:t>
      </w:r>
      <w:r w:rsidR="00B65B8C" w:rsidRPr="008B659F">
        <w:t xml:space="preserve"> </w:t>
      </w:r>
      <w:r w:rsidRPr="008B659F">
        <w:t>моментов</w:t>
      </w:r>
      <w:r w:rsidR="00B65B8C" w:rsidRPr="008B659F">
        <w:t xml:space="preserve"> </w:t>
      </w:r>
      <w:r w:rsidRPr="008B659F">
        <w:t>изменений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совершенствование</w:t>
      </w:r>
      <w:r w:rsidR="00B65B8C" w:rsidRPr="008B659F">
        <w:t xml:space="preserve"> </w:t>
      </w:r>
      <w:r w:rsidRPr="008B659F">
        <w:t>правил</w:t>
      </w:r>
      <w:r w:rsidR="00B65B8C" w:rsidRPr="008B659F">
        <w:t xml:space="preserve"> </w:t>
      </w:r>
      <w:r w:rsidRPr="008B659F">
        <w:t>льготного</w:t>
      </w:r>
      <w:r w:rsidR="00B65B8C" w:rsidRPr="008B659F">
        <w:t xml:space="preserve"> </w:t>
      </w:r>
      <w:r w:rsidRPr="008B659F">
        <w:t>проезда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старшего</w:t>
      </w:r>
      <w:r w:rsidR="00B65B8C" w:rsidRPr="008B659F">
        <w:t xml:space="preserve"> </w:t>
      </w:r>
      <w:r w:rsidRPr="008B659F">
        <w:t>поколения,</w:t>
      </w:r>
      <w:r w:rsidR="00B65B8C" w:rsidRPr="008B659F">
        <w:t xml:space="preserve"> </w:t>
      </w:r>
      <w:r w:rsidRPr="008B659F">
        <w:t>облегчающее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дорогу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дачам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садовым</w:t>
      </w:r>
      <w:r w:rsidR="00B65B8C" w:rsidRPr="008B659F">
        <w:t xml:space="preserve"> </w:t>
      </w:r>
      <w:r w:rsidRPr="008B659F">
        <w:t>участкам.</w:t>
      </w:r>
      <w:r w:rsidR="00B65B8C" w:rsidRPr="008B659F">
        <w:t xml:space="preserve"> </w:t>
      </w:r>
      <w:r w:rsidRPr="008B659F">
        <w:t>Верховные</w:t>
      </w:r>
      <w:r w:rsidR="00B65B8C" w:rsidRPr="008B659F">
        <w:t xml:space="preserve"> </w:t>
      </w:r>
      <w:r w:rsidRPr="008B659F">
        <w:t>представители</w:t>
      </w:r>
      <w:r w:rsidR="00B65B8C" w:rsidRPr="008B659F">
        <w:t xml:space="preserve"> </w:t>
      </w:r>
      <w:r w:rsidRPr="008B659F">
        <w:t>надеются,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обновления</w:t>
      </w:r>
      <w:r w:rsidR="00B65B8C" w:rsidRPr="008B659F">
        <w:t xml:space="preserve"> </w:t>
      </w:r>
      <w:r w:rsidRPr="008B659F">
        <w:t>окажутся</w:t>
      </w:r>
      <w:r w:rsidR="00B65B8C" w:rsidRPr="008B659F">
        <w:t xml:space="preserve"> </w:t>
      </w:r>
      <w:r w:rsidRPr="008B659F">
        <w:t>полезными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многих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семей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повысить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жизни</w:t>
      </w:r>
      <w:r w:rsidR="00B65B8C" w:rsidRPr="008B659F">
        <w:t xml:space="preserve"> </w:t>
      </w:r>
      <w:r w:rsidRPr="008B659F">
        <w:t>пожилых</w:t>
      </w:r>
      <w:r w:rsidR="00B65B8C" w:rsidRPr="008B659F">
        <w:t xml:space="preserve"> </w:t>
      </w:r>
      <w:r w:rsidRPr="008B659F">
        <w:t>людей.</w:t>
      </w:r>
    </w:p>
    <w:p w14:paraId="3CD01116" w14:textId="77777777" w:rsidR="001C197F" w:rsidRPr="008B659F" w:rsidRDefault="00000000" w:rsidP="001C197F">
      <w:hyperlink r:id="rId32" w:history="1">
        <w:r w:rsidR="001C197F" w:rsidRPr="008B659F">
          <w:rPr>
            <w:rStyle w:val="a3"/>
          </w:rPr>
          <w:t>https://www.infox.ru/usefull/299/322543-neozidannoe-resenie-vlastej-milliony-pensionerov-polucat-vyplaty</w:t>
        </w:r>
      </w:hyperlink>
      <w:r w:rsidR="00B65B8C" w:rsidRPr="008B659F">
        <w:t xml:space="preserve"> </w:t>
      </w:r>
    </w:p>
    <w:p w14:paraId="152C3E4E" w14:textId="77777777" w:rsidR="000644B8" w:rsidRPr="008B659F" w:rsidRDefault="000644B8" w:rsidP="000644B8">
      <w:pPr>
        <w:pStyle w:val="2"/>
      </w:pPr>
      <w:bookmarkStart w:id="90" w:name="_Toc167346041"/>
      <w:r w:rsidRPr="008B659F">
        <w:t>Конкурент,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совершенно</w:t>
      </w:r>
      <w:r w:rsidR="00B65B8C" w:rsidRPr="008B659F">
        <w:t xml:space="preserve"> </w:t>
      </w:r>
      <w:r w:rsidRPr="008B659F">
        <w:t>бесплатно.</w:t>
      </w:r>
      <w:r w:rsidR="00B65B8C" w:rsidRPr="008B659F">
        <w:t xml:space="preserve"> </w:t>
      </w:r>
      <w:r w:rsidRPr="008B659F">
        <w:t>Пенсионерам</w:t>
      </w:r>
      <w:r w:rsidR="00B65B8C" w:rsidRPr="008B659F">
        <w:t xml:space="preserve"> </w:t>
      </w:r>
      <w:r w:rsidRPr="008B659F">
        <w:t>напомнили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льготе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миллионов</w:t>
      </w:r>
      <w:r w:rsidR="00B65B8C" w:rsidRPr="008B659F">
        <w:t xml:space="preserve"> </w:t>
      </w:r>
      <w:r w:rsidRPr="008B659F">
        <w:t>россиян</w:t>
      </w:r>
      <w:bookmarkEnd w:id="90"/>
    </w:p>
    <w:p w14:paraId="5D5EEA7C" w14:textId="77777777" w:rsidR="000644B8" w:rsidRPr="008B659F" w:rsidRDefault="000644B8" w:rsidP="008B659F">
      <w:pPr>
        <w:pStyle w:val="3"/>
      </w:pPr>
      <w:bookmarkStart w:id="91" w:name="_Toc167346042"/>
      <w:r w:rsidRPr="008B659F">
        <w:t>Специалисты</w:t>
      </w:r>
      <w:r w:rsidR="00B65B8C" w:rsidRPr="008B659F">
        <w:t xml:space="preserve"> </w:t>
      </w:r>
      <w:r w:rsidRPr="008B659F">
        <w:t>Социального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напомни</w:t>
      </w:r>
      <w:r w:rsidR="00B65B8C" w:rsidRPr="008B659F">
        <w:t xml:space="preserve"> </w:t>
      </w:r>
      <w:r w:rsidRPr="008B659F">
        <w:t>россиянам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льготе,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которую</w:t>
      </w:r>
      <w:r w:rsidR="00B65B8C" w:rsidRPr="008B659F">
        <w:t xml:space="preserve"> </w:t>
      </w:r>
      <w:r w:rsidRPr="008B659F">
        <w:t>сегодня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сразу</w:t>
      </w:r>
      <w:r w:rsidR="00B65B8C" w:rsidRPr="008B659F">
        <w:t xml:space="preserve"> </w:t>
      </w:r>
      <w:r w:rsidRPr="008B659F">
        <w:t>несколько</w:t>
      </w:r>
      <w:r w:rsidR="00B65B8C" w:rsidRPr="008B659F">
        <w:t xml:space="preserve"> </w:t>
      </w:r>
      <w:r w:rsidRPr="008B659F">
        <w:t>категорий</w:t>
      </w:r>
      <w:r w:rsidR="00B65B8C" w:rsidRPr="008B659F">
        <w:t xml:space="preserve"> </w:t>
      </w:r>
      <w:r w:rsidRPr="008B659F">
        <w:t>граждан.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списке</w:t>
      </w:r>
      <w:r w:rsidR="00B65B8C" w:rsidRPr="008B659F">
        <w:t xml:space="preserve"> </w:t>
      </w:r>
      <w:r w:rsidRPr="008B659F"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воспользоваться</w:t>
      </w:r>
      <w:r w:rsidR="00B65B8C" w:rsidRPr="008B659F">
        <w:t xml:space="preserve"> </w:t>
      </w:r>
      <w:r w:rsidRPr="008B659F">
        <w:t>льготой,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пенсионеры.</w:t>
      </w:r>
      <w:bookmarkEnd w:id="91"/>
    </w:p>
    <w:p w14:paraId="1D568113" w14:textId="77777777" w:rsidR="000644B8" w:rsidRPr="008B659F" w:rsidRDefault="000644B8" w:rsidP="000644B8">
      <w:r w:rsidRPr="008B659F">
        <w:t>Речь</w:t>
      </w:r>
      <w:r w:rsidR="00B65B8C" w:rsidRPr="008B659F">
        <w:t xml:space="preserve"> </w:t>
      </w:r>
      <w:r w:rsidRPr="008B659F">
        <w:t>идет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тех</w:t>
      </w:r>
      <w:r w:rsidR="00B65B8C" w:rsidRPr="008B659F">
        <w:t xml:space="preserve"> </w:t>
      </w:r>
      <w:r w:rsidRPr="008B659F">
        <w:t>россиянах,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федеральным</w:t>
      </w:r>
      <w:r w:rsidR="00B65B8C" w:rsidRPr="008B659F">
        <w:t xml:space="preserve"> </w:t>
      </w:r>
      <w:r w:rsidRPr="008B659F">
        <w:t>льготником.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СФР</w:t>
      </w:r>
      <w:r w:rsidR="00B65B8C" w:rsidRPr="008B659F">
        <w:t xml:space="preserve"> </w:t>
      </w:r>
      <w:r w:rsidRPr="008B659F">
        <w:t>напомнили,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сегодня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съездить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курортное</w:t>
      </w:r>
      <w:r w:rsidR="00B65B8C" w:rsidRPr="008B659F">
        <w:t xml:space="preserve"> </w:t>
      </w:r>
      <w:r w:rsidRPr="008B659F">
        <w:t>лечение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бесплатной</w:t>
      </w:r>
      <w:r w:rsidR="00B65B8C" w:rsidRPr="008B659F">
        <w:t xml:space="preserve"> </w:t>
      </w:r>
      <w:r w:rsidRPr="008B659F">
        <w:t>основе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проезд</w:t>
      </w:r>
      <w:r w:rsidR="00B65B8C" w:rsidRPr="008B659F">
        <w:t xml:space="preserve"> </w:t>
      </w:r>
      <w:r w:rsidRPr="008B659F">
        <w:t>им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оплачен</w:t>
      </w:r>
      <w:r w:rsidR="00B65B8C" w:rsidRPr="008B659F">
        <w:t xml:space="preserve"> </w:t>
      </w:r>
      <w:r w:rsidRPr="008B659F">
        <w:t>государством.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льготу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инвалиды,</w:t>
      </w:r>
      <w:r w:rsidR="00B65B8C" w:rsidRPr="008B659F">
        <w:t xml:space="preserve"> </w:t>
      </w:r>
      <w:r w:rsidRPr="008B659F">
        <w:t>ветераны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те</w:t>
      </w:r>
      <w:r w:rsidR="00B65B8C" w:rsidRPr="008B659F">
        <w:t xml:space="preserve"> </w:t>
      </w:r>
      <w:r w:rsidRPr="008B659F">
        <w:t>граждане,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перенес</w:t>
      </w:r>
      <w:r w:rsidR="00B65B8C" w:rsidRPr="008B659F">
        <w:t xml:space="preserve"> </w:t>
      </w:r>
      <w:r w:rsidRPr="008B659F">
        <w:t>воздействие</w:t>
      </w:r>
      <w:r w:rsidR="00B65B8C" w:rsidRPr="008B659F">
        <w:t xml:space="preserve"> </w:t>
      </w:r>
      <w:r w:rsidRPr="008B659F">
        <w:t>радиации.</w:t>
      </w:r>
    </w:p>
    <w:p w14:paraId="1AA26A34" w14:textId="77777777" w:rsidR="000644B8" w:rsidRPr="008B659F" w:rsidRDefault="00B65B8C" w:rsidP="000644B8">
      <w:r w:rsidRPr="008B659F">
        <w:t>«</w:t>
      </w:r>
      <w:r w:rsidR="000644B8" w:rsidRPr="008B659F">
        <w:t>По</w:t>
      </w:r>
      <w:r w:rsidRPr="008B659F">
        <w:t xml:space="preserve"> </w:t>
      </w:r>
      <w:r w:rsidR="000644B8" w:rsidRPr="008B659F">
        <w:t>действующим</w:t>
      </w:r>
      <w:r w:rsidRPr="008B659F">
        <w:t xml:space="preserve"> </w:t>
      </w:r>
      <w:r w:rsidR="000644B8" w:rsidRPr="008B659F">
        <w:t>правилам,</w:t>
      </w:r>
      <w:r w:rsidRPr="008B659F">
        <w:t xml:space="preserve"> </w:t>
      </w:r>
      <w:r w:rsidR="000644B8" w:rsidRPr="008B659F">
        <w:t>бесплатный</w:t>
      </w:r>
      <w:r w:rsidRPr="008B659F">
        <w:t xml:space="preserve"> </w:t>
      </w:r>
      <w:r w:rsidR="000644B8" w:rsidRPr="008B659F">
        <w:t>проезд</w:t>
      </w:r>
      <w:r w:rsidRPr="008B659F">
        <w:t xml:space="preserve"> </w:t>
      </w:r>
      <w:r w:rsidR="000644B8" w:rsidRPr="008B659F">
        <w:t>предоставляется</w:t>
      </w:r>
      <w:r w:rsidRPr="008B659F">
        <w:t xml:space="preserve"> </w:t>
      </w:r>
      <w:r w:rsidR="000644B8" w:rsidRPr="008B659F">
        <w:t>вместе</w:t>
      </w:r>
      <w:r w:rsidRPr="008B659F">
        <w:t xml:space="preserve"> </w:t>
      </w:r>
      <w:r w:rsidR="000644B8" w:rsidRPr="008B659F">
        <w:t>с</w:t>
      </w:r>
      <w:r w:rsidRPr="008B659F">
        <w:t xml:space="preserve"> </w:t>
      </w:r>
      <w:r w:rsidR="000644B8" w:rsidRPr="008B659F">
        <w:t>путевкой</w:t>
      </w:r>
      <w:r w:rsidRPr="008B659F">
        <w:t xml:space="preserve"> </w:t>
      </w:r>
      <w:r w:rsidR="000644B8" w:rsidRPr="008B659F">
        <w:t>в</w:t>
      </w:r>
      <w:r w:rsidRPr="008B659F">
        <w:t xml:space="preserve"> </w:t>
      </w:r>
      <w:r w:rsidR="000644B8" w:rsidRPr="008B659F">
        <w:t>санаторий</w:t>
      </w:r>
      <w:r w:rsidRPr="008B659F">
        <w:t xml:space="preserve"> </w:t>
      </w:r>
      <w:r w:rsidR="000644B8" w:rsidRPr="008B659F">
        <w:t>или</w:t>
      </w:r>
      <w:r w:rsidRPr="008B659F">
        <w:t xml:space="preserve"> </w:t>
      </w:r>
      <w:r w:rsidR="000644B8" w:rsidRPr="008B659F">
        <w:t>при</w:t>
      </w:r>
      <w:r w:rsidRPr="008B659F">
        <w:t xml:space="preserve"> </w:t>
      </w:r>
      <w:r w:rsidR="000644B8" w:rsidRPr="008B659F">
        <w:t>направлении</w:t>
      </w:r>
      <w:r w:rsidRPr="008B659F">
        <w:t xml:space="preserve"> </w:t>
      </w:r>
      <w:r w:rsidR="000644B8" w:rsidRPr="008B659F">
        <w:t>на</w:t>
      </w:r>
      <w:r w:rsidRPr="008B659F">
        <w:t xml:space="preserve"> </w:t>
      </w:r>
      <w:r w:rsidR="000644B8" w:rsidRPr="008B659F">
        <w:t>лечение.</w:t>
      </w:r>
      <w:r w:rsidRPr="008B659F">
        <w:t xml:space="preserve"> </w:t>
      </w:r>
      <w:r w:rsidR="000644B8" w:rsidRPr="008B659F">
        <w:t>В</w:t>
      </w:r>
      <w:r w:rsidRPr="008B659F">
        <w:t xml:space="preserve"> </w:t>
      </w:r>
      <w:r w:rsidR="000644B8" w:rsidRPr="008B659F">
        <w:t>этом</w:t>
      </w:r>
      <w:r w:rsidRPr="008B659F">
        <w:t xml:space="preserve"> </w:t>
      </w:r>
      <w:r w:rsidR="000644B8" w:rsidRPr="008B659F">
        <w:t>году</w:t>
      </w:r>
      <w:r w:rsidRPr="008B659F">
        <w:t xml:space="preserve"> </w:t>
      </w:r>
      <w:r w:rsidR="000644B8" w:rsidRPr="008B659F">
        <w:t>27,6</w:t>
      </w:r>
      <w:r w:rsidRPr="008B659F">
        <w:t xml:space="preserve"> </w:t>
      </w:r>
      <w:r w:rsidR="000644B8" w:rsidRPr="008B659F">
        <w:t>тыс.</w:t>
      </w:r>
      <w:r w:rsidRPr="008B659F">
        <w:t xml:space="preserve"> </w:t>
      </w:r>
      <w:r w:rsidR="000644B8" w:rsidRPr="008B659F">
        <w:t>человек</w:t>
      </w:r>
      <w:r w:rsidRPr="008B659F">
        <w:t xml:space="preserve"> </w:t>
      </w:r>
      <w:r w:rsidR="000644B8" w:rsidRPr="008B659F">
        <w:t>получили</w:t>
      </w:r>
      <w:r w:rsidRPr="008B659F">
        <w:t xml:space="preserve"> </w:t>
      </w:r>
      <w:r w:rsidR="000644B8" w:rsidRPr="008B659F">
        <w:t>электронные</w:t>
      </w:r>
      <w:r w:rsidRPr="008B659F">
        <w:t xml:space="preserve"> </w:t>
      </w:r>
      <w:r w:rsidR="000644B8" w:rsidRPr="008B659F">
        <w:t>проездные</w:t>
      </w:r>
      <w:r w:rsidRPr="008B659F">
        <w:t xml:space="preserve"> </w:t>
      </w:r>
      <w:r w:rsidR="000644B8" w:rsidRPr="008B659F">
        <w:t>по</w:t>
      </w:r>
      <w:r w:rsidRPr="008B659F">
        <w:t xml:space="preserve"> </w:t>
      </w:r>
      <w:r w:rsidR="000644B8" w:rsidRPr="008B659F">
        <w:t>путевкам</w:t>
      </w:r>
      <w:r w:rsidRPr="008B659F">
        <w:t xml:space="preserve"> </w:t>
      </w:r>
      <w:r w:rsidR="000644B8" w:rsidRPr="008B659F">
        <w:t>медучреждений,</w:t>
      </w:r>
      <w:r w:rsidRPr="008B659F">
        <w:t xml:space="preserve"> </w:t>
      </w:r>
      <w:r w:rsidR="000644B8" w:rsidRPr="008B659F">
        <w:t>13,5</w:t>
      </w:r>
      <w:r w:rsidRPr="008B659F">
        <w:t xml:space="preserve"> </w:t>
      </w:r>
      <w:r w:rsidR="000644B8" w:rsidRPr="008B659F">
        <w:t>тыс.</w:t>
      </w:r>
      <w:r w:rsidRPr="008B659F">
        <w:t xml:space="preserve"> </w:t>
      </w:r>
      <w:r w:rsidR="000644B8" w:rsidRPr="008B659F">
        <w:t>–</w:t>
      </w:r>
      <w:r w:rsidRPr="008B659F">
        <w:t xml:space="preserve"> </w:t>
      </w:r>
      <w:r w:rsidR="000644B8" w:rsidRPr="008B659F">
        <w:t>по</w:t>
      </w:r>
      <w:r w:rsidRPr="008B659F">
        <w:t xml:space="preserve"> </w:t>
      </w:r>
      <w:r w:rsidR="000644B8" w:rsidRPr="008B659F">
        <w:t>путевкам,</w:t>
      </w:r>
      <w:r w:rsidRPr="008B659F">
        <w:t xml:space="preserve"> </w:t>
      </w:r>
      <w:r w:rsidR="000644B8" w:rsidRPr="008B659F">
        <w:t>выданным</w:t>
      </w:r>
      <w:r w:rsidRPr="008B659F">
        <w:t xml:space="preserve"> </w:t>
      </w:r>
      <w:r w:rsidR="000644B8" w:rsidRPr="008B659F">
        <w:t>Социальным</w:t>
      </w:r>
      <w:r w:rsidRPr="008B659F">
        <w:t xml:space="preserve"> </w:t>
      </w:r>
      <w:r w:rsidR="000644B8" w:rsidRPr="008B659F">
        <w:t>фондом</w:t>
      </w:r>
      <w:r w:rsidRPr="008B659F">
        <w:t xml:space="preserve"> </w:t>
      </w:r>
      <w:r w:rsidR="000644B8" w:rsidRPr="008B659F">
        <w:t>России</w:t>
      </w:r>
      <w:r w:rsidRPr="008B659F">
        <w:t>»</w:t>
      </w:r>
      <w:r w:rsidR="000644B8" w:rsidRPr="008B659F">
        <w:t>,</w:t>
      </w:r>
      <w:r w:rsidRPr="008B659F">
        <w:t xml:space="preserve"> </w:t>
      </w:r>
      <w:r w:rsidR="000644B8" w:rsidRPr="008B659F">
        <w:t>–</w:t>
      </w:r>
      <w:r w:rsidRPr="008B659F">
        <w:t xml:space="preserve"> </w:t>
      </w:r>
      <w:r w:rsidR="000644B8" w:rsidRPr="008B659F">
        <w:t>подчеркнули</w:t>
      </w:r>
      <w:r w:rsidRPr="008B659F">
        <w:t xml:space="preserve"> </w:t>
      </w:r>
      <w:r w:rsidR="000644B8" w:rsidRPr="008B659F">
        <w:t>специалисты</w:t>
      </w:r>
      <w:r w:rsidRPr="008B659F">
        <w:t xml:space="preserve"> </w:t>
      </w:r>
      <w:r w:rsidR="000644B8" w:rsidRPr="008B659F">
        <w:t>ведомства.</w:t>
      </w:r>
    </w:p>
    <w:p w14:paraId="63D11E7C" w14:textId="77777777" w:rsidR="000644B8" w:rsidRPr="008B659F" w:rsidRDefault="000644B8" w:rsidP="000644B8">
      <w:r w:rsidRPr="008B659F">
        <w:t>Получить</w:t>
      </w:r>
      <w:r w:rsidR="00B65B8C" w:rsidRPr="008B659F">
        <w:t xml:space="preserve"> </w:t>
      </w:r>
      <w:r w:rsidRPr="008B659F">
        <w:t>билет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кассе</w:t>
      </w:r>
      <w:r w:rsidR="00B65B8C" w:rsidRPr="008B659F">
        <w:t xml:space="preserve"> </w:t>
      </w:r>
      <w:r w:rsidRPr="008B659F">
        <w:t>РЖД,</w:t>
      </w:r>
      <w:r w:rsidR="00B65B8C" w:rsidRPr="008B659F">
        <w:t xml:space="preserve"> </w:t>
      </w:r>
      <w:r w:rsidRPr="008B659F">
        <w:t>предоставив</w:t>
      </w:r>
      <w:r w:rsidR="00B65B8C" w:rsidRPr="008B659F">
        <w:t xml:space="preserve"> </w:t>
      </w:r>
      <w:r w:rsidRPr="008B659F">
        <w:t>талон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СФР.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билет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оформить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удаленном</w:t>
      </w:r>
      <w:r w:rsidR="00B65B8C" w:rsidRPr="008B659F">
        <w:t xml:space="preserve"> </w:t>
      </w:r>
      <w:r w:rsidRPr="008B659F">
        <w:t>режиме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компании-перевозчика.</w:t>
      </w:r>
    </w:p>
    <w:p w14:paraId="688B73D4" w14:textId="77777777" w:rsidR="000644B8" w:rsidRPr="008B659F" w:rsidRDefault="00000000" w:rsidP="000644B8">
      <w:hyperlink r:id="rId33" w:history="1">
        <w:r w:rsidR="000644B8" w:rsidRPr="008B659F">
          <w:rPr>
            <w:rStyle w:val="a3"/>
          </w:rPr>
          <w:t>https://konkurent.ru/article/68272</w:t>
        </w:r>
      </w:hyperlink>
      <w:r w:rsidR="00B65B8C" w:rsidRPr="008B659F">
        <w:t xml:space="preserve"> </w:t>
      </w:r>
    </w:p>
    <w:p w14:paraId="48E784BA" w14:textId="77777777" w:rsidR="000644B8" w:rsidRPr="008B659F" w:rsidRDefault="000644B8" w:rsidP="000644B8">
      <w:pPr>
        <w:pStyle w:val="2"/>
      </w:pPr>
      <w:bookmarkStart w:id="92" w:name="_Toc167346043"/>
      <w:r w:rsidRPr="008B659F">
        <w:t>Pеns</w:t>
      </w:r>
      <w:r w:rsidR="00B946E4" w:rsidRPr="008B659F">
        <w:t>N</w:t>
      </w:r>
      <w:r w:rsidRPr="008B659F">
        <w:t>еws.ru,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Пенсионерам</w:t>
      </w:r>
      <w:r w:rsidR="00B65B8C" w:rsidRPr="008B659F">
        <w:t xml:space="preserve"> </w:t>
      </w:r>
      <w:r w:rsidRPr="008B659F">
        <w:t>объявили</w:t>
      </w:r>
      <w:r w:rsidR="00B65B8C" w:rsidRPr="008B659F">
        <w:t xml:space="preserve"> </w:t>
      </w:r>
      <w:r w:rsidRPr="008B659F">
        <w:t>хорошую</w:t>
      </w:r>
      <w:r w:rsidR="00B65B8C" w:rsidRPr="008B659F">
        <w:t xml:space="preserve"> </w:t>
      </w:r>
      <w:r w:rsidRPr="008B659F">
        <w:t>новость</w:t>
      </w:r>
      <w:bookmarkEnd w:id="92"/>
    </w:p>
    <w:p w14:paraId="74DB9EF2" w14:textId="77777777" w:rsidR="000644B8" w:rsidRPr="008B659F" w:rsidRDefault="000644B8" w:rsidP="008B659F">
      <w:pPr>
        <w:pStyle w:val="3"/>
      </w:pPr>
      <w:bookmarkStart w:id="93" w:name="_Toc167346044"/>
      <w:r w:rsidRPr="008B659F">
        <w:t>Хорошая</w:t>
      </w:r>
      <w:r w:rsidR="00B65B8C" w:rsidRPr="008B659F">
        <w:t xml:space="preserve"> </w:t>
      </w:r>
      <w:r w:rsidRPr="008B659F">
        <w:t>новость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была</w:t>
      </w:r>
      <w:r w:rsidR="00B65B8C" w:rsidRPr="008B659F">
        <w:t xml:space="preserve"> </w:t>
      </w:r>
      <w:r w:rsidRPr="008B659F">
        <w:t>озвучена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стенах</w:t>
      </w:r>
      <w:r w:rsidR="00B65B8C" w:rsidRPr="008B659F">
        <w:t xml:space="preserve"> </w:t>
      </w:r>
      <w:r w:rsidRPr="008B659F">
        <w:t>одного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самых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любимых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ведомств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министерства</w:t>
      </w:r>
      <w:r w:rsidR="00B65B8C" w:rsidRPr="008B659F">
        <w:t xml:space="preserve"> </w:t>
      </w:r>
      <w:r w:rsidRPr="008B659F">
        <w:t>труда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защиты,</w:t>
      </w:r>
      <w:r w:rsidR="00B65B8C" w:rsidRPr="008B659F">
        <w:t xml:space="preserve"> </w:t>
      </w:r>
      <w:r w:rsidRPr="008B659F">
        <w:t>пишет</w:t>
      </w:r>
      <w:r w:rsidR="00B65B8C" w:rsidRPr="008B659F">
        <w:t xml:space="preserve"> </w:t>
      </w:r>
      <w:r w:rsidRPr="008B659F">
        <w:t>Pеnsnеws.ru.</w:t>
      </w:r>
      <w:bookmarkEnd w:id="93"/>
    </w:p>
    <w:p w14:paraId="286D9FC7" w14:textId="77777777" w:rsidR="000644B8" w:rsidRPr="008B659F" w:rsidRDefault="000644B8" w:rsidP="000644B8">
      <w:r w:rsidRPr="008B659F">
        <w:t>Как</w:t>
      </w:r>
      <w:r w:rsidR="00B65B8C" w:rsidRPr="008B659F">
        <w:t xml:space="preserve"> </w:t>
      </w:r>
      <w:r w:rsidRPr="008B659F">
        <w:t>известно,</w:t>
      </w:r>
      <w:r w:rsidR="00B65B8C" w:rsidRPr="008B659F">
        <w:t xml:space="preserve"> </w:t>
      </w:r>
      <w:r w:rsidRPr="008B659F">
        <w:t>Антон</w:t>
      </w:r>
      <w:r w:rsidR="00B65B8C" w:rsidRPr="008B659F">
        <w:t xml:space="preserve"> </w:t>
      </w:r>
      <w:r w:rsidRPr="008B659F">
        <w:t>Олегович</w:t>
      </w:r>
      <w:r w:rsidR="00B65B8C" w:rsidRPr="008B659F">
        <w:t xml:space="preserve"> </w:t>
      </w:r>
      <w:r w:rsidRPr="008B659F">
        <w:t>Котяков,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7</w:t>
      </w:r>
      <w:r w:rsidR="00B65B8C" w:rsidRPr="008B659F">
        <w:t xml:space="preserve"> </w:t>
      </w:r>
      <w:r w:rsidRPr="008B659F">
        <w:t>мая,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официального</w:t>
      </w:r>
      <w:r w:rsidR="00B65B8C" w:rsidRPr="008B659F">
        <w:t xml:space="preserve"> </w:t>
      </w:r>
      <w:r w:rsidRPr="008B659F">
        <w:t>вступления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должность</w:t>
      </w:r>
      <w:r w:rsidR="00B65B8C" w:rsidRPr="008B659F">
        <w:t xml:space="preserve"> </w:t>
      </w:r>
      <w:r w:rsidRPr="008B659F">
        <w:t>президента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Владимира</w:t>
      </w:r>
      <w:r w:rsidR="00B65B8C" w:rsidRPr="008B659F">
        <w:t xml:space="preserve"> </w:t>
      </w:r>
      <w:r w:rsidRPr="008B659F">
        <w:t>Путина,</w:t>
      </w:r>
      <w:r w:rsidR="00B65B8C" w:rsidRPr="008B659F">
        <w:t xml:space="preserve"> </w:t>
      </w:r>
      <w:r w:rsidRPr="008B659F">
        <w:t>был</w:t>
      </w:r>
      <w:r w:rsidR="00B65B8C" w:rsidRPr="008B659F">
        <w:t xml:space="preserve"> </w:t>
      </w:r>
      <w:r w:rsidRPr="008B659F">
        <w:t>главой</w:t>
      </w:r>
      <w:r w:rsidR="00B65B8C" w:rsidRPr="008B659F">
        <w:t xml:space="preserve"> </w:t>
      </w:r>
      <w:r w:rsidRPr="008B659F">
        <w:t>Министерства</w:t>
      </w:r>
      <w:r w:rsidR="00B65B8C" w:rsidRPr="008B659F">
        <w:t xml:space="preserve"> </w:t>
      </w:r>
      <w:r w:rsidRPr="008B659F">
        <w:t>труда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защиты,</w:t>
      </w:r>
      <w:r w:rsidR="00B65B8C" w:rsidRPr="008B659F">
        <w:t xml:space="preserve"> </w:t>
      </w:r>
      <w:r w:rsidRPr="008B659F">
        <w:t>был</w:t>
      </w:r>
      <w:r w:rsidR="00B65B8C" w:rsidRPr="008B659F">
        <w:t xml:space="preserve"> </w:t>
      </w:r>
      <w:r w:rsidRPr="008B659F">
        <w:t>переутвержден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этой</w:t>
      </w:r>
      <w:r w:rsidR="00B65B8C" w:rsidRPr="008B659F">
        <w:t xml:space="preserve"> </w:t>
      </w:r>
      <w:r w:rsidRPr="008B659F">
        <w:t>должности,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вызвало</w:t>
      </w:r>
      <w:r w:rsidR="00B65B8C" w:rsidRPr="008B659F">
        <w:t xml:space="preserve"> </w:t>
      </w:r>
      <w:r w:rsidRPr="008B659F">
        <w:t>откровенное</w:t>
      </w:r>
      <w:r w:rsidR="00B65B8C" w:rsidRPr="008B659F">
        <w:t xml:space="preserve"> </w:t>
      </w:r>
      <w:r w:rsidRPr="008B659F">
        <w:t>недоумение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россиян.</w:t>
      </w:r>
      <w:r w:rsidR="00B65B8C" w:rsidRPr="008B659F">
        <w:t xml:space="preserve"> </w:t>
      </w:r>
      <w:r w:rsidRPr="008B659F">
        <w:t>Котяков</w:t>
      </w:r>
      <w:r w:rsidR="00B65B8C" w:rsidRPr="008B659F">
        <w:t xml:space="preserve"> </w:t>
      </w:r>
      <w:r w:rsidRPr="008B659F">
        <w:t>далеко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блестал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этой</w:t>
      </w:r>
      <w:r w:rsidR="00B65B8C" w:rsidRPr="008B659F">
        <w:t xml:space="preserve"> </w:t>
      </w:r>
      <w:r w:rsidRPr="008B659F">
        <w:t>должности,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пенсионеры</w:t>
      </w:r>
      <w:r w:rsidR="00B65B8C" w:rsidRPr="008B659F">
        <w:t xml:space="preserve"> </w:t>
      </w:r>
      <w:r w:rsidRPr="008B659F">
        <w:t>его,</w:t>
      </w:r>
      <w:r w:rsidR="00B65B8C" w:rsidRPr="008B659F">
        <w:t xml:space="preserve"> </w:t>
      </w:r>
      <w:r w:rsidRPr="008B659F">
        <w:t>мягко</w:t>
      </w:r>
      <w:r w:rsidR="00B65B8C" w:rsidRPr="008B659F">
        <w:t xml:space="preserve"> </w:t>
      </w:r>
      <w:r w:rsidRPr="008B659F">
        <w:t>говоря,</w:t>
      </w:r>
      <w:r w:rsidR="00B65B8C" w:rsidRPr="008B659F">
        <w:t xml:space="preserve"> </w:t>
      </w:r>
      <w:r w:rsidRPr="008B659F">
        <w:t>недолюбливают.</w:t>
      </w:r>
    </w:p>
    <w:p w14:paraId="1097647F" w14:textId="77777777" w:rsidR="000644B8" w:rsidRPr="008B659F" w:rsidRDefault="000644B8" w:rsidP="000644B8">
      <w:r w:rsidRPr="008B659F">
        <w:t>И</w:t>
      </w:r>
      <w:r w:rsidR="00B65B8C" w:rsidRPr="008B659F">
        <w:t xml:space="preserve"> </w:t>
      </w:r>
      <w:r w:rsidRPr="008B659F">
        <w:t>вот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«</w:t>
      </w:r>
      <w:r w:rsidRPr="008B659F">
        <w:t>старый</w:t>
      </w:r>
      <w:r w:rsidR="00B65B8C" w:rsidRPr="008B659F">
        <w:t xml:space="preserve">» </w:t>
      </w:r>
      <w:r w:rsidRPr="008B659F">
        <w:t>министр</w:t>
      </w:r>
      <w:r w:rsidR="00B65B8C" w:rsidRPr="008B659F">
        <w:t xml:space="preserve"> </w:t>
      </w:r>
      <w:r w:rsidRPr="008B659F">
        <w:t>озвучил</w:t>
      </w:r>
      <w:r w:rsidR="00B65B8C" w:rsidRPr="008B659F">
        <w:t xml:space="preserve"> </w:t>
      </w:r>
      <w:r w:rsidRPr="008B659F">
        <w:t>новость,</w:t>
      </w:r>
      <w:r w:rsidR="00B65B8C" w:rsidRPr="008B659F">
        <w:t xml:space="preserve"> </w:t>
      </w:r>
      <w:r w:rsidRPr="008B659F">
        <w:t>которую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отнести</w:t>
      </w:r>
      <w:r w:rsidR="00B65B8C" w:rsidRPr="008B659F">
        <w:t xml:space="preserve"> </w:t>
      </w:r>
      <w:r w:rsidRPr="008B659F">
        <w:t>скорее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положительным.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очень</w:t>
      </w:r>
      <w:r w:rsidR="00B65B8C" w:rsidRPr="008B659F">
        <w:t xml:space="preserve"> </w:t>
      </w:r>
      <w:r w:rsidRPr="008B659F">
        <w:t>редко</w:t>
      </w:r>
      <w:r w:rsidR="00B65B8C" w:rsidRPr="008B659F">
        <w:t xml:space="preserve"> </w:t>
      </w:r>
      <w:r w:rsidRPr="008B659F">
        <w:t>бывает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стенах</w:t>
      </w:r>
      <w:r w:rsidR="00B65B8C" w:rsidRPr="008B659F">
        <w:t xml:space="preserve"> </w:t>
      </w:r>
      <w:r w:rsidRPr="008B659F">
        <w:t>минтруда.</w:t>
      </w:r>
    </w:p>
    <w:p w14:paraId="1AF70F64" w14:textId="77777777" w:rsidR="000644B8" w:rsidRPr="008B659F" w:rsidRDefault="000644B8" w:rsidP="000644B8">
      <w:r w:rsidRPr="008B659F">
        <w:t>Итак,</w:t>
      </w:r>
      <w:r w:rsidR="00B65B8C" w:rsidRPr="008B659F">
        <w:t xml:space="preserve"> </w:t>
      </w:r>
      <w:r w:rsidRPr="008B659F">
        <w:t>Котяков</w:t>
      </w:r>
      <w:r w:rsidR="00B65B8C" w:rsidRPr="008B659F">
        <w:t xml:space="preserve"> </w:t>
      </w:r>
      <w:r w:rsidRPr="008B659F">
        <w:t>заявил,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2025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прожиточного</w:t>
      </w:r>
      <w:r w:rsidR="00B65B8C" w:rsidRPr="008B659F">
        <w:t xml:space="preserve"> </w:t>
      </w:r>
      <w:r w:rsidRPr="008B659F">
        <w:t>минимума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значительно</w:t>
      </w:r>
      <w:r w:rsidR="00B65B8C" w:rsidRPr="008B659F">
        <w:t xml:space="preserve"> </w:t>
      </w:r>
      <w:r w:rsidRPr="008B659F">
        <w:t>увеличится.</w:t>
      </w:r>
      <w:r w:rsidR="00B65B8C" w:rsidRPr="008B659F">
        <w:t xml:space="preserve"> </w:t>
      </w:r>
      <w:r w:rsidRPr="008B659F">
        <w:t>Прибавка</w:t>
      </w:r>
      <w:r w:rsidR="00B65B8C" w:rsidRPr="008B659F">
        <w:t xml:space="preserve"> </w:t>
      </w:r>
      <w:r w:rsidRPr="008B659F">
        <w:t>составит</w:t>
      </w:r>
      <w:r w:rsidR="00B65B8C" w:rsidRPr="008B659F">
        <w:t xml:space="preserve"> </w:t>
      </w:r>
      <w:r w:rsidRPr="008B659F">
        <w:t>аж</w:t>
      </w:r>
      <w:r w:rsidR="00B65B8C" w:rsidRPr="008B659F">
        <w:t xml:space="preserve"> </w:t>
      </w:r>
      <w:r w:rsidRPr="008B659F">
        <w:t>14,8</w:t>
      </w:r>
      <w:r w:rsidR="00B65B8C" w:rsidRPr="008B659F">
        <w:t xml:space="preserve"> </w:t>
      </w:r>
      <w:r w:rsidRPr="008B659F">
        <w:t>процентов,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1960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натуральном</w:t>
      </w:r>
      <w:r w:rsidR="00B65B8C" w:rsidRPr="008B659F">
        <w:t xml:space="preserve"> </w:t>
      </w:r>
      <w:r w:rsidRPr="008B659F">
        <w:t>выражении.</w:t>
      </w:r>
    </w:p>
    <w:p w14:paraId="13162C19" w14:textId="77777777" w:rsidR="000644B8" w:rsidRPr="008B659F" w:rsidRDefault="000644B8" w:rsidP="000644B8">
      <w:r w:rsidRPr="008B659F">
        <w:lastRenderedPageBreak/>
        <w:t>Как</w:t>
      </w:r>
      <w:r w:rsidR="00B65B8C" w:rsidRPr="008B659F">
        <w:t xml:space="preserve"> </w:t>
      </w:r>
      <w:r w:rsidRPr="008B659F">
        <w:t>пояснил</w:t>
      </w:r>
      <w:r w:rsidR="00B65B8C" w:rsidRPr="008B659F">
        <w:t xml:space="preserve"> </w:t>
      </w:r>
      <w:r w:rsidRPr="008B659F">
        <w:t>глава</w:t>
      </w:r>
      <w:r w:rsidR="00B65B8C" w:rsidRPr="008B659F">
        <w:t xml:space="preserve"> </w:t>
      </w:r>
      <w:r w:rsidRPr="008B659F">
        <w:t>минтруда,</w:t>
      </w:r>
      <w:r w:rsidR="00B65B8C" w:rsidRPr="008B659F">
        <w:t xml:space="preserve"> </w:t>
      </w:r>
      <w:r w:rsidRPr="008B659F">
        <w:t>эта</w:t>
      </w:r>
      <w:r w:rsidR="00B65B8C" w:rsidRPr="008B659F">
        <w:t xml:space="preserve"> </w:t>
      </w:r>
      <w:r w:rsidRPr="008B659F">
        <w:t>прибавка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«</w:t>
      </w:r>
      <w:r w:rsidRPr="008B659F">
        <w:t>результат</w:t>
      </w:r>
      <w:r w:rsidR="00B65B8C" w:rsidRPr="008B659F">
        <w:t xml:space="preserve"> </w:t>
      </w:r>
      <w:r w:rsidRPr="008B659F">
        <w:t>использования</w:t>
      </w:r>
      <w:r w:rsidR="00B65B8C" w:rsidRPr="008B659F">
        <w:t xml:space="preserve"> </w:t>
      </w:r>
      <w:r w:rsidRPr="008B659F">
        <w:t>медианного</w:t>
      </w:r>
      <w:r w:rsidR="00B65B8C" w:rsidRPr="008B659F">
        <w:t xml:space="preserve"> </w:t>
      </w:r>
      <w:r w:rsidRPr="008B659F">
        <w:t>подхода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определения</w:t>
      </w:r>
      <w:r w:rsidR="00B65B8C" w:rsidRPr="008B659F">
        <w:t xml:space="preserve"> </w:t>
      </w:r>
      <w:r w:rsidRPr="008B659F">
        <w:t>прожиточного</w:t>
      </w:r>
      <w:r w:rsidR="00B65B8C" w:rsidRPr="008B659F">
        <w:t xml:space="preserve"> </w:t>
      </w:r>
      <w:r w:rsidRPr="008B659F">
        <w:t>минимума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Заумно,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пенсионерам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равно.</w:t>
      </w:r>
      <w:r w:rsidR="00B65B8C" w:rsidRPr="008B659F">
        <w:t xml:space="preserve"> </w:t>
      </w:r>
      <w:r w:rsidRPr="008B659F">
        <w:t>Главное,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росли</w:t>
      </w:r>
      <w:r w:rsidR="00B65B8C" w:rsidRPr="008B659F">
        <w:t xml:space="preserve"> </w:t>
      </w:r>
      <w:r w:rsidRPr="008B659F">
        <w:t>доходы.</w:t>
      </w:r>
    </w:p>
    <w:p w14:paraId="54A67A78" w14:textId="77777777" w:rsidR="000644B8" w:rsidRPr="008B659F" w:rsidRDefault="00000000" w:rsidP="000644B8">
      <w:hyperlink r:id="rId34" w:history="1">
        <w:r w:rsidR="000644B8" w:rsidRPr="008B659F">
          <w:rPr>
            <w:rStyle w:val="a3"/>
          </w:rPr>
          <w:t>https://pensnews.ru/article/11879</w:t>
        </w:r>
      </w:hyperlink>
      <w:r w:rsidR="00B65B8C" w:rsidRPr="008B659F">
        <w:t xml:space="preserve"> </w:t>
      </w:r>
    </w:p>
    <w:p w14:paraId="11B54110" w14:textId="77777777" w:rsidR="002F1DBB" w:rsidRPr="008B659F" w:rsidRDefault="002F1DBB" w:rsidP="002F1DBB">
      <w:pPr>
        <w:pStyle w:val="2"/>
      </w:pPr>
      <w:bookmarkStart w:id="94" w:name="_Toc167346045"/>
      <w:r w:rsidRPr="008B659F">
        <w:t>Пенсия</w:t>
      </w:r>
      <w:r w:rsidR="00B65B8C" w:rsidRPr="008B659F">
        <w:t xml:space="preserve"> </w:t>
      </w:r>
      <w:r w:rsidRPr="008B659F">
        <w:t>PRO,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18</w:t>
      </w:r>
      <w:r w:rsidR="00B65B8C" w:rsidRPr="008B659F">
        <w:t xml:space="preserve">% </w:t>
      </w:r>
      <w:r w:rsidRPr="008B659F">
        <w:t>россиян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подушкой</w:t>
      </w:r>
      <w:r w:rsidR="00B65B8C" w:rsidRPr="008B659F">
        <w:t xml:space="preserve"> </w:t>
      </w:r>
      <w:r w:rsidRPr="008B659F">
        <w:t>хранят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старость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результаты</w:t>
      </w:r>
      <w:r w:rsidR="00B65B8C" w:rsidRPr="008B659F">
        <w:t xml:space="preserve"> </w:t>
      </w:r>
      <w:r w:rsidRPr="008B659F">
        <w:t>опроса</w:t>
      </w:r>
      <w:bookmarkEnd w:id="94"/>
    </w:p>
    <w:p w14:paraId="718DB2C4" w14:textId="77777777" w:rsidR="002F1DBB" w:rsidRPr="008B659F" w:rsidRDefault="002F1DBB" w:rsidP="008B659F">
      <w:pPr>
        <w:pStyle w:val="3"/>
      </w:pPr>
      <w:bookmarkStart w:id="95" w:name="_Toc167346046"/>
      <w:r w:rsidRPr="008B659F">
        <w:t>59</w:t>
      </w:r>
      <w:r w:rsidR="00B65B8C" w:rsidRPr="008B659F">
        <w:t xml:space="preserve">% </w:t>
      </w:r>
      <w:r w:rsidRPr="008B659F">
        <w:t>россиян</w:t>
      </w:r>
      <w:r w:rsidR="00B65B8C" w:rsidRPr="008B659F">
        <w:t xml:space="preserve"> </w:t>
      </w:r>
      <w:r w:rsidRPr="008B659F">
        <w:t>делают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18</w:t>
      </w:r>
      <w:r w:rsidR="00B65B8C" w:rsidRPr="008B659F">
        <w:t xml:space="preserve">% </w:t>
      </w:r>
      <w:r w:rsidRPr="008B659F">
        <w:t>из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хранят</w:t>
      </w:r>
      <w:r w:rsidR="00B65B8C" w:rsidRPr="008B659F">
        <w:t xml:space="preserve"> </w:t>
      </w:r>
      <w:r w:rsidRPr="008B659F">
        <w:t>сбережения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будущей</w:t>
      </w:r>
      <w:r w:rsidR="00B65B8C" w:rsidRPr="008B659F">
        <w:t xml:space="preserve"> </w:t>
      </w:r>
      <w:r w:rsidRPr="008B659F">
        <w:t>собственной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старости,</w:t>
      </w:r>
      <w:r w:rsidR="00B65B8C" w:rsidRPr="008B659F">
        <w:t xml:space="preserve"> </w:t>
      </w:r>
      <w:r w:rsidRPr="008B659F">
        <w:t>показал</w:t>
      </w:r>
      <w:r w:rsidR="00B65B8C" w:rsidRPr="008B659F">
        <w:t xml:space="preserve"> </w:t>
      </w:r>
      <w:r w:rsidRPr="008B659F">
        <w:t>опрос</w:t>
      </w:r>
      <w:r w:rsidR="00B65B8C" w:rsidRPr="008B659F">
        <w:t xml:space="preserve"> «</w:t>
      </w:r>
      <w:r w:rsidRPr="008B659F">
        <w:t>Росгосстрах</w:t>
      </w:r>
      <w:r w:rsidR="00B65B8C" w:rsidRPr="008B659F">
        <w:t xml:space="preserve"> </w:t>
      </w:r>
      <w:r w:rsidRPr="008B659F">
        <w:t>Жизнь</w:t>
      </w:r>
      <w:r w:rsidR="00B65B8C" w:rsidRPr="008B659F">
        <w:t xml:space="preserve">» </w:t>
      </w:r>
      <w:r w:rsidRPr="008B659F">
        <w:t>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«</w:t>
      </w:r>
      <w:r w:rsidRPr="008B659F">
        <w:t>Приморье</w:t>
      </w:r>
      <w:r w:rsidR="00B65B8C" w:rsidRPr="008B659F">
        <w:t>»</w:t>
      </w:r>
      <w:r w:rsidRPr="008B659F">
        <w:t>.</w:t>
      </w:r>
      <w:bookmarkEnd w:id="95"/>
    </w:p>
    <w:p w14:paraId="640FECA2" w14:textId="77777777" w:rsidR="002F1DBB" w:rsidRPr="008B659F" w:rsidRDefault="002F1DBB" w:rsidP="002F1DBB">
      <w:r w:rsidRPr="008B659F">
        <w:t>Большая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40</w:t>
      </w:r>
      <w:r w:rsidR="00B65B8C" w:rsidRPr="008B659F">
        <w:t xml:space="preserve">% </w:t>
      </w:r>
      <w:r w:rsidRPr="008B659F">
        <w:t>-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копит,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покупку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ремонт</w:t>
      </w:r>
      <w:r w:rsidR="00B65B8C" w:rsidRPr="008B659F">
        <w:t xml:space="preserve"> </w:t>
      </w:r>
      <w:r w:rsidRPr="008B659F">
        <w:t>жилья</w:t>
      </w:r>
      <w:r w:rsidR="00B65B8C" w:rsidRPr="008B659F">
        <w:t xml:space="preserve"> </w:t>
      </w:r>
      <w:r w:rsidRPr="008B659F">
        <w:t>(19</w:t>
      </w:r>
      <w:r w:rsidR="00B65B8C" w:rsidRPr="008B659F">
        <w:t xml:space="preserve">% </w:t>
      </w:r>
      <w:r w:rsidRPr="008B659F">
        <w:t>и</w:t>
      </w:r>
      <w:r w:rsidR="00B65B8C" w:rsidRPr="008B659F">
        <w:t xml:space="preserve"> </w:t>
      </w:r>
      <w:r w:rsidRPr="008B659F">
        <w:t>21</w:t>
      </w:r>
      <w:r w:rsidR="00B65B8C" w:rsidRPr="008B659F">
        <w:t xml:space="preserve">% </w:t>
      </w:r>
      <w:r w:rsidRPr="008B659F">
        <w:t>респондентов</w:t>
      </w:r>
      <w:r w:rsidR="00B65B8C" w:rsidRPr="008B659F">
        <w:t xml:space="preserve"> </w:t>
      </w:r>
      <w:r w:rsidRPr="008B659F">
        <w:t>соответственно).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приобретение</w:t>
      </w:r>
      <w:r w:rsidR="00B65B8C" w:rsidRPr="008B659F">
        <w:t xml:space="preserve"> </w:t>
      </w:r>
      <w:r w:rsidRPr="008B659F">
        <w:t>машины</w:t>
      </w:r>
      <w:r w:rsidR="00B65B8C" w:rsidRPr="008B659F">
        <w:t xml:space="preserve"> </w:t>
      </w:r>
      <w:r w:rsidRPr="008B659F">
        <w:t>откладывают</w:t>
      </w:r>
      <w:r w:rsidR="00B65B8C" w:rsidRPr="008B659F">
        <w:t xml:space="preserve"> </w:t>
      </w:r>
      <w:r w:rsidRPr="008B659F">
        <w:t>14</w:t>
      </w:r>
      <w:r w:rsidR="00B65B8C" w:rsidRPr="008B659F">
        <w:t xml:space="preserve">% </w:t>
      </w:r>
      <w:r w:rsidRPr="008B659F">
        <w:t>опрошенных,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путешествие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8</w:t>
      </w:r>
      <w:r w:rsidR="00B65B8C" w:rsidRPr="008B659F">
        <w:t>%</w:t>
      </w:r>
      <w:r w:rsidRPr="008B659F">
        <w:t>.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7</w:t>
      </w:r>
      <w:r w:rsidR="00B65B8C" w:rsidRPr="008B659F">
        <w:t xml:space="preserve">% </w:t>
      </w:r>
      <w:r w:rsidRPr="008B659F">
        <w:t>копят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образование</w:t>
      </w:r>
      <w:r w:rsidR="00B65B8C" w:rsidRPr="008B659F">
        <w:t xml:space="preserve"> </w:t>
      </w:r>
      <w:r w:rsidRPr="008B659F">
        <w:t>детей.</w:t>
      </w:r>
    </w:p>
    <w:p w14:paraId="51F5DE30" w14:textId="77777777" w:rsidR="002F1DBB" w:rsidRPr="008B659F" w:rsidRDefault="002F1DBB" w:rsidP="002F1DBB">
      <w:r w:rsidRPr="008B659F">
        <w:t>Более</w:t>
      </w:r>
      <w:r w:rsidR="00B65B8C" w:rsidRPr="008B659F">
        <w:t xml:space="preserve"> </w:t>
      </w:r>
      <w:r w:rsidRPr="008B659F">
        <w:t>половины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тех,</w:t>
      </w:r>
      <w:r w:rsidR="00B65B8C" w:rsidRPr="008B659F">
        <w:t xml:space="preserve"> </w:t>
      </w:r>
      <w:r w:rsidRPr="008B659F">
        <w:t>кто</w:t>
      </w:r>
      <w:r w:rsidR="00B65B8C" w:rsidRPr="008B659F">
        <w:t xml:space="preserve"> </w:t>
      </w:r>
      <w:r w:rsidRPr="008B659F">
        <w:t>делает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(53</w:t>
      </w:r>
      <w:r w:rsidR="00B65B8C" w:rsidRPr="008B659F">
        <w:t>%</w:t>
      </w:r>
      <w:r w:rsidRPr="008B659F">
        <w:t>)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отложили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500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четверти</w:t>
      </w:r>
      <w:r w:rsidR="00B65B8C" w:rsidRPr="008B659F">
        <w:t xml:space="preserve"> </w:t>
      </w:r>
      <w:r w:rsidRPr="008B659F">
        <w:t>(27</w:t>
      </w:r>
      <w:r w:rsidR="00B65B8C" w:rsidRPr="008B659F">
        <w:t>%</w:t>
      </w:r>
      <w:r w:rsidRPr="008B659F">
        <w:t>)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500</w:t>
      </w:r>
      <w:r w:rsidR="00B65B8C" w:rsidRPr="008B659F">
        <w:t xml:space="preserve"> </w:t>
      </w:r>
      <w:r w:rsidRPr="008B659F">
        <w:t>000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рублей.</w:t>
      </w:r>
      <w:r w:rsidR="00B65B8C" w:rsidRPr="008B659F">
        <w:t xml:space="preserve"> </w:t>
      </w:r>
      <w:r w:rsidRPr="008B659F">
        <w:t>Каждый</w:t>
      </w:r>
      <w:r w:rsidR="00B65B8C" w:rsidRPr="008B659F">
        <w:t xml:space="preserve"> </w:t>
      </w:r>
      <w:r w:rsidRPr="008B659F">
        <w:t>пятый</w:t>
      </w:r>
      <w:r w:rsidR="00B65B8C" w:rsidRPr="008B659F">
        <w:t xml:space="preserve"> </w:t>
      </w:r>
      <w:r w:rsidRPr="008B659F">
        <w:t>(20</w:t>
      </w:r>
      <w:r w:rsidR="00B65B8C" w:rsidRPr="008B659F">
        <w:t>%</w:t>
      </w:r>
      <w:r w:rsidRPr="008B659F">
        <w:t>)</w:t>
      </w:r>
      <w:r w:rsidR="00B65B8C" w:rsidRPr="008B659F">
        <w:t xml:space="preserve"> </w:t>
      </w:r>
      <w:r w:rsidRPr="008B659F">
        <w:t>накопил</w:t>
      </w:r>
      <w:r w:rsidR="00B65B8C" w:rsidRPr="008B659F">
        <w:t xml:space="preserve"> </w:t>
      </w:r>
      <w:r w:rsidRPr="008B659F">
        <w:t>свыше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рублей.</w:t>
      </w:r>
    </w:p>
    <w:p w14:paraId="6059C162" w14:textId="77777777" w:rsidR="002F1DBB" w:rsidRPr="008B659F" w:rsidRDefault="002F1DBB" w:rsidP="002F1DBB">
      <w:r w:rsidRPr="008B659F">
        <w:t>Только</w:t>
      </w:r>
      <w:r w:rsidR="00B65B8C" w:rsidRPr="008B659F">
        <w:t xml:space="preserve"> </w:t>
      </w:r>
      <w:r w:rsidRPr="008B659F">
        <w:t>4,1</w:t>
      </w:r>
      <w:r w:rsidR="00B65B8C" w:rsidRPr="008B659F">
        <w:t xml:space="preserve">% </w:t>
      </w:r>
      <w:r w:rsidRPr="008B659F">
        <w:t>доходов</w:t>
      </w:r>
      <w:r w:rsidR="00B65B8C" w:rsidRPr="008B659F">
        <w:t xml:space="preserve"> </w:t>
      </w:r>
      <w:r w:rsidRPr="008B659F">
        <w:t>россияне</w:t>
      </w:r>
      <w:r w:rsidR="00B65B8C" w:rsidRPr="008B659F">
        <w:t xml:space="preserve"> </w:t>
      </w:r>
      <w:r w:rsidRPr="008B659F">
        <w:t>направляют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сбережения,</w:t>
      </w:r>
      <w:r w:rsidR="00B65B8C" w:rsidRPr="008B659F">
        <w:t xml:space="preserve"> </w:t>
      </w:r>
      <w:r w:rsidRPr="008B659F">
        <w:t>рассказал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интервью</w:t>
      </w:r>
      <w:r w:rsidR="00B65B8C" w:rsidRPr="008B659F">
        <w:t xml:space="preserve"> </w:t>
      </w:r>
      <w:r w:rsidRPr="008B659F">
        <w:t>РИА</w:t>
      </w:r>
      <w:r w:rsidR="00B65B8C" w:rsidRPr="008B659F">
        <w:t xml:space="preserve"> «</w:t>
      </w:r>
      <w:r w:rsidRPr="008B659F">
        <w:t>Новости</w:t>
      </w:r>
      <w:r w:rsidR="00B65B8C" w:rsidRPr="008B659F">
        <w:t xml:space="preserve">» </w:t>
      </w:r>
      <w:r w:rsidRPr="008B659F">
        <w:t>президент</w:t>
      </w:r>
      <w:r w:rsidR="00B65B8C" w:rsidRPr="008B659F">
        <w:t xml:space="preserve"> </w:t>
      </w:r>
      <w:r w:rsidRPr="008B659F">
        <w:rPr>
          <w:b/>
        </w:rPr>
        <w:t>Национальной</w:t>
      </w:r>
      <w:r w:rsidR="00B65B8C" w:rsidRPr="008B659F">
        <w:rPr>
          <w:b/>
        </w:rPr>
        <w:t xml:space="preserve"> </w:t>
      </w:r>
      <w:r w:rsidRPr="008B659F">
        <w:rPr>
          <w:b/>
        </w:rPr>
        <w:t>ассоциации</w:t>
      </w:r>
      <w:r w:rsidR="00B65B8C" w:rsidRPr="008B659F">
        <w:rPr>
          <w:b/>
        </w:rPr>
        <w:t xml:space="preserve"> </w:t>
      </w:r>
      <w:r w:rsidRPr="008B659F">
        <w:rPr>
          <w:b/>
        </w:rPr>
        <w:t>негосударственных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пенсионных</w:t>
      </w:r>
      <w:r w:rsidR="00B65B8C" w:rsidRPr="008B659F">
        <w:rPr>
          <w:b/>
        </w:rPr>
        <w:t xml:space="preserve"> </w:t>
      </w:r>
      <w:r w:rsidRPr="008B659F">
        <w:rPr>
          <w:b/>
        </w:rPr>
        <w:t>фондов</w:t>
      </w:r>
      <w:r w:rsidR="00B65B8C" w:rsidRPr="008B659F">
        <w:t xml:space="preserve"> </w:t>
      </w:r>
      <w:r w:rsidRPr="008B659F">
        <w:t>(</w:t>
      </w:r>
      <w:r w:rsidRPr="008B659F">
        <w:rPr>
          <w:b/>
        </w:rPr>
        <w:t>НАПФ</w:t>
      </w:r>
      <w:r w:rsidRPr="008B659F">
        <w:t>)</w:t>
      </w:r>
      <w:r w:rsidR="00B65B8C" w:rsidRPr="008B659F">
        <w:t xml:space="preserve"> </w:t>
      </w:r>
      <w:r w:rsidRPr="008B659F">
        <w:rPr>
          <w:b/>
        </w:rPr>
        <w:t>Сергей</w:t>
      </w:r>
      <w:r w:rsidR="00B65B8C" w:rsidRPr="008B659F">
        <w:rPr>
          <w:b/>
        </w:rPr>
        <w:t xml:space="preserve"> </w:t>
      </w:r>
      <w:r w:rsidRPr="008B659F">
        <w:rPr>
          <w:b/>
        </w:rPr>
        <w:t>Беляков</w:t>
      </w:r>
      <w:r w:rsidRPr="008B659F">
        <w:t>.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предпочитают</w:t>
      </w:r>
      <w:r w:rsidR="00B65B8C" w:rsidRPr="008B659F">
        <w:t xml:space="preserve"> </w:t>
      </w:r>
      <w:r w:rsidRPr="008B659F">
        <w:t>инвестировать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ценные</w:t>
      </w:r>
      <w:r w:rsidR="00B65B8C" w:rsidRPr="008B659F">
        <w:t xml:space="preserve"> </w:t>
      </w:r>
      <w:r w:rsidRPr="008B659F">
        <w:t>бумаги: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приходится</w:t>
      </w:r>
      <w:r w:rsidR="00B65B8C" w:rsidRPr="008B659F">
        <w:t xml:space="preserve"> </w:t>
      </w:r>
      <w:r w:rsidRPr="008B659F">
        <w:t>36,1</w:t>
      </w:r>
      <w:r w:rsidR="00B65B8C" w:rsidRPr="008B659F">
        <w:t xml:space="preserve">% </w:t>
      </w:r>
      <w:r w:rsidRPr="008B659F">
        <w:t>активов.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втором</w:t>
      </w:r>
      <w:r w:rsidR="00B65B8C" w:rsidRPr="008B659F">
        <w:t xml:space="preserve"> </w:t>
      </w:r>
      <w:r w:rsidRPr="008B659F">
        <w:t>месте</w:t>
      </w:r>
      <w:r w:rsidR="00B65B8C" w:rsidRPr="008B659F">
        <w:t xml:space="preserve"> </w:t>
      </w:r>
      <w:r w:rsidRPr="008B659F">
        <w:t>вклады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депозиты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долей</w:t>
      </w:r>
      <w:r w:rsidR="00B65B8C" w:rsidRPr="008B659F">
        <w:t xml:space="preserve"> </w:t>
      </w:r>
      <w:r w:rsidRPr="008B659F">
        <w:t>35,9</w:t>
      </w:r>
      <w:r w:rsidR="00B65B8C" w:rsidRPr="008B659F">
        <w:t>%</w:t>
      </w:r>
      <w:r w:rsidRPr="008B659F">
        <w:t>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третьем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наличная</w:t>
      </w:r>
      <w:r w:rsidR="00B65B8C" w:rsidRPr="008B659F">
        <w:t xml:space="preserve"> </w:t>
      </w:r>
      <w:r w:rsidRPr="008B659F">
        <w:t>валюта</w:t>
      </w:r>
      <w:r w:rsidR="00B65B8C" w:rsidRPr="008B659F">
        <w:t xml:space="preserve"> </w:t>
      </w:r>
      <w:r w:rsidRPr="008B659F">
        <w:t>(16,5</w:t>
      </w:r>
      <w:r w:rsidR="00B65B8C" w:rsidRPr="008B659F">
        <w:t>%</w:t>
      </w:r>
      <w:r w:rsidRPr="008B659F">
        <w:t>).</w:t>
      </w:r>
      <w:r w:rsidR="00B65B8C" w:rsidRPr="008B659F">
        <w:t xml:space="preserve"> </w:t>
      </w:r>
      <w:r w:rsidRPr="008B659F">
        <w:t>Доля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активов,</w:t>
      </w:r>
      <w:r w:rsidR="00B65B8C" w:rsidRPr="008B659F">
        <w:t xml:space="preserve"> </w:t>
      </w:r>
      <w:r w:rsidRPr="008B659F">
        <w:t>включая</w:t>
      </w:r>
      <w:r w:rsidR="00B65B8C" w:rsidRPr="008B659F">
        <w:t xml:space="preserve"> </w:t>
      </w:r>
      <w:r w:rsidRPr="008B659F">
        <w:t>продукты</w:t>
      </w:r>
      <w:r w:rsidR="00B65B8C" w:rsidRPr="008B659F">
        <w:t xml:space="preserve"> </w:t>
      </w:r>
      <w:r w:rsidRPr="008B659F">
        <w:t>страховых</w:t>
      </w:r>
      <w:r w:rsidR="00B65B8C" w:rsidRPr="008B659F">
        <w:t xml:space="preserve"> </w:t>
      </w:r>
      <w:r w:rsidRPr="008B659F">
        <w:t>компаний,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4,5</w:t>
      </w:r>
      <w:r w:rsidR="00B65B8C" w:rsidRPr="008B659F">
        <w:t>%</w:t>
      </w:r>
      <w:r w:rsidRPr="008B659F">
        <w:t>.</w:t>
      </w:r>
    </w:p>
    <w:p w14:paraId="6E5CC6A8" w14:textId="77777777" w:rsidR="002F1DBB" w:rsidRPr="008B659F" w:rsidRDefault="00000000" w:rsidP="002F1DBB">
      <w:hyperlink r:id="rId35" w:history="1">
        <w:r w:rsidR="002F1DBB" w:rsidRPr="008B659F">
          <w:rPr>
            <w:rStyle w:val="a3"/>
          </w:rPr>
          <w:t>https://pensiya.fintolk.pro/news/18-rossiyan-s-finansovoj-podushkoj-hranyat-ee-na-starost-rezultaty-oprosa/</w:t>
        </w:r>
      </w:hyperlink>
      <w:r w:rsidR="00B65B8C" w:rsidRPr="008B659F">
        <w:t xml:space="preserve"> </w:t>
      </w:r>
    </w:p>
    <w:p w14:paraId="783E171C" w14:textId="77777777" w:rsidR="00C12051" w:rsidRPr="008B659F" w:rsidRDefault="00C12051" w:rsidP="00C12051">
      <w:pPr>
        <w:pStyle w:val="2"/>
      </w:pPr>
      <w:bookmarkStart w:id="96" w:name="_Toc167346047"/>
      <w:r w:rsidRPr="008B659F">
        <w:t>Газета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40%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планируют</w:t>
      </w:r>
      <w:r w:rsidR="00B65B8C" w:rsidRPr="008B659F">
        <w:t xml:space="preserve"> </w:t>
      </w:r>
      <w:r w:rsidRPr="008B659F">
        <w:t>работать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выхода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bookmarkEnd w:id="96"/>
    </w:p>
    <w:p w14:paraId="01098596" w14:textId="77777777" w:rsidR="00C12051" w:rsidRPr="008B659F" w:rsidRDefault="00C12051" w:rsidP="008B659F">
      <w:pPr>
        <w:pStyle w:val="3"/>
      </w:pPr>
      <w:bookmarkStart w:id="97" w:name="_Toc167346048"/>
      <w:r w:rsidRPr="008B659F">
        <w:t>Исследование,</w:t>
      </w:r>
      <w:r w:rsidR="00B65B8C" w:rsidRPr="008B659F">
        <w:t xml:space="preserve"> </w:t>
      </w:r>
      <w:r w:rsidRPr="008B659F">
        <w:t>проведенное</w:t>
      </w:r>
      <w:r w:rsidR="00B65B8C" w:rsidRPr="008B659F">
        <w:t xml:space="preserve"> </w:t>
      </w:r>
      <w:r w:rsidRPr="008B659F">
        <w:t>сервисом</w:t>
      </w:r>
      <w:r w:rsidR="00B65B8C" w:rsidRPr="008B659F">
        <w:t xml:space="preserve"> «</w:t>
      </w:r>
      <w:r w:rsidRPr="008B659F">
        <w:t>Авито</w:t>
      </w:r>
      <w:r w:rsidR="00B65B8C" w:rsidRPr="008B659F">
        <w:t xml:space="preserve"> </w:t>
      </w:r>
      <w:r w:rsidRPr="008B659F">
        <w:t>Работа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помогло</w:t>
      </w:r>
      <w:r w:rsidR="00B65B8C" w:rsidRPr="008B659F">
        <w:t xml:space="preserve"> </w:t>
      </w:r>
      <w:r w:rsidRPr="008B659F">
        <w:t>понять,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42%</w:t>
      </w:r>
      <w:r w:rsidR="00B65B8C" w:rsidRPr="008B659F">
        <w:t xml:space="preserve"> </w:t>
      </w:r>
      <w:r w:rsidRPr="008B659F">
        <w:t>россиян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планируют</w:t>
      </w:r>
      <w:r w:rsidR="00B65B8C" w:rsidRPr="008B659F">
        <w:t xml:space="preserve"> </w:t>
      </w:r>
      <w:r w:rsidRPr="008B659F">
        <w:t>работать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выхода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решили,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жить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старости.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опросе</w:t>
      </w:r>
      <w:r w:rsidR="00B65B8C" w:rsidRPr="008B659F">
        <w:t xml:space="preserve"> </w:t>
      </w:r>
      <w:r w:rsidRPr="008B659F">
        <w:t>приняли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свыше</w:t>
      </w:r>
      <w:r w:rsidR="00B65B8C" w:rsidRPr="008B659F">
        <w:t xml:space="preserve"> </w:t>
      </w:r>
      <w:r w:rsidRPr="008B659F">
        <w:t>7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разных</w:t>
      </w:r>
      <w:r w:rsidR="00B65B8C" w:rsidRPr="008B659F">
        <w:t xml:space="preserve"> </w:t>
      </w:r>
      <w:r w:rsidRPr="008B659F">
        <w:t>регионов</w:t>
      </w:r>
      <w:r w:rsidR="00B65B8C" w:rsidRPr="008B659F">
        <w:t xml:space="preserve"> </w:t>
      </w:r>
      <w:r w:rsidRPr="008B659F">
        <w:t>страны.</w:t>
      </w:r>
      <w:bookmarkEnd w:id="97"/>
    </w:p>
    <w:p w14:paraId="65567B12" w14:textId="77777777" w:rsidR="00C12051" w:rsidRPr="008B659F" w:rsidRDefault="00C12051" w:rsidP="00C12051">
      <w:r w:rsidRPr="008B659F">
        <w:t>Так,</w:t>
      </w:r>
      <w:r w:rsidR="00B65B8C" w:rsidRPr="008B659F">
        <w:t xml:space="preserve"> </w:t>
      </w:r>
      <w:r w:rsidRPr="008B659F">
        <w:t>15%</w:t>
      </w:r>
      <w:r w:rsidR="00B65B8C" w:rsidRPr="008B659F">
        <w:t xml:space="preserve"> </w:t>
      </w:r>
      <w:r w:rsidRPr="008B659F">
        <w:t>респондентов</w:t>
      </w:r>
      <w:r w:rsidR="00B65B8C" w:rsidRPr="008B659F">
        <w:t xml:space="preserve"> </w:t>
      </w:r>
      <w:r w:rsidRPr="008B659F">
        <w:t>полностью</w:t>
      </w:r>
      <w:r w:rsidR="00B65B8C" w:rsidRPr="008B659F">
        <w:t xml:space="preserve"> </w:t>
      </w:r>
      <w:r w:rsidRPr="008B659F">
        <w:t>рассчитывают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19%</w:t>
      </w:r>
      <w:r w:rsidR="00B65B8C" w:rsidRPr="008B659F">
        <w:t xml:space="preserve"> </w:t>
      </w:r>
      <w:r w:rsidRPr="008B659F">
        <w:t>дополнительно</w:t>
      </w:r>
      <w:r w:rsidR="00B65B8C" w:rsidRPr="008B659F">
        <w:t xml:space="preserve"> </w:t>
      </w:r>
      <w:r w:rsidRPr="008B659F">
        <w:t>откладывают</w:t>
      </w:r>
      <w:r w:rsidR="00B65B8C" w:rsidRPr="008B659F">
        <w:t xml:space="preserve"> </w:t>
      </w:r>
      <w:r w:rsidRPr="008B659F">
        <w:t>деньги.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8%</w:t>
      </w:r>
      <w:r w:rsidR="00B65B8C" w:rsidRPr="008B659F">
        <w:t xml:space="preserve"> </w:t>
      </w:r>
      <w:r w:rsidRPr="008B659F">
        <w:t>опрошенных</w:t>
      </w:r>
      <w:r w:rsidR="00B65B8C" w:rsidRPr="008B659F">
        <w:t xml:space="preserve"> </w:t>
      </w:r>
      <w:r w:rsidRPr="008B659F">
        <w:t>собираются</w:t>
      </w:r>
      <w:r w:rsidR="00B65B8C" w:rsidRPr="008B659F">
        <w:t xml:space="preserve"> </w:t>
      </w:r>
      <w:r w:rsidRPr="008B659F">
        <w:t>обзавестись</w:t>
      </w:r>
      <w:r w:rsidR="00B65B8C" w:rsidRPr="008B659F">
        <w:t xml:space="preserve"> </w:t>
      </w:r>
      <w:r w:rsidRPr="008B659F">
        <w:t>финансовой</w:t>
      </w:r>
      <w:r w:rsidR="00B65B8C" w:rsidRPr="008B659F">
        <w:t xml:space="preserve"> </w:t>
      </w:r>
      <w:r w:rsidRPr="008B659F">
        <w:t>подушкой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виде</w:t>
      </w:r>
      <w:r w:rsidR="00B65B8C" w:rsidRPr="008B659F">
        <w:t xml:space="preserve"> </w:t>
      </w:r>
      <w:r w:rsidRPr="008B659F">
        <w:t>пассивного</w:t>
      </w:r>
      <w:r w:rsidR="00B65B8C" w:rsidRPr="008B659F">
        <w:t xml:space="preserve"> </w:t>
      </w:r>
      <w:r w:rsidRPr="008B659F">
        <w:t>дохода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бизнеса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сдачи</w:t>
      </w:r>
      <w:r w:rsidR="00B65B8C" w:rsidRPr="008B659F">
        <w:t xml:space="preserve"> </w:t>
      </w:r>
      <w:r w:rsidRPr="008B659F">
        <w:t>недвижимости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аренду.</w:t>
      </w:r>
    </w:p>
    <w:p w14:paraId="41BC487E" w14:textId="77777777" w:rsidR="00C12051" w:rsidRPr="008B659F" w:rsidRDefault="00C12051" w:rsidP="00C12051">
      <w:r w:rsidRPr="008B659F">
        <w:t>На</w:t>
      </w:r>
      <w:r w:rsidR="00B65B8C" w:rsidRPr="008B659F">
        <w:t xml:space="preserve"> </w:t>
      </w:r>
      <w:r w:rsidRPr="008B659F">
        <w:t>пассивный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личные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чаще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рассчитывают</w:t>
      </w:r>
      <w:r w:rsidR="00B65B8C" w:rsidRPr="008B659F">
        <w:t xml:space="preserve"> </w:t>
      </w:r>
      <w:r w:rsidRPr="008B659F">
        <w:t>жители</w:t>
      </w:r>
      <w:r w:rsidR="00B65B8C" w:rsidRPr="008B659F">
        <w:t xml:space="preserve"> </w:t>
      </w:r>
      <w:r w:rsidRPr="008B659F">
        <w:t>Красноярска</w:t>
      </w:r>
      <w:r w:rsidR="00B65B8C" w:rsidRPr="008B659F">
        <w:t xml:space="preserve"> </w:t>
      </w:r>
      <w:r w:rsidRPr="008B659F">
        <w:t>(51%),</w:t>
      </w:r>
      <w:r w:rsidR="00B65B8C" w:rsidRPr="008B659F">
        <w:t xml:space="preserve"> </w:t>
      </w:r>
      <w:r w:rsidRPr="008B659F">
        <w:t>Челябинска</w:t>
      </w:r>
      <w:r w:rsidR="00B65B8C" w:rsidRPr="008B659F">
        <w:t xml:space="preserve"> </w:t>
      </w:r>
      <w:r w:rsidRPr="008B659F">
        <w:t>(48%)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Уфы</w:t>
      </w:r>
      <w:r w:rsidR="00B65B8C" w:rsidRPr="008B659F">
        <w:t xml:space="preserve"> </w:t>
      </w:r>
      <w:r w:rsidRPr="008B659F">
        <w:t>(48%).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Москве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планы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46%</w:t>
      </w:r>
      <w:r w:rsidR="00B65B8C" w:rsidRPr="008B659F">
        <w:t xml:space="preserve"> </w:t>
      </w:r>
      <w:r w:rsidRPr="008B659F">
        <w:t>опрошенных,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Петербурге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36%.</w:t>
      </w:r>
    </w:p>
    <w:p w14:paraId="6F35DEBD" w14:textId="77777777" w:rsidR="00C12051" w:rsidRPr="008B659F" w:rsidRDefault="00C12051" w:rsidP="00C12051">
      <w:r w:rsidRPr="008B659F">
        <w:t>Меньше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готовятся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Перми</w:t>
      </w:r>
      <w:r w:rsidR="00B65B8C" w:rsidRPr="008B659F">
        <w:t xml:space="preserve"> </w:t>
      </w:r>
      <w:r w:rsidRPr="008B659F">
        <w:t>(30%),</w:t>
      </w:r>
      <w:r w:rsidR="00B65B8C" w:rsidRPr="008B659F">
        <w:t xml:space="preserve"> </w:t>
      </w:r>
      <w:r w:rsidRPr="008B659F">
        <w:t>Нижнем</w:t>
      </w:r>
      <w:r w:rsidR="00B65B8C" w:rsidRPr="008B659F">
        <w:t xml:space="preserve"> </w:t>
      </w:r>
      <w:r w:rsidRPr="008B659F">
        <w:t>Новгороде</w:t>
      </w:r>
      <w:r w:rsidR="00B65B8C" w:rsidRPr="008B659F">
        <w:t xml:space="preserve"> </w:t>
      </w:r>
      <w:r w:rsidRPr="008B659F">
        <w:t>(34%)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Казани</w:t>
      </w:r>
      <w:r w:rsidR="00B65B8C" w:rsidRPr="008B659F">
        <w:t xml:space="preserve"> </w:t>
      </w:r>
      <w:r w:rsidRPr="008B659F">
        <w:t>(35%).</w:t>
      </w:r>
      <w:r w:rsidR="00B65B8C" w:rsidRPr="008B659F">
        <w:t xml:space="preserve"> </w:t>
      </w:r>
      <w:r w:rsidRPr="008B659F">
        <w:t>Жители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городов</w:t>
      </w:r>
      <w:r w:rsidR="00B65B8C" w:rsidRPr="008B659F">
        <w:t xml:space="preserve"> </w:t>
      </w:r>
      <w:r w:rsidRPr="008B659F">
        <w:t>чаще</w:t>
      </w:r>
      <w:r w:rsidR="00B65B8C" w:rsidRPr="008B659F">
        <w:t xml:space="preserve"> </w:t>
      </w:r>
      <w:r w:rsidRPr="008B659F">
        <w:t>других</w:t>
      </w:r>
      <w:r w:rsidR="00B65B8C" w:rsidRPr="008B659F">
        <w:t xml:space="preserve"> </w:t>
      </w:r>
      <w:r w:rsidRPr="008B659F">
        <w:t>говорят,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собираются</w:t>
      </w:r>
      <w:r w:rsidR="00B65B8C" w:rsidRPr="008B659F">
        <w:t xml:space="preserve"> </w:t>
      </w:r>
      <w:r w:rsidRPr="008B659F">
        <w:t>жить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государственные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продолжать</w:t>
      </w:r>
      <w:r w:rsidR="00B65B8C" w:rsidRPr="008B659F">
        <w:t xml:space="preserve"> </w:t>
      </w:r>
      <w:r w:rsidRPr="008B659F">
        <w:t>работать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достижения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возраста.</w:t>
      </w:r>
    </w:p>
    <w:p w14:paraId="00AEF81E" w14:textId="77777777" w:rsidR="00C12051" w:rsidRPr="008B659F" w:rsidRDefault="00000000" w:rsidP="00C12051">
      <w:hyperlink r:id="rId36" w:history="1">
        <w:r w:rsidR="00C12051" w:rsidRPr="008B659F">
          <w:rPr>
            <w:rStyle w:val="a3"/>
          </w:rPr>
          <w:t>https://gor.press/articles/society/bolee-40-rossiyan-ne-planiruyut-rabotat-posle-vyhoda-na-pensiyu/</w:t>
        </w:r>
      </w:hyperlink>
    </w:p>
    <w:p w14:paraId="53714953" w14:textId="77777777" w:rsidR="00111D7C" w:rsidRPr="008B659F" w:rsidRDefault="00111D7C" w:rsidP="00111D7C">
      <w:pPr>
        <w:pStyle w:val="10"/>
      </w:pPr>
      <w:bookmarkStart w:id="98" w:name="_Toc99318655"/>
      <w:bookmarkStart w:id="99" w:name="_Toc165991075"/>
      <w:bookmarkStart w:id="100" w:name="_Toc167346049"/>
      <w:r w:rsidRPr="008B659F">
        <w:t>Региональные</w:t>
      </w:r>
      <w:r w:rsidR="00B65B8C" w:rsidRPr="008B659F">
        <w:t xml:space="preserve"> </w:t>
      </w:r>
      <w:r w:rsidRPr="008B659F">
        <w:t>СМИ</w:t>
      </w:r>
      <w:bookmarkEnd w:id="50"/>
      <w:bookmarkEnd w:id="98"/>
      <w:bookmarkEnd w:id="99"/>
      <w:bookmarkEnd w:id="100"/>
    </w:p>
    <w:p w14:paraId="3C16D85C" w14:textId="77777777" w:rsidR="005F720C" w:rsidRPr="008B659F" w:rsidRDefault="005F720C" w:rsidP="005F720C">
      <w:pPr>
        <w:pStyle w:val="2"/>
      </w:pPr>
      <w:bookmarkStart w:id="101" w:name="_Toc167346050"/>
      <w:r w:rsidRPr="008B659F">
        <w:t>Кабардино-Балкарская</w:t>
      </w:r>
      <w:r w:rsidR="00B65B8C" w:rsidRPr="008B659F">
        <w:t xml:space="preserve"> </w:t>
      </w:r>
      <w:r w:rsidRPr="008B659F">
        <w:t>правда,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недоч</w:t>
      </w:r>
      <w:r w:rsidR="00B65B8C" w:rsidRPr="008B659F">
        <w:t>е</w:t>
      </w:r>
      <w:r w:rsidRPr="008B659F">
        <w:t>ты</w:t>
      </w:r>
      <w:bookmarkEnd w:id="101"/>
    </w:p>
    <w:p w14:paraId="5377133E" w14:textId="77777777" w:rsidR="005F720C" w:rsidRPr="008B659F" w:rsidRDefault="005F720C" w:rsidP="008B659F">
      <w:pPr>
        <w:pStyle w:val="3"/>
      </w:pPr>
      <w:bookmarkStart w:id="102" w:name="_Toc167346051"/>
      <w:r w:rsidRPr="008B659F">
        <w:t>В</w:t>
      </w:r>
      <w:r w:rsidR="00B65B8C" w:rsidRPr="008B659F">
        <w:t xml:space="preserve"> </w:t>
      </w:r>
      <w:r w:rsidRPr="008B659F">
        <w:t>системе</w:t>
      </w:r>
      <w:r w:rsidR="00B65B8C" w:rsidRPr="008B659F">
        <w:t xml:space="preserve"> </w:t>
      </w:r>
      <w:r w:rsidRPr="008B659F">
        <w:t>начисления</w:t>
      </w:r>
      <w:r w:rsidR="00B65B8C" w:rsidRPr="008B659F">
        <w:t xml:space="preserve"> </w:t>
      </w:r>
      <w:r w:rsidRPr="008B659F">
        <w:t>пенсий</w:t>
      </w:r>
      <w:r w:rsidR="00B65B8C" w:rsidRPr="008B659F">
        <w:t xml:space="preserve"> </w:t>
      </w:r>
      <w:r w:rsidRPr="008B659F">
        <w:t>постоянно</w:t>
      </w:r>
      <w:r w:rsidR="00B65B8C" w:rsidRPr="008B659F">
        <w:t xml:space="preserve"> </w:t>
      </w:r>
      <w:r w:rsidRPr="008B659F">
        <w:t>происходят</w:t>
      </w:r>
      <w:r w:rsidR="00B65B8C" w:rsidRPr="008B659F">
        <w:t xml:space="preserve"> </w:t>
      </w:r>
      <w:r w:rsidRPr="008B659F">
        <w:t>разнообразные</w:t>
      </w:r>
      <w:r w:rsidR="00B65B8C" w:rsidRPr="008B659F">
        <w:t xml:space="preserve"> </w:t>
      </w:r>
      <w:r w:rsidRPr="008B659F">
        <w:t>изменения,</w:t>
      </w:r>
      <w:r w:rsidR="00B65B8C" w:rsidRPr="008B659F">
        <w:t xml:space="preserve"> </w:t>
      </w:r>
      <w:r w:rsidRPr="008B659F">
        <w:t>проследить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которыми</w:t>
      </w:r>
      <w:r w:rsidR="00B65B8C" w:rsidRPr="008B659F">
        <w:t xml:space="preserve"> </w:t>
      </w:r>
      <w:r w:rsidRPr="008B659F">
        <w:t>бывает</w:t>
      </w:r>
      <w:r w:rsidR="00B65B8C" w:rsidRPr="008B659F">
        <w:t xml:space="preserve"> </w:t>
      </w:r>
      <w:r w:rsidRPr="008B659F">
        <w:t>физически</w:t>
      </w:r>
      <w:r w:rsidR="00B65B8C" w:rsidRPr="008B659F">
        <w:t xml:space="preserve"> </w:t>
      </w:r>
      <w:r w:rsidRPr="008B659F">
        <w:t>невозможно.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искажать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начислении</w:t>
      </w:r>
      <w:r w:rsidR="00B65B8C" w:rsidRPr="008B659F">
        <w:t xml:space="preserve"> </w:t>
      </w:r>
      <w:r w:rsidRPr="008B659F">
        <w:t>пенсий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избежать</w:t>
      </w:r>
      <w:r w:rsidR="00B65B8C" w:rsidRPr="008B659F">
        <w:t xml:space="preserve"> </w:t>
      </w:r>
      <w:r w:rsidRPr="008B659F">
        <w:t>негативных</w:t>
      </w:r>
      <w:r w:rsidR="00B65B8C" w:rsidRPr="008B659F">
        <w:t xml:space="preserve"> </w:t>
      </w:r>
      <w:r w:rsidRPr="008B659F">
        <w:t>последствий?</w:t>
      </w:r>
      <w:bookmarkEnd w:id="102"/>
    </w:p>
    <w:p w14:paraId="1A2A18DA" w14:textId="77777777" w:rsidR="005F720C" w:rsidRPr="008B659F" w:rsidRDefault="005F720C" w:rsidP="005F720C">
      <w:r w:rsidRPr="008B659F">
        <w:t>Пенсионный</w:t>
      </w:r>
      <w:r w:rsidR="00B65B8C" w:rsidRPr="008B659F">
        <w:t xml:space="preserve"> </w:t>
      </w:r>
      <w:r w:rsidRPr="008B659F">
        <w:t>юрист</w:t>
      </w:r>
      <w:r w:rsidR="00B65B8C" w:rsidRPr="008B659F">
        <w:t xml:space="preserve"> </w:t>
      </w:r>
      <w:r w:rsidRPr="008B659F">
        <w:t>Елена</w:t>
      </w:r>
      <w:r w:rsidR="00B65B8C" w:rsidRPr="008B659F">
        <w:t xml:space="preserve"> </w:t>
      </w:r>
      <w:r w:rsidRPr="008B659F">
        <w:t>Карданова</w:t>
      </w:r>
      <w:r w:rsidR="00B65B8C" w:rsidRPr="008B659F">
        <w:t xml:space="preserve"> </w:t>
      </w:r>
      <w:r w:rsidRPr="008B659F">
        <w:t>заметила,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практике</w:t>
      </w:r>
      <w:r w:rsidR="00B65B8C" w:rsidRPr="008B659F">
        <w:t xml:space="preserve"> </w:t>
      </w:r>
      <w:r w:rsidRPr="008B659F">
        <w:t>недоч</w:t>
      </w:r>
      <w:r w:rsidR="00B65B8C" w:rsidRPr="008B659F">
        <w:t>е</w:t>
      </w:r>
      <w:r w:rsidRPr="008B659F">
        <w:t>ты</w:t>
      </w:r>
      <w:r w:rsidR="00B65B8C" w:rsidRPr="008B659F">
        <w:t xml:space="preserve"> </w:t>
      </w:r>
      <w:r w:rsidRPr="008B659F">
        <w:t>зачастую</w:t>
      </w:r>
      <w:r w:rsidR="00B65B8C" w:rsidRPr="008B659F">
        <w:t xml:space="preserve"> </w:t>
      </w:r>
      <w:r w:rsidRPr="008B659F">
        <w:t>связаны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невключением</w:t>
      </w:r>
      <w:r w:rsidR="00B65B8C" w:rsidRPr="008B659F">
        <w:t xml:space="preserve"> </w:t>
      </w:r>
      <w:r w:rsidRPr="008B659F">
        <w:t>периода</w:t>
      </w:r>
      <w:r w:rsidR="00B65B8C" w:rsidRPr="008B659F">
        <w:t xml:space="preserve"> </w:t>
      </w:r>
      <w:r w:rsidRPr="008B659F">
        <w:t>работы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СССР.</w:t>
      </w:r>
      <w:r w:rsidR="00B65B8C" w:rsidRPr="008B659F">
        <w:t xml:space="preserve"> </w:t>
      </w:r>
      <w:r w:rsidRPr="008B659F">
        <w:t>Доказать</w:t>
      </w:r>
      <w:r w:rsidR="00B65B8C" w:rsidRPr="008B659F">
        <w:t xml:space="preserve"> </w:t>
      </w:r>
      <w:r w:rsidRPr="008B659F">
        <w:t>факт</w:t>
      </w:r>
      <w:r w:rsidR="00B65B8C" w:rsidRPr="008B659F">
        <w:t xml:space="preserve"> </w:t>
      </w:r>
      <w:r w:rsidRPr="008B659F">
        <w:t>работы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времена</w:t>
      </w:r>
      <w:r w:rsidR="00B65B8C" w:rsidRPr="008B659F">
        <w:t xml:space="preserve"> </w:t>
      </w:r>
      <w:r w:rsidRPr="008B659F">
        <w:t>СССР</w:t>
      </w:r>
      <w:r w:rsidR="00B65B8C" w:rsidRPr="008B659F">
        <w:t xml:space="preserve"> </w:t>
      </w:r>
      <w:r w:rsidRPr="008B659F">
        <w:t>бывает</w:t>
      </w:r>
      <w:r w:rsidR="00B65B8C" w:rsidRPr="008B659F">
        <w:t xml:space="preserve"> </w:t>
      </w:r>
      <w:r w:rsidRPr="008B659F">
        <w:t>сложно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объективным</w:t>
      </w:r>
      <w:r w:rsidR="00B65B8C" w:rsidRPr="008B659F">
        <w:t xml:space="preserve"> </w:t>
      </w:r>
      <w:r w:rsidRPr="008B659F">
        <w:t>причинам: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давностью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организация</w:t>
      </w:r>
      <w:r w:rsidR="00B65B8C" w:rsidRPr="008B659F">
        <w:t xml:space="preserve"> </w:t>
      </w:r>
      <w:r w:rsidRPr="008B659F">
        <w:t>несколько</w:t>
      </w:r>
      <w:r w:rsidR="00B65B8C" w:rsidRPr="008B659F">
        <w:t xml:space="preserve"> </w:t>
      </w:r>
      <w:r w:rsidRPr="008B659F">
        <w:t>раз</w:t>
      </w:r>
      <w:r w:rsidR="00B65B8C" w:rsidRPr="008B659F">
        <w:t xml:space="preserve"> </w:t>
      </w:r>
      <w:r w:rsidRPr="008B659F">
        <w:t>меняла</w:t>
      </w:r>
      <w:r w:rsidR="00B65B8C" w:rsidRPr="008B659F">
        <w:t xml:space="preserve"> </w:t>
      </w:r>
      <w:r w:rsidRPr="008B659F">
        <w:t>название,</w:t>
      </w:r>
      <w:r w:rsidR="00B65B8C" w:rsidRPr="008B659F">
        <w:t xml:space="preserve"> </w:t>
      </w:r>
      <w:r w:rsidRPr="008B659F">
        <w:t>преобразовывалась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закрылась.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невозможно</w:t>
      </w:r>
      <w:r w:rsidR="00B65B8C" w:rsidRPr="008B659F">
        <w:t xml:space="preserve"> </w:t>
      </w:r>
      <w:r w:rsidRPr="008B659F">
        <w:t>найти</w:t>
      </w:r>
      <w:r w:rsidR="00B65B8C" w:rsidRPr="008B659F">
        <w:t xml:space="preserve"> </w:t>
      </w:r>
      <w:r w:rsidRPr="008B659F">
        <w:t>адресата,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справки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архива.</w:t>
      </w:r>
      <w:r w:rsidR="00B65B8C" w:rsidRPr="008B659F">
        <w:t xml:space="preserve"> </w:t>
      </w:r>
    </w:p>
    <w:p w14:paraId="5C08292D" w14:textId="77777777" w:rsidR="005F720C" w:rsidRPr="008B659F" w:rsidRDefault="005F720C" w:rsidP="005F720C">
      <w:r w:rsidRPr="008B659F">
        <w:t>В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ситуациях,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Карданова,</w:t>
      </w:r>
      <w:r w:rsidR="00B65B8C" w:rsidRPr="008B659F">
        <w:t xml:space="preserve"> </w:t>
      </w:r>
      <w:r w:rsidRPr="008B659F">
        <w:t>следует</w:t>
      </w:r>
      <w:r w:rsidR="00B65B8C" w:rsidRPr="008B659F">
        <w:t xml:space="preserve"> </w:t>
      </w:r>
      <w:r w:rsidRPr="008B659F">
        <w:t>сначала</w:t>
      </w:r>
      <w:r w:rsidR="00B65B8C" w:rsidRPr="008B659F">
        <w:t xml:space="preserve"> </w:t>
      </w:r>
      <w:r w:rsidRPr="008B659F">
        <w:t>обращаться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ПФР,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отказа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идти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суд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исковым</w:t>
      </w:r>
      <w:r w:rsidR="00B65B8C" w:rsidRPr="008B659F">
        <w:t xml:space="preserve"> </w:t>
      </w:r>
      <w:r w:rsidRPr="008B659F">
        <w:t>заявлением,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пенсионеру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итоге</w:t>
      </w:r>
      <w:r w:rsidR="00B65B8C" w:rsidRPr="008B659F">
        <w:t xml:space="preserve"> </w:t>
      </w:r>
      <w:r w:rsidRPr="008B659F">
        <w:t>зачислили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работы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СССР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стаж.</w:t>
      </w:r>
      <w:r w:rsidR="00B65B8C" w:rsidRPr="008B659F">
        <w:t xml:space="preserve"> </w:t>
      </w:r>
    </w:p>
    <w:p w14:paraId="40209637" w14:textId="77777777" w:rsidR="005F720C" w:rsidRPr="008B659F" w:rsidRDefault="005F720C" w:rsidP="005F720C">
      <w:r w:rsidRPr="008B659F">
        <w:t>Под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стажем</w:t>
      </w:r>
      <w:r w:rsidR="00B65B8C" w:rsidRPr="008B659F">
        <w:t xml:space="preserve"> </w:t>
      </w:r>
      <w:r w:rsidRPr="008B659F">
        <w:t>понимается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годы</w:t>
      </w:r>
      <w:r w:rsidR="00B65B8C" w:rsidRPr="008B659F">
        <w:t xml:space="preserve"> </w:t>
      </w:r>
      <w:r w:rsidRPr="008B659F">
        <w:t>работы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различных</w:t>
      </w:r>
      <w:r w:rsidR="00B65B8C" w:rsidRPr="008B659F">
        <w:t xml:space="preserve"> </w:t>
      </w:r>
      <w:r w:rsidRPr="008B659F">
        <w:t>организациях,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служба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рядах</w:t>
      </w:r>
      <w:r w:rsidR="00B65B8C" w:rsidRPr="008B659F">
        <w:t xml:space="preserve"> </w:t>
      </w:r>
      <w:r w:rsidRPr="008B659F">
        <w:t>советской</w:t>
      </w:r>
      <w:r w:rsidR="00B65B8C" w:rsidRPr="008B659F">
        <w:t xml:space="preserve"> </w:t>
      </w:r>
      <w:r w:rsidRPr="008B659F">
        <w:t>армии,</w:t>
      </w:r>
      <w:r w:rsidR="00B65B8C" w:rsidRPr="008B659F">
        <w:t xml:space="preserve"> </w:t>
      </w:r>
      <w:r w:rsidRPr="008B659F">
        <w:t>декретный</w:t>
      </w:r>
      <w:r w:rsidR="00B65B8C" w:rsidRPr="008B659F">
        <w:t xml:space="preserve"> </w:t>
      </w:r>
      <w:r w:rsidRPr="008B659F">
        <w:t>отпуск,</w:t>
      </w:r>
      <w:r w:rsidR="00B65B8C" w:rsidRPr="008B659F">
        <w:t xml:space="preserve"> </w:t>
      </w:r>
      <w:r w:rsidRPr="008B659F">
        <w:t>учебная</w:t>
      </w:r>
      <w:r w:rsidR="00B65B8C" w:rsidRPr="008B659F">
        <w:t xml:space="preserve"> </w:t>
      </w:r>
      <w:r w:rsidRPr="008B659F">
        <w:t>практика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вуза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университета.</w:t>
      </w:r>
      <w:r w:rsidR="00B65B8C" w:rsidRPr="008B659F">
        <w:t xml:space="preserve"> </w:t>
      </w:r>
      <w:r w:rsidRPr="008B659F">
        <w:t>Важно</w:t>
      </w:r>
      <w:r w:rsidR="00B65B8C" w:rsidRPr="008B659F">
        <w:t xml:space="preserve"> </w:t>
      </w:r>
      <w:r w:rsidRPr="008B659F">
        <w:t>отметить</w:t>
      </w:r>
      <w:r w:rsidR="00B65B8C" w:rsidRPr="008B659F">
        <w:t xml:space="preserve"> </w:t>
      </w:r>
      <w:r w:rsidRPr="008B659F">
        <w:t>то,</w:t>
      </w:r>
      <w:r w:rsidR="00B65B8C" w:rsidRPr="008B659F">
        <w:t xml:space="preserve"> </w:t>
      </w:r>
      <w:r w:rsidRPr="008B659F">
        <w:t>замечает</w:t>
      </w:r>
      <w:r w:rsidR="00B65B8C" w:rsidRPr="008B659F">
        <w:t xml:space="preserve"> </w:t>
      </w:r>
      <w:r w:rsidRPr="008B659F">
        <w:t>Карданова,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даже</w:t>
      </w:r>
      <w:r w:rsidR="00B65B8C" w:rsidRPr="008B659F">
        <w:t xml:space="preserve"> </w:t>
      </w:r>
      <w:r w:rsidRPr="008B659F">
        <w:t>онлайн</w:t>
      </w:r>
      <w:r w:rsidR="00B65B8C" w:rsidRPr="008B659F">
        <w:t xml:space="preserve"> </w:t>
      </w:r>
      <w:r w:rsidRPr="008B659F">
        <w:t>калькуляторы,</w:t>
      </w:r>
      <w:r w:rsidR="00B65B8C" w:rsidRPr="008B659F">
        <w:t xml:space="preserve"> </w:t>
      </w:r>
      <w:r w:rsidRPr="008B659F">
        <w:t>имеющиеся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большинстве</w:t>
      </w:r>
      <w:r w:rsidR="00B65B8C" w:rsidRPr="008B659F">
        <w:t xml:space="preserve"> </w:t>
      </w:r>
      <w:r w:rsidRPr="008B659F">
        <w:t>сайтов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та</w:t>
      </w:r>
      <w:r w:rsidR="00B65B8C" w:rsidRPr="008B659F">
        <w:t xml:space="preserve"> </w:t>
      </w:r>
      <w:r w:rsidRPr="008B659F">
        <w:t>будущей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всегда</w:t>
      </w:r>
      <w:r w:rsidR="00B65B8C" w:rsidRPr="008B659F">
        <w:t xml:space="preserve"> </w:t>
      </w:r>
      <w:r w:rsidRPr="008B659F">
        <w:t>учитывают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периоды.</w:t>
      </w:r>
    </w:p>
    <w:p w14:paraId="3D2F80EA" w14:textId="77777777" w:rsidR="005F720C" w:rsidRPr="008B659F" w:rsidRDefault="005F720C" w:rsidP="005F720C">
      <w:r w:rsidRPr="008B659F">
        <w:t>Небольшую</w:t>
      </w:r>
      <w:r w:rsidR="00B65B8C" w:rsidRPr="008B659F">
        <w:t xml:space="preserve"> </w:t>
      </w:r>
      <w:r w:rsidRPr="008B659F">
        <w:t>надбавку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получить</w:t>
      </w:r>
      <w:r w:rsidR="00B65B8C" w:rsidRPr="008B659F">
        <w:t xml:space="preserve"> </w:t>
      </w:r>
      <w:r w:rsidRPr="008B659F">
        <w:t>пенсионеры,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признаны</w:t>
      </w:r>
      <w:r w:rsidR="00B65B8C" w:rsidRPr="008B659F">
        <w:t xml:space="preserve"> </w:t>
      </w:r>
      <w:r w:rsidRPr="008B659F">
        <w:t>многодетными</w:t>
      </w:r>
      <w:r w:rsidR="00B65B8C" w:rsidRPr="008B659F">
        <w:t xml:space="preserve"> </w:t>
      </w:r>
      <w:r w:rsidRPr="008B659F">
        <w:t>родителями.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детей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тр</w:t>
      </w:r>
      <w:r w:rsidR="00B65B8C" w:rsidRPr="008B659F">
        <w:t>е</w:t>
      </w:r>
      <w:r w:rsidRPr="008B659F">
        <w:t>х,</w:t>
      </w:r>
      <w:r w:rsidR="00B65B8C" w:rsidRPr="008B659F">
        <w:t xml:space="preserve"> </w:t>
      </w:r>
      <w:r w:rsidRPr="008B659F">
        <w:t>ежемесячно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порядка</w:t>
      </w:r>
      <w:r w:rsidR="00B65B8C" w:rsidRPr="008B659F">
        <w:t xml:space="preserve"> </w:t>
      </w:r>
      <w:r w:rsidRPr="008B659F">
        <w:t>полутора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рублей.</w:t>
      </w:r>
    </w:p>
    <w:p w14:paraId="62716F0B" w14:textId="77777777" w:rsidR="005F720C" w:rsidRPr="008B659F" w:rsidRDefault="005F720C" w:rsidP="005F720C">
      <w:r w:rsidRPr="008B659F">
        <w:t>Одним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нарушений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тах</w:t>
      </w:r>
      <w:r w:rsidR="00B65B8C" w:rsidRPr="008B659F">
        <w:t xml:space="preserve"> </w:t>
      </w:r>
      <w:r w:rsidRPr="008B659F">
        <w:t>величины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потеря</w:t>
      </w:r>
      <w:r w:rsidR="00B65B8C" w:rsidRPr="008B659F">
        <w:t xml:space="preserve"> </w:t>
      </w:r>
      <w:r w:rsidRPr="008B659F">
        <w:t>документов.</w:t>
      </w:r>
    </w:p>
    <w:p w14:paraId="34BDD143" w14:textId="77777777" w:rsidR="005F720C" w:rsidRPr="008B659F" w:rsidRDefault="005F720C" w:rsidP="005F720C">
      <w:r w:rsidRPr="008B659F">
        <w:t>Если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нет,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определ</w:t>
      </w:r>
      <w:r w:rsidR="00B65B8C" w:rsidRPr="008B659F">
        <w:t>е</w:t>
      </w:r>
      <w:r w:rsidRPr="008B659F">
        <w:t>нные</w:t>
      </w:r>
      <w:r w:rsidR="00B65B8C" w:rsidRPr="008B659F">
        <w:t xml:space="preserve"> </w:t>
      </w:r>
      <w:r w:rsidRPr="008B659F">
        <w:t>периоды</w:t>
      </w:r>
      <w:r w:rsidR="00B65B8C" w:rsidRPr="008B659F">
        <w:t xml:space="preserve"> </w:t>
      </w:r>
      <w:r w:rsidRPr="008B659F">
        <w:t>стажа</w:t>
      </w:r>
      <w:r w:rsidR="00B65B8C" w:rsidRPr="008B659F">
        <w:t xml:space="preserve"> </w:t>
      </w:r>
      <w:r w:rsidRPr="008B659F">
        <w:t>просто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включать.</w:t>
      </w:r>
    </w:p>
    <w:p w14:paraId="7111D021" w14:textId="77777777" w:rsidR="005F720C" w:rsidRPr="008B659F" w:rsidRDefault="005F720C" w:rsidP="005F720C">
      <w:r w:rsidRPr="008B659F">
        <w:t>Иногда</w:t>
      </w:r>
      <w:r w:rsidR="00B65B8C" w:rsidRPr="008B659F">
        <w:t xml:space="preserve"> </w:t>
      </w:r>
      <w:r w:rsidRPr="008B659F">
        <w:t>представители</w:t>
      </w:r>
      <w:r w:rsidR="00B65B8C" w:rsidRPr="008B659F">
        <w:t xml:space="preserve"> </w:t>
      </w:r>
      <w:r w:rsidRPr="008B659F">
        <w:t>ПФР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говорят</w:t>
      </w:r>
      <w:r w:rsidR="00B65B8C" w:rsidRPr="008B659F">
        <w:t xml:space="preserve"> </w:t>
      </w:r>
      <w:r w:rsidRPr="008B659F">
        <w:t>обо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документах,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надо</w:t>
      </w:r>
      <w:r w:rsidR="00B65B8C" w:rsidRPr="008B659F">
        <w:t xml:space="preserve"> </w:t>
      </w:r>
      <w:r w:rsidRPr="008B659F">
        <w:t>предоставлять,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документации,</w:t>
      </w:r>
      <w:r w:rsidR="00B65B8C" w:rsidRPr="008B659F">
        <w:t xml:space="preserve"> </w:t>
      </w:r>
      <w:r w:rsidRPr="008B659F">
        <w:t>подтверждающей</w:t>
      </w:r>
      <w:r w:rsidR="00B65B8C" w:rsidRPr="008B659F">
        <w:t xml:space="preserve"> </w:t>
      </w:r>
      <w:r w:rsidRPr="008B659F">
        <w:t>отдельные</w:t>
      </w:r>
      <w:r w:rsidR="00B65B8C" w:rsidRPr="008B659F">
        <w:t xml:space="preserve"> </w:t>
      </w:r>
      <w:r w:rsidRPr="008B659F">
        <w:t>периоды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называемого</w:t>
      </w:r>
      <w:r w:rsidR="00B65B8C" w:rsidRPr="008B659F">
        <w:t xml:space="preserve"> «</w:t>
      </w:r>
      <w:r w:rsidRPr="008B659F">
        <w:t>горячего</w:t>
      </w:r>
      <w:r w:rsidR="00B65B8C" w:rsidRPr="008B659F">
        <w:t xml:space="preserve"> </w:t>
      </w:r>
      <w:r w:rsidRPr="008B659F">
        <w:t>стажа</w:t>
      </w:r>
      <w:r w:rsidR="00B65B8C" w:rsidRPr="008B659F">
        <w:t>»</w:t>
      </w:r>
      <w:r w:rsidRPr="008B659F">
        <w:t>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перерасч</w:t>
      </w:r>
      <w:r w:rsidR="00B65B8C" w:rsidRPr="008B659F">
        <w:t>е</w:t>
      </w:r>
      <w:r w:rsidRPr="008B659F">
        <w:t>те</w:t>
      </w:r>
      <w:r w:rsidR="00B65B8C" w:rsidRPr="008B659F">
        <w:t xml:space="preserve"> </w:t>
      </w:r>
      <w:r w:rsidRPr="008B659F">
        <w:t>находятся</w:t>
      </w:r>
      <w:r w:rsidR="00B65B8C" w:rsidRPr="008B659F">
        <w:t xml:space="preserve"> </w:t>
      </w:r>
      <w:r w:rsidRPr="008B659F">
        <w:t>ошибки,</w:t>
      </w:r>
      <w:r w:rsidR="00B65B8C" w:rsidRPr="008B659F">
        <w:t xml:space="preserve"> </w:t>
      </w:r>
      <w:r w:rsidRPr="008B659F">
        <w:t>исправлять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опять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приходится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судебном</w:t>
      </w:r>
      <w:r w:rsidR="00B65B8C" w:rsidRPr="008B659F">
        <w:t xml:space="preserve"> </w:t>
      </w:r>
      <w:r w:rsidRPr="008B659F">
        <w:t>порядке,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очередь</w:t>
      </w:r>
      <w:r w:rsidR="00B65B8C" w:rsidRPr="008B659F">
        <w:t xml:space="preserve"> </w:t>
      </w:r>
      <w:r w:rsidRPr="008B659F">
        <w:t>занимает</w:t>
      </w:r>
      <w:r w:rsidR="00B65B8C" w:rsidRPr="008B659F">
        <w:t xml:space="preserve"> </w:t>
      </w:r>
      <w:r w:rsidRPr="008B659F">
        <w:t>много</w:t>
      </w:r>
      <w:r w:rsidR="00B65B8C" w:rsidRPr="008B659F">
        <w:t xml:space="preserve"> </w:t>
      </w:r>
      <w:r w:rsidRPr="008B659F">
        <w:t>сил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времени.</w:t>
      </w:r>
      <w:r w:rsidR="00B65B8C" w:rsidRPr="008B659F">
        <w:t xml:space="preserve"> </w:t>
      </w:r>
      <w:r w:rsidRPr="008B659F">
        <w:t>Особенно</w:t>
      </w:r>
      <w:r w:rsidR="00B65B8C" w:rsidRPr="008B659F">
        <w:t xml:space="preserve"> </w:t>
      </w:r>
      <w:r w:rsidRPr="008B659F">
        <w:t>часто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такую</w:t>
      </w:r>
      <w:r w:rsidR="00B65B8C" w:rsidRPr="008B659F">
        <w:t xml:space="preserve"> </w:t>
      </w:r>
      <w:r w:rsidRPr="008B659F">
        <w:t>ситуацию</w:t>
      </w:r>
      <w:r w:rsidR="00B65B8C" w:rsidRPr="008B659F">
        <w:t xml:space="preserve"> </w:t>
      </w:r>
      <w:r w:rsidRPr="008B659F">
        <w:t>попадают</w:t>
      </w:r>
      <w:r w:rsidR="00B65B8C" w:rsidRPr="008B659F">
        <w:t xml:space="preserve"> </w:t>
      </w:r>
      <w:r w:rsidRPr="008B659F">
        <w:t>граждане,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работали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военных</w:t>
      </w:r>
      <w:r w:rsidR="00B65B8C" w:rsidRPr="008B659F">
        <w:t xml:space="preserve"> </w:t>
      </w:r>
      <w:r w:rsidRPr="008B659F">
        <w:t>закрытых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научных</w:t>
      </w:r>
      <w:r w:rsidR="00B65B8C" w:rsidRPr="008B659F">
        <w:t xml:space="preserve"> </w:t>
      </w:r>
      <w:r w:rsidRPr="008B659F">
        <w:t>городках,</w:t>
      </w:r>
      <w:r w:rsidR="00B65B8C" w:rsidRPr="008B659F">
        <w:t xml:space="preserve"> </w:t>
      </w:r>
      <w:r w:rsidRPr="008B659F">
        <w:t>трудились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Крайнего</w:t>
      </w:r>
      <w:r w:rsidR="00B65B8C" w:rsidRPr="008B659F">
        <w:t xml:space="preserve"> </w:t>
      </w:r>
      <w:r w:rsidRPr="008B659F">
        <w:t>Севера,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часто</w:t>
      </w:r>
      <w:r w:rsidR="00B65B8C" w:rsidRPr="008B659F">
        <w:t xml:space="preserve"> </w:t>
      </w:r>
      <w:r w:rsidRPr="008B659F">
        <w:t>переезжали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стране.</w:t>
      </w:r>
      <w:r w:rsidR="00B65B8C" w:rsidRPr="008B659F">
        <w:t xml:space="preserve"> </w:t>
      </w:r>
    </w:p>
    <w:p w14:paraId="536A6531" w14:textId="77777777" w:rsidR="005F720C" w:rsidRPr="008B659F" w:rsidRDefault="005F720C" w:rsidP="005F720C">
      <w:r w:rsidRPr="008B659F">
        <w:t>В</w:t>
      </w:r>
      <w:r w:rsidR="00B65B8C" w:rsidRPr="008B659F">
        <w:t xml:space="preserve"> </w:t>
      </w:r>
      <w:r w:rsidRPr="008B659F">
        <w:t>пенсионном</w:t>
      </w:r>
      <w:r w:rsidR="00B65B8C" w:rsidRPr="008B659F">
        <w:t xml:space="preserve"> </w:t>
      </w:r>
      <w:r w:rsidRPr="008B659F">
        <w:t>фонде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сослаться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справки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получены</w:t>
      </w:r>
      <w:r w:rsidR="00B65B8C" w:rsidRPr="008B659F">
        <w:t xml:space="preserve"> </w:t>
      </w:r>
      <w:r w:rsidRPr="008B659F">
        <w:t>своевременно,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какой-то</w:t>
      </w:r>
      <w:r w:rsidR="00B65B8C" w:rsidRPr="008B659F">
        <w:t xml:space="preserve"> </w:t>
      </w:r>
      <w:r w:rsidRPr="008B659F">
        <w:t>архив</w:t>
      </w:r>
      <w:r w:rsidR="00B65B8C" w:rsidRPr="008B659F">
        <w:t xml:space="preserve"> </w:t>
      </w:r>
      <w:r w:rsidRPr="008B659F">
        <w:t>вовсе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сохранил</w:t>
      </w:r>
      <w:r w:rsidR="00B65B8C" w:rsidRPr="008B659F">
        <w:t xml:space="preserve"> </w:t>
      </w:r>
      <w:r w:rsidRPr="008B659F">
        <w:t>записи,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другие</w:t>
      </w:r>
      <w:r w:rsidR="00B65B8C" w:rsidRPr="008B659F">
        <w:t xml:space="preserve"> </w:t>
      </w:r>
      <w:r w:rsidRPr="008B659F">
        <w:t>документы</w:t>
      </w:r>
      <w:r w:rsidR="00B65B8C" w:rsidRPr="008B659F">
        <w:t xml:space="preserve"> </w:t>
      </w:r>
      <w:r w:rsidRPr="008B659F">
        <w:t>безвозвратно</w:t>
      </w:r>
      <w:r w:rsidR="00B65B8C" w:rsidRPr="008B659F">
        <w:t xml:space="preserve"> </w:t>
      </w:r>
      <w:r w:rsidRPr="008B659F">
        <w:t>утеряны.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самом</w:t>
      </w:r>
      <w:r w:rsidR="00B65B8C" w:rsidRPr="008B659F">
        <w:t xml:space="preserve"> </w:t>
      </w:r>
      <w:r w:rsidRPr="008B659F">
        <w:t>деле,</w:t>
      </w:r>
      <w:r w:rsidR="00B65B8C" w:rsidRPr="008B659F">
        <w:t xml:space="preserve"> </w:t>
      </w:r>
      <w:r w:rsidRPr="008B659F">
        <w:t>замечает</w:t>
      </w:r>
      <w:r w:rsidR="00B65B8C" w:rsidRPr="008B659F">
        <w:t xml:space="preserve"> </w:t>
      </w:r>
      <w:r w:rsidRPr="008B659F">
        <w:t>Карданова,</w:t>
      </w:r>
      <w:r w:rsidR="00B65B8C" w:rsidRPr="008B659F">
        <w:t xml:space="preserve"> </w:t>
      </w:r>
      <w:r w:rsidRPr="008B659F">
        <w:t>восстановить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можно,</w:t>
      </w:r>
      <w:r w:rsidR="00B65B8C" w:rsidRPr="008B659F">
        <w:t xml:space="preserve"> </w:t>
      </w:r>
      <w:r w:rsidRPr="008B659F">
        <w:t>написав</w:t>
      </w:r>
      <w:r w:rsidR="00B65B8C" w:rsidRPr="008B659F">
        <w:t xml:space="preserve"> </w:t>
      </w:r>
      <w:r w:rsidRPr="008B659F">
        <w:t>официальный</w:t>
      </w:r>
      <w:r w:rsidR="00B65B8C" w:rsidRPr="008B659F">
        <w:t xml:space="preserve"> </w:t>
      </w:r>
      <w:r w:rsidRPr="008B659F">
        <w:t>запрос,</w:t>
      </w:r>
      <w:r w:rsidR="00B65B8C" w:rsidRPr="008B659F">
        <w:t xml:space="preserve"> </w:t>
      </w:r>
      <w:r w:rsidRPr="008B659F">
        <w:t>отыскав</w:t>
      </w:r>
      <w:r w:rsidR="00B65B8C" w:rsidRPr="008B659F">
        <w:t xml:space="preserve"> </w:t>
      </w:r>
      <w:r w:rsidRPr="008B659F">
        <w:t>свидетелей,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надо</w:t>
      </w:r>
      <w:r w:rsidR="00B65B8C" w:rsidRPr="008B659F">
        <w:t xml:space="preserve"> </w:t>
      </w:r>
      <w:r w:rsidRPr="008B659F">
        <w:t>заметить,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lastRenderedPageBreak/>
        <w:t>всегда</w:t>
      </w:r>
      <w:r w:rsidR="00B65B8C" w:rsidRPr="008B659F">
        <w:t xml:space="preserve"> </w:t>
      </w:r>
      <w:r w:rsidRPr="008B659F">
        <w:t>сложно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порой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эффективно.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отстаивания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интересов</w:t>
      </w:r>
      <w:r w:rsidR="00B65B8C" w:rsidRPr="008B659F">
        <w:t xml:space="preserve"> </w:t>
      </w:r>
      <w:r w:rsidRPr="008B659F">
        <w:t>надо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обращаться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исковым</w:t>
      </w:r>
      <w:r w:rsidR="00B65B8C" w:rsidRPr="008B659F">
        <w:t xml:space="preserve"> </w:t>
      </w:r>
      <w:r w:rsidRPr="008B659F">
        <w:t>заявлением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судебные</w:t>
      </w:r>
      <w:r w:rsidR="00B65B8C" w:rsidRPr="008B659F">
        <w:t xml:space="preserve"> </w:t>
      </w:r>
      <w:r w:rsidRPr="008B659F">
        <w:t>органы.</w:t>
      </w:r>
      <w:r w:rsidR="00B65B8C" w:rsidRPr="008B659F">
        <w:t xml:space="preserve"> </w:t>
      </w:r>
    </w:p>
    <w:p w14:paraId="33B8F586" w14:textId="77777777" w:rsidR="005F720C" w:rsidRPr="008B659F" w:rsidRDefault="005F720C" w:rsidP="005F720C">
      <w:r w:rsidRPr="008B659F">
        <w:t>Неверный</w:t>
      </w:r>
      <w:r w:rsidR="00B65B8C" w:rsidRPr="008B659F">
        <w:t xml:space="preserve"> </w:t>
      </w:r>
      <w:r w:rsidRPr="008B659F">
        <w:t>подсч</w:t>
      </w:r>
      <w:r w:rsidR="00B65B8C" w:rsidRPr="008B659F">
        <w:t>е</w:t>
      </w:r>
      <w:r w:rsidRPr="008B659F">
        <w:t>т</w:t>
      </w:r>
      <w:r w:rsidR="00B65B8C" w:rsidRPr="008B659F">
        <w:t xml:space="preserve"> </w:t>
      </w:r>
      <w:r w:rsidRPr="008B659F">
        <w:t>величины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Карданова,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стать</w:t>
      </w:r>
      <w:r w:rsidR="00B65B8C" w:rsidRPr="008B659F">
        <w:t xml:space="preserve"> </w:t>
      </w:r>
      <w:r w:rsidRPr="008B659F">
        <w:t>итогом</w:t>
      </w:r>
      <w:r w:rsidR="00B65B8C" w:rsidRPr="008B659F">
        <w:t xml:space="preserve"> </w:t>
      </w:r>
      <w:r w:rsidRPr="008B659F">
        <w:t>перерасч</w:t>
      </w:r>
      <w:r w:rsidR="00B65B8C" w:rsidRPr="008B659F">
        <w:t>е</w:t>
      </w:r>
      <w:r w:rsidRPr="008B659F">
        <w:t>та.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сотрудники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любую</w:t>
      </w:r>
      <w:r w:rsidR="00B65B8C" w:rsidRPr="008B659F">
        <w:t xml:space="preserve"> </w:t>
      </w:r>
      <w:r w:rsidRPr="008B659F">
        <w:t>запись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стаже</w:t>
      </w:r>
      <w:r w:rsidR="00B65B8C" w:rsidRPr="008B659F">
        <w:t xml:space="preserve"> </w:t>
      </w:r>
      <w:r w:rsidRPr="008B659F">
        <w:t>признать</w:t>
      </w:r>
      <w:r w:rsidR="00B65B8C" w:rsidRPr="008B659F">
        <w:t xml:space="preserve"> </w:t>
      </w:r>
      <w:r w:rsidRPr="008B659F">
        <w:t>сомнительной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вычеркнуть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общего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та.</w:t>
      </w:r>
      <w:r w:rsidR="00B65B8C" w:rsidRPr="008B659F">
        <w:t xml:space="preserve"> </w:t>
      </w:r>
      <w:r w:rsidRPr="008B659F">
        <w:t>Таким</w:t>
      </w:r>
      <w:r w:rsidR="00B65B8C" w:rsidRPr="008B659F">
        <w:t xml:space="preserve"> </w:t>
      </w:r>
      <w:r w:rsidRPr="008B659F">
        <w:t>образом</w:t>
      </w:r>
      <w:r w:rsidR="00B65B8C" w:rsidRPr="008B659F">
        <w:t xml:space="preserve"> </w:t>
      </w:r>
      <w:r w:rsidRPr="008B659F">
        <w:t>пенсия</w:t>
      </w:r>
      <w:r w:rsidR="00B65B8C" w:rsidRPr="008B659F">
        <w:t xml:space="preserve"> </w:t>
      </w:r>
      <w:r w:rsidRPr="008B659F">
        <w:t>уменьшается,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сам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получатель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поставлен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известность.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подобные</w:t>
      </w:r>
      <w:r w:rsidR="00B65B8C" w:rsidRPr="008B659F">
        <w:t xml:space="preserve"> «</w:t>
      </w:r>
      <w:r w:rsidRPr="008B659F">
        <w:t>поправки</w:t>
      </w:r>
      <w:r w:rsidR="00B65B8C" w:rsidRPr="008B659F">
        <w:t xml:space="preserve">» </w:t>
      </w:r>
      <w:r w:rsidRPr="008B659F">
        <w:t>были</w:t>
      </w:r>
      <w:r w:rsidR="00B65B8C" w:rsidRPr="008B659F">
        <w:t xml:space="preserve"> </w:t>
      </w:r>
      <w:r w:rsidRPr="008B659F">
        <w:t>сделаны</w:t>
      </w:r>
      <w:r w:rsidR="00B65B8C" w:rsidRPr="008B659F">
        <w:t xml:space="preserve"> </w:t>
      </w:r>
      <w:r w:rsidRPr="008B659F">
        <w:t>перед</w:t>
      </w:r>
      <w:r w:rsidR="00B65B8C" w:rsidRPr="008B659F">
        <w:t xml:space="preserve"> </w:t>
      </w:r>
      <w:r w:rsidRPr="008B659F">
        <w:t>индексацией,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пенсионер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вовсе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заметить</w:t>
      </w:r>
      <w:r w:rsidR="00B65B8C" w:rsidRPr="008B659F">
        <w:t xml:space="preserve"> </w:t>
      </w:r>
      <w:r w:rsidRPr="008B659F">
        <w:t>уменьшения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решив,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прибавка</w:t>
      </w:r>
      <w:r w:rsidR="00B65B8C" w:rsidRPr="008B659F">
        <w:t xml:space="preserve"> </w:t>
      </w:r>
      <w:r w:rsidRPr="008B659F">
        <w:t>оказалось</w:t>
      </w:r>
      <w:r w:rsidR="00B65B8C" w:rsidRPr="008B659F">
        <w:t xml:space="preserve"> </w:t>
      </w:r>
      <w:r w:rsidRPr="008B659F">
        <w:t>маленькой.</w:t>
      </w:r>
      <w:r w:rsidR="00B65B8C" w:rsidRPr="008B659F">
        <w:t xml:space="preserve"> </w:t>
      </w:r>
    </w:p>
    <w:p w14:paraId="59AFDEA9" w14:textId="77777777" w:rsidR="005F720C" w:rsidRPr="008B659F" w:rsidRDefault="005F720C" w:rsidP="005F720C">
      <w:r w:rsidRPr="008B659F">
        <w:t>К</w:t>
      </w:r>
      <w:r w:rsidR="00B65B8C" w:rsidRPr="008B659F">
        <w:t xml:space="preserve"> </w:t>
      </w:r>
      <w:r w:rsidRPr="008B659F">
        <w:t>недополучению</w:t>
      </w:r>
      <w:r w:rsidR="00B65B8C" w:rsidRPr="008B659F">
        <w:t xml:space="preserve"> </w:t>
      </w:r>
      <w:r w:rsidRPr="008B659F">
        <w:t>полного</w:t>
      </w:r>
      <w:r w:rsidR="00B65B8C" w:rsidRPr="008B659F">
        <w:t xml:space="preserve"> </w:t>
      </w:r>
      <w:r w:rsidRPr="008B659F">
        <w:t>объ</w:t>
      </w:r>
      <w:r w:rsidR="00B65B8C" w:rsidRPr="008B659F">
        <w:t>е</w:t>
      </w:r>
      <w:r w:rsidRPr="008B659F">
        <w:t>ма</w:t>
      </w:r>
      <w:r w:rsidR="00B65B8C" w:rsidRPr="008B659F">
        <w:t xml:space="preserve"> </w:t>
      </w:r>
      <w:r w:rsidRPr="008B659F">
        <w:t>положенной</w:t>
      </w:r>
      <w:r w:rsidR="00B65B8C" w:rsidRPr="008B659F">
        <w:t xml:space="preserve"> </w:t>
      </w:r>
      <w:r w:rsidRPr="008B659F">
        <w:t>пенсии,</w:t>
      </w:r>
      <w:r w:rsidR="00B65B8C" w:rsidRPr="008B659F">
        <w:t xml:space="preserve"> </w:t>
      </w:r>
      <w:r w:rsidRPr="008B659F">
        <w:t>отмечает</w:t>
      </w:r>
      <w:r w:rsidR="00B65B8C" w:rsidRPr="008B659F">
        <w:t xml:space="preserve"> </w:t>
      </w:r>
      <w:r w:rsidRPr="008B659F">
        <w:t>Карданова,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привести</w:t>
      </w:r>
      <w:r w:rsidR="00B65B8C" w:rsidRPr="008B659F">
        <w:t xml:space="preserve"> </w:t>
      </w:r>
      <w:r w:rsidRPr="008B659F">
        <w:t>применение</w:t>
      </w:r>
      <w:r w:rsidR="00B65B8C" w:rsidRPr="008B659F">
        <w:t xml:space="preserve"> </w:t>
      </w:r>
      <w:r w:rsidRPr="008B659F">
        <w:t>невыгодного</w:t>
      </w:r>
      <w:r w:rsidR="00B65B8C" w:rsidRPr="008B659F">
        <w:t xml:space="preserve"> </w:t>
      </w:r>
      <w:r w:rsidRPr="008B659F">
        <w:t>периода.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соответствии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установленными</w:t>
      </w:r>
      <w:r w:rsidR="00B65B8C" w:rsidRPr="008B659F">
        <w:t xml:space="preserve"> </w:t>
      </w:r>
      <w:r w:rsidRPr="008B659F">
        <w:t>гражданско-правовыми</w:t>
      </w:r>
      <w:r w:rsidR="00B65B8C" w:rsidRPr="008B659F">
        <w:t xml:space="preserve"> </w:t>
      </w:r>
      <w:r w:rsidRPr="008B659F">
        <w:t>нормами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подсч</w:t>
      </w:r>
      <w:r w:rsidR="00B65B8C" w:rsidRPr="008B659F">
        <w:t>е</w:t>
      </w:r>
      <w:r w:rsidRPr="008B659F">
        <w:t>та</w:t>
      </w:r>
      <w:r w:rsidR="00B65B8C" w:rsidRPr="008B659F">
        <w:t xml:space="preserve"> </w:t>
      </w:r>
      <w:r w:rsidRPr="008B659F">
        <w:t>итоговых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начислений</w:t>
      </w:r>
      <w:r w:rsidR="00B65B8C" w:rsidRPr="008B659F">
        <w:t xml:space="preserve"> </w:t>
      </w:r>
      <w:r w:rsidRPr="008B659F">
        <w:t>должен</w:t>
      </w:r>
      <w:r w:rsidR="00B65B8C" w:rsidRPr="008B659F">
        <w:t xml:space="preserve"> </w:t>
      </w:r>
      <w:r w:rsidRPr="008B659F">
        <w:t>применяться</w:t>
      </w:r>
      <w:r w:rsidR="00B65B8C" w:rsidRPr="008B659F">
        <w:t xml:space="preserve"> </w:t>
      </w:r>
      <w:r w:rsidRPr="008B659F">
        <w:t>наиболее</w:t>
      </w:r>
      <w:r w:rsidR="00B65B8C" w:rsidRPr="008B659F">
        <w:t xml:space="preserve"> </w:t>
      </w:r>
      <w:r w:rsidRPr="008B659F">
        <w:t>выгодный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работы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стажа</w:t>
      </w:r>
      <w:r w:rsidR="00B65B8C" w:rsidRPr="008B659F">
        <w:t xml:space="preserve"> </w:t>
      </w:r>
      <w:r w:rsidRPr="008B659F">
        <w:t>работника,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последние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месяцев.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крайне</w:t>
      </w:r>
      <w:r w:rsidR="00B65B8C" w:rsidRPr="008B659F">
        <w:t xml:space="preserve"> </w:t>
      </w:r>
      <w:r w:rsidRPr="008B659F">
        <w:t>редко</w:t>
      </w:r>
      <w:r w:rsidR="00B65B8C" w:rsidRPr="008B659F">
        <w:t xml:space="preserve"> </w:t>
      </w:r>
      <w:r w:rsidRPr="008B659F">
        <w:t>обычный</w:t>
      </w:r>
      <w:r w:rsidR="00B65B8C" w:rsidRPr="008B659F">
        <w:t xml:space="preserve"> </w:t>
      </w:r>
      <w:r w:rsidRPr="008B659F">
        <w:t>человек</w:t>
      </w:r>
      <w:r w:rsidR="00B65B8C" w:rsidRPr="008B659F">
        <w:t xml:space="preserve"> </w:t>
      </w:r>
      <w:r w:rsidRPr="008B659F">
        <w:t>имеет</w:t>
      </w:r>
      <w:r w:rsidR="00B65B8C" w:rsidRPr="008B659F">
        <w:t xml:space="preserve"> </w:t>
      </w:r>
      <w:r w:rsidRPr="008B659F">
        <w:t>полные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зарплате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отчислениях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весь</w:t>
      </w:r>
      <w:r w:rsidR="00B65B8C" w:rsidRPr="008B659F">
        <w:t xml:space="preserve"> </w:t>
      </w:r>
      <w:r w:rsidRPr="008B659F">
        <w:t>свой</w:t>
      </w:r>
      <w:r w:rsidR="00B65B8C" w:rsidRPr="008B659F">
        <w:t xml:space="preserve"> </w:t>
      </w:r>
      <w:r w:rsidRPr="008B659F">
        <w:t>трудовой</w:t>
      </w:r>
      <w:r w:rsidR="00B65B8C" w:rsidRPr="008B659F">
        <w:t xml:space="preserve"> </w:t>
      </w:r>
      <w:r w:rsidRPr="008B659F">
        <w:t>стаж</w:t>
      </w:r>
      <w:r w:rsidR="00B65B8C" w:rsidRPr="008B659F">
        <w:t xml:space="preserve"> </w:t>
      </w:r>
      <w:r w:rsidRPr="008B659F">
        <w:t>длительностью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30,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иногда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45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сотрудники</w:t>
      </w:r>
      <w:r w:rsidR="00B65B8C" w:rsidRPr="008B659F">
        <w:t xml:space="preserve"> </w:t>
      </w:r>
      <w:r w:rsidRPr="008B659F">
        <w:t>ПФР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выбирать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период.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наименее</w:t>
      </w:r>
      <w:r w:rsidR="00B65B8C" w:rsidRPr="008B659F">
        <w:t xml:space="preserve"> </w:t>
      </w:r>
      <w:r w:rsidRPr="008B659F">
        <w:t>доходные</w:t>
      </w:r>
      <w:r w:rsidR="00B65B8C" w:rsidRPr="008B659F">
        <w:t xml:space="preserve"> </w:t>
      </w:r>
      <w:r w:rsidRPr="008B659F">
        <w:t>месяцы.</w:t>
      </w:r>
      <w:r w:rsidR="00B65B8C" w:rsidRPr="008B659F">
        <w:t xml:space="preserve"> </w:t>
      </w:r>
    </w:p>
    <w:p w14:paraId="4AFDD016" w14:textId="77777777" w:rsidR="005F720C" w:rsidRPr="008B659F" w:rsidRDefault="005F720C" w:rsidP="005F720C">
      <w:r w:rsidRPr="008B659F">
        <w:t>По</w:t>
      </w:r>
      <w:r w:rsidR="00B65B8C" w:rsidRPr="008B659F">
        <w:t xml:space="preserve"> </w:t>
      </w:r>
      <w:r w:rsidRPr="008B659F">
        <w:t>словам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юриста</w:t>
      </w:r>
      <w:r w:rsidR="00B65B8C" w:rsidRPr="008B659F">
        <w:t xml:space="preserve"> </w:t>
      </w:r>
      <w:r w:rsidRPr="008B659F">
        <w:t>бороться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несправедливостью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довольно</w:t>
      </w:r>
      <w:r w:rsidR="00B65B8C" w:rsidRPr="008B659F">
        <w:t xml:space="preserve"> </w:t>
      </w:r>
      <w:r w:rsidRPr="008B659F">
        <w:t>тяжело,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оста</w:t>
      </w:r>
      <w:r w:rsidR="00B65B8C" w:rsidRPr="008B659F">
        <w:t>е</w:t>
      </w:r>
      <w:r w:rsidRPr="008B659F">
        <w:t>тся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тщательно</w:t>
      </w:r>
      <w:r w:rsidR="00B65B8C" w:rsidRPr="008B659F">
        <w:t xml:space="preserve"> </w:t>
      </w:r>
      <w:r w:rsidRPr="008B659F">
        <w:t>сверять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изучать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периоды</w:t>
      </w:r>
      <w:r w:rsidR="00B65B8C" w:rsidRPr="008B659F">
        <w:t xml:space="preserve"> </w:t>
      </w:r>
      <w:r w:rsidRPr="008B659F">
        <w:t>своего</w:t>
      </w:r>
      <w:r w:rsidR="00B65B8C" w:rsidRPr="008B659F">
        <w:t xml:space="preserve"> </w:t>
      </w:r>
      <w:r w:rsidRPr="008B659F">
        <w:t>стажа.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запланировали</w:t>
      </w:r>
      <w:r w:rsidR="00B65B8C" w:rsidRPr="008B659F">
        <w:t xml:space="preserve"> </w:t>
      </w:r>
      <w:r w:rsidRPr="008B659F">
        <w:t>выйти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пару</w:t>
      </w:r>
      <w:r w:rsidR="00B65B8C" w:rsidRPr="008B659F">
        <w:t xml:space="preserve"> </w:t>
      </w:r>
      <w:r w:rsidRPr="008B659F">
        <w:t>лет,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стоит</w:t>
      </w:r>
      <w:r w:rsidR="00B65B8C" w:rsidRPr="008B659F">
        <w:t xml:space="preserve"> </w:t>
      </w:r>
      <w:r w:rsidRPr="008B659F">
        <w:t>задуматься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е</w:t>
      </w:r>
      <w:r w:rsidR="00B65B8C" w:rsidRPr="008B659F">
        <w:t xml:space="preserve">е </w:t>
      </w:r>
      <w:r w:rsidRPr="008B659F">
        <w:t>подсч</w:t>
      </w:r>
      <w:r w:rsidR="00B65B8C" w:rsidRPr="008B659F">
        <w:t>е</w:t>
      </w:r>
      <w:r w:rsidRPr="008B659F">
        <w:t>те,</w:t>
      </w:r>
      <w:r w:rsidR="00B65B8C" w:rsidRPr="008B659F">
        <w:t xml:space="preserve"> </w:t>
      </w:r>
      <w:r w:rsidRPr="008B659F">
        <w:t>обращаясь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раньше.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получении</w:t>
      </w:r>
      <w:r w:rsidR="00B65B8C" w:rsidRPr="008B659F">
        <w:t xml:space="preserve"> </w:t>
      </w:r>
      <w:r w:rsidRPr="008B659F">
        <w:t>окончательного</w:t>
      </w:r>
      <w:r w:rsidR="00B65B8C" w:rsidRPr="008B659F">
        <w:t xml:space="preserve"> </w:t>
      </w:r>
      <w:r w:rsidRPr="008B659F">
        <w:t>расч</w:t>
      </w:r>
      <w:r w:rsidR="00B65B8C" w:rsidRPr="008B659F">
        <w:t>е</w:t>
      </w:r>
      <w:r w:rsidRPr="008B659F">
        <w:t>та</w:t>
      </w:r>
      <w:r w:rsidR="00B65B8C" w:rsidRPr="008B659F">
        <w:t xml:space="preserve"> </w:t>
      </w:r>
      <w:r w:rsidRPr="008B659F">
        <w:t>необходимо</w:t>
      </w:r>
      <w:r w:rsidR="00B65B8C" w:rsidRPr="008B659F">
        <w:t xml:space="preserve"> </w:t>
      </w:r>
      <w:r w:rsidRPr="008B659F">
        <w:t>проверить</w:t>
      </w:r>
      <w:r w:rsidR="00B65B8C" w:rsidRPr="008B659F">
        <w:t xml:space="preserve"> </w:t>
      </w:r>
      <w:r w:rsidRPr="008B659F">
        <w:t>собственные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провести</w:t>
      </w:r>
      <w:r w:rsidR="00B65B8C" w:rsidRPr="008B659F">
        <w:t xml:space="preserve"> </w:t>
      </w:r>
      <w:r w:rsidRPr="008B659F">
        <w:t>простые</w:t>
      </w:r>
      <w:r w:rsidR="00B65B8C" w:rsidRPr="008B659F">
        <w:t xml:space="preserve"> </w:t>
      </w:r>
      <w:r w:rsidRPr="008B659F">
        <w:t>подсч</w:t>
      </w:r>
      <w:r w:rsidR="00B65B8C" w:rsidRPr="008B659F">
        <w:t>е</w:t>
      </w:r>
      <w:r w:rsidRPr="008B659F">
        <w:t>ты</w:t>
      </w:r>
      <w:r w:rsidR="00B65B8C" w:rsidRPr="008B659F">
        <w:t xml:space="preserve"> </w:t>
      </w:r>
      <w:r w:rsidRPr="008B659F">
        <w:t>хотя</w:t>
      </w:r>
      <w:r w:rsidR="00B65B8C" w:rsidRPr="008B659F">
        <w:t xml:space="preserve"> </w:t>
      </w:r>
      <w:r w:rsidRPr="008B659F">
        <w:t>бы</w:t>
      </w:r>
      <w:r w:rsidR="00B65B8C" w:rsidRPr="008B659F">
        <w:t xml:space="preserve"> </w:t>
      </w:r>
      <w:r w:rsidRPr="008B659F">
        <w:t>вручную,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сайте</w:t>
      </w:r>
      <w:r w:rsidR="00B65B8C" w:rsidRPr="008B659F">
        <w:t xml:space="preserve"> </w:t>
      </w:r>
      <w:r w:rsidRPr="008B659F">
        <w:t>государственного</w:t>
      </w:r>
      <w:r w:rsidR="00B65B8C" w:rsidRPr="008B659F">
        <w:t xml:space="preserve"> </w:t>
      </w:r>
      <w:r w:rsidRPr="008B659F">
        <w:t>ведомства,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калькулятор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подтвердит</w:t>
      </w:r>
      <w:r w:rsidR="00B65B8C" w:rsidRPr="008B659F">
        <w:t xml:space="preserve"> </w:t>
      </w:r>
      <w:r w:rsidRPr="008B659F">
        <w:t>выданные</w:t>
      </w:r>
      <w:r w:rsidR="00B65B8C" w:rsidRPr="008B659F">
        <w:t xml:space="preserve"> </w:t>
      </w:r>
      <w:r w:rsidRPr="008B659F">
        <w:t>результаты,</w:t>
      </w:r>
      <w:r w:rsidR="00B65B8C" w:rsidRPr="008B659F">
        <w:t xml:space="preserve"> </w:t>
      </w:r>
      <w:r w:rsidRPr="008B659F">
        <w:t>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сами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включать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себя</w:t>
      </w:r>
      <w:r w:rsidR="00B65B8C" w:rsidRPr="008B659F">
        <w:t xml:space="preserve"> </w:t>
      </w:r>
      <w:r w:rsidRPr="008B659F">
        <w:t>какие-то</w:t>
      </w:r>
      <w:r w:rsidR="00B65B8C" w:rsidRPr="008B659F">
        <w:t xml:space="preserve"> </w:t>
      </w:r>
      <w:r w:rsidRPr="008B659F">
        <w:t>периоды,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декрета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службы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рядах</w:t>
      </w:r>
      <w:r w:rsidR="00B65B8C" w:rsidRPr="008B659F">
        <w:t xml:space="preserve"> </w:t>
      </w:r>
      <w:r w:rsidRPr="008B659F">
        <w:t>армии.</w:t>
      </w:r>
      <w:r w:rsidR="00B65B8C" w:rsidRPr="008B659F">
        <w:t xml:space="preserve"> </w:t>
      </w:r>
      <w:r w:rsidRPr="008B659F">
        <w:t>Формула</w:t>
      </w:r>
      <w:r w:rsidR="00B65B8C" w:rsidRPr="008B659F">
        <w:t xml:space="preserve"> </w:t>
      </w:r>
      <w:r w:rsidRPr="008B659F">
        <w:t>достаточно</w:t>
      </w:r>
      <w:r w:rsidR="00B65B8C" w:rsidRPr="008B659F">
        <w:t xml:space="preserve"> </w:t>
      </w:r>
      <w:r w:rsidRPr="008B659F">
        <w:t>простая,</w:t>
      </w:r>
      <w:r w:rsidR="00B65B8C" w:rsidRPr="008B659F">
        <w:t xml:space="preserve"> </w:t>
      </w:r>
      <w:r w:rsidRPr="008B659F">
        <w:t>необходимо</w:t>
      </w:r>
      <w:r w:rsidR="00B65B8C" w:rsidRPr="008B659F">
        <w:t xml:space="preserve"> </w:t>
      </w:r>
      <w:r w:rsidRPr="008B659F">
        <w:t>сложить</w:t>
      </w:r>
      <w:r w:rsidR="00B65B8C" w:rsidRPr="008B659F">
        <w:t xml:space="preserve"> </w:t>
      </w:r>
      <w:r w:rsidRPr="008B659F">
        <w:t>стаж,</w:t>
      </w:r>
      <w:r w:rsidR="00B65B8C" w:rsidRPr="008B659F">
        <w:t xml:space="preserve"> </w:t>
      </w:r>
      <w:r w:rsidRPr="008B659F">
        <w:t>найти</w:t>
      </w:r>
      <w:r w:rsidR="00B65B8C" w:rsidRPr="008B659F">
        <w:t xml:space="preserve"> </w:t>
      </w:r>
      <w:r w:rsidRPr="008B659F">
        <w:t>самый</w:t>
      </w:r>
      <w:r w:rsidR="00B65B8C" w:rsidRPr="008B659F">
        <w:t xml:space="preserve"> </w:t>
      </w:r>
      <w:r w:rsidRPr="008B659F">
        <w:t>выгодный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размере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месяцев,</w:t>
      </w:r>
      <w:r w:rsidR="00B65B8C" w:rsidRPr="008B659F">
        <w:t xml:space="preserve"> </w:t>
      </w:r>
      <w:r w:rsidRPr="008B659F">
        <w:t>учесть</w:t>
      </w:r>
      <w:r w:rsidR="00B65B8C" w:rsidRPr="008B659F">
        <w:t xml:space="preserve"> </w:t>
      </w:r>
      <w:r w:rsidRPr="008B659F">
        <w:t>баллы.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подсч</w:t>
      </w:r>
      <w:r w:rsidR="00B65B8C" w:rsidRPr="008B659F">
        <w:t>е</w:t>
      </w:r>
      <w:r w:rsidRPr="008B659F">
        <w:t>ты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займут</w:t>
      </w:r>
      <w:r w:rsidR="00B65B8C" w:rsidRPr="008B659F">
        <w:t xml:space="preserve"> </w:t>
      </w:r>
      <w:r w:rsidRPr="008B659F">
        <w:t>много</w:t>
      </w:r>
      <w:r w:rsidR="00B65B8C" w:rsidRPr="008B659F">
        <w:t xml:space="preserve"> </w:t>
      </w:r>
      <w:r w:rsidRPr="008B659F">
        <w:t>времени.</w:t>
      </w:r>
    </w:p>
    <w:p w14:paraId="0624BBE7" w14:textId="77777777" w:rsidR="005F720C" w:rsidRPr="008B659F" w:rsidRDefault="00000000" w:rsidP="005F720C">
      <w:hyperlink r:id="rId37" w:history="1">
        <w:r w:rsidR="005F720C" w:rsidRPr="008B659F">
          <w:rPr>
            <w:rStyle w:val="a3"/>
          </w:rPr>
          <w:t>http://kbpravda.ru/node/38839</w:t>
        </w:r>
      </w:hyperlink>
    </w:p>
    <w:p w14:paraId="4A495393" w14:textId="77777777" w:rsidR="00111D7C" w:rsidRPr="008B659F" w:rsidRDefault="00111D7C" w:rsidP="00111D7C">
      <w:pPr>
        <w:pStyle w:val="251"/>
      </w:pPr>
      <w:bookmarkStart w:id="103" w:name="_Toc99271704"/>
      <w:bookmarkStart w:id="104" w:name="_Toc99318656"/>
      <w:bookmarkStart w:id="105" w:name="_Toc165991076"/>
      <w:bookmarkStart w:id="106" w:name="_Toc62681899"/>
      <w:bookmarkStart w:id="107" w:name="_Toc167346052"/>
      <w:bookmarkEnd w:id="23"/>
      <w:bookmarkEnd w:id="24"/>
      <w:bookmarkEnd w:id="25"/>
      <w:r w:rsidRPr="008B659F">
        <w:lastRenderedPageBreak/>
        <w:t>НОВОСТИ</w:t>
      </w:r>
      <w:r w:rsidR="00B65B8C" w:rsidRPr="008B659F">
        <w:t xml:space="preserve"> </w:t>
      </w:r>
      <w:r w:rsidRPr="008B659F">
        <w:t>МАКРОЭКОНОМИКИ</w:t>
      </w:r>
      <w:bookmarkEnd w:id="103"/>
      <w:bookmarkEnd w:id="104"/>
      <w:bookmarkEnd w:id="105"/>
      <w:bookmarkEnd w:id="107"/>
    </w:p>
    <w:p w14:paraId="7A181341" w14:textId="77777777" w:rsidR="00B33961" w:rsidRPr="008B659F" w:rsidRDefault="00B33961" w:rsidP="00B33961">
      <w:pPr>
        <w:pStyle w:val="2"/>
      </w:pPr>
      <w:bookmarkStart w:id="108" w:name="_Toc99271711"/>
      <w:bookmarkStart w:id="109" w:name="_Toc99318657"/>
      <w:bookmarkStart w:id="110" w:name="_Toc167346053"/>
      <w:r w:rsidRPr="008B659F">
        <w:t>РИА</w:t>
      </w:r>
      <w:r w:rsidR="00B65B8C" w:rsidRPr="008B659F">
        <w:t xml:space="preserve"> </w:t>
      </w:r>
      <w:r w:rsidRPr="008B659F">
        <w:t>Новости,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Доля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I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обновила</w:t>
      </w:r>
      <w:r w:rsidR="00B65B8C" w:rsidRPr="008B659F">
        <w:t xml:space="preserve"> </w:t>
      </w:r>
      <w:r w:rsidRPr="008B659F">
        <w:t>рекорд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38%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ЦБ</w:t>
      </w:r>
      <w:r w:rsidR="00B65B8C" w:rsidRPr="008B659F">
        <w:t xml:space="preserve"> </w:t>
      </w:r>
      <w:r w:rsidRPr="008B659F">
        <w:t>РФ</w:t>
      </w:r>
      <w:bookmarkEnd w:id="110"/>
    </w:p>
    <w:p w14:paraId="08A79130" w14:textId="77777777" w:rsidR="00B33961" w:rsidRPr="008B659F" w:rsidRDefault="00B33961" w:rsidP="008B659F">
      <w:pPr>
        <w:pStyle w:val="3"/>
      </w:pPr>
      <w:bookmarkStart w:id="111" w:name="_Toc167346054"/>
      <w:r w:rsidRPr="008B659F">
        <w:t>Доля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структуре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индивидуальных</w:t>
      </w:r>
      <w:r w:rsidR="00B65B8C" w:rsidRPr="008B659F">
        <w:t xml:space="preserve"> </w:t>
      </w:r>
      <w:r w:rsidRPr="008B659F">
        <w:t>инвестиционных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(ИИС)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первого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текущего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обновила</w:t>
      </w:r>
      <w:r w:rsidR="00B65B8C" w:rsidRPr="008B659F">
        <w:t xml:space="preserve"> </w:t>
      </w:r>
      <w:r w:rsidRPr="008B659F">
        <w:t>рекорд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38%</w:t>
      </w:r>
      <w:r w:rsidR="00B65B8C" w:rsidRPr="008B659F">
        <w:t xml:space="preserve"> </w:t>
      </w:r>
      <w:r w:rsidRPr="008B659F">
        <w:t>против</w:t>
      </w:r>
      <w:r w:rsidR="00B65B8C" w:rsidRPr="008B659F">
        <w:t xml:space="preserve"> </w:t>
      </w:r>
      <w:r w:rsidRPr="008B659F">
        <w:t>34%</w:t>
      </w:r>
      <w:r w:rsidR="00B65B8C" w:rsidRPr="008B659F">
        <w:t xml:space="preserve"> </w:t>
      </w:r>
      <w:r w:rsidRPr="008B659F">
        <w:t>кварталом</w:t>
      </w:r>
      <w:r w:rsidR="00B65B8C" w:rsidRPr="008B659F">
        <w:t xml:space="preserve"> </w:t>
      </w:r>
      <w:r w:rsidRPr="008B659F">
        <w:t>ранее,</w:t>
      </w:r>
      <w:r w:rsidR="00B65B8C" w:rsidRPr="008B659F">
        <w:t xml:space="preserve"> </w:t>
      </w:r>
      <w:r w:rsidRPr="008B659F">
        <w:t>говорится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сообщении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России.</w:t>
      </w:r>
      <w:bookmarkEnd w:id="111"/>
    </w:p>
    <w:p w14:paraId="1F79998F" w14:textId="77777777" w:rsidR="00B33961" w:rsidRPr="008B659F" w:rsidRDefault="00B65B8C" w:rsidP="00B33961">
      <w:r w:rsidRPr="008B659F">
        <w:t>«</w:t>
      </w:r>
      <w:r w:rsidR="00B33961" w:rsidRPr="008B659F">
        <w:t>По</w:t>
      </w:r>
      <w:r w:rsidRPr="008B659F">
        <w:t xml:space="preserve"> </w:t>
      </w:r>
      <w:r w:rsidR="00B33961" w:rsidRPr="008B659F">
        <w:t>итогам</w:t>
      </w:r>
      <w:r w:rsidRPr="008B659F">
        <w:t xml:space="preserve"> </w:t>
      </w:r>
      <w:r w:rsidR="00B33961" w:rsidRPr="008B659F">
        <w:t>первого</w:t>
      </w:r>
      <w:r w:rsidRPr="008B659F">
        <w:t xml:space="preserve"> </w:t>
      </w:r>
      <w:r w:rsidR="00B33961" w:rsidRPr="008B659F">
        <w:t>квартала</w:t>
      </w:r>
      <w:r w:rsidRPr="008B659F">
        <w:t xml:space="preserve"> </w:t>
      </w:r>
      <w:r w:rsidR="00B33961" w:rsidRPr="008B659F">
        <w:t>2024</w:t>
      </w:r>
      <w:r w:rsidRPr="008B659F">
        <w:t xml:space="preserve"> </w:t>
      </w:r>
      <w:r w:rsidR="00B33961" w:rsidRPr="008B659F">
        <w:t>года</w:t>
      </w:r>
      <w:r w:rsidRPr="008B659F">
        <w:t xml:space="preserve"> </w:t>
      </w:r>
      <w:r w:rsidR="00B33961" w:rsidRPr="008B659F">
        <w:t>доля</w:t>
      </w:r>
      <w:r w:rsidRPr="008B659F">
        <w:t xml:space="preserve"> </w:t>
      </w:r>
      <w:r w:rsidR="00B33961" w:rsidRPr="008B659F">
        <w:t>российских</w:t>
      </w:r>
      <w:r w:rsidRPr="008B659F">
        <w:t xml:space="preserve"> </w:t>
      </w:r>
      <w:r w:rsidR="00B33961" w:rsidRPr="008B659F">
        <w:t>акций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структуре</w:t>
      </w:r>
      <w:r w:rsidRPr="008B659F">
        <w:t xml:space="preserve"> </w:t>
      </w:r>
      <w:r w:rsidR="00B33961" w:rsidRPr="008B659F">
        <w:t>активов</w:t>
      </w:r>
      <w:r w:rsidRPr="008B659F">
        <w:t xml:space="preserve"> </w:t>
      </w:r>
      <w:r w:rsidR="00B33961" w:rsidRPr="008B659F">
        <w:t>на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обновила</w:t>
      </w:r>
      <w:r w:rsidRPr="008B659F">
        <w:t xml:space="preserve"> </w:t>
      </w:r>
      <w:r w:rsidR="00B33961" w:rsidRPr="008B659F">
        <w:t>рекорд</w:t>
      </w:r>
      <w:r w:rsidRPr="008B659F">
        <w:t xml:space="preserve"> </w:t>
      </w:r>
      <w:r w:rsidR="00B33961" w:rsidRPr="008B659F">
        <w:t>и</w:t>
      </w:r>
      <w:r w:rsidRPr="008B659F">
        <w:t xml:space="preserve"> </w:t>
      </w:r>
      <w:r w:rsidR="00B33961" w:rsidRPr="008B659F">
        <w:t>составила</w:t>
      </w:r>
      <w:r w:rsidRPr="008B659F">
        <w:t xml:space="preserve"> </w:t>
      </w:r>
      <w:r w:rsidR="00B33961" w:rsidRPr="008B659F">
        <w:t>38%</w:t>
      </w:r>
      <w:r w:rsidRPr="008B659F">
        <w:t xml:space="preserve"> </w:t>
      </w:r>
      <w:r w:rsidR="00B33961" w:rsidRPr="008B659F">
        <w:t>(кварталом</w:t>
      </w:r>
      <w:r w:rsidRPr="008B659F">
        <w:t xml:space="preserve"> </w:t>
      </w:r>
      <w:r w:rsidR="00B33961" w:rsidRPr="008B659F">
        <w:t>ранее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34%)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условиях</w:t>
      </w:r>
      <w:r w:rsidRPr="008B659F">
        <w:t xml:space="preserve"> </w:t>
      </w:r>
      <w:r w:rsidR="00B33961" w:rsidRPr="008B659F">
        <w:t>роста</w:t>
      </w:r>
      <w:r w:rsidRPr="008B659F">
        <w:t xml:space="preserve"> </w:t>
      </w:r>
      <w:r w:rsidR="00B33961" w:rsidRPr="008B659F">
        <w:t>фондового</w:t>
      </w:r>
      <w:r w:rsidRPr="008B659F">
        <w:t xml:space="preserve"> </w:t>
      </w:r>
      <w:r w:rsidR="00B33961" w:rsidRPr="008B659F">
        <w:t>индекса</w:t>
      </w:r>
      <w:r w:rsidRPr="008B659F">
        <w:t xml:space="preserve"> </w:t>
      </w:r>
      <w:r w:rsidR="00B33961" w:rsidRPr="008B659F">
        <w:t>(индекса</w:t>
      </w:r>
      <w:r w:rsidRPr="008B659F">
        <w:t xml:space="preserve"> </w:t>
      </w:r>
      <w:r w:rsidR="00B33961" w:rsidRPr="008B659F">
        <w:t>Мосбиржи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учетом</w:t>
      </w:r>
      <w:r w:rsidRPr="008B659F">
        <w:t xml:space="preserve"> </w:t>
      </w:r>
      <w:r w:rsidR="00B33961" w:rsidRPr="008B659F">
        <w:t>дивидендов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ред.).</w:t>
      </w:r>
      <w:r w:rsidRPr="008B659F">
        <w:t xml:space="preserve"> </w:t>
      </w:r>
      <w:r w:rsidR="00B33961" w:rsidRPr="008B659F">
        <w:t>Рост</w:t>
      </w:r>
      <w:r w:rsidRPr="008B659F">
        <w:t xml:space="preserve"> </w:t>
      </w:r>
      <w:r w:rsidR="00B33961" w:rsidRPr="008B659F">
        <w:t>процентных</w:t>
      </w:r>
      <w:r w:rsidRPr="008B659F">
        <w:t xml:space="preserve"> </w:t>
      </w:r>
      <w:r w:rsidR="00B33961" w:rsidRPr="008B659F">
        <w:t>ставок</w:t>
      </w:r>
      <w:r w:rsidRPr="008B659F">
        <w:t xml:space="preserve"> </w:t>
      </w:r>
      <w:r w:rsidR="00B33961" w:rsidRPr="008B659F">
        <w:t>и</w:t>
      </w:r>
      <w:r w:rsidRPr="008B659F">
        <w:t xml:space="preserve"> </w:t>
      </w:r>
      <w:r w:rsidR="00B33961" w:rsidRPr="008B659F">
        <w:t>нетто-отток</w:t>
      </w:r>
      <w:r w:rsidRPr="008B659F">
        <w:t xml:space="preserve"> </w:t>
      </w:r>
      <w:r w:rsidR="00B33961" w:rsidRPr="008B659F">
        <w:t>средств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привели</w:t>
      </w:r>
      <w:r w:rsidRPr="008B659F">
        <w:t xml:space="preserve"> </w:t>
      </w:r>
      <w:r w:rsidR="00B33961" w:rsidRPr="008B659F">
        <w:t>к</w:t>
      </w:r>
      <w:r w:rsidRPr="008B659F">
        <w:t xml:space="preserve"> </w:t>
      </w:r>
      <w:r w:rsidR="00B33961" w:rsidRPr="008B659F">
        <w:t>сокращению</w:t>
      </w:r>
      <w:r w:rsidRPr="008B659F">
        <w:t xml:space="preserve"> </w:t>
      </w:r>
      <w:r w:rsidR="00B33961" w:rsidRPr="008B659F">
        <w:t>доли</w:t>
      </w:r>
      <w:r w:rsidRPr="008B659F">
        <w:t xml:space="preserve"> </w:t>
      </w:r>
      <w:r w:rsidR="00B33961" w:rsidRPr="008B659F">
        <w:t>паев</w:t>
      </w:r>
      <w:r w:rsidRPr="008B659F">
        <w:t xml:space="preserve"> </w:t>
      </w:r>
      <w:r w:rsidR="00B33961" w:rsidRPr="008B659F">
        <w:t>резидентов</w:t>
      </w:r>
      <w:r w:rsidRPr="008B659F">
        <w:t xml:space="preserve"> </w:t>
      </w:r>
      <w:r w:rsidR="00B33961" w:rsidRPr="008B659F">
        <w:t>до</w:t>
      </w:r>
      <w:r w:rsidRPr="008B659F">
        <w:t xml:space="preserve"> </w:t>
      </w:r>
      <w:r w:rsidR="00B33961" w:rsidRPr="008B659F">
        <w:t>16%</w:t>
      </w:r>
      <w:r w:rsidRPr="008B659F">
        <w:t xml:space="preserve"> </w:t>
      </w:r>
      <w:r w:rsidR="00B33961" w:rsidRPr="008B659F">
        <w:t>(кварталом</w:t>
      </w:r>
      <w:r w:rsidRPr="008B659F">
        <w:t xml:space="preserve"> </w:t>
      </w:r>
      <w:r w:rsidR="00B33961" w:rsidRPr="008B659F">
        <w:t>ранее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17%)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говорится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исследовании</w:t>
      </w:r>
      <w:r w:rsidRPr="008B659F">
        <w:t xml:space="preserve"> </w:t>
      </w:r>
      <w:r w:rsidR="00B33961" w:rsidRPr="008B659F">
        <w:t>ЦБ</w:t>
      </w:r>
      <w:r w:rsidRPr="008B659F">
        <w:t xml:space="preserve"> </w:t>
      </w:r>
      <w:r w:rsidR="00B33961" w:rsidRPr="008B659F">
        <w:t>РФ.</w:t>
      </w:r>
    </w:p>
    <w:p w14:paraId="1704C27E" w14:textId="77777777" w:rsidR="00B33961" w:rsidRPr="008B659F" w:rsidRDefault="00B33961" w:rsidP="00B33961">
      <w:r w:rsidRPr="008B659F">
        <w:t>Основная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брокерских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вложена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российские</w:t>
      </w:r>
      <w:r w:rsidR="00B65B8C" w:rsidRPr="008B659F">
        <w:t xml:space="preserve"> </w:t>
      </w:r>
      <w:r w:rsidRPr="008B659F">
        <w:t>акции</w:t>
      </w:r>
      <w:r w:rsidR="00B65B8C" w:rsidRPr="008B659F">
        <w:t xml:space="preserve"> </w:t>
      </w:r>
      <w:r w:rsidRPr="008B659F">
        <w:t>(43%),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доверительного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паи</w:t>
      </w:r>
      <w:r w:rsidR="00B65B8C" w:rsidRPr="008B659F">
        <w:t xml:space="preserve"> </w:t>
      </w:r>
      <w:r w:rsidRPr="008B659F">
        <w:t>резидентов</w:t>
      </w:r>
      <w:r w:rsidR="00B65B8C" w:rsidRPr="008B659F">
        <w:t xml:space="preserve"> </w:t>
      </w:r>
      <w:r w:rsidRPr="008B659F">
        <w:t>(84%),</w:t>
      </w:r>
      <w:r w:rsidR="00B65B8C" w:rsidRPr="008B659F">
        <w:t xml:space="preserve"> </w:t>
      </w:r>
      <w:r w:rsidRPr="008B659F">
        <w:t>указывается</w:t>
      </w:r>
      <w:r w:rsidR="00B65B8C" w:rsidRPr="008B659F">
        <w:t xml:space="preserve"> </w:t>
      </w:r>
      <w:r w:rsidRPr="008B659F">
        <w:t>там</w:t>
      </w:r>
      <w:r w:rsidR="00B65B8C" w:rsidRPr="008B659F">
        <w:t xml:space="preserve"> </w:t>
      </w:r>
      <w:r w:rsidRPr="008B659F">
        <w:t>же.</w:t>
      </w:r>
    </w:p>
    <w:p w14:paraId="2CA61073" w14:textId="77777777" w:rsidR="00B33961" w:rsidRPr="008B659F" w:rsidRDefault="00B65B8C" w:rsidP="00B33961">
      <w:r w:rsidRPr="008B659F">
        <w:t>«</w:t>
      </w:r>
      <w:r w:rsidR="00B33961" w:rsidRPr="008B659F">
        <w:t>Доля</w:t>
      </w:r>
      <w:r w:rsidRPr="008B659F">
        <w:t xml:space="preserve"> </w:t>
      </w:r>
      <w:r w:rsidR="00B33961" w:rsidRPr="008B659F">
        <w:t>иностранных</w:t>
      </w:r>
      <w:r w:rsidRPr="008B659F">
        <w:t xml:space="preserve"> </w:t>
      </w:r>
      <w:r w:rsidR="00B33961" w:rsidRPr="008B659F">
        <w:t>акций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структуре</w:t>
      </w:r>
      <w:r w:rsidRPr="008B659F">
        <w:t xml:space="preserve"> </w:t>
      </w:r>
      <w:r w:rsidR="00B33961" w:rsidRPr="008B659F">
        <w:t>активов</w:t>
      </w:r>
      <w:r w:rsidRPr="008B659F">
        <w:t xml:space="preserve"> </w:t>
      </w:r>
      <w:r w:rsidR="00B33961" w:rsidRPr="008B659F">
        <w:t>брокерских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учетом</w:t>
      </w:r>
      <w:r w:rsidRPr="008B659F">
        <w:t xml:space="preserve"> </w:t>
      </w:r>
      <w:r w:rsidR="00B33961" w:rsidRPr="008B659F">
        <w:t>валютной</w:t>
      </w:r>
      <w:r w:rsidRPr="008B659F">
        <w:t xml:space="preserve"> </w:t>
      </w:r>
      <w:r w:rsidR="00B33961" w:rsidRPr="008B659F">
        <w:t>переоценки</w:t>
      </w:r>
      <w:r w:rsidRPr="008B659F">
        <w:t xml:space="preserve"> </w:t>
      </w:r>
      <w:r w:rsidR="00B33961" w:rsidRPr="008B659F">
        <w:t>показала</w:t>
      </w:r>
      <w:r w:rsidRPr="008B659F">
        <w:t xml:space="preserve"> </w:t>
      </w:r>
      <w:r w:rsidR="00B33961" w:rsidRPr="008B659F">
        <w:t>небольшой</w:t>
      </w:r>
      <w:r w:rsidRPr="008B659F">
        <w:t xml:space="preserve"> </w:t>
      </w:r>
      <w:r w:rsidR="00B33961" w:rsidRPr="008B659F">
        <w:t>рост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6</w:t>
      </w:r>
      <w:r w:rsidRPr="008B659F">
        <w:t xml:space="preserve"> </w:t>
      </w:r>
      <w:r w:rsidR="00B33961" w:rsidRPr="008B659F">
        <w:t>до</w:t>
      </w:r>
      <w:r w:rsidRPr="008B659F">
        <w:t xml:space="preserve"> </w:t>
      </w:r>
      <w:r w:rsidR="00B33961" w:rsidRPr="008B659F">
        <w:t>7%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добавляется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исследовании</w:t>
      </w:r>
      <w:r w:rsidRPr="008B659F">
        <w:t xml:space="preserve"> </w:t>
      </w:r>
      <w:r w:rsidR="00B33961" w:rsidRPr="008B659F">
        <w:t>ЦБ.</w:t>
      </w:r>
    </w:p>
    <w:p w14:paraId="79D1D9D9" w14:textId="77777777" w:rsidR="00B33961" w:rsidRPr="008B659F" w:rsidRDefault="00B65B8C" w:rsidP="00B33961">
      <w:r w:rsidRPr="008B659F">
        <w:t>«</w:t>
      </w:r>
      <w:r w:rsidR="00B33961" w:rsidRPr="008B659F">
        <w:t>Стоимость</w:t>
      </w:r>
      <w:r w:rsidRPr="008B659F">
        <w:t xml:space="preserve"> </w:t>
      </w:r>
      <w:r w:rsidR="00B33961" w:rsidRPr="008B659F">
        <w:t>активов</w:t>
      </w:r>
      <w:r w:rsidRPr="008B659F">
        <w:t xml:space="preserve"> </w:t>
      </w:r>
      <w:r w:rsidR="00B33961" w:rsidRPr="008B659F">
        <w:t>на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почти</w:t>
      </w:r>
      <w:r w:rsidRPr="008B659F">
        <w:t xml:space="preserve"> </w:t>
      </w:r>
      <w:r w:rsidR="00B33961" w:rsidRPr="008B659F">
        <w:t>не</w:t>
      </w:r>
      <w:r w:rsidRPr="008B659F">
        <w:t xml:space="preserve"> </w:t>
      </w:r>
      <w:r w:rsidR="00B33961" w:rsidRPr="008B659F">
        <w:t>изменилась</w:t>
      </w:r>
      <w:r w:rsidRPr="008B659F">
        <w:t xml:space="preserve"> </w:t>
      </w:r>
      <w:r w:rsidR="00B33961" w:rsidRPr="008B659F">
        <w:t>и</w:t>
      </w:r>
      <w:r w:rsidRPr="008B659F">
        <w:t xml:space="preserve"> </w:t>
      </w:r>
      <w:r w:rsidR="00B33961" w:rsidRPr="008B659F">
        <w:t>составила</w:t>
      </w:r>
      <w:r w:rsidRPr="008B659F">
        <w:t xml:space="preserve"> </w:t>
      </w:r>
      <w:r w:rsidR="00B33961" w:rsidRPr="008B659F">
        <w:t>545</w:t>
      </w:r>
      <w:r w:rsidRPr="008B659F">
        <w:t xml:space="preserve"> </w:t>
      </w:r>
      <w:r w:rsidR="00B33961" w:rsidRPr="008B659F">
        <w:t>миллиардов</w:t>
      </w:r>
      <w:r w:rsidRPr="008B659F">
        <w:t xml:space="preserve"> </w:t>
      </w:r>
      <w:r w:rsidR="00B33961" w:rsidRPr="008B659F">
        <w:t>рублей.</w:t>
      </w:r>
      <w:r w:rsidRPr="008B659F">
        <w:t xml:space="preserve"> </w:t>
      </w:r>
      <w:r w:rsidR="00B33961" w:rsidRPr="008B659F">
        <w:t>Это</w:t>
      </w:r>
      <w:r w:rsidRPr="008B659F">
        <w:t xml:space="preserve"> </w:t>
      </w:r>
      <w:r w:rsidR="00B33961" w:rsidRPr="008B659F">
        <w:t>произошло</w:t>
      </w:r>
      <w:r w:rsidRPr="008B659F">
        <w:t xml:space="preserve"> </w:t>
      </w:r>
      <w:r w:rsidR="00B33961" w:rsidRPr="008B659F">
        <w:t>благодаря</w:t>
      </w:r>
      <w:r w:rsidRPr="008B659F">
        <w:t xml:space="preserve"> </w:t>
      </w:r>
      <w:r w:rsidR="00B33961" w:rsidRPr="008B659F">
        <w:t>положительной</w:t>
      </w:r>
      <w:r w:rsidRPr="008B659F">
        <w:t xml:space="preserve"> </w:t>
      </w:r>
      <w:r w:rsidR="00B33961" w:rsidRPr="008B659F">
        <w:t>переоценке</w:t>
      </w:r>
      <w:r w:rsidRPr="008B659F">
        <w:t xml:space="preserve"> </w:t>
      </w:r>
      <w:r w:rsidR="00B33961" w:rsidRPr="008B659F">
        <w:t>российских</w:t>
      </w:r>
      <w:r w:rsidRPr="008B659F">
        <w:t xml:space="preserve"> </w:t>
      </w:r>
      <w:r w:rsidR="00B33961" w:rsidRPr="008B659F">
        <w:t>акций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также</w:t>
      </w:r>
      <w:r w:rsidRPr="008B659F">
        <w:t xml:space="preserve"> </w:t>
      </w:r>
      <w:r w:rsidR="00B33961" w:rsidRPr="008B659F">
        <w:t>отмечают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ЦБ.</w:t>
      </w:r>
    </w:p>
    <w:p w14:paraId="029F6461" w14:textId="77777777" w:rsidR="00B33961" w:rsidRPr="008B659F" w:rsidRDefault="00B33961" w:rsidP="00B33961">
      <w:pPr>
        <w:pStyle w:val="2"/>
      </w:pPr>
      <w:bookmarkStart w:id="112" w:name="_Toc167346055"/>
      <w:r w:rsidRPr="008B659F">
        <w:t>РИА</w:t>
      </w:r>
      <w:r w:rsidR="00B65B8C" w:rsidRPr="008B659F">
        <w:t xml:space="preserve"> </w:t>
      </w:r>
      <w:r w:rsidRPr="008B659F">
        <w:t>Новости,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индивидуальных</w:t>
      </w:r>
      <w:r w:rsidR="00B65B8C" w:rsidRPr="008B659F">
        <w:t xml:space="preserve"> </w:t>
      </w:r>
      <w:r w:rsidRPr="008B659F">
        <w:t>инвестсчетов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РФ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I</w:t>
      </w:r>
      <w:r w:rsidR="00B65B8C" w:rsidRPr="008B659F">
        <w:t xml:space="preserve"> </w:t>
      </w:r>
      <w:r w:rsidRPr="008B659F">
        <w:t>квартал</w:t>
      </w:r>
      <w:r w:rsidR="00B65B8C" w:rsidRPr="008B659F">
        <w:t xml:space="preserve"> </w:t>
      </w:r>
      <w:r w:rsidRPr="008B659F">
        <w:t>снизилось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тыс,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5,9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ЦБ</w:t>
      </w:r>
      <w:bookmarkEnd w:id="112"/>
    </w:p>
    <w:p w14:paraId="37DA8B2C" w14:textId="77777777" w:rsidR="00B33961" w:rsidRPr="008B659F" w:rsidRDefault="00B33961" w:rsidP="008B659F">
      <w:pPr>
        <w:pStyle w:val="3"/>
      </w:pPr>
      <w:bookmarkStart w:id="113" w:name="_Toc167346056"/>
      <w:r w:rsidRPr="008B659F">
        <w:t>Число</w:t>
      </w:r>
      <w:r w:rsidR="00B65B8C" w:rsidRPr="008B659F">
        <w:t xml:space="preserve"> </w:t>
      </w:r>
      <w:r w:rsidRPr="008B659F">
        <w:t>индивидуальных</w:t>
      </w:r>
      <w:r w:rsidR="00B65B8C" w:rsidRPr="008B659F">
        <w:t xml:space="preserve"> </w:t>
      </w:r>
      <w:r w:rsidRPr="008B659F">
        <w:t>инвестиционных</w:t>
      </w:r>
      <w:r w:rsidR="00B65B8C" w:rsidRPr="008B659F">
        <w:t xml:space="preserve"> </w:t>
      </w:r>
      <w:r w:rsidRPr="008B659F">
        <w:t>счетов</w:t>
      </w:r>
      <w:r w:rsidR="00B65B8C" w:rsidRPr="008B659F">
        <w:t xml:space="preserve"> </w:t>
      </w:r>
      <w:r w:rsidRPr="008B659F">
        <w:t>(ИИС)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российском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первый</w:t>
      </w:r>
      <w:r w:rsidR="00B65B8C" w:rsidRPr="008B659F">
        <w:t xml:space="preserve"> </w:t>
      </w:r>
      <w:r w:rsidRPr="008B659F">
        <w:t>квартал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снизилось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отношению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аналогичному</w:t>
      </w:r>
      <w:r w:rsidR="00B65B8C" w:rsidRPr="008B659F">
        <w:t xml:space="preserve"> </w:t>
      </w:r>
      <w:r w:rsidRPr="008B659F">
        <w:t>показателю</w:t>
      </w:r>
      <w:r w:rsidR="00B65B8C" w:rsidRPr="008B659F">
        <w:t xml:space="preserve"> </w:t>
      </w:r>
      <w:r w:rsidRPr="008B659F">
        <w:t>кварталом</w:t>
      </w:r>
      <w:r w:rsidR="00B65B8C" w:rsidRPr="008B659F">
        <w:t xml:space="preserve"> </w:t>
      </w:r>
      <w:r w:rsidRPr="008B659F">
        <w:t>ранее,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5,9</w:t>
      </w:r>
      <w:r w:rsidR="00B65B8C" w:rsidRPr="008B659F">
        <w:t xml:space="preserve"> </w:t>
      </w:r>
      <w:r w:rsidRPr="008B659F">
        <w:t>миллиона</w:t>
      </w:r>
      <w:r w:rsidR="00B65B8C" w:rsidRPr="008B659F">
        <w:t xml:space="preserve"> </w:t>
      </w:r>
      <w:r w:rsidRPr="008B659F">
        <w:t>счетов,</w:t>
      </w:r>
      <w:r w:rsidR="00B65B8C" w:rsidRPr="008B659F">
        <w:t xml:space="preserve"> </w:t>
      </w:r>
      <w:r w:rsidRPr="008B659F">
        <w:t>счетов</w:t>
      </w:r>
      <w:r w:rsidR="00B65B8C" w:rsidRPr="008B659F">
        <w:t xml:space="preserve"> </w:t>
      </w:r>
      <w:r w:rsidRPr="008B659F">
        <w:t>третьего</w:t>
      </w:r>
      <w:r w:rsidR="00B65B8C" w:rsidRPr="008B659F">
        <w:t xml:space="preserve"> </w:t>
      </w:r>
      <w:r w:rsidRPr="008B659F">
        <w:t>типа</w:t>
      </w:r>
      <w:r w:rsidR="00B65B8C" w:rsidRPr="008B659F">
        <w:t xml:space="preserve"> </w:t>
      </w:r>
      <w:r w:rsidRPr="008B659F">
        <w:t>было</w:t>
      </w:r>
      <w:r w:rsidR="00B65B8C" w:rsidRPr="008B659F">
        <w:t xml:space="preserve"> </w:t>
      </w:r>
      <w:r w:rsidRPr="008B659F">
        <w:t>открыто</w:t>
      </w:r>
      <w:r w:rsidR="00B65B8C" w:rsidRPr="008B659F">
        <w:t xml:space="preserve"> </w:t>
      </w:r>
      <w:r w:rsidRPr="008B659F">
        <w:t>около</w:t>
      </w:r>
      <w:r w:rsidR="00B65B8C" w:rsidRPr="008B659F">
        <w:t xml:space="preserve"> </w:t>
      </w:r>
      <w:r w:rsidRPr="008B659F">
        <w:t>138</w:t>
      </w:r>
      <w:r w:rsidR="00B65B8C" w:rsidRPr="008B659F">
        <w:t xml:space="preserve"> </w:t>
      </w:r>
      <w:r w:rsidRPr="008B659F">
        <w:t>тысяч,</w:t>
      </w:r>
      <w:r w:rsidR="00B65B8C" w:rsidRPr="008B659F">
        <w:t xml:space="preserve"> </w:t>
      </w:r>
      <w:r w:rsidRPr="008B659F">
        <w:t>говорится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сообщении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России.</w:t>
      </w:r>
      <w:bookmarkEnd w:id="113"/>
    </w:p>
    <w:p w14:paraId="5619D7B9" w14:textId="77777777" w:rsidR="00B33961" w:rsidRPr="008B659F" w:rsidRDefault="00B65B8C" w:rsidP="00B33961">
      <w:r w:rsidRPr="008B659F">
        <w:t>«</w:t>
      </w:r>
      <w:r w:rsidR="00B33961" w:rsidRPr="008B659F">
        <w:t>Число</w:t>
      </w:r>
      <w:r w:rsidRPr="008B659F">
        <w:t xml:space="preserve"> </w:t>
      </w:r>
      <w:r w:rsidR="00B33961" w:rsidRPr="008B659F">
        <w:t>индивидуальных</w:t>
      </w:r>
      <w:r w:rsidRPr="008B659F">
        <w:t xml:space="preserve"> </w:t>
      </w:r>
      <w:r w:rsidR="00B33961" w:rsidRPr="008B659F">
        <w:t>инвестиционных</w:t>
      </w:r>
      <w:r w:rsidRPr="008B659F">
        <w:t xml:space="preserve"> </w:t>
      </w:r>
      <w:r w:rsidR="00B33961" w:rsidRPr="008B659F">
        <w:t>счетов</w:t>
      </w:r>
      <w:r w:rsidRPr="008B659F">
        <w:t xml:space="preserve"> </w:t>
      </w:r>
      <w:r w:rsidR="00B33961" w:rsidRPr="008B659F">
        <w:t>(ИИС)</w:t>
      </w:r>
      <w:r w:rsidRPr="008B659F">
        <w:t xml:space="preserve"> </w:t>
      </w:r>
      <w:r w:rsidR="00B33961" w:rsidRPr="008B659F">
        <w:t>за</w:t>
      </w:r>
      <w:r w:rsidRPr="008B659F">
        <w:t xml:space="preserve"> </w:t>
      </w:r>
      <w:r w:rsidR="00B33961" w:rsidRPr="008B659F">
        <w:t>I</w:t>
      </w:r>
      <w:r w:rsidRPr="008B659F">
        <w:t xml:space="preserve"> </w:t>
      </w:r>
      <w:r w:rsidR="00B33961" w:rsidRPr="008B659F">
        <w:t>квартал</w:t>
      </w:r>
      <w:r w:rsidRPr="008B659F">
        <w:t xml:space="preserve"> </w:t>
      </w:r>
      <w:r w:rsidR="00B33961" w:rsidRPr="008B659F">
        <w:t>2024</w:t>
      </w:r>
      <w:r w:rsidRPr="008B659F">
        <w:t xml:space="preserve"> </w:t>
      </w:r>
      <w:r w:rsidR="00B33961" w:rsidRPr="008B659F">
        <w:t>года</w:t>
      </w:r>
      <w:r w:rsidRPr="008B659F">
        <w:t xml:space="preserve"> </w:t>
      </w:r>
      <w:r w:rsidR="00B33961" w:rsidRPr="008B659F">
        <w:t>сократилось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6,0</w:t>
      </w:r>
      <w:r w:rsidRPr="008B659F">
        <w:t xml:space="preserve"> </w:t>
      </w:r>
      <w:r w:rsidR="00B33961" w:rsidRPr="008B659F">
        <w:t>до</w:t>
      </w:r>
      <w:r w:rsidRPr="008B659F">
        <w:t xml:space="preserve"> </w:t>
      </w:r>
      <w:r w:rsidR="00B33961" w:rsidRPr="008B659F">
        <w:t>5,9</w:t>
      </w:r>
      <w:r w:rsidRPr="008B659F">
        <w:t xml:space="preserve"> </w:t>
      </w:r>
      <w:r w:rsidR="00B33961" w:rsidRPr="008B659F">
        <w:t>миллиона.</w:t>
      </w:r>
      <w:r w:rsidRPr="008B659F">
        <w:t xml:space="preserve"> </w:t>
      </w:r>
      <w:r w:rsidR="00B33961" w:rsidRPr="008B659F">
        <w:t>Снижение</w:t>
      </w:r>
      <w:r w:rsidRPr="008B659F">
        <w:t xml:space="preserve"> </w:t>
      </w:r>
      <w:r w:rsidR="00B33961" w:rsidRPr="008B659F">
        <w:t>произошло</w:t>
      </w:r>
      <w:r w:rsidRPr="008B659F">
        <w:t xml:space="preserve"> </w:t>
      </w:r>
      <w:r w:rsidR="00B33961" w:rsidRPr="008B659F">
        <w:t>как</w:t>
      </w:r>
      <w:r w:rsidRPr="008B659F">
        <w:t xml:space="preserve"> </w:t>
      </w:r>
      <w:r w:rsidR="00B33961" w:rsidRPr="008B659F">
        <w:t>у</w:t>
      </w:r>
      <w:r w:rsidRPr="008B659F">
        <w:t xml:space="preserve"> </w:t>
      </w:r>
      <w:r w:rsidR="00B33961" w:rsidRPr="008B659F">
        <w:t>брокеров,</w:t>
      </w:r>
      <w:r w:rsidRPr="008B659F">
        <w:t xml:space="preserve"> </w:t>
      </w:r>
      <w:r w:rsidR="00B33961" w:rsidRPr="008B659F">
        <w:t>так</w:t>
      </w:r>
      <w:r w:rsidRPr="008B659F">
        <w:t xml:space="preserve"> </w:t>
      </w:r>
      <w:r w:rsidR="00B33961" w:rsidRPr="008B659F">
        <w:t>и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доверительном</w:t>
      </w:r>
      <w:r w:rsidRPr="008B659F">
        <w:t xml:space="preserve"> </w:t>
      </w:r>
      <w:r w:rsidR="00B33961" w:rsidRPr="008B659F">
        <w:t>управлении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говорится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исследовании</w:t>
      </w:r>
      <w:r w:rsidRPr="008B659F">
        <w:t xml:space="preserve"> </w:t>
      </w:r>
      <w:r w:rsidR="00B33961" w:rsidRPr="008B659F">
        <w:t>ЦБ</w:t>
      </w:r>
      <w:r w:rsidRPr="008B659F">
        <w:t xml:space="preserve"> </w:t>
      </w:r>
      <w:r w:rsidR="00B33961" w:rsidRPr="008B659F">
        <w:t>РФ.</w:t>
      </w:r>
    </w:p>
    <w:p w14:paraId="3875C2A7" w14:textId="77777777" w:rsidR="00B33961" w:rsidRPr="008B659F" w:rsidRDefault="00B33961" w:rsidP="00B33961">
      <w:r w:rsidRPr="008B659F">
        <w:t>Отмечается,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брокерского</w:t>
      </w:r>
      <w:r w:rsidR="00B65B8C" w:rsidRPr="008B659F">
        <w:t xml:space="preserve"> </w:t>
      </w:r>
      <w:r w:rsidRPr="008B659F">
        <w:t>обслуживания</w:t>
      </w:r>
      <w:r w:rsidR="00B65B8C" w:rsidRPr="008B659F">
        <w:t xml:space="preserve"> </w:t>
      </w:r>
      <w:r w:rsidRPr="008B659F">
        <w:t>впервые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историю</w:t>
      </w:r>
      <w:r w:rsidR="00B65B8C" w:rsidRPr="008B659F">
        <w:t xml:space="preserve"> </w:t>
      </w:r>
      <w:r w:rsidRPr="008B659F">
        <w:t>наблюдений</w:t>
      </w:r>
      <w:r w:rsidR="00B65B8C" w:rsidRPr="008B659F">
        <w:t xml:space="preserve"> </w:t>
      </w:r>
      <w:r w:rsidRPr="008B659F">
        <w:t>сократилось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5,6</w:t>
      </w:r>
      <w:r w:rsidR="00B65B8C" w:rsidRPr="008B659F">
        <w:t xml:space="preserve"> </w:t>
      </w:r>
      <w:r w:rsidRPr="008B659F">
        <w:t>миллиона.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произошло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запуска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третьего</w:t>
      </w:r>
      <w:r w:rsidR="00B65B8C" w:rsidRPr="008B659F">
        <w:t xml:space="preserve"> </w:t>
      </w:r>
      <w:r w:rsidRPr="008B659F">
        <w:t>типа</w:t>
      </w:r>
      <w:r w:rsidR="00B65B8C" w:rsidRPr="008B659F">
        <w:t xml:space="preserve"> </w:t>
      </w:r>
      <w:r w:rsidRPr="008B659F">
        <w:t>(ИИС-3),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предполагает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длительный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вложений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получения</w:t>
      </w:r>
      <w:r w:rsidR="00B65B8C" w:rsidRPr="008B659F">
        <w:t xml:space="preserve"> </w:t>
      </w:r>
      <w:r w:rsidRPr="008B659F">
        <w:t>налоговых</w:t>
      </w:r>
      <w:r w:rsidR="00B65B8C" w:rsidRPr="008B659F">
        <w:t xml:space="preserve"> </w:t>
      </w:r>
      <w:r w:rsidRPr="008B659F">
        <w:t>льгот.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открыли</w:t>
      </w:r>
      <w:r w:rsidR="00B65B8C" w:rsidRPr="008B659F">
        <w:t xml:space="preserve"> </w:t>
      </w:r>
      <w:r w:rsidRPr="008B659F">
        <w:t>138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счетов</w:t>
      </w:r>
      <w:r w:rsidR="00B65B8C" w:rsidRPr="008B659F">
        <w:t xml:space="preserve"> </w:t>
      </w:r>
      <w:r w:rsidRPr="008B659F">
        <w:t>третьего</w:t>
      </w:r>
      <w:r w:rsidR="00B65B8C" w:rsidRPr="008B659F">
        <w:t xml:space="preserve"> </w:t>
      </w:r>
      <w:r w:rsidRPr="008B659F">
        <w:t>типа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закрыли</w:t>
      </w:r>
      <w:r w:rsidR="00B65B8C" w:rsidRPr="008B659F">
        <w:t xml:space="preserve"> </w:t>
      </w:r>
      <w:r w:rsidRPr="008B659F">
        <w:t>197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открытых</w:t>
      </w:r>
      <w:r w:rsidR="00B65B8C" w:rsidRPr="008B659F">
        <w:t xml:space="preserve"> </w:t>
      </w:r>
      <w:r w:rsidRPr="008B659F">
        <w:t>счетов,</w:t>
      </w:r>
      <w:r w:rsidR="00B65B8C" w:rsidRPr="008B659F">
        <w:t xml:space="preserve"> </w:t>
      </w:r>
      <w:r w:rsidRPr="008B659F">
        <w:t>указывается</w:t>
      </w:r>
      <w:r w:rsidR="00B65B8C" w:rsidRPr="008B659F">
        <w:t xml:space="preserve"> </w:t>
      </w:r>
      <w:r w:rsidRPr="008B659F">
        <w:t>там</w:t>
      </w:r>
      <w:r w:rsidR="00B65B8C" w:rsidRPr="008B659F">
        <w:t xml:space="preserve"> </w:t>
      </w:r>
      <w:r w:rsidRPr="008B659F">
        <w:t>же.</w:t>
      </w:r>
    </w:p>
    <w:p w14:paraId="18B95078" w14:textId="77777777" w:rsidR="00B33961" w:rsidRPr="008B659F" w:rsidRDefault="00B65B8C" w:rsidP="00B33961">
      <w:r w:rsidRPr="008B659F">
        <w:lastRenderedPageBreak/>
        <w:t>«</w:t>
      </w:r>
      <w:r w:rsidR="00B33961" w:rsidRPr="008B659F">
        <w:t>Инвесторы</w:t>
      </w:r>
      <w:r w:rsidRPr="008B659F">
        <w:t xml:space="preserve"> </w:t>
      </w:r>
      <w:r w:rsidR="00B33961" w:rsidRPr="008B659F">
        <w:t>сохраняют</w:t>
      </w:r>
      <w:r w:rsidRPr="008B659F">
        <w:t xml:space="preserve"> </w:t>
      </w:r>
      <w:r w:rsidR="00B33961" w:rsidRPr="008B659F">
        <w:t>осторожное</w:t>
      </w:r>
      <w:r w:rsidRPr="008B659F">
        <w:t xml:space="preserve"> </w:t>
      </w:r>
      <w:r w:rsidR="00B33961" w:rsidRPr="008B659F">
        <w:t>отношение</w:t>
      </w:r>
      <w:r w:rsidRPr="008B659F">
        <w:t xml:space="preserve"> </w:t>
      </w:r>
      <w:r w:rsidR="00B33961" w:rsidRPr="008B659F">
        <w:t>к</w:t>
      </w:r>
      <w:r w:rsidRPr="008B659F">
        <w:t xml:space="preserve"> </w:t>
      </w:r>
      <w:r w:rsidR="00B33961" w:rsidRPr="008B659F">
        <w:t>новому</w:t>
      </w:r>
      <w:r w:rsidRPr="008B659F">
        <w:t xml:space="preserve"> </w:t>
      </w:r>
      <w:r w:rsidR="00B33961" w:rsidRPr="008B659F">
        <w:t>инструменту</w:t>
      </w:r>
      <w:r w:rsidRPr="008B659F">
        <w:t xml:space="preserve"> </w:t>
      </w:r>
      <w:r w:rsidR="00B33961" w:rsidRPr="008B659F">
        <w:t>с</w:t>
      </w:r>
      <w:r w:rsidRPr="008B659F">
        <w:t xml:space="preserve"> </w:t>
      </w:r>
      <w:r w:rsidR="00B33961" w:rsidRPr="008B659F">
        <w:t>учетом</w:t>
      </w:r>
      <w:r w:rsidRPr="008B659F">
        <w:t xml:space="preserve"> </w:t>
      </w:r>
      <w:r w:rsidR="00B33961" w:rsidRPr="008B659F">
        <w:t>менее</w:t>
      </w:r>
      <w:r w:rsidRPr="008B659F">
        <w:t xml:space="preserve"> </w:t>
      </w:r>
      <w:r w:rsidR="00B33961" w:rsidRPr="008B659F">
        <w:t>гибких</w:t>
      </w:r>
      <w:r w:rsidRPr="008B659F">
        <w:t xml:space="preserve"> </w:t>
      </w:r>
      <w:r w:rsidR="00B33961" w:rsidRPr="008B659F">
        <w:t>условий</w:t>
      </w:r>
      <w:r w:rsidRPr="008B659F">
        <w:t xml:space="preserve"> </w:t>
      </w:r>
      <w:r w:rsidR="00B33961" w:rsidRPr="008B659F">
        <w:t>получения</w:t>
      </w:r>
      <w:r w:rsidRPr="008B659F">
        <w:t xml:space="preserve"> </w:t>
      </w:r>
      <w:r w:rsidR="00B33961" w:rsidRPr="008B659F">
        <w:t>налоговых</w:t>
      </w:r>
      <w:r w:rsidRPr="008B659F">
        <w:t xml:space="preserve"> </w:t>
      </w:r>
      <w:r w:rsidR="00B33961" w:rsidRPr="008B659F">
        <w:t>льгот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поясняет</w:t>
      </w:r>
      <w:r w:rsidRPr="008B659F">
        <w:t xml:space="preserve"> </w:t>
      </w:r>
      <w:r w:rsidR="00B33961" w:rsidRPr="008B659F">
        <w:t>ЦБ.</w:t>
      </w:r>
    </w:p>
    <w:p w14:paraId="1850D03B" w14:textId="77777777" w:rsidR="00B33961" w:rsidRPr="008B659F" w:rsidRDefault="00B33961" w:rsidP="00B33961"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первого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средний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брокерского</w:t>
      </w:r>
      <w:r w:rsidR="00B65B8C" w:rsidRPr="008B659F">
        <w:t xml:space="preserve"> </w:t>
      </w:r>
      <w:r w:rsidRPr="008B659F">
        <w:t>обслуживания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доверительного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показал</w:t>
      </w:r>
      <w:r w:rsidR="00B65B8C" w:rsidRPr="008B659F">
        <w:t xml:space="preserve"> </w:t>
      </w:r>
      <w:r w:rsidRPr="008B659F">
        <w:t>разнонаправленную</w:t>
      </w:r>
      <w:r w:rsidR="00B65B8C" w:rsidRPr="008B659F">
        <w:t xml:space="preserve"> </w:t>
      </w:r>
      <w:r w:rsidRPr="008B659F">
        <w:t>динамику.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средний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брокерского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вырос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85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83</w:t>
      </w:r>
      <w:r w:rsidR="00B65B8C" w:rsidRPr="008B659F">
        <w:t xml:space="preserve"> </w:t>
      </w:r>
      <w:r w:rsidRPr="008B659F">
        <w:t>тысяч,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рамках</w:t>
      </w:r>
      <w:r w:rsidR="00B65B8C" w:rsidRPr="008B659F">
        <w:t xml:space="preserve"> </w:t>
      </w:r>
      <w:r w:rsidRPr="008B659F">
        <w:t>ДУ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снизился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204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205</w:t>
      </w:r>
      <w:r w:rsidR="00B65B8C" w:rsidRPr="008B659F">
        <w:t xml:space="preserve"> </w:t>
      </w:r>
      <w:r w:rsidRPr="008B659F">
        <w:t>тысяч.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большое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брокерских</w:t>
      </w:r>
      <w:r w:rsidR="00B65B8C" w:rsidRPr="008B659F">
        <w:t xml:space="preserve"> </w:t>
      </w:r>
      <w:r w:rsidRPr="008B659F">
        <w:t>ИИС</w:t>
      </w:r>
      <w:r w:rsidR="00B65B8C" w:rsidRPr="008B659F">
        <w:t xml:space="preserve"> </w:t>
      </w:r>
      <w:r w:rsidRPr="008B659F">
        <w:t>остаются</w:t>
      </w:r>
      <w:r w:rsidR="00B65B8C" w:rsidRPr="008B659F">
        <w:t xml:space="preserve"> </w:t>
      </w:r>
      <w:r w:rsidRPr="008B659F">
        <w:t>пробными,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пустыми,</w:t>
      </w:r>
      <w:r w:rsidR="00B65B8C" w:rsidRPr="008B659F">
        <w:t xml:space="preserve"> </w:t>
      </w:r>
      <w:r w:rsidRPr="008B659F">
        <w:t>либо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остатками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10</w:t>
      </w:r>
      <w:r w:rsidR="00B65B8C" w:rsidRPr="008B659F">
        <w:t xml:space="preserve"> </w:t>
      </w:r>
      <w:r w:rsidRPr="008B659F">
        <w:t>тысяч</w:t>
      </w:r>
      <w:r w:rsidR="00B65B8C" w:rsidRPr="008B659F">
        <w:t xml:space="preserve"> </w:t>
      </w:r>
      <w:r w:rsidRPr="008B659F">
        <w:t>рублей,</w:t>
      </w:r>
      <w:r w:rsidR="00B65B8C" w:rsidRPr="008B659F">
        <w:t xml:space="preserve"> </w:t>
      </w:r>
      <w:r w:rsidRPr="008B659F">
        <w:t>делится</w:t>
      </w:r>
      <w:r w:rsidR="00B65B8C" w:rsidRPr="008B659F">
        <w:t xml:space="preserve"> </w:t>
      </w:r>
      <w:r w:rsidRPr="008B659F">
        <w:t>данными</w:t>
      </w:r>
      <w:r w:rsidR="00B65B8C" w:rsidRPr="008B659F">
        <w:t xml:space="preserve"> </w:t>
      </w:r>
      <w:r w:rsidRPr="008B659F">
        <w:t>регулятор.</w:t>
      </w:r>
    </w:p>
    <w:p w14:paraId="6F512998" w14:textId="77777777" w:rsidR="00B33961" w:rsidRPr="008B659F" w:rsidRDefault="00B65B8C" w:rsidP="00B33961">
      <w:r w:rsidRPr="008B659F">
        <w:t>«</w:t>
      </w:r>
      <w:r w:rsidR="00B33961" w:rsidRPr="008B659F">
        <w:t>По</w:t>
      </w:r>
      <w:r w:rsidRPr="008B659F">
        <w:t xml:space="preserve"> </w:t>
      </w:r>
      <w:r w:rsidR="00B33961" w:rsidRPr="008B659F">
        <w:t>данным</w:t>
      </w:r>
      <w:r w:rsidRPr="008B659F">
        <w:t xml:space="preserve"> </w:t>
      </w:r>
      <w:r w:rsidR="00B33961" w:rsidRPr="008B659F">
        <w:t>отчетности</w:t>
      </w:r>
      <w:r w:rsidRPr="008B659F">
        <w:t xml:space="preserve"> </w:t>
      </w:r>
      <w:r w:rsidR="00B33961" w:rsidRPr="008B659F">
        <w:t>некредитных</w:t>
      </w:r>
      <w:r w:rsidRPr="008B659F">
        <w:t xml:space="preserve"> </w:t>
      </w:r>
      <w:r w:rsidR="00B33961" w:rsidRPr="008B659F">
        <w:t>финансовых</w:t>
      </w:r>
      <w:r w:rsidRPr="008B659F">
        <w:t xml:space="preserve"> </w:t>
      </w:r>
      <w:r w:rsidR="00B33961" w:rsidRPr="008B659F">
        <w:t>организаций,</w:t>
      </w:r>
      <w:r w:rsidRPr="008B659F">
        <w:t xml:space="preserve"> </w:t>
      </w:r>
      <w:r w:rsidR="00B33961" w:rsidRPr="008B659F">
        <w:t>по</w:t>
      </w:r>
      <w:r w:rsidRPr="008B659F">
        <w:t xml:space="preserve"> </w:t>
      </w:r>
      <w:r w:rsidR="00B33961" w:rsidRPr="008B659F">
        <w:t>итогам</w:t>
      </w:r>
      <w:r w:rsidRPr="008B659F">
        <w:t xml:space="preserve"> </w:t>
      </w:r>
      <w:r w:rsidR="00B33961" w:rsidRPr="008B659F">
        <w:t>первого</w:t>
      </w:r>
      <w:r w:rsidRPr="008B659F">
        <w:t xml:space="preserve"> </w:t>
      </w:r>
      <w:r w:rsidR="00B33961" w:rsidRPr="008B659F">
        <w:t>квартала</w:t>
      </w:r>
      <w:r w:rsidRPr="008B659F">
        <w:t xml:space="preserve"> </w:t>
      </w:r>
      <w:r w:rsidR="00B33961" w:rsidRPr="008B659F">
        <w:t>70%</w:t>
      </w:r>
      <w:r w:rsidRPr="008B659F">
        <w:t xml:space="preserve"> </w:t>
      </w:r>
      <w:r w:rsidR="00B33961" w:rsidRPr="008B659F">
        <w:t>брокерских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оставались</w:t>
      </w:r>
      <w:r w:rsidRPr="008B659F">
        <w:t xml:space="preserve"> </w:t>
      </w:r>
      <w:r w:rsidR="00B33961" w:rsidRPr="008B659F">
        <w:t>пустыми,</w:t>
      </w:r>
      <w:r w:rsidRPr="008B659F">
        <w:t xml:space="preserve"> </w:t>
      </w:r>
      <w:r w:rsidR="00B33961" w:rsidRPr="008B659F">
        <w:t>еще</w:t>
      </w:r>
      <w:r w:rsidRPr="008B659F">
        <w:t xml:space="preserve"> </w:t>
      </w:r>
      <w:r w:rsidR="00B33961" w:rsidRPr="008B659F">
        <w:t>у</w:t>
      </w:r>
      <w:r w:rsidRPr="008B659F">
        <w:t xml:space="preserve"> </w:t>
      </w:r>
      <w:r w:rsidR="00B33961" w:rsidRPr="008B659F">
        <w:t>6%</w:t>
      </w:r>
      <w:r w:rsidRPr="008B659F">
        <w:t xml:space="preserve"> </w:t>
      </w:r>
      <w:r w:rsidR="00B33961" w:rsidRPr="008B659F">
        <w:t>счетов</w:t>
      </w:r>
      <w:r w:rsidRPr="008B659F">
        <w:t xml:space="preserve"> </w:t>
      </w:r>
      <w:r w:rsidR="00B33961" w:rsidRPr="008B659F">
        <w:t>остаток</w:t>
      </w:r>
      <w:r w:rsidRPr="008B659F">
        <w:t xml:space="preserve"> </w:t>
      </w:r>
      <w:r w:rsidR="00B33961" w:rsidRPr="008B659F">
        <w:t>не</w:t>
      </w:r>
      <w:r w:rsidRPr="008B659F">
        <w:t xml:space="preserve"> </w:t>
      </w:r>
      <w:r w:rsidR="00B33961" w:rsidRPr="008B659F">
        <w:t>превышал</w:t>
      </w:r>
      <w:r w:rsidRPr="008B659F">
        <w:t xml:space="preserve"> </w:t>
      </w:r>
      <w:r w:rsidR="00B33961" w:rsidRPr="008B659F">
        <w:t>суммы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10</w:t>
      </w:r>
      <w:r w:rsidRPr="008B659F">
        <w:t xml:space="preserve"> </w:t>
      </w:r>
      <w:r w:rsidR="00B33961" w:rsidRPr="008B659F">
        <w:t>тысяч</w:t>
      </w:r>
      <w:r w:rsidRPr="008B659F">
        <w:t xml:space="preserve"> </w:t>
      </w:r>
      <w:r w:rsidR="00B33961" w:rsidRPr="008B659F">
        <w:t>рублей.</w:t>
      </w:r>
      <w:r w:rsidRPr="008B659F">
        <w:t xml:space="preserve"> </w:t>
      </w:r>
      <w:r w:rsidR="00B33961" w:rsidRPr="008B659F">
        <w:t>Средний</w:t>
      </w:r>
      <w:r w:rsidRPr="008B659F">
        <w:t xml:space="preserve"> </w:t>
      </w:r>
      <w:r w:rsidR="00B33961" w:rsidRPr="008B659F">
        <w:t>размер</w:t>
      </w:r>
      <w:r w:rsidRPr="008B659F">
        <w:t xml:space="preserve"> </w:t>
      </w:r>
      <w:r w:rsidR="00B33961" w:rsidRPr="008B659F">
        <w:t>брокерского</w:t>
      </w:r>
      <w:r w:rsidRPr="008B659F">
        <w:t xml:space="preserve"> </w:t>
      </w:r>
      <w:r w:rsidR="00B33961" w:rsidRPr="008B659F">
        <w:t>ИИС</w:t>
      </w:r>
      <w:r w:rsidRPr="008B659F">
        <w:t xml:space="preserve"> </w:t>
      </w:r>
      <w:r w:rsidR="00B33961" w:rsidRPr="008B659F">
        <w:t>без</w:t>
      </w:r>
      <w:r w:rsidRPr="008B659F">
        <w:t xml:space="preserve"> </w:t>
      </w:r>
      <w:r w:rsidR="00B33961" w:rsidRPr="008B659F">
        <w:t>учета</w:t>
      </w:r>
      <w:r w:rsidRPr="008B659F">
        <w:t xml:space="preserve"> </w:t>
      </w:r>
      <w:r w:rsidR="00B33961" w:rsidRPr="008B659F">
        <w:t>пробных</w:t>
      </w:r>
      <w:r w:rsidRPr="008B659F">
        <w:t xml:space="preserve"> </w:t>
      </w:r>
      <w:r w:rsidR="00B33961" w:rsidRPr="008B659F">
        <w:t>счетов</w:t>
      </w:r>
      <w:r w:rsidRPr="008B659F">
        <w:t xml:space="preserve"> </w:t>
      </w:r>
      <w:r w:rsidR="00B33961" w:rsidRPr="008B659F">
        <w:t>составлял</w:t>
      </w:r>
      <w:r w:rsidRPr="008B659F">
        <w:t xml:space="preserve"> </w:t>
      </w:r>
      <w:r w:rsidR="00B33961" w:rsidRPr="008B659F">
        <w:t>около</w:t>
      </w:r>
      <w:r w:rsidRPr="008B659F">
        <w:t xml:space="preserve"> </w:t>
      </w:r>
      <w:r w:rsidR="00B33961" w:rsidRPr="008B659F">
        <w:t>713</w:t>
      </w:r>
      <w:r w:rsidRPr="008B659F">
        <w:t xml:space="preserve"> </w:t>
      </w:r>
      <w:r w:rsidR="00B33961" w:rsidRPr="008B659F">
        <w:t>тысяч</w:t>
      </w:r>
      <w:r w:rsidRPr="008B659F">
        <w:t xml:space="preserve"> </w:t>
      </w:r>
      <w:r w:rsidR="00B33961" w:rsidRPr="008B659F">
        <w:t>рублей</w:t>
      </w:r>
      <w:r w:rsidRPr="008B659F">
        <w:t xml:space="preserve"> </w:t>
      </w:r>
      <w:r w:rsidR="00B33961" w:rsidRPr="008B659F">
        <w:t>(кварталом</w:t>
      </w:r>
      <w:r w:rsidRPr="008B659F">
        <w:t xml:space="preserve"> </w:t>
      </w:r>
      <w:r w:rsidR="00B33961" w:rsidRPr="008B659F">
        <w:t>ранее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682</w:t>
      </w:r>
      <w:r w:rsidRPr="008B659F">
        <w:t xml:space="preserve"> </w:t>
      </w:r>
      <w:r w:rsidR="00B33961" w:rsidRPr="008B659F">
        <w:t>тысяч</w:t>
      </w:r>
      <w:r w:rsidRPr="008B659F">
        <w:t xml:space="preserve"> </w:t>
      </w:r>
      <w:r w:rsidR="00B33961" w:rsidRPr="008B659F">
        <w:t>рублей)</w:t>
      </w:r>
      <w:r w:rsidRPr="008B659F">
        <w:t>»</w:t>
      </w:r>
      <w:r w:rsidR="00B33961" w:rsidRPr="008B659F">
        <w:t>,</w:t>
      </w:r>
      <w:r w:rsidRPr="008B659F">
        <w:t xml:space="preserve"> </w:t>
      </w:r>
      <w:r w:rsidR="00B33961" w:rsidRPr="008B659F">
        <w:t>-</w:t>
      </w:r>
      <w:r w:rsidRPr="008B659F">
        <w:t xml:space="preserve"> </w:t>
      </w:r>
      <w:r w:rsidR="00B33961" w:rsidRPr="008B659F">
        <w:t>уточняют</w:t>
      </w:r>
      <w:r w:rsidRPr="008B659F">
        <w:t xml:space="preserve"> </w:t>
      </w:r>
      <w:r w:rsidR="00B33961" w:rsidRPr="008B659F">
        <w:t>в</w:t>
      </w:r>
      <w:r w:rsidRPr="008B659F">
        <w:t xml:space="preserve"> </w:t>
      </w:r>
      <w:r w:rsidR="00B33961" w:rsidRPr="008B659F">
        <w:t>ЦБ.</w:t>
      </w:r>
    </w:p>
    <w:p w14:paraId="17B594F9" w14:textId="77777777" w:rsidR="00B946E4" w:rsidRPr="008B659F" w:rsidRDefault="00B946E4" w:rsidP="00B946E4">
      <w:pPr>
        <w:pStyle w:val="2"/>
      </w:pPr>
      <w:bookmarkStart w:id="114" w:name="_Toc167346057"/>
      <w:r w:rsidRPr="008B659F">
        <w:t>Коммерсантъ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Деньги,</w:t>
      </w:r>
      <w:r w:rsidR="00B65B8C" w:rsidRPr="008B659F">
        <w:t xml:space="preserve"> </w:t>
      </w:r>
      <w:r w:rsidRPr="008B659F">
        <w:t>23.05.2024,</w:t>
      </w:r>
      <w:r w:rsidR="00B65B8C" w:rsidRPr="008B659F">
        <w:t xml:space="preserve"> </w:t>
      </w:r>
      <w:r w:rsidRPr="008B659F">
        <w:t>Василий</w:t>
      </w:r>
      <w:r w:rsidR="00B65B8C" w:rsidRPr="008B659F">
        <w:t xml:space="preserve"> </w:t>
      </w:r>
      <w:r w:rsidRPr="008B659F">
        <w:t>СИНЯЕВ,</w:t>
      </w:r>
      <w:r w:rsidR="00B65B8C" w:rsidRPr="008B659F">
        <w:t xml:space="preserve"> </w:t>
      </w:r>
      <w:r w:rsidRPr="008B659F">
        <w:t>Пайщикам</w:t>
      </w:r>
      <w:r w:rsidR="00B65B8C" w:rsidRPr="008B659F">
        <w:t xml:space="preserve"> </w:t>
      </w:r>
      <w:r w:rsidRPr="008B659F">
        <w:t>понравилось</w:t>
      </w:r>
      <w:r w:rsidR="00B65B8C" w:rsidRPr="008B659F">
        <w:t xml:space="preserve"> </w:t>
      </w:r>
      <w:r w:rsidRPr="008B659F">
        <w:t>весной.</w:t>
      </w:r>
      <w:r w:rsidR="00B65B8C" w:rsidRPr="008B659F">
        <w:t xml:space="preserve"> </w:t>
      </w:r>
      <w:r w:rsidRPr="008B659F">
        <w:t>Граждане</w:t>
      </w:r>
      <w:r w:rsidR="00B65B8C" w:rsidRPr="008B659F">
        <w:t xml:space="preserve"> </w:t>
      </w:r>
      <w:r w:rsidRPr="008B659F">
        <w:t>массово</w:t>
      </w:r>
      <w:r w:rsidR="00B65B8C" w:rsidRPr="008B659F">
        <w:t xml:space="preserve"> </w:t>
      </w:r>
      <w:r w:rsidRPr="008B659F">
        <w:t>инвестируют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ПИФы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акций</w:t>
      </w:r>
      <w:bookmarkEnd w:id="114"/>
    </w:p>
    <w:p w14:paraId="2C20C589" w14:textId="77777777" w:rsidR="00B946E4" w:rsidRPr="008B659F" w:rsidRDefault="00B946E4" w:rsidP="008B659F">
      <w:pPr>
        <w:pStyle w:val="3"/>
      </w:pPr>
      <w:bookmarkStart w:id="115" w:name="_Toc167346058"/>
      <w:r w:rsidRPr="008B659F">
        <w:t>Частные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активизировали</w:t>
      </w:r>
      <w:r w:rsidR="00B65B8C" w:rsidRPr="008B659F">
        <w:t xml:space="preserve"> </w:t>
      </w:r>
      <w:r w:rsidRPr="008B659F">
        <w:t>скупку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паевых</w:t>
      </w:r>
      <w:r w:rsidR="00B65B8C" w:rsidRPr="008B659F">
        <w:t xml:space="preserve"> </w:t>
      </w:r>
      <w:r w:rsidRPr="008B659F">
        <w:t>фондов.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отличие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предыдущих</w:t>
      </w:r>
      <w:r w:rsidR="00B65B8C" w:rsidRPr="008B659F">
        <w:t xml:space="preserve"> </w:t>
      </w:r>
      <w:r w:rsidRPr="008B659F">
        <w:t>месяцев,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привлекали</w:t>
      </w:r>
      <w:r w:rsidR="00B65B8C" w:rsidRPr="008B659F">
        <w:t xml:space="preserve"> </w:t>
      </w:r>
      <w:r w:rsidRPr="008B659F">
        <w:t>чаще</w:t>
      </w:r>
      <w:r w:rsidR="00B65B8C" w:rsidRPr="008B659F">
        <w:t xml:space="preserve"> </w:t>
      </w:r>
      <w:r w:rsidRPr="008B659F">
        <w:t>консервативные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интерес</w:t>
      </w:r>
      <w:r w:rsidR="00B65B8C" w:rsidRPr="008B659F">
        <w:t xml:space="preserve"> </w:t>
      </w:r>
      <w:r w:rsidRPr="008B659F">
        <w:t>начал</w:t>
      </w:r>
      <w:r w:rsidR="00B65B8C" w:rsidRPr="008B659F">
        <w:t xml:space="preserve"> </w:t>
      </w:r>
      <w:r w:rsidRPr="008B659F">
        <w:t>смещаться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сторону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акций.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следуют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движением</w:t>
      </w:r>
      <w:r w:rsidR="00B65B8C" w:rsidRPr="008B659F">
        <w:t xml:space="preserve"> </w:t>
      </w:r>
      <w:r w:rsidRPr="008B659F">
        <w:t>фондового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позитивно</w:t>
      </w:r>
      <w:r w:rsidR="00B65B8C" w:rsidRPr="008B659F">
        <w:t xml:space="preserve"> </w:t>
      </w:r>
      <w:r w:rsidRPr="008B659F">
        <w:t>сказалось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цене</w:t>
      </w:r>
      <w:r w:rsidR="00B65B8C" w:rsidRPr="008B659F">
        <w:t xml:space="preserve"> </w:t>
      </w:r>
      <w:r w:rsidRPr="008B659F">
        <w:t>паев</w:t>
      </w:r>
      <w:r w:rsidR="00B65B8C" w:rsidRPr="008B659F">
        <w:t xml:space="preserve"> </w:t>
      </w:r>
      <w:r w:rsidRPr="008B659F">
        <w:t>наиболее</w:t>
      </w:r>
      <w:r w:rsidR="00B65B8C" w:rsidRPr="008B659F">
        <w:t xml:space="preserve"> </w:t>
      </w:r>
      <w:r w:rsidRPr="008B659F">
        <w:t>рисковых</w:t>
      </w:r>
      <w:r w:rsidR="00B65B8C" w:rsidRPr="008B659F">
        <w:t xml:space="preserve"> </w:t>
      </w:r>
      <w:r w:rsidRPr="008B659F">
        <w:t>фондов.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рекордных</w:t>
      </w:r>
      <w:r w:rsidR="00B65B8C" w:rsidRPr="008B659F">
        <w:t xml:space="preserve"> </w:t>
      </w:r>
      <w:r w:rsidRPr="008B659F">
        <w:t>дивидендов,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ожидаются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летние</w:t>
      </w:r>
      <w:r w:rsidR="00B65B8C" w:rsidRPr="008B659F">
        <w:t xml:space="preserve"> </w:t>
      </w:r>
      <w:r w:rsidRPr="008B659F">
        <w:t>месяцы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крупных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компаний,</w:t>
      </w:r>
      <w:r w:rsidR="00B65B8C" w:rsidRPr="008B659F">
        <w:t xml:space="preserve"> </w:t>
      </w:r>
      <w:r w:rsidRPr="008B659F">
        <w:t>спрос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рискованные</w:t>
      </w:r>
      <w:r w:rsidR="00B65B8C" w:rsidRPr="008B659F">
        <w:t xml:space="preserve"> </w:t>
      </w:r>
      <w:r w:rsidRPr="008B659F">
        <w:t>инструменты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вырасти.</w:t>
      </w:r>
      <w:bookmarkEnd w:id="115"/>
    </w:p>
    <w:p w14:paraId="0046F1A4" w14:textId="77777777" w:rsidR="00B946E4" w:rsidRPr="008B659F" w:rsidRDefault="00B946E4" w:rsidP="00B946E4">
      <w:r w:rsidRPr="008B659F">
        <w:t>Активное</w:t>
      </w:r>
      <w:r w:rsidR="00B65B8C" w:rsidRPr="008B659F">
        <w:t xml:space="preserve"> </w:t>
      </w:r>
      <w:r w:rsidRPr="008B659F">
        <w:t>бегство</w:t>
      </w:r>
      <w:r w:rsidR="00B65B8C" w:rsidRPr="008B659F">
        <w:t xml:space="preserve"> </w:t>
      </w:r>
      <w:r w:rsidRPr="008B659F">
        <w:t>инвесторов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розничных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(открытые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биржевые</w:t>
      </w:r>
      <w:r w:rsidR="00B65B8C" w:rsidRPr="008B659F">
        <w:t xml:space="preserve"> </w:t>
      </w:r>
      <w:r w:rsidRPr="008B659F">
        <w:t>ПИФы),</w:t>
      </w:r>
      <w:r w:rsidR="00B65B8C" w:rsidRPr="008B659F">
        <w:t xml:space="preserve"> </w:t>
      </w:r>
      <w:r w:rsidRPr="008B659F">
        <w:t>произошедшее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начале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весенние</w:t>
      </w:r>
      <w:r w:rsidR="00B65B8C" w:rsidRPr="008B659F">
        <w:t xml:space="preserve"> </w:t>
      </w:r>
      <w:r w:rsidRPr="008B659F">
        <w:t>месяцы</w:t>
      </w:r>
      <w:r w:rsidR="00B65B8C" w:rsidRPr="008B659F">
        <w:t xml:space="preserve"> </w:t>
      </w:r>
      <w:r w:rsidRPr="008B659F">
        <w:t>сменилось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массовым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возвращением.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расчетам</w:t>
      </w:r>
      <w:r w:rsidR="00B65B8C" w:rsidRPr="008B659F">
        <w:t xml:space="preserve"> «</w:t>
      </w:r>
      <w:r w:rsidRPr="008B659F">
        <w:t>Денег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основанным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данных</w:t>
      </w:r>
      <w:r w:rsidR="00B65B8C" w:rsidRPr="008B659F">
        <w:t xml:space="preserve"> </w:t>
      </w:r>
      <w:r w:rsidRPr="008B659F">
        <w:t>Investfunds,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марте</w:t>
      </w:r>
      <w:r w:rsidR="00B65B8C" w:rsidRPr="008B659F">
        <w:t xml:space="preserve"> </w:t>
      </w:r>
      <w:r w:rsidRPr="008B659F">
        <w:t>частные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вложили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35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29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было</w:t>
      </w:r>
      <w:r w:rsidR="00B65B8C" w:rsidRPr="008B659F">
        <w:t xml:space="preserve"> </w:t>
      </w:r>
      <w:r w:rsidRPr="008B659F">
        <w:t>инвестировано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апреле.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лучшие</w:t>
      </w:r>
      <w:r w:rsidR="00B65B8C" w:rsidRPr="008B659F">
        <w:t xml:space="preserve"> </w:t>
      </w:r>
      <w:r w:rsidRPr="008B659F">
        <w:t>показатели</w:t>
      </w:r>
      <w:r w:rsidR="00B65B8C" w:rsidRPr="008B659F">
        <w:t xml:space="preserve"> </w:t>
      </w:r>
      <w:r w:rsidRPr="008B659F">
        <w:t>привлечений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розничные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первых</w:t>
      </w:r>
      <w:r w:rsidR="00B65B8C" w:rsidRPr="008B659F">
        <w:t xml:space="preserve"> </w:t>
      </w:r>
      <w:r w:rsidRPr="008B659F">
        <w:t>весенних</w:t>
      </w:r>
      <w:r w:rsidR="00B65B8C" w:rsidRPr="008B659F">
        <w:t xml:space="preserve"> </w:t>
      </w:r>
      <w:r w:rsidRPr="008B659F">
        <w:t>месяцев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всю</w:t>
      </w:r>
      <w:r w:rsidR="00B65B8C" w:rsidRPr="008B659F">
        <w:t xml:space="preserve"> </w:t>
      </w:r>
      <w:r w:rsidRPr="008B659F">
        <w:t>историю</w:t>
      </w:r>
      <w:r w:rsidR="00B65B8C" w:rsidRPr="008B659F">
        <w:t xml:space="preserve"> </w:t>
      </w:r>
      <w:r w:rsidRPr="008B659F">
        <w:t>отрасли.</w:t>
      </w:r>
      <w:r w:rsidR="00B65B8C" w:rsidRPr="008B659F">
        <w:t xml:space="preserve"> </w:t>
      </w:r>
      <w:r w:rsidRPr="008B659F">
        <w:t>Предыдущий</w:t>
      </w:r>
      <w:r w:rsidR="00B65B8C" w:rsidRPr="008B659F">
        <w:t xml:space="preserve"> </w:t>
      </w:r>
      <w:r w:rsidRPr="008B659F">
        <w:t>рекорд</w:t>
      </w:r>
      <w:r w:rsidR="00B65B8C" w:rsidRPr="008B659F">
        <w:t xml:space="preserve"> </w:t>
      </w:r>
      <w:r w:rsidRPr="008B659F">
        <w:t>был</w:t>
      </w:r>
      <w:r w:rsidR="00B65B8C" w:rsidRPr="008B659F">
        <w:t xml:space="preserve"> </w:t>
      </w:r>
      <w:r w:rsidRPr="008B659F">
        <w:t>установлен</w:t>
      </w:r>
      <w:r w:rsidR="00B65B8C" w:rsidRPr="008B659F">
        <w:t xml:space="preserve"> </w:t>
      </w:r>
      <w:r w:rsidRPr="008B659F">
        <w:t>весной</w:t>
      </w:r>
      <w:r w:rsidR="00B65B8C" w:rsidRPr="008B659F">
        <w:t xml:space="preserve"> </w:t>
      </w:r>
      <w:r w:rsidRPr="008B659F">
        <w:t>2021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частные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вложили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месяца</w:t>
      </w:r>
      <w:r w:rsidR="00B65B8C" w:rsidRPr="008B659F">
        <w:t xml:space="preserve"> </w:t>
      </w:r>
      <w:r w:rsidRPr="008B659F">
        <w:t>немногим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60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</w:p>
    <w:p w14:paraId="3CB0BE07" w14:textId="77777777" w:rsidR="00B946E4" w:rsidRPr="008B659F" w:rsidRDefault="00B946E4" w:rsidP="00B946E4">
      <w:r w:rsidRPr="008B659F">
        <w:t>Уникальность</w:t>
      </w:r>
      <w:r w:rsidR="00B65B8C" w:rsidRPr="008B659F">
        <w:t xml:space="preserve"> </w:t>
      </w:r>
      <w:r w:rsidRPr="008B659F">
        <w:t>ситуации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популярность</w:t>
      </w:r>
      <w:r w:rsidR="00B65B8C" w:rsidRPr="008B659F">
        <w:t xml:space="preserve"> </w:t>
      </w:r>
      <w:r w:rsidRPr="008B659F">
        <w:t>ПИФов</w:t>
      </w:r>
      <w:r w:rsidR="00B65B8C" w:rsidRPr="008B659F">
        <w:t xml:space="preserve"> </w:t>
      </w:r>
      <w:r w:rsidRPr="008B659F">
        <w:t>восстановилась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фоне</w:t>
      </w:r>
      <w:r w:rsidR="00B65B8C" w:rsidRPr="008B659F">
        <w:t xml:space="preserve"> </w:t>
      </w:r>
      <w:r w:rsidRPr="008B659F">
        <w:t>высоких</w:t>
      </w:r>
      <w:r w:rsidR="00B65B8C" w:rsidRPr="008B659F">
        <w:t xml:space="preserve"> </w:t>
      </w:r>
      <w:r w:rsidRPr="008B659F">
        <w:t>ставок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депозитам,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главными</w:t>
      </w:r>
      <w:r w:rsidR="00B65B8C" w:rsidRPr="008B659F">
        <w:t xml:space="preserve"> </w:t>
      </w:r>
      <w:r w:rsidRPr="008B659F">
        <w:t>конкурентами</w:t>
      </w:r>
      <w:r w:rsidR="00B65B8C" w:rsidRPr="008B659F">
        <w:t xml:space="preserve"> </w:t>
      </w:r>
      <w:r w:rsidRPr="008B659F">
        <w:t>инвестиционных</w:t>
      </w:r>
      <w:r w:rsidR="00B65B8C" w:rsidRPr="008B659F">
        <w:t xml:space="preserve"> </w:t>
      </w:r>
      <w:r w:rsidRPr="008B659F">
        <w:t>продуктов.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средняя</w:t>
      </w:r>
      <w:r w:rsidR="00B65B8C" w:rsidRPr="008B659F">
        <w:t xml:space="preserve"> </w:t>
      </w:r>
      <w:r w:rsidRPr="008B659F">
        <w:t>максимальная</w:t>
      </w:r>
      <w:r w:rsidR="00B65B8C" w:rsidRPr="008B659F">
        <w:t xml:space="preserve"> </w:t>
      </w:r>
      <w:r w:rsidRPr="008B659F">
        <w:t>ставка</w:t>
      </w:r>
      <w:r w:rsidR="00B65B8C" w:rsidRPr="008B659F">
        <w:t xml:space="preserve"> </w:t>
      </w:r>
      <w:r w:rsidRPr="008B659F">
        <w:t>крупнейших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банков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удерживается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узком</w:t>
      </w:r>
      <w:r w:rsidR="00B65B8C" w:rsidRPr="008B659F">
        <w:t xml:space="preserve"> </w:t>
      </w:r>
      <w:r w:rsidRPr="008B659F">
        <w:t>коридоре</w:t>
      </w:r>
      <w:r w:rsidR="00B65B8C" w:rsidRPr="008B659F">
        <w:t xml:space="preserve"> </w:t>
      </w:r>
      <w:r w:rsidRPr="008B659F">
        <w:t>14,7–14,95%.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многие</w:t>
      </w:r>
      <w:r w:rsidR="00B65B8C" w:rsidRPr="008B659F">
        <w:t xml:space="preserve"> </w:t>
      </w:r>
      <w:r w:rsidRPr="008B659F">
        <w:t>банки</w:t>
      </w:r>
      <w:r w:rsidR="00B65B8C" w:rsidRPr="008B659F">
        <w:t xml:space="preserve"> </w:t>
      </w:r>
      <w:r w:rsidRPr="008B659F">
        <w:t>предлагают</w:t>
      </w:r>
      <w:r w:rsidR="00B65B8C" w:rsidRPr="008B659F">
        <w:t xml:space="preserve"> </w:t>
      </w:r>
      <w:r w:rsidRPr="008B659F">
        <w:t>клиентам</w:t>
      </w:r>
      <w:r w:rsidR="00B65B8C" w:rsidRPr="008B659F">
        <w:t xml:space="preserve"> </w:t>
      </w:r>
      <w:r w:rsidRPr="008B659F">
        <w:t>ставки,</w:t>
      </w:r>
      <w:r w:rsidR="00B65B8C" w:rsidRPr="008B659F">
        <w:t xml:space="preserve"> </w:t>
      </w:r>
      <w:r w:rsidRPr="008B659F">
        <w:t>близкие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ключевой</w:t>
      </w:r>
      <w:r w:rsidR="00B65B8C" w:rsidRPr="008B659F">
        <w:t xml:space="preserve"> </w:t>
      </w:r>
      <w:r w:rsidRPr="008B659F">
        <w:t>ставке,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16%.</w:t>
      </w:r>
    </w:p>
    <w:p w14:paraId="6376D4C7" w14:textId="77777777" w:rsidR="00B946E4" w:rsidRPr="008B659F" w:rsidRDefault="00B946E4" w:rsidP="00B946E4">
      <w:r w:rsidRPr="008B659F">
        <w:t>За</w:t>
      </w:r>
      <w:r w:rsidR="00B65B8C" w:rsidRPr="008B659F">
        <w:t xml:space="preserve"> </w:t>
      </w:r>
      <w:r w:rsidRPr="008B659F">
        <w:t>последние</w:t>
      </w:r>
      <w:r w:rsidR="00B65B8C" w:rsidRPr="008B659F">
        <w:t xml:space="preserve"> </w:t>
      </w:r>
      <w:r w:rsidRPr="008B659F">
        <w:t>десять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ставки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депозитам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лишь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периода</w:t>
      </w:r>
      <w:r w:rsidR="00B65B8C" w:rsidRPr="008B659F">
        <w:t xml:space="preserve"> </w:t>
      </w:r>
      <w:r w:rsidRPr="008B659F">
        <w:t>времени: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второй</w:t>
      </w:r>
      <w:r w:rsidR="00B65B8C" w:rsidRPr="008B659F">
        <w:t xml:space="preserve"> </w:t>
      </w:r>
      <w:r w:rsidRPr="008B659F">
        <w:t>декады</w:t>
      </w:r>
      <w:r w:rsidR="00B65B8C" w:rsidRPr="008B659F">
        <w:t xml:space="preserve"> </w:t>
      </w:r>
      <w:r w:rsidRPr="008B659F">
        <w:t>декабря</w:t>
      </w:r>
      <w:r w:rsidR="00B65B8C" w:rsidRPr="008B659F">
        <w:t xml:space="preserve"> </w:t>
      </w:r>
      <w:r w:rsidRPr="008B659F">
        <w:t>2014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третью</w:t>
      </w:r>
      <w:r w:rsidR="00B65B8C" w:rsidRPr="008B659F">
        <w:t xml:space="preserve"> </w:t>
      </w:r>
      <w:r w:rsidRPr="008B659F">
        <w:t>декаду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2015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первой</w:t>
      </w:r>
      <w:r w:rsidR="00B65B8C" w:rsidRPr="008B659F">
        <w:t xml:space="preserve"> </w:t>
      </w:r>
      <w:r w:rsidRPr="008B659F">
        <w:t>декады</w:t>
      </w:r>
      <w:r w:rsidR="00B65B8C" w:rsidRPr="008B659F">
        <w:t xml:space="preserve"> </w:t>
      </w:r>
      <w:r w:rsidRPr="008B659F">
        <w:t>марта</w:t>
      </w:r>
      <w:r w:rsidR="00B65B8C" w:rsidRPr="008B659F">
        <w:t xml:space="preserve"> </w:t>
      </w:r>
      <w:r w:rsidRPr="008B659F">
        <w:t>2022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вторую</w:t>
      </w:r>
      <w:r w:rsidR="00B65B8C" w:rsidRPr="008B659F">
        <w:t xml:space="preserve"> </w:t>
      </w:r>
      <w:r w:rsidRPr="008B659F">
        <w:t>декаду</w:t>
      </w:r>
      <w:r w:rsidR="00B65B8C" w:rsidRPr="008B659F">
        <w:t xml:space="preserve"> </w:t>
      </w:r>
      <w:r w:rsidRPr="008B659F">
        <w:t>апреля</w:t>
      </w:r>
      <w:r w:rsidR="00B65B8C" w:rsidRPr="008B659F">
        <w:t xml:space="preserve"> </w:t>
      </w:r>
      <w:r w:rsidRPr="008B659F">
        <w:t>того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оба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частные</w:t>
      </w:r>
      <w:r w:rsidR="00B65B8C" w:rsidRPr="008B659F">
        <w:t xml:space="preserve"> </w:t>
      </w:r>
      <w:r w:rsidRPr="008B659F">
        <w:t>инвесторы</w:t>
      </w:r>
      <w:r w:rsidR="00B65B8C" w:rsidRPr="008B659F">
        <w:t xml:space="preserve"> </w:t>
      </w:r>
      <w:r w:rsidRPr="008B659F">
        <w:t>массово</w:t>
      </w:r>
      <w:r w:rsidR="00B65B8C" w:rsidRPr="008B659F">
        <w:t xml:space="preserve"> </w:t>
      </w:r>
      <w:r w:rsidRPr="008B659F">
        <w:t>вкладывали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депозиты,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инвестиции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ПИФы</w:t>
      </w:r>
      <w:r w:rsidR="00B65B8C" w:rsidRPr="008B659F">
        <w:t xml:space="preserve"> </w:t>
      </w:r>
      <w:r w:rsidRPr="008B659F">
        <w:t>заметно</w:t>
      </w:r>
      <w:r w:rsidR="00B65B8C" w:rsidRPr="008B659F">
        <w:t xml:space="preserve"> </w:t>
      </w:r>
      <w:r w:rsidRPr="008B659F">
        <w:t>сокращались.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расчетам</w:t>
      </w:r>
      <w:r w:rsidR="00B65B8C" w:rsidRPr="008B659F">
        <w:t xml:space="preserve"> «</w:t>
      </w:r>
      <w:r w:rsidRPr="008B659F">
        <w:t>Денег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декабря</w:t>
      </w:r>
      <w:r w:rsidR="00B65B8C" w:rsidRPr="008B659F">
        <w:t xml:space="preserve"> </w:t>
      </w:r>
      <w:r w:rsidRPr="008B659F">
        <w:t>2014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январь</w:t>
      </w:r>
      <w:r w:rsidR="00B65B8C" w:rsidRPr="008B659F">
        <w:t xml:space="preserve"> </w:t>
      </w:r>
      <w:r w:rsidRPr="008B659F">
        <w:t>2015</w:t>
      </w:r>
      <w:r w:rsidR="00B65B8C" w:rsidRPr="008B659F">
        <w:t xml:space="preserve"> </w:t>
      </w:r>
      <w:r w:rsidRPr="008B659F">
        <w:lastRenderedPageBreak/>
        <w:t>года</w:t>
      </w:r>
      <w:r w:rsidR="00B65B8C" w:rsidRPr="008B659F">
        <w:t xml:space="preserve"> </w:t>
      </w:r>
      <w:r w:rsidRPr="008B659F">
        <w:t>чистый</w:t>
      </w:r>
      <w:r w:rsidR="00B65B8C" w:rsidRPr="008B659F">
        <w:t xml:space="preserve"> </w:t>
      </w:r>
      <w:r w:rsidRPr="008B659F">
        <w:t>отток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розничных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составил</w:t>
      </w:r>
      <w:r w:rsidR="00B65B8C" w:rsidRPr="008B659F">
        <w:t xml:space="preserve"> </w:t>
      </w:r>
      <w:r w:rsidRPr="008B659F">
        <w:t>6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2022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потери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свыше</w:t>
      </w:r>
      <w:r w:rsidR="00B65B8C" w:rsidRPr="008B659F">
        <w:t xml:space="preserve"> </w:t>
      </w:r>
      <w:r w:rsidRPr="008B659F">
        <w:t>28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</w:p>
    <w:p w14:paraId="60CDD465" w14:textId="77777777" w:rsidR="00B946E4" w:rsidRPr="008B659F" w:rsidRDefault="00B946E4" w:rsidP="00B946E4">
      <w:r w:rsidRPr="008B659F">
        <w:t>ЗРЕЛЫЙ</w:t>
      </w:r>
      <w:r w:rsidR="00B65B8C" w:rsidRPr="008B659F">
        <w:t xml:space="preserve"> </w:t>
      </w:r>
      <w:r w:rsidRPr="008B659F">
        <w:t>ИНВЕСТОР</w:t>
      </w:r>
    </w:p>
    <w:p w14:paraId="535A1B6E" w14:textId="77777777" w:rsidR="00B946E4" w:rsidRPr="008B659F" w:rsidRDefault="00B946E4" w:rsidP="00B946E4">
      <w:r w:rsidRPr="008B659F">
        <w:t>Нынешнее</w:t>
      </w:r>
      <w:r w:rsidR="00B65B8C" w:rsidRPr="008B659F">
        <w:t xml:space="preserve"> </w:t>
      </w:r>
      <w:r w:rsidRPr="008B659F">
        <w:t>поведение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инвесторов,</w:t>
      </w:r>
      <w:r w:rsidR="00B65B8C" w:rsidRPr="008B659F">
        <w:t xml:space="preserve"> </w:t>
      </w:r>
      <w:r w:rsidRPr="008B659F">
        <w:t>отличное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привычного,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мнению</w:t>
      </w:r>
      <w:r w:rsidR="00B65B8C" w:rsidRPr="008B659F">
        <w:t xml:space="preserve"> </w:t>
      </w:r>
      <w:r w:rsidRPr="008B659F">
        <w:t>экспертов,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свидетельствовать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том,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российский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действия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стали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зрелыми.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пользу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говорят</w:t>
      </w:r>
      <w:r w:rsidR="00B65B8C" w:rsidRPr="008B659F">
        <w:t xml:space="preserve"> </w:t>
      </w:r>
      <w:r w:rsidRPr="008B659F">
        <w:t>участившиеся</w:t>
      </w:r>
      <w:r w:rsidR="00B65B8C" w:rsidRPr="008B659F">
        <w:t xml:space="preserve"> </w:t>
      </w:r>
      <w:r w:rsidRPr="008B659F">
        <w:t>первичные</w:t>
      </w:r>
      <w:r w:rsidR="00B65B8C" w:rsidRPr="008B659F">
        <w:t xml:space="preserve"> </w:t>
      </w:r>
      <w:r w:rsidRPr="008B659F">
        <w:t>размещения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фондовом</w:t>
      </w:r>
      <w:r w:rsidR="00B65B8C" w:rsidRPr="008B659F">
        <w:t xml:space="preserve"> </w:t>
      </w:r>
      <w:r w:rsidRPr="008B659F">
        <w:t>рынке,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физлица</w:t>
      </w:r>
      <w:r w:rsidR="00B65B8C" w:rsidRPr="008B659F">
        <w:t xml:space="preserve"> </w:t>
      </w:r>
      <w:r w:rsidRPr="008B659F">
        <w:t>играли</w:t>
      </w:r>
      <w:r w:rsidR="00B65B8C" w:rsidRPr="008B659F">
        <w:t xml:space="preserve"> </w:t>
      </w:r>
      <w:r w:rsidRPr="008B659F">
        <w:t>доминирующую</w:t>
      </w:r>
      <w:r w:rsidR="00B65B8C" w:rsidRPr="008B659F">
        <w:t xml:space="preserve"> </w:t>
      </w:r>
      <w:r w:rsidRPr="008B659F">
        <w:t>роль.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прошлом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состоялось</w:t>
      </w:r>
      <w:r w:rsidR="00B65B8C" w:rsidRPr="008B659F">
        <w:t xml:space="preserve"> </w:t>
      </w:r>
      <w:r w:rsidRPr="008B659F">
        <w:t>восемь</w:t>
      </w:r>
      <w:r w:rsidR="00B65B8C" w:rsidRPr="008B659F">
        <w:t xml:space="preserve"> </w:t>
      </w:r>
      <w:r w:rsidRPr="008B659F">
        <w:t>IPO</w:t>
      </w:r>
      <w:r w:rsidR="00B65B8C" w:rsidRPr="008B659F">
        <w:t xml:space="preserve"> </w:t>
      </w:r>
      <w:r w:rsidRPr="008B659F">
        <w:t>суммарным</w:t>
      </w:r>
      <w:r w:rsidR="00B65B8C" w:rsidRPr="008B659F">
        <w:t xml:space="preserve"> </w:t>
      </w:r>
      <w:r w:rsidRPr="008B659F">
        <w:t>объемом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41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четыре</w:t>
      </w:r>
      <w:r w:rsidR="00B65B8C" w:rsidRPr="008B659F">
        <w:t xml:space="preserve"> </w:t>
      </w:r>
      <w:r w:rsidRPr="008B659F">
        <w:t>месяца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прошло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шесть</w:t>
      </w:r>
      <w:r w:rsidR="00B65B8C" w:rsidRPr="008B659F">
        <w:t xml:space="preserve"> </w:t>
      </w:r>
      <w:r w:rsidRPr="008B659F">
        <w:t>размещений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37,6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оценкам</w:t>
      </w:r>
      <w:r w:rsidR="00B65B8C" w:rsidRPr="008B659F">
        <w:t xml:space="preserve"> </w:t>
      </w:r>
      <w:r w:rsidRPr="008B659F">
        <w:t>участников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Московской</w:t>
      </w:r>
      <w:r w:rsidR="00B65B8C" w:rsidRPr="008B659F">
        <w:t xml:space="preserve"> </w:t>
      </w:r>
      <w:r w:rsidRPr="008B659F">
        <w:t>биржи,</w:t>
      </w:r>
      <w:r w:rsidR="00B65B8C" w:rsidRPr="008B659F">
        <w:t xml:space="preserve"> </w:t>
      </w:r>
      <w:r w:rsidRPr="008B659F">
        <w:t>готовятся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размещению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полтора</w:t>
      </w:r>
      <w:r w:rsidR="00B65B8C" w:rsidRPr="008B659F">
        <w:t xml:space="preserve"> </w:t>
      </w:r>
      <w:r w:rsidRPr="008B659F">
        <w:t>десятка</w:t>
      </w:r>
      <w:r w:rsidR="00B65B8C" w:rsidRPr="008B659F">
        <w:t xml:space="preserve"> </w:t>
      </w:r>
      <w:r w:rsidRPr="008B659F">
        <w:t>эмитентов.</w:t>
      </w:r>
    </w:p>
    <w:p w14:paraId="42DB24A6" w14:textId="77777777" w:rsidR="00B946E4" w:rsidRPr="008B659F" w:rsidRDefault="00B946E4" w:rsidP="00B946E4">
      <w:r w:rsidRPr="008B659F">
        <w:t>В</w:t>
      </w:r>
      <w:r w:rsidR="00B65B8C" w:rsidRPr="008B659F">
        <w:t xml:space="preserve"> </w:t>
      </w:r>
      <w:r w:rsidRPr="008B659F">
        <w:t>последний</w:t>
      </w:r>
      <w:r w:rsidR="00B65B8C" w:rsidRPr="008B659F">
        <w:t xml:space="preserve"> </w:t>
      </w:r>
      <w:r w:rsidRPr="008B659F">
        <w:t>раз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массово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проводили</w:t>
      </w:r>
      <w:r w:rsidR="00B65B8C" w:rsidRPr="008B659F">
        <w:t xml:space="preserve"> </w:t>
      </w:r>
      <w:r w:rsidRPr="008B659F">
        <w:t>первичные</w:t>
      </w:r>
      <w:r w:rsidR="00B65B8C" w:rsidRPr="008B659F">
        <w:t xml:space="preserve"> </w:t>
      </w:r>
      <w:r w:rsidRPr="008B659F">
        <w:t>сделки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акционерного</w:t>
      </w:r>
      <w:r w:rsidR="00B65B8C" w:rsidRPr="008B659F">
        <w:t xml:space="preserve"> </w:t>
      </w:r>
      <w:r w:rsidRPr="008B659F">
        <w:t>капитала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далеком</w:t>
      </w:r>
      <w:r w:rsidR="00B65B8C" w:rsidRPr="008B659F">
        <w:t xml:space="preserve"> </w:t>
      </w:r>
      <w:r w:rsidRPr="008B659F">
        <w:t>2007</w:t>
      </w:r>
      <w:r w:rsidR="00B65B8C" w:rsidRPr="008B659F">
        <w:t xml:space="preserve"> </w:t>
      </w:r>
      <w:r w:rsidRPr="008B659F">
        <w:t>году.</w:t>
      </w:r>
      <w:r w:rsidR="00B65B8C" w:rsidRPr="008B659F">
        <w:t xml:space="preserve"> </w:t>
      </w:r>
      <w:r w:rsidRPr="008B659F">
        <w:t>17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назад</w:t>
      </w:r>
      <w:r w:rsidR="00B65B8C" w:rsidRPr="008B659F">
        <w:t xml:space="preserve"> </w:t>
      </w:r>
      <w:r w:rsidRPr="008B659F">
        <w:t>21</w:t>
      </w:r>
      <w:r w:rsidR="00B65B8C" w:rsidRPr="008B659F">
        <w:t xml:space="preserve"> </w:t>
      </w:r>
      <w:r w:rsidRPr="008B659F">
        <w:t>эмитент</w:t>
      </w:r>
      <w:r w:rsidR="00B65B8C" w:rsidRPr="008B659F">
        <w:t xml:space="preserve"> </w:t>
      </w:r>
      <w:r w:rsidRPr="008B659F">
        <w:t>провел</w:t>
      </w:r>
      <w:r w:rsidR="00B65B8C" w:rsidRPr="008B659F">
        <w:t xml:space="preserve"> </w:t>
      </w:r>
      <w:r w:rsidRPr="008B659F">
        <w:t>IPO</w:t>
      </w:r>
      <w:r w:rsidR="00B65B8C" w:rsidRPr="008B659F">
        <w:t xml:space="preserve"> </w:t>
      </w:r>
      <w:r w:rsidRPr="008B659F">
        <w:t>суммарным</w:t>
      </w:r>
      <w:r w:rsidR="00B65B8C" w:rsidRPr="008B659F">
        <w:t xml:space="preserve"> </w:t>
      </w:r>
      <w:r w:rsidRPr="008B659F">
        <w:t>объемом</w:t>
      </w:r>
      <w:r w:rsidR="00B65B8C" w:rsidRPr="008B659F">
        <w:t xml:space="preserve"> </w:t>
      </w:r>
      <w:r w:rsidRPr="008B659F">
        <w:t>$20,7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(530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среднему</w:t>
      </w:r>
      <w:r w:rsidR="00B65B8C" w:rsidRPr="008B659F">
        <w:t xml:space="preserve"> </w:t>
      </w:r>
      <w:r w:rsidRPr="008B659F">
        <w:t>курсу</w:t>
      </w:r>
      <w:r w:rsidR="00B65B8C" w:rsidRPr="008B659F">
        <w:t xml:space="preserve"> </w:t>
      </w:r>
      <w:r w:rsidRPr="008B659F">
        <w:t>доллара</w:t>
      </w:r>
      <w:r w:rsidR="00B65B8C" w:rsidRPr="008B659F">
        <w:t xml:space="preserve"> </w:t>
      </w:r>
      <w:r w:rsidRPr="008B659F">
        <w:t>25,52</w:t>
      </w:r>
      <w:r w:rsidR="00B65B8C" w:rsidRPr="008B659F">
        <w:t xml:space="preserve"> </w:t>
      </w:r>
      <w:r w:rsidRPr="008B659F">
        <w:t>руб./$).</w:t>
      </w:r>
      <w:r w:rsidR="00B65B8C" w:rsidRPr="008B659F">
        <w:t xml:space="preserve"> </w:t>
      </w:r>
      <w:r w:rsidRPr="008B659F">
        <w:t>Текущие</w:t>
      </w:r>
      <w:r w:rsidR="00B65B8C" w:rsidRPr="008B659F">
        <w:t xml:space="preserve"> </w:t>
      </w:r>
      <w:r w:rsidRPr="008B659F">
        <w:t>сделки</w:t>
      </w:r>
      <w:r w:rsidR="00B65B8C" w:rsidRPr="008B659F">
        <w:t xml:space="preserve"> </w:t>
      </w:r>
      <w:r w:rsidRPr="008B659F">
        <w:t>многократно</w:t>
      </w:r>
      <w:r w:rsidR="00B65B8C" w:rsidRPr="008B659F">
        <w:t xml:space="preserve"> </w:t>
      </w:r>
      <w:r w:rsidRPr="008B659F">
        <w:t>ниже</w:t>
      </w:r>
      <w:r w:rsidR="00B65B8C" w:rsidRPr="008B659F">
        <w:t xml:space="preserve"> </w:t>
      </w:r>
      <w:r w:rsidRPr="008B659F">
        <w:t>даже</w:t>
      </w:r>
      <w:r w:rsidR="00B65B8C" w:rsidRPr="008B659F">
        <w:t xml:space="preserve"> </w:t>
      </w:r>
      <w:r w:rsidRPr="008B659F">
        <w:t>показателей</w:t>
      </w:r>
      <w:r w:rsidR="00B65B8C" w:rsidRPr="008B659F">
        <w:t xml:space="preserve"> </w:t>
      </w:r>
      <w:r w:rsidRPr="008B659F">
        <w:t>2021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трех</w:t>
      </w:r>
      <w:r w:rsidR="00B65B8C" w:rsidRPr="008B659F">
        <w:t xml:space="preserve"> </w:t>
      </w:r>
      <w:r w:rsidRPr="008B659F">
        <w:t>сделок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привлекли</w:t>
      </w:r>
      <w:r w:rsidR="00B65B8C" w:rsidRPr="008B659F">
        <w:t xml:space="preserve"> </w:t>
      </w:r>
      <w:r w:rsidRPr="008B659F">
        <w:t>$1,6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(116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среднему</w:t>
      </w:r>
      <w:r w:rsidR="00B65B8C" w:rsidRPr="008B659F">
        <w:t xml:space="preserve"> </w:t>
      </w:r>
      <w:r w:rsidRPr="008B659F">
        <w:t>курсу</w:t>
      </w:r>
      <w:r w:rsidR="00B65B8C" w:rsidRPr="008B659F">
        <w:t xml:space="preserve"> </w:t>
      </w:r>
      <w:r w:rsidRPr="008B659F">
        <w:t>доллара</w:t>
      </w:r>
      <w:r w:rsidR="00B65B8C" w:rsidRPr="008B659F">
        <w:t xml:space="preserve"> </w:t>
      </w:r>
      <w:r w:rsidRPr="008B659F">
        <w:t>73,37</w:t>
      </w:r>
      <w:r w:rsidR="00B65B8C" w:rsidRPr="008B659F">
        <w:t xml:space="preserve"> </w:t>
      </w:r>
      <w:r w:rsidRPr="008B659F">
        <w:t>руб./$).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крупнейшие</w:t>
      </w:r>
      <w:r w:rsidR="00B65B8C" w:rsidRPr="008B659F">
        <w:t xml:space="preserve"> </w:t>
      </w:r>
      <w:r w:rsidRPr="008B659F">
        <w:t>размещения</w:t>
      </w:r>
      <w:r w:rsidR="00B65B8C" w:rsidRPr="008B659F">
        <w:t xml:space="preserve"> </w:t>
      </w:r>
      <w:r w:rsidRPr="008B659F">
        <w:t>проходили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иностранных</w:t>
      </w:r>
      <w:r w:rsidR="00B65B8C" w:rsidRPr="008B659F">
        <w:t xml:space="preserve"> </w:t>
      </w:r>
      <w:r w:rsidRPr="008B659F">
        <w:t>площадках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вторичным</w:t>
      </w:r>
      <w:r w:rsidR="00B65B8C" w:rsidRPr="008B659F">
        <w:t xml:space="preserve"> </w:t>
      </w:r>
      <w:r w:rsidRPr="008B659F">
        <w:t>листингом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России.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основную</w:t>
      </w:r>
      <w:r w:rsidR="00B65B8C" w:rsidRPr="008B659F">
        <w:t xml:space="preserve"> </w:t>
      </w:r>
      <w:r w:rsidRPr="008B659F">
        <w:t>роль</w:t>
      </w:r>
      <w:r w:rsidR="00B65B8C" w:rsidRPr="008B659F">
        <w:t xml:space="preserve"> </w:t>
      </w:r>
      <w:r w:rsidRPr="008B659F">
        <w:t>играли</w:t>
      </w:r>
      <w:r w:rsidR="00B65B8C" w:rsidRPr="008B659F">
        <w:t xml:space="preserve"> </w:t>
      </w:r>
      <w:r w:rsidRPr="008B659F">
        <w:t>международные</w:t>
      </w:r>
      <w:r w:rsidR="00B65B8C" w:rsidRPr="008B659F">
        <w:t xml:space="preserve"> </w:t>
      </w:r>
      <w:r w:rsidRPr="008B659F">
        <w:t>инвесторы,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локальные</w:t>
      </w:r>
      <w:r w:rsidR="00B65B8C" w:rsidRPr="008B659F">
        <w:t xml:space="preserve"> </w:t>
      </w:r>
      <w:r w:rsidRPr="008B659F">
        <w:t>игроки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второстепенных</w:t>
      </w:r>
      <w:r w:rsidR="00B65B8C" w:rsidRPr="008B659F">
        <w:t xml:space="preserve"> </w:t>
      </w:r>
      <w:r w:rsidRPr="008B659F">
        <w:t>ролях.</w:t>
      </w:r>
    </w:p>
    <w:p w14:paraId="6C19DE67" w14:textId="77777777" w:rsidR="00B946E4" w:rsidRPr="008B659F" w:rsidRDefault="00B946E4" w:rsidP="00B946E4">
      <w:r w:rsidRPr="008B659F">
        <w:t>Сейчас,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санкций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изоляции</w:t>
      </w:r>
      <w:r w:rsidR="00B65B8C" w:rsidRPr="008B659F">
        <w:t xml:space="preserve"> </w:t>
      </w:r>
      <w:r w:rsidRPr="008B659F">
        <w:t>внутреннего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эмитенты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институциональных</w:t>
      </w:r>
      <w:r w:rsidR="00B65B8C" w:rsidRPr="008B659F">
        <w:t xml:space="preserve"> </w:t>
      </w:r>
      <w:r w:rsidRPr="008B659F">
        <w:t>инвесторов.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последних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изменилось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последние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физических</w:t>
      </w:r>
      <w:r w:rsidR="00B65B8C" w:rsidRPr="008B659F">
        <w:t xml:space="preserve"> </w:t>
      </w:r>
      <w:r w:rsidRPr="008B659F">
        <w:t>лиц,</w:t>
      </w:r>
      <w:r w:rsidR="00B65B8C" w:rsidRPr="008B659F">
        <w:t xml:space="preserve"> </w:t>
      </w:r>
      <w:r w:rsidRPr="008B659F">
        <w:t>имеющих</w:t>
      </w:r>
      <w:r w:rsidR="00B65B8C" w:rsidRPr="008B659F">
        <w:t xml:space="preserve"> </w:t>
      </w:r>
      <w:r w:rsidRPr="008B659F">
        <w:t>брокерские</w:t>
      </w:r>
      <w:r w:rsidR="00B65B8C" w:rsidRPr="008B659F">
        <w:t xml:space="preserve"> </w:t>
      </w:r>
      <w:r w:rsidRPr="008B659F">
        <w:t>счета,</w:t>
      </w:r>
      <w:r w:rsidR="00B65B8C" w:rsidRPr="008B659F">
        <w:t xml:space="preserve"> </w:t>
      </w:r>
      <w:r w:rsidRPr="008B659F">
        <w:t>увеличилось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63%,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31,4</w:t>
      </w:r>
      <w:r w:rsidR="00B65B8C" w:rsidRPr="008B659F">
        <w:t xml:space="preserve"> </w:t>
      </w:r>
      <w:r w:rsidRPr="008B659F">
        <w:t>млн.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открыли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1,8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человек.</w:t>
      </w:r>
      <w:r w:rsidR="00B65B8C" w:rsidRPr="008B659F">
        <w:t xml:space="preserve"> </w:t>
      </w:r>
      <w:r w:rsidRPr="008B659F">
        <w:t>Стремительно</w:t>
      </w:r>
      <w:r w:rsidR="00B65B8C" w:rsidRPr="008B659F">
        <w:t xml:space="preserve"> </w:t>
      </w:r>
      <w:r w:rsidRPr="008B659F">
        <w:t>растет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инвесторов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розничные</w:t>
      </w:r>
      <w:r w:rsidR="00B65B8C" w:rsidRPr="008B659F">
        <w:t xml:space="preserve"> </w:t>
      </w:r>
      <w:r w:rsidRPr="008B659F">
        <w:t>ПИФы.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первого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общее</w:t>
      </w:r>
      <w:r w:rsidR="00B65B8C" w:rsidRPr="008B659F">
        <w:t xml:space="preserve"> </w:t>
      </w:r>
      <w:r w:rsidRPr="008B659F">
        <w:t>число</w:t>
      </w:r>
      <w:r w:rsidR="00B65B8C" w:rsidRPr="008B659F">
        <w:t xml:space="preserve"> </w:t>
      </w:r>
      <w:r w:rsidRPr="008B659F">
        <w:t>неуникальных</w:t>
      </w:r>
      <w:r w:rsidR="00B65B8C" w:rsidRPr="008B659F">
        <w:t xml:space="preserve"> </w:t>
      </w:r>
      <w:r w:rsidRPr="008B659F">
        <w:t>пайщиков</w:t>
      </w:r>
      <w:r w:rsidR="00B65B8C" w:rsidRPr="008B659F">
        <w:t xml:space="preserve"> </w:t>
      </w:r>
      <w:r w:rsidRPr="008B659F">
        <w:t>выросло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2,28</w:t>
      </w:r>
      <w:r w:rsidR="00B65B8C" w:rsidRPr="008B659F">
        <w:t xml:space="preserve"> </w:t>
      </w:r>
      <w:r w:rsidRPr="008B659F">
        <w:t>млн,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13,97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(не</w:t>
      </w:r>
      <w:r w:rsidR="00B65B8C" w:rsidRPr="008B659F">
        <w:t xml:space="preserve"> </w:t>
      </w:r>
      <w:r w:rsidRPr="008B659F">
        <w:t>учитываются</w:t>
      </w:r>
      <w:r w:rsidR="00B65B8C" w:rsidRPr="008B659F">
        <w:t xml:space="preserve"> </w:t>
      </w:r>
      <w:r w:rsidRPr="008B659F">
        <w:t>задвоения).</w:t>
      </w:r>
    </w:p>
    <w:p w14:paraId="3775F70D" w14:textId="77777777" w:rsidR="00B946E4" w:rsidRPr="008B659F" w:rsidRDefault="00B946E4" w:rsidP="00B946E4">
      <w:r w:rsidRPr="008B659F">
        <w:t>ВЫБОР</w:t>
      </w:r>
      <w:r w:rsidR="00B65B8C" w:rsidRPr="008B659F">
        <w:t xml:space="preserve"> </w:t>
      </w:r>
      <w:r w:rsidRPr="008B659F">
        <w:t>ЛУЧШИХ</w:t>
      </w:r>
    </w:p>
    <w:p w14:paraId="43937B46" w14:textId="77777777" w:rsidR="00B946E4" w:rsidRPr="008B659F" w:rsidRDefault="00B946E4" w:rsidP="00B946E4">
      <w:r w:rsidRPr="008B659F">
        <w:t>Однако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розничные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одинаково</w:t>
      </w:r>
      <w:r w:rsidR="00B65B8C" w:rsidRPr="008B659F">
        <w:t xml:space="preserve"> </w:t>
      </w:r>
      <w:r w:rsidRPr="008B659F">
        <w:t>популярны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инвесторов.</w:t>
      </w:r>
      <w:r w:rsidR="00B65B8C" w:rsidRPr="008B659F">
        <w:t xml:space="preserve"> </w:t>
      </w:r>
      <w:r w:rsidRPr="008B659F">
        <w:t>Максимальным</w:t>
      </w:r>
      <w:r w:rsidR="00B65B8C" w:rsidRPr="008B659F">
        <w:t xml:space="preserve"> </w:t>
      </w:r>
      <w:r w:rsidRPr="008B659F">
        <w:t>спросом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пользуются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чистые</w:t>
      </w:r>
      <w:r w:rsidR="00B65B8C" w:rsidRPr="008B659F">
        <w:t xml:space="preserve"> </w:t>
      </w:r>
      <w:r w:rsidRPr="008B659F">
        <w:t>привлечения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составили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четырех</w:t>
      </w:r>
      <w:r w:rsidR="00B65B8C" w:rsidRPr="008B659F">
        <w:t xml:space="preserve"> </w:t>
      </w:r>
      <w:r w:rsidRPr="008B659F">
        <w:t>месяцев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40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64,7%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поступлений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рынке.</w:t>
      </w:r>
      <w:r w:rsidR="00B65B8C" w:rsidRPr="008B659F">
        <w:t xml:space="preserve"> </w:t>
      </w:r>
      <w:r w:rsidRPr="008B659F">
        <w:t>Руководитель</w:t>
      </w:r>
      <w:r w:rsidR="00B65B8C" w:rsidRPr="008B659F">
        <w:t xml:space="preserve"> </w:t>
      </w:r>
      <w:r w:rsidRPr="008B659F">
        <w:t>отдела</w:t>
      </w:r>
      <w:r w:rsidR="00B65B8C" w:rsidRPr="008B659F">
        <w:t xml:space="preserve"> </w:t>
      </w:r>
      <w:r w:rsidRPr="008B659F">
        <w:t>продаж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«</w:t>
      </w:r>
      <w:r w:rsidRPr="008B659F">
        <w:t>Первая</w:t>
      </w:r>
      <w:r w:rsidR="00B65B8C" w:rsidRPr="008B659F">
        <w:t xml:space="preserve">» </w:t>
      </w:r>
      <w:r w:rsidRPr="008B659F">
        <w:t>Андрей</w:t>
      </w:r>
      <w:r w:rsidR="00B65B8C" w:rsidRPr="008B659F">
        <w:t xml:space="preserve"> </w:t>
      </w:r>
      <w:r w:rsidRPr="008B659F">
        <w:t>Макаров</w:t>
      </w:r>
      <w:r w:rsidR="00B65B8C" w:rsidRPr="008B659F">
        <w:t xml:space="preserve"> </w:t>
      </w:r>
      <w:r w:rsidRPr="008B659F">
        <w:t>отмечает,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интерес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таким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появился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прошлом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сих</w:t>
      </w:r>
      <w:r w:rsidR="00B65B8C" w:rsidRPr="008B659F">
        <w:t xml:space="preserve"> </w:t>
      </w:r>
      <w:r w:rsidRPr="008B659F">
        <w:t>пор</w:t>
      </w:r>
      <w:r w:rsidR="00B65B8C" w:rsidRPr="008B659F">
        <w:t xml:space="preserve"> </w:t>
      </w:r>
      <w:r w:rsidRPr="008B659F">
        <w:t>сохраняется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фоне</w:t>
      </w:r>
      <w:r w:rsidR="00B65B8C" w:rsidRPr="008B659F">
        <w:t xml:space="preserve"> </w:t>
      </w:r>
      <w:r w:rsidRPr="008B659F">
        <w:t>высоких</w:t>
      </w:r>
      <w:r w:rsidR="00B65B8C" w:rsidRPr="008B659F">
        <w:t xml:space="preserve"> </w:t>
      </w:r>
      <w:r w:rsidRPr="008B659F">
        <w:t>ставок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жесткой</w:t>
      </w:r>
      <w:r w:rsidR="00B65B8C" w:rsidRPr="008B659F">
        <w:t xml:space="preserve"> </w:t>
      </w:r>
      <w:r w:rsidRPr="008B659F">
        <w:t>риторики</w:t>
      </w:r>
      <w:r w:rsidR="00B65B8C" w:rsidRPr="008B659F">
        <w:t xml:space="preserve"> </w:t>
      </w:r>
      <w:r w:rsidRPr="008B659F">
        <w:t>регулятора.</w:t>
      </w:r>
    </w:p>
    <w:p w14:paraId="0BED0633" w14:textId="77777777" w:rsidR="00B946E4" w:rsidRPr="008B659F" w:rsidRDefault="00B946E4" w:rsidP="00B946E4">
      <w:r w:rsidRPr="008B659F">
        <w:t>Данная</w:t>
      </w:r>
      <w:r w:rsidR="00B65B8C" w:rsidRPr="008B659F">
        <w:t xml:space="preserve"> </w:t>
      </w:r>
      <w:r w:rsidRPr="008B659F">
        <w:t>группа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привлекает</w:t>
      </w:r>
      <w:r w:rsidR="00B65B8C" w:rsidRPr="008B659F">
        <w:t xml:space="preserve"> </w:t>
      </w:r>
      <w:r w:rsidRPr="008B659F">
        <w:t>инвесторов</w:t>
      </w:r>
      <w:r w:rsidR="00B65B8C" w:rsidRPr="008B659F">
        <w:t xml:space="preserve"> </w:t>
      </w:r>
      <w:r w:rsidRPr="008B659F">
        <w:t>отсутствием</w:t>
      </w:r>
      <w:r w:rsidR="00B65B8C" w:rsidRPr="008B659F">
        <w:t xml:space="preserve"> </w:t>
      </w:r>
      <w:r w:rsidRPr="008B659F">
        <w:t>рыночного</w:t>
      </w:r>
      <w:r w:rsidR="00B65B8C" w:rsidRPr="008B659F">
        <w:t xml:space="preserve"> </w:t>
      </w:r>
      <w:r w:rsidRPr="008B659F">
        <w:t>риска,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зарабатывают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основном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коротких</w:t>
      </w:r>
      <w:r w:rsidR="00B65B8C" w:rsidRPr="008B659F">
        <w:t xml:space="preserve"> </w:t>
      </w:r>
      <w:r w:rsidRPr="008B659F">
        <w:t>операциях</w:t>
      </w:r>
      <w:r w:rsidR="00B65B8C" w:rsidRPr="008B659F">
        <w:t xml:space="preserve"> </w:t>
      </w:r>
      <w:r w:rsidRPr="008B659F">
        <w:t>обратного</w:t>
      </w:r>
      <w:r w:rsidR="00B65B8C" w:rsidRPr="008B659F">
        <w:t xml:space="preserve"> </w:t>
      </w:r>
      <w:r w:rsidRPr="008B659F">
        <w:t>репо.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операций</w:t>
      </w:r>
      <w:r w:rsidR="00B65B8C" w:rsidRPr="008B659F">
        <w:t xml:space="preserve"> </w:t>
      </w:r>
      <w:r w:rsidRPr="008B659F">
        <w:t>близки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ключевой</w:t>
      </w:r>
      <w:r w:rsidR="00B65B8C" w:rsidRPr="008B659F">
        <w:t xml:space="preserve"> </w:t>
      </w:r>
      <w:r w:rsidRPr="008B659F">
        <w:t>ставке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значит,</w:t>
      </w:r>
      <w:r w:rsidR="00B65B8C" w:rsidRPr="008B659F">
        <w:t xml:space="preserve"> </w:t>
      </w:r>
      <w:r w:rsidRPr="008B659F">
        <w:t>заработать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больше,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большинству</w:t>
      </w:r>
      <w:r w:rsidR="00B65B8C" w:rsidRPr="008B659F">
        <w:t xml:space="preserve"> </w:t>
      </w:r>
      <w:r w:rsidRPr="008B659F">
        <w:t>доступных</w:t>
      </w:r>
      <w:r w:rsidR="00B65B8C" w:rsidRPr="008B659F">
        <w:t xml:space="preserve"> </w:t>
      </w:r>
      <w:r w:rsidRPr="008B659F">
        <w:t>депозитов.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оценке</w:t>
      </w:r>
      <w:r w:rsidR="00B65B8C" w:rsidRPr="008B659F">
        <w:t xml:space="preserve"> «</w:t>
      </w:r>
      <w:r w:rsidRPr="008B659F">
        <w:t>Денег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основанной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данных</w:t>
      </w:r>
      <w:r w:rsidR="00B65B8C" w:rsidRPr="008B659F">
        <w:t xml:space="preserve"> </w:t>
      </w:r>
      <w:r w:rsidRPr="008B659F">
        <w:t>Investfunds,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минувших</w:t>
      </w:r>
      <w:r w:rsidR="00B65B8C" w:rsidRPr="008B659F">
        <w:t xml:space="preserve"> </w:t>
      </w:r>
      <w:r w:rsidRPr="008B659F">
        <w:t>четырех</w:t>
      </w:r>
      <w:r w:rsidR="00B65B8C" w:rsidRPr="008B659F">
        <w:t xml:space="preserve"> </w:t>
      </w:r>
      <w:r w:rsidRPr="008B659F">
        <w:t>месяцев</w:t>
      </w:r>
      <w:r w:rsidR="00B65B8C" w:rsidRPr="008B659F">
        <w:t xml:space="preserve"> </w:t>
      </w:r>
      <w:r w:rsidRPr="008B659F">
        <w:t>паи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прибавили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цене</w:t>
      </w:r>
      <w:r w:rsidR="00B65B8C" w:rsidRPr="008B659F">
        <w:t xml:space="preserve"> </w:t>
      </w:r>
      <w:r w:rsidRPr="008B659F">
        <w:t>4,5–5,2%,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13,5–15,6%</w:t>
      </w:r>
      <w:r w:rsidR="00B65B8C" w:rsidRPr="008B659F">
        <w:t xml:space="preserve"> </w:t>
      </w:r>
      <w:r w:rsidRPr="008B659F">
        <w:t>годовых.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тому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инвестиции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большую</w:t>
      </w:r>
      <w:r w:rsidR="00B65B8C" w:rsidRPr="008B659F">
        <w:t xml:space="preserve"> </w:t>
      </w:r>
      <w:r w:rsidRPr="008B659F">
        <w:t>ликвидность,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банковский</w:t>
      </w:r>
      <w:r w:rsidR="00B65B8C" w:rsidRPr="008B659F">
        <w:t xml:space="preserve"> </w:t>
      </w:r>
      <w:r w:rsidRPr="008B659F">
        <w:t>продукт,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продать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минимальными</w:t>
      </w:r>
      <w:r w:rsidR="00B65B8C" w:rsidRPr="008B659F">
        <w:t xml:space="preserve"> </w:t>
      </w:r>
      <w:r w:rsidRPr="008B659F">
        <w:t>потерями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любой</w:t>
      </w:r>
      <w:r w:rsidR="00B65B8C" w:rsidRPr="008B659F">
        <w:t xml:space="preserve"> </w:t>
      </w:r>
      <w:r w:rsidRPr="008B659F">
        <w:t>рабочий</w:t>
      </w:r>
      <w:r w:rsidR="00B65B8C" w:rsidRPr="008B659F">
        <w:t xml:space="preserve"> </w:t>
      </w:r>
      <w:r w:rsidRPr="008B659F">
        <w:t>день</w:t>
      </w:r>
      <w:r w:rsidR="00B65B8C" w:rsidRPr="008B659F">
        <w:t xml:space="preserve"> </w:t>
      </w:r>
      <w:r w:rsidRPr="008B659F">
        <w:lastRenderedPageBreak/>
        <w:t>при</w:t>
      </w:r>
      <w:r w:rsidR="00B65B8C" w:rsidRPr="008B659F">
        <w:t xml:space="preserve"> </w:t>
      </w:r>
      <w:r w:rsidRPr="008B659F">
        <w:t>наличии</w:t>
      </w:r>
      <w:r w:rsidR="00B65B8C" w:rsidRPr="008B659F">
        <w:t xml:space="preserve"> </w:t>
      </w:r>
      <w:r w:rsidRPr="008B659F">
        <w:t>ликвидности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бирже,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накопленный</w:t>
      </w:r>
      <w:r w:rsidR="00B65B8C" w:rsidRPr="008B659F">
        <w:t xml:space="preserve"> </w:t>
      </w:r>
      <w:r w:rsidRPr="008B659F">
        <w:t>купон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учитываться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цене.</w:t>
      </w:r>
    </w:p>
    <w:p w14:paraId="1F1376DF" w14:textId="77777777" w:rsidR="00B946E4" w:rsidRPr="008B659F" w:rsidRDefault="00B946E4" w:rsidP="00B946E4">
      <w:r w:rsidRPr="008B659F">
        <w:fldChar w:fldCharType="begin"/>
      </w:r>
      <w:r w:rsidRPr="008B659F">
        <w:instrText xml:space="preserve"> INCLUDEPICTURE "https://iy.kommersant.ru/ISSUES.PHOTO/TEMA2/2024/011/2_dinamika_privlecheniya_v_roznichnye_fondy.jpg" \* MERGEFORMATINET </w:instrText>
      </w:r>
      <w:r w:rsidRPr="008B659F">
        <w:fldChar w:fldCharType="separate"/>
      </w:r>
      <w:r w:rsidRPr="008B659F">
        <w:fldChar w:fldCharType="begin"/>
      </w:r>
      <w:r w:rsidRPr="008B659F">
        <w:instrText xml:space="preserve"> INCLUDEPICTURE  "https://iy.kommersant.ru/ISSUES.PHOTO/TEMA2/2024/011/2_dinamika_privlecheniya_v_roznichnye_fondy.jpg" \* MERGEFORMATINET </w:instrText>
      </w:r>
      <w:r w:rsidRPr="008B659F">
        <w:fldChar w:fldCharType="separate"/>
      </w:r>
      <w:r w:rsidR="00000000">
        <w:fldChar w:fldCharType="begin"/>
      </w:r>
      <w:r w:rsidR="00000000">
        <w:instrText xml:space="preserve"> INCLUDEPICTURE  "https://iy.kommersant.ru/ISSUES.PHOTO/TEMA2/2024/011/2_dinamika_privlecheniya_v_roznichnye_fondy.jpg" \* MERGEFORMATINET </w:instrText>
      </w:r>
      <w:r w:rsidR="00000000">
        <w:fldChar w:fldCharType="separate"/>
      </w:r>
      <w:r w:rsidR="008F4CC3">
        <w:pict w14:anchorId="1C25E9CE">
          <v:shape id="_x0000_i1027" type="#_x0000_t75" alt="" style="width:453.75pt;height:219pt">
            <v:imagedata r:id="rId38" r:href="rId39"/>
          </v:shape>
        </w:pict>
      </w:r>
      <w:r w:rsidR="00000000">
        <w:fldChar w:fldCharType="end"/>
      </w:r>
      <w:r w:rsidRPr="008B659F">
        <w:fldChar w:fldCharType="end"/>
      </w:r>
      <w:r w:rsidRPr="008B659F">
        <w:fldChar w:fldCharType="end"/>
      </w:r>
    </w:p>
    <w:p w14:paraId="48C40029" w14:textId="77777777" w:rsidR="00B946E4" w:rsidRPr="008B659F" w:rsidRDefault="00B946E4" w:rsidP="00B946E4">
      <w:r w:rsidRPr="008B659F">
        <w:t>ЧАСТНИКАМ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ХВАТАЕТ</w:t>
      </w:r>
      <w:r w:rsidR="00B65B8C" w:rsidRPr="008B659F">
        <w:t xml:space="preserve"> </w:t>
      </w:r>
      <w:r w:rsidRPr="008B659F">
        <w:t>РИСКА</w:t>
      </w:r>
    </w:p>
    <w:p w14:paraId="2246F2BF" w14:textId="77777777" w:rsidR="00B946E4" w:rsidRPr="008B659F" w:rsidRDefault="00B946E4" w:rsidP="00B946E4">
      <w:r w:rsidRPr="008B659F">
        <w:t>В</w:t>
      </w:r>
      <w:r w:rsidR="00B65B8C" w:rsidRPr="008B659F">
        <w:t xml:space="preserve"> </w:t>
      </w:r>
      <w:r w:rsidRPr="008B659F">
        <w:t>весенние</w:t>
      </w:r>
      <w:r w:rsidR="00B65B8C" w:rsidRPr="008B659F">
        <w:t xml:space="preserve"> </w:t>
      </w:r>
      <w:r w:rsidRPr="008B659F">
        <w:t>месяцы</w:t>
      </w:r>
      <w:r w:rsidR="00B65B8C" w:rsidRPr="008B659F">
        <w:t xml:space="preserve"> </w:t>
      </w:r>
      <w:r w:rsidRPr="008B659F">
        <w:t>резко</w:t>
      </w:r>
      <w:r w:rsidR="00B65B8C" w:rsidRPr="008B659F">
        <w:t xml:space="preserve"> </w:t>
      </w:r>
      <w:r w:rsidRPr="008B659F">
        <w:t>вырос</w:t>
      </w:r>
      <w:r w:rsidR="00B65B8C" w:rsidRPr="008B659F">
        <w:t xml:space="preserve"> </w:t>
      </w:r>
      <w:r w:rsidRPr="008B659F">
        <w:t>интерес</w:t>
      </w:r>
      <w:r w:rsidR="00B65B8C" w:rsidRPr="008B659F">
        <w:t xml:space="preserve"> </w:t>
      </w:r>
      <w:r w:rsidRPr="008B659F">
        <w:t>инвесторов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акций.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Investfunds,</w:t>
      </w:r>
      <w:r w:rsidR="00B65B8C" w:rsidRPr="008B659F">
        <w:t xml:space="preserve"> </w:t>
      </w:r>
      <w:r w:rsidRPr="008B659F">
        <w:t>чистый</w:t>
      </w:r>
      <w:r w:rsidR="00B65B8C" w:rsidRPr="008B659F">
        <w:t xml:space="preserve"> </w:t>
      </w:r>
      <w:r w:rsidRPr="008B659F">
        <w:t>приток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такие</w:t>
      </w:r>
      <w:r w:rsidR="00B65B8C" w:rsidRPr="008B659F">
        <w:t xml:space="preserve"> </w:t>
      </w:r>
      <w:r w:rsidRPr="008B659F">
        <w:t>ПИФы</w:t>
      </w:r>
      <w:r w:rsidR="00B65B8C" w:rsidRPr="008B659F">
        <w:t xml:space="preserve"> </w:t>
      </w:r>
      <w:r w:rsidRPr="008B659F">
        <w:t>составил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итогам</w:t>
      </w:r>
      <w:r w:rsidR="00B65B8C" w:rsidRPr="008B659F">
        <w:t xml:space="preserve"> </w:t>
      </w:r>
      <w:r w:rsidRPr="008B659F">
        <w:t>апреля</w:t>
      </w:r>
      <w:r w:rsidR="00B65B8C" w:rsidRPr="008B659F">
        <w:t xml:space="preserve"> </w:t>
      </w:r>
      <w:r w:rsidRPr="008B659F">
        <w:t>11,04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1,7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превышает</w:t>
      </w:r>
      <w:r w:rsidR="00B65B8C" w:rsidRPr="008B659F">
        <w:t xml:space="preserve"> </w:t>
      </w:r>
      <w:r w:rsidRPr="008B659F">
        <w:t>результат</w:t>
      </w:r>
      <w:r w:rsidR="00B65B8C" w:rsidRPr="008B659F">
        <w:t xml:space="preserve"> </w:t>
      </w:r>
      <w:r w:rsidRPr="008B659F">
        <w:t>марта,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стал</w:t>
      </w:r>
      <w:r w:rsidR="00B65B8C" w:rsidRPr="008B659F">
        <w:t xml:space="preserve"> </w:t>
      </w:r>
      <w:r w:rsidRPr="008B659F">
        <w:t>лучшим</w:t>
      </w:r>
      <w:r w:rsidR="00B65B8C" w:rsidRPr="008B659F">
        <w:t xml:space="preserve"> </w:t>
      </w:r>
      <w:r w:rsidRPr="008B659F">
        <w:t>показателем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декабря</w:t>
      </w:r>
      <w:r w:rsidR="00B65B8C" w:rsidRPr="008B659F">
        <w:t xml:space="preserve"> </w:t>
      </w:r>
      <w:r w:rsidRPr="008B659F">
        <w:t>2021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результат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впечатляющий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приток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11,5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18,5%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привлечений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рынке.</w:t>
      </w:r>
    </w:p>
    <w:p w14:paraId="16DB58AA" w14:textId="77777777" w:rsidR="00B946E4" w:rsidRPr="008B659F" w:rsidRDefault="00B946E4" w:rsidP="00B946E4">
      <w:r w:rsidRPr="008B659F">
        <w:t>Ключевое</w:t>
      </w:r>
      <w:r w:rsidR="00B65B8C" w:rsidRPr="008B659F">
        <w:t xml:space="preserve"> </w:t>
      </w:r>
      <w:r w:rsidRPr="008B659F">
        <w:t>влияние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возросшую</w:t>
      </w:r>
      <w:r w:rsidR="00B65B8C" w:rsidRPr="008B659F">
        <w:t xml:space="preserve"> </w:t>
      </w:r>
      <w:r w:rsidRPr="008B659F">
        <w:t>популярность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оказала</w:t>
      </w:r>
      <w:r w:rsidR="00B65B8C" w:rsidRPr="008B659F">
        <w:t xml:space="preserve"> </w:t>
      </w:r>
      <w:r w:rsidRPr="008B659F">
        <w:t>благоприятная</w:t>
      </w:r>
      <w:r w:rsidR="00B65B8C" w:rsidRPr="008B659F">
        <w:t xml:space="preserve"> </w:t>
      </w:r>
      <w:r w:rsidRPr="008B659F">
        <w:t>ситуация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фондовом</w:t>
      </w:r>
      <w:r w:rsidR="00B65B8C" w:rsidRPr="008B659F">
        <w:t xml:space="preserve"> </w:t>
      </w:r>
      <w:r w:rsidRPr="008B659F">
        <w:t>рынке.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апреле</w:t>
      </w:r>
      <w:r w:rsidR="00B65B8C" w:rsidRPr="008B659F">
        <w:t xml:space="preserve"> </w:t>
      </w:r>
      <w:r w:rsidRPr="008B659F">
        <w:t>индекс</w:t>
      </w:r>
      <w:r w:rsidR="00B65B8C" w:rsidRPr="008B659F">
        <w:t xml:space="preserve"> </w:t>
      </w:r>
      <w:r w:rsidRPr="008B659F">
        <w:t>Московской</w:t>
      </w:r>
      <w:r w:rsidR="00B65B8C" w:rsidRPr="008B659F">
        <w:t xml:space="preserve"> </w:t>
      </w:r>
      <w:r w:rsidRPr="008B659F">
        <w:t>биржи</w:t>
      </w:r>
      <w:r w:rsidR="00B65B8C" w:rsidRPr="008B659F">
        <w:t xml:space="preserve"> </w:t>
      </w:r>
      <w:r w:rsidRPr="008B659F">
        <w:t>обновил</w:t>
      </w:r>
      <w:r w:rsidR="00B65B8C" w:rsidRPr="008B659F">
        <w:t xml:space="preserve"> </w:t>
      </w:r>
      <w:r w:rsidRPr="008B659F">
        <w:t>двухлетний</w:t>
      </w:r>
      <w:r w:rsidR="00B65B8C" w:rsidRPr="008B659F">
        <w:t xml:space="preserve"> </w:t>
      </w:r>
      <w:r w:rsidRPr="008B659F">
        <w:t>максимум,</w:t>
      </w:r>
      <w:r w:rsidR="00B65B8C" w:rsidRPr="008B659F">
        <w:t xml:space="preserve"> </w:t>
      </w:r>
      <w:r w:rsidRPr="008B659F">
        <w:t>вплотную</w:t>
      </w:r>
      <w:r w:rsidR="00B65B8C" w:rsidRPr="008B659F">
        <w:t xml:space="preserve"> </w:t>
      </w:r>
      <w:r w:rsidRPr="008B659F">
        <w:t>приблизившись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уровню</w:t>
      </w:r>
      <w:r w:rsidR="00B65B8C" w:rsidRPr="008B659F">
        <w:t xml:space="preserve"> </w:t>
      </w:r>
      <w:r w:rsidRPr="008B659F">
        <w:t>3,5</w:t>
      </w:r>
      <w:r w:rsidR="00B65B8C" w:rsidRPr="008B659F">
        <w:t xml:space="preserve"> </w:t>
      </w:r>
      <w:r w:rsidRPr="008B659F">
        <w:t>тыс.</w:t>
      </w:r>
      <w:r w:rsidR="00B65B8C" w:rsidRPr="008B659F">
        <w:t xml:space="preserve"> </w:t>
      </w:r>
      <w:r w:rsidRPr="008B659F">
        <w:t>пунктов.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месяц</w:t>
      </w:r>
      <w:r w:rsidR="00B65B8C" w:rsidRPr="008B659F">
        <w:t xml:space="preserve"> </w:t>
      </w:r>
      <w:r w:rsidRPr="008B659F">
        <w:t>индекс</w:t>
      </w:r>
      <w:r w:rsidR="00B65B8C" w:rsidRPr="008B659F">
        <w:t xml:space="preserve"> </w:t>
      </w:r>
      <w:r w:rsidRPr="008B659F">
        <w:t>прибавил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4%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12%</w:t>
      </w:r>
      <w:r w:rsidR="00B65B8C" w:rsidRPr="008B659F">
        <w:t xml:space="preserve"> </w:t>
      </w:r>
      <w:r w:rsidRPr="008B659F">
        <w:t>—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паев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десятки</w:t>
      </w:r>
      <w:r w:rsidR="00B65B8C" w:rsidRPr="008B659F">
        <w:t xml:space="preserve"> </w:t>
      </w:r>
      <w:r w:rsidRPr="008B659F">
        <w:t>лучших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превысила</w:t>
      </w:r>
      <w:r w:rsidR="00B65B8C" w:rsidRPr="008B659F">
        <w:t xml:space="preserve"> </w:t>
      </w:r>
      <w:r w:rsidRPr="008B659F">
        <w:t>20%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двум</w:t>
      </w:r>
      <w:r w:rsidR="00B65B8C" w:rsidRPr="008B659F">
        <w:t xml:space="preserve"> </w:t>
      </w:r>
      <w:r w:rsidRPr="008B659F">
        <w:t>лучшим</w:t>
      </w:r>
      <w:r w:rsidR="00B65B8C" w:rsidRPr="008B659F">
        <w:t xml:space="preserve"> </w:t>
      </w:r>
      <w:r w:rsidRPr="008B659F">
        <w:t>достигла</w:t>
      </w:r>
      <w:r w:rsidR="00B65B8C" w:rsidRPr="008B659F">
        <w:t xml:space="preserve"> </w:t>
      </w:r>
      <w:r w:rsidRPr="008B659F">
        <w:t>33–45%.</w:t>
      </w:r>
      <w:r w:rsidR="00B65B8C" w:rsidRPr="008B659F">
        <w:t xml:space="preserve"> «</w:t>
      </w:r>
      <w:r w:rsidRPr="008B659F">
        <w:t>Интерес</w:t>
      </w:r>
      <w:r w:rsidR="00B65B8C" w:rsidRPr="008B659F">
        <w:t xml:space="preserve"> </w:t>
      </w:r>
      <w:r w:rsidRPr="008B659F">
        <w:t>розничных</w:t>
      </w:r>
      <w:r w:rsidR="00B65B8C" w:rsidRPr="008B659F">
        <w:t xml:space="preserve"> </w:t>
      </w:r>
      <w:r w:rsidRPr="008B659F">
        <w:t>клиентов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российских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прямо</w:t>
      </w:r>
      <w:r w:rsidR="00B65B8C" w:rsidRPr="008B659F">
        <w:t xml:space="preserve"> </w:t>
      </w:r>
      <w:r w:rsidRPr="008B659F">
        <w:t>пропорционален</w:t>
      </w:r>
      <w:r w:rsidR="00B65B8C" w:rsidRPr="008B659F">
        <w:t xml:space="preserve"> </w:t>
      </w:r>
      <w:r w:rsidRPr="008B659F">
        <w:t>динамике</w:t>
      </w:r>
      <w:r w:rsidR="00B65B8C" w:rsidRPr="008B659F">
        <w:t xml:space="preserve"> </w:t>
      </w:r>
      <w:r w:rsidRPr="008B659F">
        <w:t>отечественного</w:t>
      </w:r>
      <w:r w:rsidR="00B65B8C" w:rsidRPr="008B659F">
        <w:t xml:space="preserve"> </w:t>
      </w:r>
      <w:r w:rsidRPr="008B659F">
        <w:t>фондового</w:t>
      </w:r>
      <w:r w:rsidR="00B65B8C" w:rsidRPr="008B659F">
        <w:t xml:space="preserve"> </w:t>
      </w:r>
      <w:r w:rsidRPr="008B659F">
        <w:t>рынка</w:t>
      </w:r>
      <w:r w:rsidR="00B65B8C" w:rsidRPr="008B659F">
        <w:t>»</w:t>
      </w:r>
      <w:r w:rsidRPr="008B659F">
        <w:t>,—</w:t>
      </w:r>
      <w:r w:rsidR="00B65B8C" w:rsidRPr="008B659F">
        <w:t xml:space="preserve"> </w:t>
      </w:r>
      <w:r w:rsidRPr="008B659F">
        <w:t>отмечает</w:t>
      </w:r>
      <w:r w:rsidR="00B65B8C" w:rsidRPr="008B659F">
        <w:t xml:space="preserve"> </w:t>
      </w:r>
      <w:r w:rsidRPr="008B659F">
        <w:t>директор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развитию</w:t>
      </w:r>
      <w:r w:rsidR="00B65B8C" w:rsidRPr="008B659F">
        <w:t xml:space="preserve"> </w:t>
      </w:r>
      <w:r w:rsidRPr="008B659F">
        <w:t>продаж</w:t>
      </w:r>
      <w:r w:rsidR="00B65B8C" w:rsidRPr="008B659F">
        <w:t xml:space="preserve"> </w:t>
      </w:r>
      <w:r w:rsidRPr="008B659F">
        <w:t>продуктов</w:t>
      </w:r>
      <w:r w:rsidR="00B65B8C" w:rsidRPr="008B659F">
        <w:t xml:space="preserve"> </w:t>
      </w:r>
      <w:r w:rsidRPr="008B659F">
        <w:t>благосостояния</w:t>
      </w:r>
      <w:r w:rsidR="00B65B8C" w:rsidRPr="008B659F">
        <w:t xml:space="preserve"> </w:t>
      </w:r>
      <w:r w:rsidRPr="008B659F">
        <w:t>ПСБ</w:t>
      </w:r>
      <w:r w:rsidR="00B65B8C" w:rsidRPr="008B659F">
        <w:t xml:space="preserve"> </w:t>
      </w:r>
      <w:r w:rsidRPr="008B659F">
        <w:t>Максим</w:t>
      </w:r>
      <w:r w:rsidR="00B65B8C" w:rsidRPr="008B659F">
        <w:t xml:space="preserve"> </w:t>
      </w:r>
      <w:r w:rsidRPr="008B659F">
        <w:t>Быковец.</w:t>
      </w:r>
    </w:p>
    <w:p w14:paraId="77E52BF9" w14:textId="77777777" w:rsidR="00B946E4" w:rsidRPr="008B659F" w:rsidRDefault="00B946E4" w:rsidP="00B946E4">
      <w:r w:rsidRPr="008B659F">
        <w:t>Директор</w:t>
      </w:r>
      <w:r w:rsidR="00B65B8C" w:rsidRPr="008B659F">
        <w:t xml:space="preserve"> </w:t>
      </w:r>
      <w:r w:rsidRPr="008B659F">
        <w:t>департамента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активами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«</w:t>
      </w:r>
      <w:r w:rsidRPr="008B659F">
        <w:t>Альфа-Капитал</w:t>
      </w:r>
      <w:r w:rsidR="00B65B8C" w:rsidRPr="008B659F">
        <w:t xml:space="preserve">» </w:t>
      </w:r>
      <w:r w:rsidRPr="008B659F">
        <w:t>Виктор</w:t>
      </w:r>
      <w:r w:rsidR="00B65B8C" w:rsidRPr="008B659F">
        <w:t xml:space="preserve"> </w:t>
      </w:r>
      <w:r w:rsidRPr="008B659F">
        <w:t>Барк</w:t>
      </w:r>
      <w:r w:rsidR="00B65B8C" w:rsidRPr="008B659F">
        <w:t xml:space="preserve"> </w:t>
      </w:r>
      <w:r w:rsidRPr="008B659F">
        <w:t>отмечает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другие</w:t>
      </w:r>
      <w:r w:rsidR="00B65B8C" w:rsidRPr="008B659F">
        <w:t xml:space="preserve"> </w:t>
      </w:r>
      <w:r w:rsidRPr="008B659F">
        <w:t>факторы</w:t>
      </w:r>
      <w:r w:rsidR="00B65B8C" w:rsidRPr="008B659F">
        <w:t xml:space="preserve"> </w:t>
      </w:r>
      <w:r w:rsidRPr="008B659F">
        <w:t>поддержки</w:t>
      </w:r>
      <w:r w:rsidR="00B65B8C" w:rsidRPr="008B659F">
        <w:t xml:space="preserve"> </w:t>
      </w:r>
      <w:r w:rsidRPr="008B659F">
        <w:t>спроса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акции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класс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и,</w:t>
      </w:r>
      <w:r w:rsidR="00B65B8C" w:rsidRPr="008B659F">
        <w:t xml:space="preserve"> </w:t>
      </w:r>
      <w:r w:rsidRPr="008B659F">
        <w:t>соответственно,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ПИФы</w:t>
      </w:r>
      <w:r w:rsidR="00B65B8C" w:rsidRPr="008B659F">
        <w:t xml:space="preserve"> </w:t>
      </w:r>
      <w:r w:rsidRPr="008B659F">
        <w:t>акций.</w:t>
      </w:r>
      <w:r w:rsidR="00B65B8C" w:rsidRPr="008B659F">
        <w:t xml:space="preserve"> </w:t>
      </w:r>
      <w:r w:rsidRPr="008B659F">
        <w:t>Среди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редомициляция</w:t>
      </w:r>
      <w:r w:rsidR="00B65B8C" w:rsidRPr="008B659F">
        <w:t xml:space="preserve"> </w:t>
      </w:r>
      <w:r w:rsidRPr="008B659F">
        <w:t>компаний,</w:t>
      </w:r>
      <w:r w:rsidR="00B65B8C" w:rsidRPr="008B659F">
        <w:t xml:space="preserve"> </w:t>
      </w:r>
      <w:r w:rsidRPr="008B659F">
        <w:t>начало</w:t>
      </w:r>
      <w:r w:rsidR="00B65B8C" w:rsidRPr="008B659F">
        <w:t xml:space="preserve"> </w:t>
      </w:r>
      <w:r w:rsidRPr="008B659F">
        <w:t>дивидендного</w:t>
      </w:r>
      <w:r w:rsidR="00B65B8C" w:rsidRPr="008B659F">
        <w:t xml:space="preserve"> </w:t>
      </w:r>
      <w:r w:rsidRPr="008B659F">
        <w:t>сезона,</w:t>
      </w:r>
      <w:r w:rsidR="00B65B8C" w:rsidRPr="008B659F">
        <w:t xml:space="preserve"> </w:t>
      </w:r>
      <w:r w:rsidRPr="008B659F">
        <w:t>появление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бирже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перспективных</w:t>
      </w:r>
      <w:r w:rsidR="00B65B8C" w:rsidRPr="008B659F">
        <w:t xml:space="preserve"> </w:t>
      </w:r>
      <w:r w:rsidRPr="008B659F">
        <w:t>отраслей</w:t>
      </w:r>
      <w:r w:rsidR="00B65B8C" w:rsidRPr="008B659F">
        <w:t xml:space="preserve"> </w:t>
      </w:r>
      <w:r w:rsidRPr="008B659F">
        <w:t>экономики</w:t>
      </w:r>
      <w:r w:rsidR="00B65B8C" w:rsidRPr="008B659F">
        <w:t xml:space="preserve"> </w:t>
      </w:r>
      <w:r w:rsidRPr="008B659F">
        <w:t>(финтех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кибербезопасность).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частности,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настоящее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процессе</w:t>
      </w:r>
      <w:r w:rsidR="00B65B8C" w:rsidRPr="008B659F">
        <w:t xml:space="preserve"> </w:t>
      </w:r>
      <w:r w:rsidRPr="008B659F">
        <w:t>смены</w:t>
      </w:r>
      <w:r w:rsidR="00B65B8C" w:rsidRPr="008B659F">
        <w:t xml:space="preserve"> </w:t>
      </w:r>
      <w:r w:rsidRPr="008B659F">
        <w:t>юрисдикции</w:t>
      </w:r>
      <w:r w:rsidR="00B65B8C" w:rsidRPr="008B659F">
        <w:t xml:space="preserve"> </w:t>
      </w:r>
      <w:r w:rsidRPr="008B659F">
        <w:t>находятся</w:t>
      </w:r>
      <w:r w:rsidR="00B65B8C" w:rsidRPr="008B659F">
        <w:t xml:space="preserve"> </w:t>
      </w:r>
      <w:r w:rsidRPr="008B659F">
        <w:t>Cian,</w:t>
      </w:r>
      <w:r w:rsidR="00B65B8C" w:rsidRPr="008B659F">
        <w:t xml:space="preserve"> </w:t>
      </w:r>
      <w:r w:rsidRPr="008B659F">
        <w:t>HeadHunter,</w:t>
      </w:r>
      <w:r w:rsidR="00B65B8C" w:rsidRPr="008B659F">
        <w:t xml:space="preserve"> «</w:t>
      </w:r>
      <w:r w:rsidRPr="008B659F">
        <w:t>Эталон</w:t>
      </w:r>
      <w:r w:rsidR="00B65B8C" w:rsidRPr="008B659F">
        <w:t>»</w:t>
      </w:r>
      <w:r w:rsidRPr="008B659F">
        <w:t>,</w:t>
      </w:r>
      <w:r w:rsidR="00B65B8C" w:rsidRPr="008B659F">
        <w:t xml:space="preserve"> «</w:t>
      </w:r>
      <w:r w:rsidRPr="008B659F">
        <w:t>Русагро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MD</w:t>
      </w:r>
      <w:r w:rsidR="00B65B8C" w:rsidRPr="008B659F">
        <w:t xml:space="preserve"> </w:t>
      </w:r>
      <w:r w:rsidRPr="008B659F">
        <w:t>Medical</w:t>
      </w:r>
      <w:r w:rsidR="00B65B8C" w:rsidRPr="008B659F">
        <w:t xml:space="preserve"> </w:t>
      </w:r>
      <w:r w:rsidRPr="008B659F">
        <w:t>Group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многие</w:t>
      </w:r>
      <w:r w:rsidR="00B65B8C" w:rsidRPr="008B659F">
        <w:t xml:space="preserve"> </w:t>
      </w:r>
      <w:r w:rsidRPr="008B659F">
        <w:t>другие</w:t>
      </w:r>
      <w:r w:rsidR="00B65B8C" w:rsidRPr="008B659F">
        <w:t xml:space="preserve"> </w:t>
      </w:r>
      <w:r w:rsidRPr="008B659F">
        <w:t>российские</w:t>
      </w:r>
      <w:r w:rsidR="00B65B8C" w:rsidRPr="008B659F">
        <w:t xml:space="preserve"> </w:t>
      </w:r>
      <w:r w:rsidRPr="008B659F">
        <w:t>компании,</w:t>
      </w:r>
      <w:r w:rsidR="00B65B8C" w:rsidRPr="008B659F">
        <w:t xml:space="preserve"> </w:t>
      </w:r>
      <w:r w:rsidRPr="008B659F">
        <w:t>головные</w:t>
      </w:r>
      <w:r w:rsidR="00B65B8C" w:rsidRPr="008B659F">
        <w:t xml:space="preserve"> </w:t>
      </w:r>
      <w:r w:rsidRPr="008B659F">
        <w:t>офисы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зарегистрированы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недружественных</w:t>
      </w:r>
      <w:r w:rsidR="00B65B8C" w:rsidRPr="008B659F">
        <w:t xml:space="preserve"> </w:t>
      </w:r>
      <w:r w:rsidRPr="008B659F">
        <w:t>юрисдикциях.</w:t>
      </w:r>
    </w:p>
    <w:p w14:paraId="2DD4F4D5" w14:textId="77777777" w:rsidR="00B946E4" w:rsidRPr="008B659F" w:rsidRDefault="00B946E4" w:rsidP="00B946E4">
      <w:r w:rsidRPr="008B659F">
        <w:t>ПРОГНОЗ</w:t>
      </w:r>
    </w:p>
    <w:p w14:paraId="5DC14F24" w14:textId="77777777" w:rsidR="00B946E4" w:rsidRPr="008B659F" w:rsidRDefault="00B946E4" w:rsidP="00B946E4">
      <w:r w:rsidRPr="008B659F">
        <w:t>В</w:t>
      </w:r>
      <w:r w:rsidR="00B65B8C" w:rsidRPr="008B659F">
        <w:t xml:space="preserve"> </w:t>
      </w:r>
      <w:r w:rsidRPr="008B659F">
        <w:t>ближайшие</w:t>
      </w:r>
      <w:r w:rsidR="00B65B8C" w:rsidRPr="008B659F">
        <w:t xml:space="preserve"> </w:t>
      </w:r>
      <w:r w:rsidRPr="008B659F">
        <w:t>месяцы</w:t>
      </w:r>
      <w:r w:rsidR="00B65B8C" w:rsidRPr="008B659F">
        <w:t xml:space="preserve"> </w:t>
      </w:r>
      <w:r w:rsidRPr="008B659F">
        <w:t>участники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ждут</w:t>
      </w:r>
      <w:r w:rsidR="00B65B8C" w:rsidRPr="008B659F">
        <w:t xml:space="preserve"> </w:t>
      </w:r>
      <w:r w:rsidRPr="008B659F">
        <w:t>сохранения</w:t>
      </w:r>
      <w:r w:rsidR="00B65B8C" w:rsidRPr="008B659F">
        <w:t xml:space="preserve"> </w:t>
      </w:r>
      <w:r w:rsidRPr="008B659F">
        <w:t>спроса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инвесторов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ПИФы,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пальма</w:t>
      </w:r>
      <w:r w:rsidR="00B65B8C" w:rsidRPr="008B659F">
        <w:t xml:space="preserve"> </w:t>
      </w:r>
      <w:r w:rsidRPr="008B659F">
        <w:t>первенства</w:t>
      </w:r>
      <w:r w:rsidR="00B65B8C" w:rsidRPr="008B659F">
        <w:t xml:space="preserve"> </w:t>
      </w:r>
      <w:r w:rsidRPr="008B659F">
        <w:t>перейдет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акций.</w:t>
      </w:r>
      <w:r w:rsidR="00B65B8C" w:rsidRPr="008B659F">
        <w:t xml:space="preserve"> </w:t>
      </w:r>
      <w:r w:rsidRPr="008B659F">
        <w:t>Этому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способствовать</w:t>
      </w:r>
      <w:r w:rsidR="00B65B8C" w:rsidRPr="008B659F">
        <w:t xml:space="preserve"> </w:t>
      </w:r>
      <w:r w:rsidRPr="008B659F">
        <w:t>продолжающийся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фондового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фоне</w:t>
      </w:r>
      <w:r w:rsidR="00B65B8C" w:rsidRPr="008B659F">
        <w:t xml:space="preserve"> </w:t>
      </w:r>
      <w:r w:rsidRPr="008B659F">
        <w:t>приближающегося</w:t>
      </w:r>
      <w:r w:rsidR="00B65B8C" w:rsidRPr="008B659F">
        <w:t xml:space="preserve"> </w:t>
      </w:r>
      <w:r w:rsidRPr="008B659F">
        <w:t>пика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дивидендов</w:t>
      </w:r>
      <w:r w:rsidR="00B65B8C" w:rsidRPr="008B659F">
        <w:t xml:space="preserve"> </w:t>
      </w:r>
      <w:r w:rsidRPr="008B659F">
        <w:t>крупных</w:t>
      </w:r>
      <w:r w:rsidR="00B65B8C" w:rsidRPr="008B659F">
        <w:t xml:space="preserve"> </w:t>
      </w:r>
      <w:r w:rsidRPr="008B659F">
        <w:t>компаний,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приходится</w:t>
      </w:r>
      <w:r w:rsidR="00B65B8C" w:rsidRPr="008B659F">
        <w:t xml:space="preserve"> </w:t>
      </w:r>
      <w:r w:rsidRPr="008B659F">
        <w:lastRenderedPageBreak/>
        <w:t>на</w:t>
      </w:r>
      <w:r w:rsidR="00B65B8C" w:rsidRPr="008B659F">
        <w:t xml:space="preserve"> </w:t>
      </w:r>
      <w:r w:rsidRPr="008B659F">
        <w:t>первые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летних</w:t>
      </w:r>
      <w:r w:rsidR="00B65B8C" w:rsidRPr="008B659F">
        <w:t xml:space="preserve"> </w:t>
      </w:r>
      <w:r w:rsidRPr="008B659F">
        <w:t>месяца.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оценке</w:t>
      </w:r>
      <w:r w:rsidR="00B65B8C" w:rsidRPr="008B659F">
        <w:t xml:space="preserve"> </w:t>
      </w:r>
      <w:r w:rsidRPr="008B659F">
        <w:t>руководителя</w:t>
      </w:r>
      <w:r w:rsidR="00B65B8C" w:rsidRPr="008B659F">
        <w:t xml:space="preserve"> </w:t>
      </w:r>
      <w:r w:rsidRPr="008B659F">
        <w:t>направления</w:t>
      </w:r>
      <w:r w:rsidR="00B65B8C" w:rsidRPr="008B659F">
        <w:t xml:space="preserve"> </w:t>
      </w:r>
      <w:r w:rsidRPr="008B659F">
        <w:t>инвестиционных</w:t>
      </w:r>
      <w:r w:rsidR="00B65B8C" w:rsidRPr="008B659F">
        <w:t xml:space="preserve"> </w:t>
      </w:r>
      <w:r w:rsidRPr="008B659F">
        <w:t>исследований</w:t>
      </w:r>
      <w:r w:rsidR="00B65B8C" w:rsidRPr="008B659F">
        <w:t xml:space="preserve"> </w:t>
      </w:r>
      <w:r w:rsidRPr="008B659F">
        <w:t>УК</w:t>
      </w:r>
      <w:r w:rsidR="00B65B8C" w:rsidRPr="008B659F">
        <w:t xml:space="preserve"> «</w:t>
      </w:r>
      <w:r w:rsidRPr="008B659F">
        <w:t>Эра</w:t>
      </w:r>
      <w:r w:rsidR="00B65B8C" w:rsidRPr="008B659F">
        <w:t xml:space="preserve"> </w:t>
      </w:r>
      <w:r w:rsidRPr="008B659F">
        <w:t>Инвестиций</w:t>
      </w:r>
      <w:r w:rsidR="00B65B8C" w:rsidRPr="008B659F">
        <w:t xml:space="preserve">» </w:t>
      </w:r>
      <w:r w:rsidRPr="008B659F">
        <w:t>Александра</w:t>
      </w:r>
      <w:r w:rsidR="00B65B8C" w:rsidRPr="008B659F">
        <w:t xml:space="preserve"> </w:t>
      </w:r>
      <w:r w:rsidRPr="008B659F">
        <w:t>Головцова,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летние</w:t>
      </w:r>
      <w:r w:rsidR="00B65B8C" w:rsidRPr="008B659F">
        <w:t xml:space="preserve"> </w:t>
      </w:r>
      <w:r w:rsidRPr="008B659F">
        <w:t>месяцы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реинвестированных</w:t>
      </w:r>
      <w:r w:rsidR="00B65B8C" w:rsidRPr="008B659F">
        <w:t xml:space="preserve"> </w:t>
      </w:r>
      <w:r w:rsidRPr="008B659F">
        <w:t>дивидендов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составить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руб.</w:t>
      </w:r>
      <w:r w:rsidR="00B65B8C" w:rsidRPr="008B659F">
        <w:t xml:space="preserve"> </w:t>
      </w:r>
      <w:r w:rsidRPr="008B659F">
        <w:t>Самого</w:t>
      </w:r>
      <w:r w:rsidR="00B65B8C" w:rsidRPr="008B659F">
        <w:t xml:space="preserve"> </w:t>
      </w:r>
      <w:r w:rsidRPr="008B659F">
        <w:t>высокого</w:t>
      </w:r>
      <w:r w:rsidR="00B65B8C" w:rsidRPr="008B659F">
        <w:t xml:space="preserve"> </w:t>
      </w:r>
      <w:r w:rsidRPr="008B659F">
        <w:t>уровня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ждет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акциям</w:t>
      </w:r>
      <w:r w:rsidR="00B65B8C" w:rsidRPr="008B659F">
        <w:t xml:space="preserve"> </w:t>
      </w:r>
      <w:r w:rsidRPr="008B659F">
        <w:t>сырьевых</w:t>
      </w:r>
      <w:r w:rsidR="00B65B8C" w:rsidRPr="008B659F">
        <w:t xml:space="preserve"> </w:t>
      </w:r>
      <w:r w:rsidRPr="008B659F">
        <w:t>секторов,</w:t>
      </w:r>
      <w:r w:rsidR="00B65B8C" w:rsidRPr="008B659F">
        <w:t xml:space="preserve"> </w:t>
      </w:r>
      <w:r w:rsidRPr="008B659F">
        <w:t>Сбербанка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электроэнергетике</w:t>
      </w:r>
      <w:r w:rsidR="00B65B8C" w:rsidRPr="008B659F">
        <w:t xml:space="preserve"> </w:t>
      </w:r>
      <w:r w:rsidRPr="008B659F">
        <w:t>(точнее,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сетевом</w:t>
      </w:r>
      <w:r w:rsidR="00B65B8C" w:rsidRPr="008B659F">
        <w:t xml:space="preserve"> </w:t>
      </w:r>
      <w:r w:rsidRPr="008B659F">
        <w:t>сегменте).</w:t>
      </w:r>
    </w:p>
    <w:p w14:paraId="5C060805" w14:textId="77777777" w:rsidR="00B946E4" w:rsidRPr="008B659F" w:rsidRDefault="00B946E4" w:rsidP="00B946E4">
      <w:r w:rsidRPr="008B659F">
        <w:fldChar w:fldCharType="begin"/>
      </w:r>
      <w:r w:rsidRPr="008B659F">
        <w:instrText xml:space="preserve"> INCLUDEPICTURE "https://iy.kommersant.ru/ISSUES.PHOTO/TEMA2/2024/011/3_kak_menialis_invest_predpochteniya.jpg" \* MERGEFORMATINET </w:instrText>
      </w:r>
      <w:r w:rsidRPr="008B659F">
        <w:fldChar w:fldCharType="separate"/>
      </w:r>
      <w:r w:rsidRPr="008B659F">
        <w:fldChar w:fldCharType="begin"/>
      </w:r>
      <w:r w:rsidRPr="008B659F">
        <w:instrText xml:space="preserve"> INCLUDEPICTURE  "https://iy.kommersant.ru/ISSUES.PHOTO/TEMA2/2024/011/3_kak_menialis_invest_predpochteniya.jpg" \* MERGEFORMATINET </w:instrText>
      </w:r>
      <w:r w:rsidRPr="008B659F">
        <w:fldChar w:fldCharType="separate"/>
      </w:r>
      <w:r w:rsidR="00000000">
        <w:fldChar w:fldCharType="begin"/>
      </w:r>
      <w:r w:rsidR="00000000">
        <w:instrText xml:space="preserve"> INCLUDEPICTURE  "https://iy.kommersant.ru/ISSUES.PHOTO/TEMA2/2024/011/3_kak_menialis_invest_predpochteniya.jpg" \* MERGEFORMATINET </w:instrText>
      </w:r>
      <w:r w:rsidR="00000000">
        <w:fldChar w:fldCharType="separate"/>
      </w:r>
      <w:r w:rsidR="008F4CC3">
        <w:pict w14:anchorId="75873549">
          <v:shape id="_x0000_i1028" type="#_x0000_t75" alt="" style="width:453.75pt;height:116.25pt">
            <v:imagedata r:id="rId40" r:href="rId41"/>
          </v:shape>
        </w:pict>
      </w:r>
      <w:r w:rsidR="00000000">
        <w:fldChar w:fldCharType="end"/>
      </w:r>
      <w:r w:rsidRPr="008B659F">
        <w:fldChar w:fldCharType="end"/>
      </w:r>
      <w:r w:rsidRPr="008B659F">
        <w:fldChar w:fldCharType="end"/>
      </w:r>
    </w:p>
    <w:p w14:paraId="6E6E8FE4" w14:textId="77777777" w:rsidR="00B946E4" w:rsidRPr="008B659F" w:rsidRDefault="00B946E4" w:rsidP="00B946E4">
      <w:r w:rsidRPr="008B659F">
        <w:t>Сохранится</w:t>
      </w:r>
      <w:r w:rsidR="00B65B8C" w:rsidRPr="008B659F">
        <w:t xml:space="preserve"> </w:t>
      </w:r>
      <w:r w:rsidRPr="008B659F">
        <w:t>повышенный</w:t>
      </w:r>
      <w:r w:rsidR="00B65B8C" w:rsidRPr="008B659F">
        <w:t xml:space="preserve"> </w:t>
      </w:r>
      <w:r w:rsidRPr="008B659F">
        <w:t>интерес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фондам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поскольку</w:t>
      </w:r>
      <w:r w:rsidR="00B65B8C" w:rsidRPr="008B659F">
        <w:t xml:space="preserve"> </w:t>
      </w:r>
      <w:r w:rsidRPr="008B659F">
        <w:t>жесткая</w:t>
      </w:r>
      <w:r w:rsidR="00B65B8C" w:rsidRPr="008B659F">
        <w:t xml:space="preserve"> </w:t>
      </w:r>
      <w:r w:rsidRPr="008B659F">
        <w:t>ДКП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России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затянуться,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значит,</w:t>
      </w:r>
      <w:r w:rsidR="00B65B8C" w:rsidRPr="008B659F">
        <w:t xml:space="preserve"> </w:t>
      </w:r>
      <w:r w:rsidRPr="008B659F">
        <w:t>ставки</w:t>
      </w:r>
      <w:r w:rsidR="00B65B8C" w:rsidRPr="008B659F">
        <w:t xml:space="preserve"> </w:t>
      </w:r>
      <w:r w:rsidRPr="008B659F">
        <w:t>репо</w:t>
      </w:r>
      <w:r w:rsidR="00B65B8C" w:rsidRPr="008B659F">
        <w:t xml:space="preserve"> </w:t>
      </w:r>
      <w:r w:rsidRPr="008B659F">
        <w:t>останутся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высоких</w:t>
      </w:r>
      <w:r w:rsidR="00B65B8C" w:rsidRPr="008B659F">
        <w:t xml:space="preserve"> </w:t>
      </w:r>
      <w:r w:rsidRPr="008B659F">
        <w:t>уровнях.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пользу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резюме</w:t>
      </w:r>
      <w:r w:rsidR="00B65B8C" w:rsidRPr="008B659F">
        <w:t xml:space="preserve"> </w:t>
      </w:r>
      <w:r w:rsidRPr="008B659F">
        <w:t>обсуждения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ЦБ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ключевой</w:t>
      </w:r>
      <w:r w:rsidR="00B65B8C" w:rsidRPr="008B659F">
        <w:t xml:space="preserve"> </w:t>
      </w:r>
      <w:r w:rsidRPr="008B659F">
        <w:t>ставке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26</w:t>
      </w:r>
      <w:r w:rsidR="00B65B8C" w:rsidRPr="008B659F">
        <w:t xml:space="preserve"> </w:t>
      </w:r>
      <w:r w:rsidRPr="008B659F">
        <w:t>апреля,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котором,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сохранения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16%,</w:t>
      </w:r>
      <w:r w:rsidR="00B65B8C" w:rsidRPr="008B659F">
        <w:t xml:space="preserve"> </w:t>
      </w:r>
      <w:r w:rsidRPr="008B659F">
        <w:t>рассматривалось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повышение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17%.</w:t>
      </w:r>
      <w:r w:rsidR="00B65B8C" w:rsidRPr="008B659F">
        <w:t xml:space="preserve"> «</w:t>
      </w:r>
      <w:r w:rsidRPr="008B659F">
        <w:t>В</w:t>
      </w:r>
      <w:r w:rsidR="00B65B8C" w:rsidRPr="008B659F">
        <w:t xml:space="preserve"> </w:t>
      </w:r>
      <w:r w:rsidRPr="008B659F">
        <w:t>протоколе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отмечалось</w:t>
      </w:r>
      <w:r w:rsidR="00B65B8C" w:rsidRPr="008B659F">
        <w:t xml:space="preserve"> </w:t>
      </w:r>
      <w:r w:rsidRPr="008B659F">
        <w:t>отсутствие</w:t>
      </w:r>
      <w:r w:rsidR="00B65B8C" w:rsidRPr="008B659F">
        <w:t xml:space="preserve"> </w:t>
      </w:r>
      <w:r w:rsidRPr="008B659F">
        <w:t>желаемой</w:t>
      </w:r>
      <w:r w:rsidR="00B65B8C" w:rsidRPr="008B659F">
        <w:t xml:space="preserve"> </w:t>
      </w:r>
      <w:r w:rsidRPr="008B659F">
        <w:t>динамики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большинству</w:t>
      </w:r>
      <w:r w:rsidR="00B65B8C" w:rsidRPr="008B659F">
        <w:t xml:space="preserve"> </w:t>
      </w:r>
      <w:r w:rsidRPr="008B659F">
        <w:t>ключевых</w:t>
      </w:r>
      <w:r w:rsidR="00B65B8C" w:rsidRPr="008B659F">
        <w:t xml:space="preserve"> </w:t>
      </w:r>
      <w:r w:rsidRPr="008B659F">
        <w:t>пунктов</w:t>
      </w:r>
      <w:r w:rsidR="00B65B8C" w:rsidRPr="008B659F">
        <w:t xml:space="preserve"> </w:t>
      </w:r>
      <w:r w:rsidRPr="008B659F">
        <w:t>чек-листа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принятия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(нет</w:t>
      </w:r>
      <w:r w:rsidR="00B65B8C" w:rsidRPr="008B659F">
        <w:t xml:space="preserve"> </w:t>
      </w:r>
      <w:r w:rsidRPr="008B659F">
        <w:t>охлаждения</w:t>
      </w:r>
      <w:r w:rsidR="00B65B8C" w:rsidRPr="008B659F">
        <w:t xml:space="preserve"> </w:t>
      </w:r>
      <w:r w:rsidRPr="008B659F">
        <w:t>потребкредитования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потребительской</w:t>
      </w:r>
      <w:r w:rsidR="00B65B8C" w:rsidRPr="008B659F">
        <w:t xml:space="preserve"> </w:t>
      </w:r>
      <w:r w:rsidRPr="008B659F">
        <w:t>активности,</w:t>
      </w:r>
      <w:r w:rsidR="00B65B8C" w:rsidRPr="008B659F">
        <w:t xml:space="preserve"> </w:t>
      </w:r>
      <w:r w:rsidRPr="008B659F">
        <w:t>увеличилась</w:t>
      </w:r>
      <w:r w:rsidR="00B65B8C" w:rsidRPr="008B659F">
        <w:t xml:space="preserve"> </w:t>
      </w:r>
      <w:r w:rsidRPr="008B659F">
        <w:t>жесткость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труда,</w:t>
      </w:r>
      <w:r w:rsidR="00B65B8C" w:rsidRPr="008B659F">
        <w:t xml:space="preserve"> </w:t>
      </w:r>
      <w:r w:rsidRPr="008B659F">
        <w:t>сохраняются</w:t>
      </w:r>
      <w:r w:rsidR="00B65B8C" w:rsidRPr="008B659F">
        <w:t xml:space="preserve"> </w:t>
      </w:r>
      <w:r w:rsidRPr="008B659F">
        <w:t>риски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бюджета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внешних</w:t>
      </w:r>
      <w:r w:rsidR="00B65B8C" w:rsidRPr="008B659F">
        <w:t xml:space="preserve"> </w:t>
      </w:r>
      <w:r w:rsidRPr="008B659F">
        <w:t>условий,</w:t>
      </w:r>
      <w:r w:rsidR="00B65B8C" w:rsidRPr="008B659F">
        <w:t xml:space="preserve"> </w:t>
      </w:r>
      <w:r w:rsidRPr="008B659F">
        <w:t>зато</w:t>
      </w:r>
      <w:r w:rsidR="00B65B8C" w:rsidRPr="008B659F">
        <w:t xml:space="preserve"> </w:t>
      </w:r>
      <w:r w:rsidRPr="008B659F">
        <w:t>продолжается</w:t>
      </w:r>
      <w:r w:rsidR="00B65B8C" w:rsidRPr="008B659F">
        <w:t xml:space="preserve"> </w:t>
      </w:r>
      <w:r w:rsidRPr="008B659F">
        <w:t>снижение</w:t>
      </w:r>
      <w:r w:rsidR="00B65B8C" w:rsidRPr="008B659F">
        <w:t xml:space="preserve"> </w:t>
      </w:r>
      <w:r w:rsidRPr="008B659F">
        <w:t>инфляционного</w:t>
      </w:r>
      <w:r w:rsidR="00B65B8C" w:rsidRPr="008B659F">
        <w:t xml:space="preserve"> </w:t>
      </w:r>
      <w:r w:rsidRPr="008B659F">
        <w:t>давления)</w:t>
      </w:r>
      <w:r w:rsidR="00B65B8C" w:rsidRPr="008B659F">
        <w:t>»</w:t>
      </w:r>
      <w:r w:rsidRPr="008B659F">
        <w:t>,—</w:t>
      </w:r>
      <w:r w:rsidR="00B65B8C" w:rsidRPr="008B659F">
        <w:t xml:space="preserve"> </w:t>
      </w:r>
      <w:r w:rsidRPr="008B659F">
        <w:t>отмечает</w:t>
      </w:r>
      <w:r w:rsidR="00B65B8C" w:rsidRPr="008B659F">
        <w:t xml:space="preserve"> </w:t>
      </w:r>
      <w:r w:rsidRPr="008B659F">
        <w:t>руководитель</w:t>
      </w:r>
      <w:r w:rsidR="00B65B8C" w:rsidRPr="008B659F">
        <w:t xml:space="preserve"> </w:t>
      </w:r>
      <w:r w:rsidRPr="008B659F">
        <w:t>отдела</w:t>
      </w:r>
      <w:r w:rsidR="00B65B8C" w:rsidRPr="008B659F">
        <w:t xml:space="preserve"> </w:t>
      </w:r>
      <w:r w:rsidRPr="008B659F">
        <w:t>аналитики</w:t>
      </w:r>
      <w:r w:rsidR="00B65B8C" w:rsidRPr="008B659F">
        <w:t xml:space="preserve"> </w:t>
      </w:r>
      <w:r w:rsidRPr="008B659F">
        <w:t>долгового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«</w:t>
      </w:r>
      <w:r w:rsidRPr="008B659F">
        <w:t>Ренессанс</w:t>
      </w:r>
      <w:r w:rsidR="00B65B8C" w:rsidRPr="008B659F">
        <w:t xml:space="preserve"> </w:t>
      </w:r>
      <w:r w:rsidRPr="008B659F">
        <w:t>Капитала</w:t>
      </w:r>
      <w:r w:rsidR="00B65B8C" w:rsidRPr="008B659F">
        <w:t xml:space="preserve">» </w:t>
      </w:r>
      <w:r w:rsidRPr="008B659F">
        <w:t>Алексей</w:t>
      </w:r>
      <w:r w:rsidR="00B65B8C" w:rsidRPr="008B659F">
        <w:t xml:space="preserve"> </w:t>
      </w:r>
      <w:r w:rsidRPr="008B659F">
        <w:t>Булгаков.</w:t>
      </w:r>
    </w:p>
    <w:p w14:paraId="22930322" w14:textId="77777777" w:rsidR="00B946E4" w:rsidRPr="008B659F" w:rsidRDefault="00B946E4" w:rsidP="00B946E4">
      <w:r w:rsidRPr="008B659F">
        <w:t>В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условиях</w:t>
      </w:r>
      <w:r w:rsidR="00B65B8C" w:rsidRPr="008B659F">
        <w:t xml:space="preserve"> </w:t>
      </w:r>
      <w:r w:rsidRPr="008B659F">
        <w:t>интерес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облигационным</w:t>
      </w:r>
      <w:r w:rsidR="00B65B8C" w:rsidRPr="008B659F">
        <w:t xml:space="preserve"> </w:t>
      </w:r>
      <w:r w:rsidRPr="008B659F">
        <w:t>фондам,</w:t>
      </w:r>
      <w:r w:rsidR="00B65B8C" w:rsidRPr="008B659F">
        <w:t xml:space="preserve"> </w:t>
      </w:r>
      <w:r w:rsidRPr="008B659F">
        <w:t>скорее</w:t>
      </w:r>
      <w:r w:rsidR="00B65B8C" w:rsidRPr="008B659F">
        <w:t xml:space="preserve"> </w:t>
      </w:r>
      <w:r w:rsidRPr="008B659F">
        <w:t>всего,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стагнировать.</w:t>
      </w:r>
      <w:r w:rsidR="00B65B8C" w:rsidRPr="008B659F">
        <w:t xml:space="preserve"> </w:t>
      </w:r>
    </w:p>
    <w:p w14:paraId="7CEBF901" w14:textId="77777777" w:rsidR="00B946E4" w:rsidRPr="008B659F" w:rsidRDefault="00B946E4" w:rsidP="00B946E4">
      <w:r w:rsidRPr="008B659F">
        <w:t>Как</w:t>
      </w:r>
      <w:r w:rsidR="00B65B8C" w:rsidRPr="008B659F">
        <w:t xml:space="preserve"> </w:t>
      </w:r>
      <w:r w:rsidRPr="008B659F">
        <w:t>считает</w:t>
      </w:r>
      <w:r w:rsidR="00B65B8C" w:rsidRPr="008B659F">
        <w:t xml:space="preserve"> </w:t>
      </w:r>
      <w:r w:rsidRPr="008B659F">
        <w:t>Максим</w:t>
      </w:r>
      <w:r w:rsidR="00B65B8C" w:rsidRPr="008B659F">
        <w:t xml:space="preserve"> </w:t>
      </w:r>
      <w:r w:rsidRPr="008B659F">
        <w:t>Быковец,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перехода</w:t>
      </w:r>
      <w:r w:rsidR="00B65B8C" w:rsidRPr="008B659F">
        <w:t xml:space="preserve"> </w:t>
      </w:r>
      <w:r w:rsidRPr="008B659F">
        <w:t>ЦБ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снижению</w:t>
      </w:r>
      <w:r w:rsidR="00B65B8C" w:rsidRPr="008B659F">
        <w:t xml:space="preserve"> </w:t>
      </w:r>
      <w:r w:rsidRPr="008B659F">
        <w:t>ключевой</w:t>
      </w:r>
      <w:r w:rsidR="00B65B8C" w:rsidRPr="008B659F">
        <w:t xml:space="preserve"> </w:t>
      </w:r>
      <w:r w:rsidRPr="008B659F">
        <w:t>ставки</w:t>
      </w:r>
      <w:r w:rsidR="00B65B8C" w:rsidRPr="008B659F">
        <w:t xml:space="preserve"> </w:t>
      </w:r>
      <w:r w:rsidRPr="008B659F">
        <w:t>начнутся</w:t>
      </w:r>
      <w:r w:rsidR="00B65B8C" w:rsidRPr="008B659F">
        <w:t xml:space="preserve"> </w:t>
      </w:r>
      <w:r w:rsidRPr="008B659F">
        <w:t>притоки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фонды</w:t>
      </w:r>
      <w:r w:rsidR="00B65B8C" w:rsidRPr="008B659F">
        <w:t xml:space="preserve"> </w:t>
      </w:r>
      <w:r w:rsidRPr="008B659F">
        <w:t>облигаций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фиксированным</w:t>
      </w:r>
      <w:r w:rsidR="00B65B8C" w:rsidRPr="008B659F">
        <w:t xml:space="preserve"> </w:t>
      </w:r>
      <w:r w:rsidRPr="008B659F">
        <w:t>купоном,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показывать</w:t>
      </w:r>
      <w:r w:rsidR="00B65B8C" w:rsidRPr="008B659F">
        <w:t xml:space="preserve"> </w:t>
      </w:r>
      <w:r w:rsidRPr="008B659F">
        <w:t>превосходящую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мере</w:t>
      </w:r>
      <w:r w:rsidR="00B65B8C" w:rsidRPr="008B659F">
        <w:t xml:space="preserve"> </w:t>
      </w:r>
      <w:r w:rsidRPr="008B659F">
        <w:t>ослабления</w:t>
      </w:r>
      <w:r w:rsidR="00B65B8C" w:rsidRPr="008B659F">
        <w:t xml:space="preserve"> </w:t>
      </w:r>
      <w:r w:rsidRPr="008B659F">
        <w:t>ДКП.</w:t>
      </w:r>
      <w:r w:rsidR="00B65B8C" w:rsidRPr="008B659F">
        <w:t xml:space="preserve"> </w:t>
      </w:r>
      <w:r w:rsidRPr="008B659F">
        <w:t>Вероятно,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обусловлен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перетоком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фондов</w:t>
      </w:r>
      <w:r w:rsidR="00B65B8C" w:rsidRPr="008B659F">
        <w:t xml:space="preserve"> </w:t>
      </w:r>
      <w:r w:rsidRPr="008B659F">
        <w:t>денежного</w:t>
      </w:r>
      <w:r w:rsidR="00B65B8C" w:rsidRPr="008B659F">
        <w:t xml:space="preserve"> </w:t>
      </w:r>
      <w:r w:rsidRPr="008B659F">
        <w:t>рынка,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традиционно</w:t>
      </w:r>
      <w:r w:rsidR="00B65B8C" w:rsidRPr="008B659F">
        <w:t xml:space="preserve"> </w:t>
      </w:r>
      <w:r w:rsidRPr="008B659F">
        <w:t>используются</w:t>
      </w:r>
      <w:r w:rsidR="00B65B8C" w:rsidRPr="008B659F">
        <w:t xml:space="preserve"> </w:t>
      </w:r>
      <w:r w:rsidRPr="008B659F">
        <w:t>инвесторами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эффективно</w:t>
      </w:r>
      <w:r w:rsidR="00B65B8C" w:rsidRPr="008B659F">
        <w:t xml:space="preserve"> </w:t>
      </w:r>
      <w:r w:rsidRPr="008B659F">
        <w:t>переждать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высоких</w:t>
      </w:r>
      <w:r w:rsidR="00B65B8C" w:rsidRPr="008B659F">
        <w:t xml:space="preserve"> </w:t>
      </w:r>
      <w:r w:rsidRPr="008B659F">
        <w:t>ставок.</w:t>
      </w:r>
      <w:r w:rsidR="00B65B8C" w:rsidRPr="008B659F">
        <w:t xml:space="preserve"> «</w:t>
      </w:r>
      <w:r w:rsidRPr="008B659F">
        <w:t>Уже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фокусируем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клиентов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облигационных</w:t>
      </w:r>
      <w:r w:rsidR="00B65B8C" w:rsidRPr="008B659F">
        <w:t xml:space="preserve"> </w:t>
      </w:r>
      <w:r w:rsidRPr="008B659F">
        <w:t>продуктах,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демонстрируют</w:t>
      </w:r>
      <w:r w:rsidR="00B65B8C" w:rsidRPr="008B659F">
        <w:t xml:space="preserve"> </w:t>
      </w:r>
      <w:r w:rsidRPr="008B659F">
        <w:t>хорошую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высокой</w:t>
      </w:r>
      <w:r w:rsidR="00B65B8C" w:rsidRPr="008B659F">
        <w:t xml:space="preserve"> </w:t>
      </w:r>
      <w:r w:rsidRPr="008B659F">
        <w:t>доли</w:t>
      </w:r>
      <w:r w:rsidR="00B65B8C" w:rsidRPr="008B659F">
        <w:t xml:space="preserve"> </w:t>
      </w:r>
      <w:r w:rsidRPr="008B659F">
        <w:t>флоатеров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составе</w:t>
      </w:r>
      <w:r w:rsidR="00B65B8C" w:rsidRPr="008B659F">
        <w:t xml:space="preserve"> </w:t>
      </w:r>
      <w:r w:rsidRPr="008B659F">
        <w:t>портфелей</w:t>
      </w:r>
      <w:r w:rsidR="00B65B8C" w:rsidRPr="008B659F">
        <w:t>»</w:t>
      </w:r>
      <w:r w:rsidRPr="008B659F">
        <w:t>,—</w:t>
      </w:r>
      <w:r w:rsidR="00B65B8C" w:rsidRPr="008B659F">
        <w:t xml:space="preserve"> </w:t>
      </w:r>
      <w:r w:rsidRPr="008B659F">
        <w:t>отмечает</w:t>
      </w:r>
      <w:r w:rsidR="00B65B8C" w:rsidRPr="008B659F">
        <w:t xml:space="preserve"> </w:t>
      </w:r>
      <w:r w:rsidRPr="008B659F">
        <w:t>господин</w:t>
      </w:r>
      <w:r w:rsidR="00B65B8C" w:rsidRPr="008B659F">
        <w:t xml:space="preserve"> </w:t>
      </w:r>
      <w:r w:rsidRPr="008B659F">
        <w:t>Быковец.</w:t>
      </w:r>
    </w:p>
    <w:p w14:paraId="03BC8A69" w14:textId="77777777" w:rsidR="00B946E4" w:rsidRDefault="00000000" w:rsidP="00B33961">
      <w:pPr>
        <w:rPr>
          <w:rStyle w:val="a3"/>
        </w:rPr>
      </w:pPr>
      <w:hyperlink r:id="rId42" w:history="1">
        <w:r w:rsidR="00B946E4" w:rsidRPr="008B659F">
          <w:rPr>
            <w:rStyle w:val="a3"/>
          </w:rPr>
          <w:t>https://www.kommersant.ru/doc/6687496</w:t>
        </w:r>
      </w:hyperlink>
    </w:p>
    <w:p w14:paraId="79B27A3E" w14:textId="77777777" w:rsidR="008F4CC3" w:rsidRPr="008B659F" w:rsidRDefault="008F4CC3" w:rsidP="008F4CC3">
      <w:pPr>
        <w:pStyle w:val="2"/>
      </w:pPr>
      <w:bookmarkStart w:id="116" w:name="_Toc167346059"/>
      <w:r w:rsidRPr="008B659F">
        <w:t>РИА Новости, 22.05.2024, Главой департамента финансовой политики Минфина РФ назначен Алексей Яковлев</w:t>
      </w:r>
      <w:bookmarkEnd w:id="116"/>
    </w:p>
    <w:p w14:paraId="4F0885B9" w14:textId="77777777" w:rsidR="008F4CC3" w:rsidRPr="008B659F" w:rsidRDefault="008F4CC3" w:rsidP="008F4CC3">
      <w:pPr>
        <w:pStyle w:val="3"/>
      </w:pPr>
      <w:bookmarkStart w:id="117" w:name="_Toc167346060"/>
      <w:r w:rsidRPr="008B659F">
        <w:t>Департамент финансовой политики Минфина РФ возглавил Алексей Яковлев, соответствующий приказ был подписан 27 апреля, сообщили РИА Новости в пресс-службе министерства.</w:t>
      </w:r>
      <w:bookmarkEnd w:id="117"/>
    </w:p>
    <w:p w14:paraId="14FEE4F3" w14:textId="77777777" w:rsidR="008F4CC3" w:rsidRPr="008B659F" w:rsidRDefault="008F4CC3" w:rsidP="008F4CC3">
      <w:r w:rsidRPr="008B659F">
        <w:t>«Назначен. Соответствующий приказ был подписан 27 апреля», - говорится в ответе пресс-службы.</w:t>
      </w:r>
    </w:p>
    <w:p w14:paraId="11A1F07C" w14:textId="77777777" w:rsidR="008F4CC3" w:rsidRPr="008B659F" w:rsidRDefault="008F4CC3" w:rsidP="008F4CC3">
      <w:r w:rsidRPr="008B659F">
        <w:lastRenderedPageBreak/>
        <w:t>Яковлев работает в департаменте финансовой политики с декабря 2012 года, с ноября 2023 года являлся исполняющим обязанности директора этого департамента после перехода Ивана Чебескова на должность замминистра.</w:t>
      </w:r>
    </w:p>
    <w:p w14:paraId="0C936CFD" w14:textId="77777777" w:rsidR="008F4CC3" w:rsidRPr="008B659F" w:rsidRDefault="008F4CC3" w:rsidP="008F4CC3">
      <w:r w:rsidRPr="008B659F">
        <w:t>Департамент финансовой политики Минфина занимается выработкой государственной политики и нормативно-правовым регулированием в сферах страховой, валютной, банковской и микрофинансовой деятельности, кредитной кооперации и финансовых рынков.</w:t>
      </w:r>
    </w:p>
    <w:p w14:paraId="0EC8D245" w14:textId="77777777" w:rsidR="008F4CC3" w:rsidRPr="008B659F" w:rsidRDefault="008F4CC3" w:rsidP="008F4CC3">
      <w:r w:rsidRPr="008B659F">
        <w:t xml:space="preserve">Кроме того, департамент работает над вопросами формирования и инвестирования средств </w:t>
      </w:r>
      <w:r w:rsidRPr="008B659F">
        <w:rPr>
          <w:b/>
        </w:rPr>
        <w:t>пенсионных накоплений</w:t>
      </w:r>
      <w:r w:rsidRPr="008B659F">
        <w:t xml:space="preserve">, государственного регулирования деятельности </w:t>
      </w:r>
      <w:r w:rsidRPr="008B659F">
        <w:rPr>
          <w:b/>
        </w:rPr>
        <w:t>негосударственных пенсионных фондов</w:t>
      </w:r>
      <w:r w:rsidRPr="008B659F">
        <w:t xml:space="preserve">, управляющих компаний, специализированных депозитариев и актуариев по </w:t>
      </w:r>
      <w:r w:rsidRPr="008B659F">
        <w:rPr>
          <w:b/>
        </w:rPr>
        <w:t>негосударственному пенсионному обеспечению</w:t>
      </w:r>
      <w:r w:rsidRPr="008B659F">
        <w:t xml:space="preserve">, обязательному </w:t>
      </w:r>
      <w:r w:rsidRPr="008B659F">
        <w:rPr>
          <w:b/>
        </w:rPr>
        <w:t>пенсионному страхованию</w:t>
      </w:r>
      <w:r w:rsidRPr="008B659F">
        <w:t xml:space="preserve">. </w:t>
      </w:r>
    </w:p>
    <w:p w14:paraId="493768EC" w14:textId="77777777" w:rsidR="008F4CC3" w:rsidRPr="008B659F" w:rsidRDefault="008F4CC3" w:rsidP="008F4CC3">
      <w:pPr>
        <w:pStyle w:val="2"/>
      </w:pPr>
      <w:bookmarkStart w:id="118" w:name="_Toc167346061"/>
      <w:r w:rsidRPr="008B659F">
        <w:t>ТАСС, 22.05.2024, Годовая инфляция в РФ с 14 по 20 мая ускорилась до 8,03% с 7,91% неделей ранее - МЭР</w:t>
      </w:r>
      <w:bookmarkEnd w:id="118"/>
    </w:p>
    <w:p w14:paraId="6DC106FD" w14:textId="77777777" w:rsidR="008F4CC3" w:rsidRPr="008B659F" w:rsidRDefault="008F4CC3" w:rsidP="008F4CC3">
      <w:pPr>
        <w:pStyle w:val="3"/>
      </w:pPr>
      <w:bookmarkStart w:id="119" w:name="_Toc167346062"/>
      <w:r w:rsidRPr="008B659F">
        <w:t>Годовая инфляция в РФ с 14 по 20 мая ускорилась до 8,03% с 7,91% неделей ранее. Об этом говорится в обзоре о текущей ценовой ситуации, подготовленном Минэкономразвития.</w:t>
      </w:r>
      <w:bookmarkEnd w:id="119"/>
    </w:p>
    <w:p w14:paraId="21360F46" w14:textId="77777777" w:rsidR="008F4CC3" w:rsidRPr="008B659F" w:rsidRDefault="008F4CC3" w:rsidP="008F4CC3">
      <w:r w:rsidRPr="008B659F">
        <w:t>«За неделю с 14 по 20 мая 2024 года на потребительском рынке инфляция замедлилась до 0,11%, год к году рост цен составил 8,03%. В секторе продовольственных товаров на отчетной неделе темпы роста цен снизились до 0,06%. Ускорилась дефляция на плодоовощную продукцию, на остальные продукты питания темпы роста цен составили 0,13%. В сегменте непродовольственных товаров на отчетной неделе инфляция замедлилась 0,07% на фоне возобновления удешевления электро- и бытовых приборов, а также снижения темпов роста цен на отечественные автомобили. В секторе услуг темпы роста цен составили 0,27%. Замедлилось удорожание авиабилетов на внутренние рейсы, отсутствовал рост цен на услуги санаториев», - отмечается в обзоре.</w:t>
      </w:r>
    </w:p>
    <w:p w14:paraId="31F4B18B" w14:textId="77777777" w:rsidR="008F4CC3" w:rsidRPr="008B659F" w:rsidRDefault="008F4CC3" w:rsidP="008F4CC3">
      <w:r w:rsidRPr="008B659F">
        <w:t>Годовая инфляция в России с 7 по 13 мая ускорилась до 7,91% с 7,81% неделей ранее.</w:t>
      </w:r>
    </w:p>
    <w:p w14:paraId="134BF56B" w14:textId="77777777" w:rsidR="008F4CC3" w:rsidRPr="008B659F" w:rsidRDefault="008F4CC3" w:rsidP="008F4CC3">
      <w:r w:rsidRPr="008B659F">
        <w:t>Как сообщал ранее официальный представитель Минэкономразвития, министерство повысило свой прогноз по инфляции в России в 2024 году с 4,5% до 5,1%. В 2023 году инфляция в РФ составила 7,42%.</w:t>
      </w:r>
    </w:p>
    <w:p w14:paraId="79DFF594" w14:textId="77777777" w:rsidR="008F4CC3" w:rsidRPr="008B659F" w:rsidRDefault="008F4CC3" w:rsidP="00B33961"/>
    <w:p w14:paraId="7316991C" w14:textId="77777777" w:rsidR="00111D7C" w:rsidRPr="008B659F" w:rsidRDefault="00111D7C" w:rsidP="00111D7C">
      <w:pPr>
        <w:pStyle w:val="251"/>
      </w:pPr>
      <w:bookmarkStart w:id="120" w:name="_Toc99271712"/>
      <w:bookmarkStart w:id="121" w:name="_Toc99318658"/>
      <w:bookmarkStart w:id="122" w:name="_Toc165991078"/>
      <w:bookmarkStart w:id="123" w:name="_Toc167346063"/>
      <w:bookmarkEnd w:id="108"/>
      <w:bookmarkEnd w:id="109"/>
      <w:r w:rsidRPr="008B659F">
        <w:lastRenderedPageBreak/>
        <w:t>НОВОСТИ</w:t>
      </w:r>
      <w:r w:rsidR="00B65B8C" w:rsidRPr="008B659F">
        <w:t xml:space="preserve"> </w:t>
      </w:r>
      <w:r w:rsidRPr="008B659F">
        <w:t>ЗАРУБЕЖНЫХ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СИСТЕМ</w:t>
      </w:r>
      <w:bookmarkEnd w:id="120"/>
      <w:bookmarkEnd w:id="121"/>
      <w:bookmarkEnd w:id="122"/>
      <w:bookmarkEnd w:id="123"/>
    </w:p>
    <w:p w14:paraId="44FCC580" w14:textId="77777777" w:rsidR="00111D7C" w:rsidRPr="008B659F" w:rsidRDefault="00111D7C" w:rsidP="00111D7C">
      <w:pPr>
        <w:pStyle w:val="10"/>
      </w:pPr>
      <w:bookmarkStart w:id="124" w:name="_Toc99271713"/>
      <w:bookmarkStart w:id="125" w:name="_Toc99318659"/>
      <w:bookmarkStart w:id="126" w:name="_Toc165991079"/>
      <w:bookmarkStart w:id="127" w:name="_Toc167346064"/>
      <w:r w:rsidRPr="008B659F">
        <w:t>Новости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отрасли</w:t>
      </w:r>
      <w:r w:rsidR="00B65B8C" w:rsidRPr="008B659F">
        <w:t xml:space="preserve"> </w:t>
      </w:r>
      <w:r w:rsidRPr="008B659F">
        <w:t>стран</w:t>
      </w:r>
      <w:r w:rsidR="00B65B8C" w:rsidRPr="008B659F">
        <w:t xml:space="preserve"> </w:t>
      </w:r>
      <w:r w:rsidRPr="008B659F">
        <w:t>ближнего</w:t>
      </w:r>
      <w:r w:rsidR="00B65B8C" w:rsidRPr="008B659F">
        <w:t xml:space="preserve"> </w:t>
      </w:r>
      <w:r w:rsidRPr="008B659F">
        <w:t>зарубежья</w:t>
      </w:r>
      <w:bookmarkEnd w:id="124"/>
      <w:bookmarkEnd w:id="125"/>
      <w:bookmarkEnd w:id="126"/>
      <w:bookmarkEnd w:id="127"/>
    </w:p>
    <w:p w14:paraId="3031A2EE" w14:textId="77777777" w:rsidR="00F63A79" w:rsidRPr="008B659F" w:rsidRDefault="00F63A79" w:rsidP="00F63A79">
      <w:pPr>
        <w:pStyle w:val="2"/>
      </w:pPr>
      <w:bookmarkStart w:id="128" w:name="_Toc167346065"/>
      <w:r w:rsidRPr="008B659F">
        <w:t>Тренд</w:t>
      </w:r>
      <w:r w:rsidR="00B946E4" w:rsidRPr="008B659F">
        <w:t>.</w:t>
      </w:r>
      <w:r w:rsidR="00B946E4" w:rsidRPr="008B659F">
        <w:rPr>
          <w:lang w:val="en-US"/>
        </w:rPr>
        <w:t>az</w:t>
      </w:r>
      <w:r w:rsidRPr="008B659F">
        <w:t>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Гражданам,</w:t>
      </w:r>
      <w:r w:rsidR="00B65B8C" w:rsidRPr="008B659F">
        <w:t xml:space="preserve"> </w:t>
      </w:r>
      <w:r w:rsidRPr="008B659F">
        <w:t>имеющим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вида</w:t>
      </w:r>
      <w:r w:rsidR="00B65B8C" w:rsidRPr="008B659F">
        <w:t xml:space="preserve"> </w:t>
      </w:r>
      <w:r w:rsidRPr="008B659F">
        <w:t>пенсий,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назначаться</w:t>
      </w:r>
      <w:r w:rsidR="00B65B8C" w:rsidRPr="008B659F">
        <w:t xml:space="preserve"> </w:t>
      </w:r>
      <w:r w:rsidRPr="008B659F">
        <w:t>самая</w:t>
      </w:r>
      <w:r w:rsidR="00B65B8C" w:rsidRPr="008B659F">
        <w:t xml:space="preserve"> </w:t>
      </w:r>
      <w:r w:rsidRPr="008B659F">
        <w:t>высокая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-</w:t>
      </w:r>
      <w:r w:rsidR="00B65B8C" w:rsidRPr="008B659F">
        <w:t xml:space="preserve"> </w:t>
      </w:r>
      <w:r w:rsidRPr="008B659F">
        <w:t>Сахиль</w:t>
      </w:r>
      <w:r w:rsidR="00B65B8C" w:rsidRPr="008B659F">
        <w:t xml:space="preserve"> </w:t>
      </w:r>
      <w:r w:rsidRPr="008B659F">
        <w:t>Бабаев</w:t>
      </w:r>
      <w:bookmarkEnd w:id="128"/>
    </w:p>
    <w:p w14:paraId="7B445FB8" w14:textId="77777777" w:rsidR="00F63A79" w:rsidRPr="008B659F" w:rsidRDefault="00F63A79" w:rsidP="001E415C">
      <w:pPr>
        <w:pStyle w:val="3"/>
      </w:pPr>
      <w:bookmarkStart w:id="129" w:name="_Toc167346066"/>
      <w:r w:rsidRPr="008B659F">
        <w:t>Как</w:t>
      </w:r>
      <w:r w:rsidR="00B65B8C" w:rsidRPr="008B659F">
        <w:t xml:space="preserve"> </w:t>
      </w:r>
      <w:r w:rsidRPr="008B659F">
        <w:t>сообщает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среду</w:t>
      </w:r>
      <w:r w:rsidR="00B65B8C" w:rsidRPr="008B659F">
        <w:t xml:space="preserve"> </w:t>
      </w:r>
      <w:r w:rsidRPr="008B659F">
        <w:t>Trend,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заявил</w:t>
      </w:r>
      <w:r w:rsidR="00B65B8C" w:rsidRPr="008B659F">
        <w:t xml:space="preserve"> </w:t>
      </w:r>
      <w:r w:rsidRPr="008B659F">
        <w:t>министр</w:t>
      </w:r>
      <w:r w:rsidR="00B65B8C" w:rsidRPr="008B659F">
        <w:t xml:space="preserve"> </w:t>
      </w:r>
      <w:r w:rsidRPr="008B659F">
        <w:t>труда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защиты</w:t>
      </w:r>
      <w:r w:rsidR="00B65B8C" w:rsidRPr="008B659F">
        <w:t xml:space="preserve"> </w:t>
      </w:r>
      <w:r w:rsidRPr="008B659F">
        <w:t>населения</w:t>
      </w:r>
      <w:r w:rsidR="00B65B8C" w:rsidRPr="008B659F">
        <w:t xml:space="preserve"> </w:t>
      </w:r>
      <w:r w:rsidRPr="008B659F">
        <w:t>Азербайджана</w:t>
      </w:r>
      <w:r w:rsidR="00B65B8C" w:rsidRPr="008B659F">
        <w:t xml:space="preserve"> </w:t>
      </w:r>
      <w:r w:rsidRPr="008B659F">
        <w:t>Сахиль</w:t>
      </w:r>
      <w:r w:rsidR="00B65B8C" w:rsidRPr="008B659F">
        <w:t xml:space="preserve"> </w:t>
      </w:r>
      <w:r w:rsidRPr="008B659F">
        <w:t>Бабаев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заседании</w:t>
      </w:r>
      <w:r w:rsidR="00B65B8C" w:rsidRPr="008B659F">
        <w:t xml:space="preserve"> </w:t>
      </w:r>
      <w:r w:rsidRPr="008B659F">
        <w:t>парламентского</w:t>
      </w:r>
      <w:r w:rsidR="00B65B8C" w:rsidRPr="008B659F">
        <w:t xml:space="preserve"> </w:t>
      </w:r>
      <w:r w:rsidRPr="008B659F">
        <w:t>комитета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труду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социальной</w:t>
      </w:r>
      <w:r w:rsidR="00B65B8C" w:rsidRPr="008B659F">
        <w:t xml:space="preserve"> </w:t>
      </w:r>
      <w:r w:rsidRPr="008B659F">
        <w:t>политике.</w:t>
      </w:r>
      <w:bookmarkEnd w:id="129"/>
    </w:p>
    <w:p w14:paraId="09191F31" w14:textId="77777777" w:rsidR="00F63A79" w:rsidRPr="008B659F" w:rsidRDefault="00F63A79" w:rsidP="00F63A79"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гражданина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сразу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вида</w:t>
      </w:r>
      <w:r w:rsidR="00B65B8C" w:rsidRPr="008B659F">
        <w:t xml:space="preserve"> </w:t>
      </w:r>
      <w:r w:rsidRPr="008B659F">
        <w:t>пенсий,</w:t>
      </w:r>
      <w:r w:rsidR="00B65B8C" w:rsidRPr="008B659F">
        <w:t xml:space="preserve"> </w:t>
      </w:r>
      <w:r w:rsidRPr="008B659F">
        <w:t>например,</w:t>
      </w:r>
      <w:r w:rsidR="00B65B8C" w:rsidRPr="008B659F">
        <w:t xml:space="preserve"> </w:t>
      </w:r>
      <w:r w:rsidRPr="008B659F">
        <w:t>право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утрату</w:t>
      </w:r>
      <w:r w:rsidR="00B65B8C" w:rsidRPr="008B659F">
        <w:t xml:space="preserve"> </w:t>
      </w:r>
      <w:r w:rsidRPr="008B659F">
        <w:t>кормильца,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выслугу</w:t>
      </w:r>
      <w:r w:rsidR="00B65B8C" w:rsidRPr="008B659F">
        <w:t xml:space="preserve"> </w:t>
      </w:r>
      <w:r w:rsidRPr="008B659F">
        <w:t>лет,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переход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одной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другую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действующему</w:t>
      </w:r>
      <w:r w:rsidR="00B65B8C" w:rsidRPr="008B659F">
        <w:t xml:space="preserve"> </w:t>
      </w:r>
      <w:r w:rsidRPr="008B659F">
        <w:t>законодательству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произойти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письменного</w:t>
      </w:r>
      <w:r w:rsidR="00B65B8C" w:rsidRPr="008B659F">
        <w:t xml:space="preserve"> </w:t>
      </w:r>
      <w:r w:rsidRPr="008B659F">
        <w:t>обращения.</w:t>
      </w:r>
    </w:p>
    <w:p w14:paraId="23CE4C55" w14:textId="77777777" w:rsidR="00F63A79" w:rsidRPr="008B659F" w:rsidRDefault="00B65B8C" w:rsidP="00F63A79">
      <w:r w:rsidRPr="008B659F">
        <w:t>«</w:t>
      </w:r>
      <w:r w:rsidR="00F63A79" w:rsidRPr="008B659F">
        <w:t>Таким</w:t>
      </w:r>
      <w:r w:rsidRPr="008B659F">
        <w:t xml:space="preserve"> </w:t>
      </w:r>
      <w:r w:rsidR="00F63A79" w:rsidRPr="008B659F">
        <w:t>гражданам</w:t>
      </w:r>
      <w:r w:rsidRPr="008B659F">
        <w:t xml:space="preserve"> </w:t>
      </w:r>
      <w:r w:rsidR="00F63A79" w:rsidRPr="008B659F">
        <w:t>будет</w:t>
      </w:r>
      <w:r w:rsidRPr="008B659F">
        <w:t xml:space="preserve"> </w:t>
      </w:r>
      <w:r w:rsidR="00F63A79" w:rsidRPr="008B659F">
        <w:t>назначена</w:t>
      </w:r>
      <w:r w:rsidRPr="008B659F">
        <w:t xml:space="preserve"> </w:t>
      </w:r>
      <w:r w:rsidR="00F63A79" w:rsidRPr="008B659F">
        <w:t>самая</w:t>
      </w:r>
      <w:r w:rsidRPr="008B659F">
        <w:t xml:space="preserve"> </w:t>
      </w:r>
      <w:r w:rsidR="00F63A79" w:rsidRPr="008B659F">
        <w:t>высокая</w:t>
      </w:r>
      <w:r w:rsidRPr="008B659F">
        <w:t xml:space="preserve"> </w:t>
      </w:r>
      <w:r w:rsidR="00F63A79" w:rsidRPr="008B659F">
        <w:t>пенсия.</w:t>
      </w:r>
      <w:r w:rsidRPr="008B659F">
        <w:t xml:space="preserve"> </w:t>
      </w:r>
      <w:r w:rsidR="00F63A79" w:rsidRPr="008B659F">
        <w:t>Это</w:t>
      </w:r>
      <w:r w:rsidRPr="008B659F">
        <w:t xml:space="preserve"> </w:t>
      </w:r>
      <w:r w:rsidR="00F63A79" w:rsidRPr="008B659F">
        <w:t>охватит</w:t>
      </w:r>
      <w:r w:rsidRPr="008B659F">
        <w:t xml:space="preserve"> </w:t>
      </w:r>
      <w:r w:rsidR="00F63A79" w:rsidRPr="008B659F">
        <w:t>около</w:t>
      </w:r>
      <w:r w:rsidRPr="008B659F">
        <w:t xml:space="preserve"> </w:t>
      </w:r>
      <w:r w:rsidR="00F63A79" w:rsidRPr="008B659F">
        <w:t>6-7</w:t>
      </w:r>
      <w:r w:rsidRPr="008B659F">
        <w:t xml:space="preserve"> </w:t>
      </w:r>
      <w:r w:rsidR="00F63A79" w:rsidRPr="008B659F">
        <w:t>тысяч</w:t>
      </w:r>
      <w:r w:rsidRPr="008B659F">
        <w:t xml:space="preserve"> </w:t>
      </w:r>
      <w:r w:rsidR="00F63A79" w:rsidRPr="008B659F">
        <w:t>человек.</w:t>
      </w:r>
      <w:r w:rsidRPr="008B659F">
        <w:t xml:space="preserve"> </w:t>
      </w:r>
      <w:r w:rsidR="00F63A79" w:rsidRPr="008B659F">
        <w:t>Иногда</w:t>
      </w:r>
      <w:r w:rsidRPr="008B659F">
        <w:t xml:space="preserve"> </w:t>
      </w:r>
      <w:r w:rsidR="00F63A79" w:rsidRPr="008B659F">
        <w:t>они</w:t>
      </w:r>
      <w:r w:rsidRPr="008B659F">
        <w:t xml:space="preserve"> </w:t>
      </w:r>
      <w:r w:rsidR="00F63A79" w:rsidRPr="008B659F">
        <w:t>даже</w:t>
      </w:r>
      <w:r w:rsidRPr="008B659F">
        <w:t xml:space="preserve"> </w:t>
      </w:r>
      <w:r w:rsidR="00F63A79" w:rsidRPr="008B659F">
        <w:t>бывают</w:t>
      </w:r>
      <w:r w:rsidRPr="008B659F">
        <w:t xml:space="preserve"> </w:t>
      </w:r>
      <w:r w:rsidR="00F63A79" w:rsidRPr="008B659F">
        <w:t>не</w:t>
      </w:r>
      <w:r w:rsidRPr="008B659F">
        <w:t xml:space="preserve"> </w:t>
      </w:r>
      <w:r w:rsidR="00F63A79" w:rsidRPr="008B659F">
        <w:t>осведомлены</w:t>
      </w:r>
      <w:r w:rsidRPr="008B659F">
        <w:t xml:space="preserve"> </w:t>
      </w:r>
      <w:r w:rsidR="00F63A79" w:rsidRPr="008B659F">
        <w:t>о</w:t>
      </w:r>
      <w:r w:rsidRPr="008B659F">
        <w:t xml:space="preserve"> </w:t>
      </w:r>
      <w:r w:rsidR="00F63A79" w:rsidRPr="008B659F">
        <w:t>том,</w:t>
      </w:r>
      <w:r w:rsidRPr="008B659F">
        <w:t xml:space="preserve"> </w:t>
      </w:r>
      <w:r w:rsidR="00F63A79" w:rsidRPr="008B659F">
        <w:t>что</w:t>
      </w:r>
      <w:r w:rsidRPr="008B659F">
        <w:t xml:space="preserve"> </w:t>
      </w:r>
      <w:r w:rsidR="00F63A79" w:rsidRPr="008B659F">
        <w:t>у</w:t>
      </w:r>
      <w:r w:rsidRPr="008B659F">
        <w:t xml:space="preserve"> </w:t>
      </w:r>
      <w:r w:rsidR="00F63A79" w:rsidRPr="008B659F">
        <w:t>них</w:t>
      </w:r>
      <w:r w:rsidRPr="008B659F">
        <w:t xml:space="preserve"> </w:t>
      </w:r>
      <w:r w:rsidR="00F63A79" w:rsidRPr="008B659F">
        <w:t>есть</w:t>
      </w:r>
      <w:r w:rsidRPr="008B659F">
        <w:t xml:space="preserve"> </w:t>
      </w:r>
      <w:r w:rsidR="00F63A79" w:rsidRPr="008B659F">
        <w:t>право</w:t>
      </w:r>
      <w:r w:rsidRPr="008B659F">
        <w:t xml:space="preserve"> </w:t>
      </w:r>
      <w:r w:rsidR="00F63A79" w:rsidRPr="008B659F">
        <w:t>на</w:t>
      </w:r>
      <w:r w:rsidRPr="008B659F">
        <w:t xml:space="preserve"> </w:t>
      </w:r>
      <w:r w:rsidR="00F63A79" w:rsidRPr="008B659F">
        <w:t>два</w:t>
      </w:r>
      <w:r w:rsidRPr="008B659F">
        <w:t xml:space="preserve"> </w:t>
      </w:r>
      <w:r w:rsidR="00F63A79" w:rsidRPr="008B659F">
        <w:t>вида</w:t>
      </w:r>
      <w:r w:rsidRPr="008B659F">
        <w:t xml:space="preserve"> </w:t>
      </w:r>
      <w:r w:rsidR="00F63A79" w:rsidRPr="008B659F">
        <w:t>пенсий.</w:t>
      </w:r>
      <w:r w:rsidRPr="008B659F">
        <w:t xml:space="preserve"> </w:t>
      </w:r>
      <w:r w:rsidR="00F63A79" w:rsidRPr="008B659F">
        <w:t>Например,</w:t>
      </w:r>
      <w:r w:rsidRPr="008B659F">
        <w:t xml:space="preserve"> </w:t>
      </w:r>
      <w:r w:rsidR="00F63A79" w:rsidRPr="008B659F">
        <w:t>гражданин</w:t>
      </w:r>
      <w:r w:rsidRPr="008B659F">
        <w:t xml:space="preserve"> </w:t>
      </w:r>
      <w:r w:rsidR="00F63A79" w:rsidRPr="008B659F">
        <w:t>получает</w:t>
      </w:r>
      <w:r w:rsidRPr="008B659F">
        <w:t xml:space="preserve"> </w:t>
      </w:r>
      <w:r w:rsidR="00F63A79" w:rsidRPr="008B659F">
        <w:t>свою</w:t>
      </w:r>
      <w:r w:rsidRPr="008B659F">
        <w:t xml:space="preserve"> </w:t>
      </w:r>
      <w:r w:rsidR="00F63A79" w:rsidRPr="008B659F">
        <w:t>пенсию</w:t>
      </w:r>
      <w:r w:rsidRPr="008B659F">
        <w:t xml:space="preserve"> </w:t>
      </w:r>
      <w:r w:rsidR="00F63A79" w:rsidRPr="008B659F">
        <w:t>по</w:t>
      </w:r>
      <w:r w:rsidRPr="008B659F">
        <w:t xml:space="preserve"> </w:t>
      </w:r>
      <w:r w:rsidR="00F63A79" w:rsidRPr="008B659F">
        <w:t>возрасту</w:t>
      </w:r>
      <w:r w:rsidRPr="008B659F">
        <w:t xml:space="preserve"> </w:t>
      </w:r>
      <w:r w:rsidR="00F63A79" w:rsidRPr="008B659F">
        <w:t>и</w:t>
      </w:r>
      <w:r w:rsidRPr="008B659F">
        <w:t xml:space="preserve"> </w:t>
      </w:r>
      <w:r w:rsidR="00F63A79" w:rsidRPr="008B659F">
        <w:t>не</w:t>
      </w:r>
      <w:r w:rsidRPr="008B659F">
        <w:t xml:space="preserve"> </w:t>
      </w:r>
      <w:r w:rsidR="00F63A79" w:rsidRPr="008B659F">
        <w:t>понимает,</w:t>
      </w:r>
      <w:r w:rsidRPr="008B659F">
        <w:t xml:space="preserve"> </w:t>
      </w:r>
      <w:r w:rsidR="00F63A79" w:rsidRPr="008B659F">
        <w:t>что</w:t>
      </w:r>
      <w:r w:rsidRPr="008B659F">
        <w:t xml:space="preserve"> </w:t>
      </w:r>
      <w:r w:rsidR="00F63A79" w:rsidRPr="008B659F">
        <w:t>после</w:t>
      </w:r>
      <w:r w:rsidRPr="008B659F">
        <w:t xml:space="preserve"> </w:t>
      </w:r>
      <w:r w:rsidR="00F63A79" w:rsidRPr="008B659F">
        <w:t>смерти</w:t>
      </w:r>
      <w:r w:rsidRPr="008B659F">
        <w:t xml:space="preserve"> </w:t>
      </w:r>
      <w:r w:rsidR="00F63A79" w:rsidRPr="008B659F">
        <w:t>супруга</w:t>
      </w:r>
      <w:r w:rsidRPr="008B659F">
        <w:t xml:space="preserve"> </w:t>
      </w:r>
      <w:r w:rsidR="00F63A79" w:rsidRPr="008B659F">
        <w:t>размер</w:t>
      </w:r>
      <w:r w:rsidRPr="008B659F">
        <w:t xml:space="preserve"> </w:t>
      </w:r>
      <w:r w:rsidR="00F63A79" w:rsidRPr="008B659F">
        <w:t>пенсии</w:t>
      </w:r>
      <w:r w:rsidRPr="008B659F">
        <w:t xml:space="preserve"> </w:t>
      </w:r>
      <w:r w:rsidR="00F63A79" w:rsidRPr="008B659F">
        <w:t>может</w:t>
      </w:r>
      <w:r w:rsidRPr="008B659F">
        <w:t xml:space="preserve"> </w:t>
      </w:r>
      <w:r w:rsidR="00F63A79" w:rsidRPr="008B659F">
        <w:t>быть</w:t>
      </w:r>
      <w:r w:rsidRPr="008B659F">
        <w:t xml:space="preserve"> </w:t>
      </w:r>
      <w:r w:rsidR="00F63A79" w:rsidRPr="008B659F">
        <w:t>увеличен</w:t>
      </w:r>
      <w:r w:rsidRPr="008B659F">
        <w:t xml:space="preserve"> </w:t>
      </w:r>
      <w:r w:rsidR="00F63A79" w:rsidRPr="008B659F">
        <w:t>с</w:t>
      </w:r>
      <w:r w:rsidRPr="008B659F">
        <w:t xml:space="preserve"> </w:t>
      </w:r>
      <w:r w:rsidR="00F63A79" w:rsidRPr="008B659F">
        <w:t>применением</w:t>
      </w:r>
      <w:r w:rsidRPr="008B659F">
        <w:t xml:space="preserve"> </w:t>
      </w:r>
      <w:r w:rsidR="00F63A79" w:rsidRPr="008B659F">
        <w:t>его</w:t>
      </w:r>
      <w:r w:rsidRPr="008B659F">
        <w:t xml:space="preserve"> </w:t>
      </w:r>
      <w:r w:rsidR="00F63A79" w:rsidRPr="008B659F">
        <w:t>пенсии.</w:t>
      </w:r>
      <w:r w:rsidRPr="008B659F">
        <w:t xml:space="preserve"> </w:t>
      </w:r>
      <w:r w:rsidR="00F63A79" w:rsidRPr="008B659F">
        <w:t>Даже</w:t>
      </w:r>
      <w:r w:rsidRPr="008B659F">
        <w:t xml:space="preserve"> </w:t>
      </w:r>
      <w:r w:rsidR="00F63A79" w:rsidRPr="008B659F">
        <w:t>если</w:t>
      </w:r>
      <w:r w:rsidRPr="008B659F">
        <w:t xml:space="preserve"> </w:t>
      </w:r>
      <w:r w:rsidR="00F63A79" w:rsidRPr="008B659F">
        <w:t>у</w:t>
      </w:r>
      <w:r w:rsidRPr="008B659F">
        <w:t xml:space="preserve"> </w:t>
      </w:r>
      <w:r w:rsidR="00F63A79" w:rsidRPr="008B659F">
        <w:t>гражданина</w:t>
      </w:r>
      <w:r w:rsidRPr="008B659F">
        <w:t xml:space="preserve"> </w:t>
      </w:r>
      <w:r w:rsidR="00F63A79" w:rsidRPr="008B659F">
        <w:t>нет</w:t>
      </w:r>
      <w:r w:rsidRPr="008B659F">
        <w:t xml:space="preserve"> </w:t>
      </w:r>
      <w:r w:rsidR="00F63A79" w:rsidRPr="008B659F">
        <w:t>информации,</w:t>
      </w:r>
      <w:r w:rsidRPr="008B659F">
        <w:t xml:space="preserve"> </w:t>
      </w:r>
      <w:r w:rsidR="00F63A79" w:rsidRPr="008B659F">
        <w:t>мы</w:t>
      </w:r>
      <w:r w:rsidRPr="008B659F">
        <w:t xml:space="preserve"> </w:t>
      </w:r>
      <w:r w:rsidR="00F63A79" w:rsidRPr="008B659F">
        <w:t>предоставим</w:t>
      </w:r>
      <w:r w:rsidRPr="008B659F">
        <w:t xml:space="preserve"> </w:t>
      </w:r>
      <w:r w:rsidR="00F63A79" w:rsidRPr="008B659F">
        <w:t>ее</w:t>
      </w:r>
      <w:r w:rsidRPr="008B659F">
        <w:t xml:space="preserve"> </w:t>
      </w:r>
      <w:r w:rsidR="00F63A79" w:rsidRPr="008B659F">
        <w:t>в</w:t>
      </w:r>
      <w:r w:rsidRPr="008B659F">
        <w:t xml:space="preserve"> </w:t>
      </w:r>
      <w:r w:rsidR="00F63A79" w:rsidRPr="008B659F">
        <w:t>электронном</w:t>
      </w:r>
      <w:r w:rsidRPr="008B659F">
        <w:t xml:space="preserve"> </w:t>
      </w:r>
      <w:r w:rsidR="00F63A79" w:rsidRPr="008B659F">
        <w:t>виде</w:t>
      </w:r>
      <w:r w:rsidRPr="008B659F">
        <w:t xml:space="preserve"> </w:t>
      </w:r>
      <w:r w:rsidR="00F63A79" w:rsidRPr="008B659F">
        <w:t>с</w:t>
      </w:r>
      <w:r w:rsidRPr="008B659F">
        <w:t xml:space="preserve"> </w:t>
      </w:r>
      <w:r w:rsidR="00F63A79" w:rsidRPr="008B659F">
        <w:t>помощью</w:t>
      </w:r>
      <w:r w:rsidRPr="008B659F">
        <w:t xml:space="preserve"> </w:t>
      </w:r>
      <w:r w:rsidR="00F63A79" w:rsidRPr="008B659F">
        <w:t>предлагаемой</w:t>
      </w:r>
      <w:r w:rsidRPr="008B659F">
        <w:t xml:space="preserve"> </w:t>
      </w:r>
      <w:r w:rsidR="00F63A79" w:rsidRPr="008B659F">
        <w:t>поправки</w:t>
      </w:r>
      <w:r w:rsidRPr="008B659F">
        <w:t xml:space="preserve"> </w:t>
      </w:r>
      <w:r w:rsidR="00F63A79" w:rsidRPr="008B659F">
        <w:t>к</w:t>
      </w:r>
      <w:r w:rsidRPr="008B659F">
        <w:t xml:space="preserve"> </w:t>
      </w:r>
      <w:r w:rsidR="00F63A79" w:rsidRPr="008B659F">
        <w:t>закону</w:t>
      </w:r>
      <w:r w:rsidRPr="008B659F">
        <w:t xml:space="preserve"> «</w:t>
      </w:r>
      <w:r w:rsidR="00F63A79" w:rsidRPr="008B659F">
        <w:t>О</w:t>
      </w:r>
      <w:r w:rsidRPr="008B659F">
        <w:t xml:space="preserve"> </w:t>
      </w:r>
      <w:r w:rsidR="00F63A79" w:rsidRPr="008B659F">
        <w:t>трудовых</w:t>
      </w:r>
      <w:r w:rsidRPr="008B659F">
        <w:t xml:space="preserve"> </w:t>
      </w:r>
      <w:r w:rsidR="00F63A79" w:rsidRPr="008B659F">
        <w:t>пенсиях</w:t>
      </w:r>
      <w:r w:rsidRPr="008B659F">
        <w:t>»</w:t>
      </w:r>
      <w:r w:rsidR="00F63A79" w:rsidRPr="008B659F">
        <w:t>,</w:t>
      </w:r>
      <w:r w:rsidRPr="008B659F">
        <w:t xml:space="preserve"> </w:t>
      </w:r>
      <w:r w:rsidR="00F63A79" w:rsidRPr="008B659F">
        <w:t>-</w:t>
      </w:r>
      <w:r w:rsidRPr="008B659F">
        <w:t xml:space="preserve"> </w:t>
      </w:r>
      <w:r w:rsidR="00F63A79" w:rsidRPr="008B659F">
        <w:t>добавил</w:t>
      </w:r>
      <w:r w:rsidRPr="008B659F">
        <w:t xml:space="preserve"> </w:t>
      </w:r>
      <w:r w:rsidR="00F63A79" w:rsidRPr="008B659F">
        <w:t>он.</w:t>
      </w:r>
    </w:p>
    <w:p w14:paraId="3C530ED4" w14:textId="77777777" w:rsidR="00F63A79" w:rsidRPr="008B659F" w:rsidRDefault="00000000" w:rsidP="00F63A79">
      <w:hyperlink r:id="rId43" w:history="1">
        <w:r w:rsidR="00F63A79" w:rsidRPr="008B659F">
          <w:rPr>
            <w:rStyle w:val="a3"/>
          </w:rPr>
          <w:t>https://www.trend.az/azerbaijan/society/3902488.html</w:t>
        </w:r>
      </w:hyperlink>
      <w:r w:rsidR="00B65B8C" w:rsidRPr="008B659F">
        <w:t xml:space="preserve"> </w:t>
      </w:r>
    </w:p>
    <w:p w14:paraId="596CAC76" w14:textId="77777777" w:rsidR="001D6FB4" w:rsidRPr="008B659F" w:rsidRDefault="001D6FB4" w:rsidP="001D6FB4">
      <w:pPr>
        <w:pStyle w:val="2"/>
      </w:pPr>
      <w:bookmarkStart w:id="130" w:name="_Toc167346067"/>
      <w:r w:rsidRPr="008B659F">
        <w:t>NUR.</w:t>
      </w:r>
      <w:r w:rsidR="00B946E4" w:rsidRPr="008B659F">
        <w:t>kz</w:t>
      </w:r>
      <w:r w:rsidRPr="008B659F">
        <w:t>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Скольким</w:t>
      </w:r>
      <w:r w:rsidR="00B65B8C" w:rsidRPr="008B659F">
        <w:t xml:space="preserve"> </w:t>
      </w:r>
      <w:r w:rsidRPr="008B659F">
        <w:t>вкладчикам</w:t>
      </w:r>
      <w:r w:rsidR="00B65B8C" w:rsidRPr="008B659F">
        <w:t xml:space="preserve"> </w:t>
      </w:r>
      <w:r w:rsidRPr="008B659F">
        <w:t>поступили</w:t>
      </w:r>
      <w:r w:rsidR="00B65B8C" w:rsidRPr="008B659F">
        <w:t xml:space="preserve"> </w:t>
      </w:r>
      <w:r w:rsidRPr="008B659F">
        <w:t>новые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bookmarkEnd w:id="130"/>
    </w:p>
    <w:p w14:paraId="392115B7" w14:textId="77777777" w:rsidR="001D6FB4" w:rsidRPr="008B659F" w:rsidRDefault="001D6FB4" w:rsidP="001E415C">
      <w:pPr>
        <w:pStyle w:val="3"/>
      </w:pPr>
      <w:bookmarkStart w:id="131" w:name="_Toc167346068"/>
      <w:r w:rsidRPr="008B659F">
        <w:t>Новые</w:t>
      </w:r>
      <w:r w:rsidR="00B65B8C" w:rsidRPr="008B659F">
        <w:t xml:space="preserve"> </w:t>
      </w:r>
      <w:r w:rsidRPr="008B659F">
        <w:t>обязательные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работодателя</w:t>
      </w:r>
      <w:r w:rsidR="00B65B8C" w:rsidRPr="008B659F">
        <w:t xml:space="preserve"> </w:t>
      </w:r>
      <w:r w:rsidRPr="008B659F">
        <w:t>поступили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3,6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условных</w:t>
      </w:r>
      <w:r w:rsidR="00B65B8C" w:rsidRPr="008B659F">
        <w:t xml:space="preserve"> </w:t>
      </w:r>
      <w:r w:rsidRPr="008B659F">
        <w:t>счетов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ЕНПФ.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них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вкладчиков</w:t>
      </w:r>
      <w:r w:rsidR="00B65B8C" w:rsidRPr="008B659F">
        <w:t xml:space="preserve"> </w:t>
      </w:r>
      <w:r w:rsidRPr="008B659F">
        <w:t>сформировалось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58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Подробности</w:t>
      </w:r>
      <w:r w:rsidR="00B65B8C" w:rsidRPr="008B659F">
        <w:t xml:space="preserve"> </w:t>
      </w:r>
      <w:r w:rsidRPr="008B659F">
        <w:t>читайте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NUR.KZ.</w:t>
      </w:r>
      <w:bookmarkEnd w:id="131"/>
    </w:p>
    <w:p w14:paraId="454AE812" w14:textId="77777777" w:rsidR="001D6FB4" w:rsidRPr="008B659F" w:rsidRDefault="001D6FB4" w:rsidP="001D6FB4">
      <w:r w:rsidRPr="008B659F">
        <w:t>По</w:t>
      </w:r>
      <w:r w:rsidR="00B65B8C" w:rsidRPr="008B659F">
        <w:t xml:space="preserve"> </w:t>
      </w:r>
      <w:r w:rsidRPr="008B659F">
        <w:t>состоянию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апреля</w:t>
      </w:r>
      <w:r w:rsidR="00B65B8C" w:rsidRPr="008B659F">
        <w:t xml:space="preserve"> </w:t>
      </w:r>
      <w:r w:rsidRPr="008B659F">
        <w:t>казахстанские</w:t>
      </w:r>
      <w:r w:rsidR="00B65B8C" w:rsidRPr="008B659F">
        <w:t xml:space="preserve"> </w:t>
      </w:r>
      <w:r w:rsidRPr="008B659F">
        <w:t>пенсионеры</w:t>
      </w:r>
      <w:r w:rsidR="00B65B8C" w:rsidRPr="008B659F">
        <w:t xml:space="preserve"> </w:t>
      </w:r>
      <w:r w:rsidRPr="008B659F">
        <w:t>получают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Единого</w:t>
      </w:r>
      <w:r w:rsidR="00B65B8C" w:rsidRPr="008B659F">
        <w:t xml:space="preserve"> </w:t>
      </w:r>
      <w:r w:rsidRPr="008B659F">
        <w:t>накопительного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(ЕНПФ)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среднем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33</w:t>
      </w:r>
      <w:r w:rsidR="00B65B8C" w:rsidRPr="008B659F">
        <w:t xml:space="preserve"> </w:t>
      </w:r>
      <w:r w:rsidRPr="008B659F">
        <w:t>985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совсем</w:t>
      </w:r>
      <w:r w:rsidR="00B65B8C" w:rsidRPr="008B659F">
        <w:t xml:space="preserve"> </w:t>
      </w:r>
      <w:r w:rsidRPr="008B659F">
        <w:t>небольшая</w:t>
      </w:r>
      <w:r w:rsidR="00B65B8C" w:rsidRPr="008B659F">
        <w:t xml:space="preserve"> </w:t>
      </w:r>
      <w:r w:rsidRPr="008B659F">
        <w:t>сумма,</w:t>
      </w:r>
      <w:r w:rsidR="00B65B8C" w:rsidRPr="008B659F">
        <w:t xml:space="preserve"> </w:t>
      </w:r>
      <w:r w:rsidRPr="008B659F">
        <w:t>которая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текущий</w:t>
      </w:r>
      <w:r w:rsidR="00B65B8C" w:rsidRPr="008B659F">
        <w:t xml:space="preserve"> </w:t>
      </w:r>
      <w:r w:rsidRPr="008B659F">
        <w:t>момент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дотягивает</w:t>
      </w:r>
      <w:r w:rsidR="00B65B8C" w:rsidRPr="008B659F">
        <w:t xml:space="preserve"> </w:t>
      </w:r>
      <w:r w:rsidRPr="008B659F">
        <w:t>ни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базовой,</w:t>
      </w:r>
      <w:r w:rsidR="00B65B8C" w:rsidRPr="008B659F">
        <w:t xml:space="preserve"> </w:t>
      </w:r>
      <w:r w:rsidRPr="008B659F">
        <w:t>ни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солидарной</w:t>
      </w:r>
      <w:r w:rsidR="00B65B8C" w:rsidRPr="008B659F">
        <w:t xml:space="preserve"> </w:t>
      </w:r>
      <w:r w:rsidRPr="008B659F">
        <w:t>пенсий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государственного</w:t>
      </w:r>
      <w:r w:rsidR="00B65B8C" w:rsidRPr="008B659F">
        <w:t xml:space="preserve"> </w:t>
      </w:r>
      <w:r w:rsidRPr="008B659F">
        <w:t>бюджета.</w:t>
      </w:r>
    </w:p>
    <w:p w14:paraId="65B5C52A" w14:textId="77777777" w:rsidR="001D6FB4" w:rsidRPr="008B659F" w:rsidRDefault="001D6FB4" w:rsidP="001D6FB4">
      <w:r w:rsidRPr="008B659F">
        <w:t>Средний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пенсии</w:t>
      </w:r>
      <w:r w:rsidR="00B65B8C" w:rsidRPr="008B659F">
        <w:t xml:space="preserve"> </w:t>
      </w:r>
      <w:r w:rsidRPr="008B659F">
        <w:t>между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132</w:t>
      </w:r>
      <w:r w:rsidR="00B65B8C" w:rsidRPr="008B659F">
        <w:t xml:space="preserve"> </w:t>
      </w:r>
      <w:r w:rsidRPr="008B659F">
        <w:t>399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таких</w:t>
      </w:r>
      <w:r w:rsidR="00B65B8C" w:rsidRPr="008B659F">
        <w:t xml:space="preserve"> </w:t>
      </w:r>
      <w:r w:rsidRPr="008B659F">
        <w:t>выплат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будущих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из-за</w:t>
      </w:r>
      <w:r w:rsidR="00B65B8C" w:rsidRPr="008B659F">
        <w:t xml:space="preserve"> </w:t>
      </w:r>
      <w:r w:rsidRPr="008B659F">
        <w:t>отсутствия</w:t>
      </w:r>
      <w:r w:rsidR="00B65B8C" w:rsidRPr="008B659F">
        <w:t xml:space="preserve"> </w:t>
      </w:r>
      <w:r w:rsidRPr="008B659F">
        <w:t>солидарного</w:t>
      </w:r>
      <w:r w:rsidR="00B65B8C" w:rsidRPr="008B659F">
        <w:t xml:space="preserve"> </w:t>
      </w:r>
      <w:r w:rsidRPr="008B659F">
        <w:t>стажа.</w:t>
      </w:r>
    </w:p>
    <w:p w14:paraId="0959D92B" w14:textId="77777777" w:rsidR="001D6FB4" w:rsidRPr="008B659F" w:rsidRDefault="001D6FB4" w:rsidP="001D6FB4">
      <w:r w:rsidRPr="008B659F">
        <w:t>Поэтому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ввели</w:t>
      </w:r>
      <w:r w:rsidR="00B65B8C" w:rsidRPr="008B659F">
        <w:t xml:space="preserve"> </w:t>
      </w:r>
      <w:r w:rsidRPr="008B659F">
        <w:t>новый</w:t>
      </w:r>
      <w:r w:rsidR="00B65B8C" w:rsidRPr="008B659F">
        <w:t xml:space="preserve"> </w:t>
      </w:r>
      <w:r w:rsidRPr="008B659F">
        <w:t>обязательный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взнос</w:t>
      </w:r>
      <w:r w:rsidR="00B65B8C" w:rsidRPr="008B659F">
        <w:t xml:space="preserve"> </w:t>
      </w:r>
      <w:r w:rsidRPr="008B659F">
        <w:t>работодателя</w:t>
      </w:r>
      <w:r w:rsidR="00B65B8C" w:rsidRPr="008B659F">
        <w:t xml:space="preserve"> </w:t>
      </w:r>
      <w:r w:rsidRPr="008B659F">
        <w:t>(ОПВР).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работодатели</w:t>
      </w:r>
      <w:r w:rsidR="00B65B8C" w:rsidRPr="008B659F">
        <w:t xml:space="preserve"> </w:t>
      </w:r>
      <w:r w:rsidRPr="008B659F">
        <w:t>уплачивают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собственный</w:t>
      </w:r>
      <w:r w:rsidR="00B65B8C" w:rsidRPr="008B659F">
        <w:t xml:space="preserve"> </w:t>
      </w:r>
      <w:r w:rsidRPr="008B659F">
        <w:t>счет.</w:t>
      </w:r>
      <w:r w:rsidR="00B65B8C" w:rsidRPr="008B659F">
        <w:t xml:space="preserve"> </w:t>
      </w:r>
      <w:r w:rsidRPr="008B659F">
        <w:t>Выплаты,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назначаться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ОПВР,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заменить</w:t>
      </w:r>
      <w:r w:rsidR="00B65B8C" w:rsidRPr="008B659F">
        <w:t xml:space="preserve"> </w:t>
      </w:r>
      <w:r w:rsidRPr="008B659F">
        <w:t>солидарную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пенсии.</w:t>
      </w:r>
    </w:p>
    <w:p w14:paraId="56ECF23A" w14:textId="77777777" w:rsidR="001D6FB4" w:rsidRPr="008B659F" w:rsidRDefault="001D6FB4" w:rsidP="001D6FB4">
      <w:r w:rsidRPr="008B659F">
        <w:lastRenderedPageBreak/>
        <w:t>Стоит</w:t>
      </w:r>
      <w:r w:rsidR="00B65B8C" w:rsidRPr="008B659F">
        <w:t xml:space="preserve"> </w:t>
      </w:r>
      <w:r w:rsidRPr="008B659F">
        <w:t>отметить,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каждым</w:t>
      </w:r>
      <w:r w:rsidR="00B65B8C" w:rsidRPr="008B659F">
        <w:t xml:space="preserve"> </w:t>
      </w:r>
      <w:r w:rsidRPr="008B659F">
        <w:t>месяцем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нового</w:t>
      </w:r>
      <w:r w:rsidR="00B65B8C" w:rsidRPr="008B659F">
        <w:t xml:space="preserve"> </w:t>
      </w:r>
      <w:r w:rsidRPr="008B659F">
        <w:t>взноса</w:t>
      </w:r>
      <w:r w:rsidR="00B65B8C" w:rsidRPr="008B659F">
        <w:t xml:space="preserve"> </w:t>
      </w:r>
      <w:r w:rsidRPr="008B659F">
        <w:t>становится</w:t>
      </w:r>
      <w:r w:rsidR="00B65B8C" w:rsidRPr="008B659F">
        <w:t xml:space="preserve"> </w:t>
      </w:r>
      <w:r w:rsidRPr="008B659F">
        <w:t>больше.</w:t>
      </w:r>
      <w:r w:rsidR="00B65B8C" w:rsidRPr="008B659F">
        <w:t xml:space="preserve"> </w:t>
      </w:r>
      <w:r w:rsidRPr="008B659F">
        <w:t>Так,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состоянию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мая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согласно</w:t>
      </w:r>
      <w:r w:rsidR="00B65B8C" w:rsidRPr="008B659F">
        <w:t xml:space="preserve"> </w:t>
      </w:r>
      <w:r w:rsidRPr="008B659F">
        <w:t>данным</w:t>
      </w:r>
      <w:r w:rsidR="00B65B8C" w:rsidRPr="008B659F">
        <w:t xml:space="preserve"> </w:t>
      </w:r>
      <w:r w:rsidRPr="008B659F">
        <w:t>Единого</w:t>
      </w:r>
      <w:r w:rsidR="00B65B8C" w:rsidRPr="008B659F">
        <w:t xml:space="preserve"> </w:t>
      </w:r>
      <w:r w:rsidRPr="008B659F">
        <w:t>накопительного</w:t>
      </w:r>
      <w:r w:rsidR="00B65B8C" w:rsidRPr="008B659F">
        <w:t xml:space="preserve"> </w:t>
      </w:r>
      <w:r w:rsidRPr="008B659F">
        <w:t>пенсионного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общая</w:t>
      </w:r>
      <w:r w:rsidR="00B65B8C" w:rsidRPr="008B659F">
        <w:t xml:space="preserve"> </w:t>
      </w:r>
      <w:r w:rsidRPr="008B659F">
        <w:t>сумма</w:t>
      </w:r>
      <w:r w:rsidR="00B65B8C" w:rsidRPr="008B659F">
        <w:t xml:space="preserve"> </w:t>
      </w:r>
      <w:r w:rsidRPr="008B659F">
        <w:t>составила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57,9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Эти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хранятся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3,6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условных</w:t>
      </w:r>
      <w:r w:rsidR="00B65B8C" w:rsidRPr="008B659F">
        <w:t xml:space="preserve"> </w:t>
      </w:r>
      <w:r w:rsidRPr="008B659F">
        <w:t>счетов</w:t>
      </w:r>
      <w:r w:rsidR="00B65B8C" w:rsidRPr="008B659F">
        <w:t xml:space="preserve"> </w:t>
      </w:r>
      <w:r w:rsidRPr="008B659F">
        <w:t>казахстанцев.</w:t>
      </w:r>
    </w:p>
    <w:p w14:paraId="5B159055" w14:textId="77777777" w:rsidR="001D6FB4" w:rsidRPr="008B659F" w:rsidRDefault="001D6FB4" w:rsidP="001D6FB4"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общее</w:t>
      </w:r>
      <w:r w:rsidR="00B65B8C" w:rsidRPr="008B659F">
        <w:t xml:space="preserve"> </w:t>
      </w:r>
      <w:r w:rsidRPr="008B659F">
        <w:t>количество</w:t>
      </w:r>
      <w:r w:rsidR="00B65B8C" w:rsidRPr="008B659F">
        <w:t xml:space="preserve"> </w:t>
      </w:r>
      <w:r w:rsidRPr="008B659F">
        <w:t>вкладчиков</w:t>
      </w:r>
      <w:r w:rsidR="00B65B8C" w:rsidRPr="008B659F">
        <w:t xml:space="preserve"> </w:t>
      </w:r>
      <w:r w:rsidRPr="008B659F">
        <w:t>ЕНПФ,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личных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которых</w:t>
      </w:r>
      <w:r w:rsidR="00B65B8C" w:rsidRPr="008B659F">
        <w:t xml:space="preserve"> </w:t>
      </w:r>
      <w:r w:rsidRPr="008B659F">
        <w:t>хранятся</w:t>
      </w:r>
      <w:r w:rsidR="00B65B8C" w:rsidRPr="008B659F">
        <w:t xml:space="preserve"> </w:t>
      </w:r>
      <w:r w:rsidRPr="008B659F">
        <w:t>обязательные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взносы,</w:t>
      </w:r>
      <w:r w:rsidR="00B65B8C" w:rsidRPr="008B659F">
        <w:t xml:space="preserve"> </w:t>
      </w:r>
      <w:r w:rsidRPr="008B659F">
        <w:t>составляет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11</w:t>
      </w:r>
      <w:r w:rsidR="00B65B8C" w:rsidRPr="008B659F">
        <w:t xml:space="preserve"> </w:t>
      </w:r>
      <w:r w:rsidRPr="008B659F">
        <w:t>млн.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ОПВР</w:t>
      </w:r>
      <w:r w:rsidR="00B65B8C" w:rsidRPr="008B659F">
        <w:t xml:space="preserve"> </w:t>
      </w:r>
      <w:r w:rsidRPr="008B659F">
        <w:t>поступают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треть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них.</w:t>
      </w:r>
    </w:p>
    <w:p w14:paraId="654EF0FB" w14:textId="77777777" w:rsidR="001D6FB4" w:rsidRPr="008B659F" w:rsidRDefault="001D6FB4" w:rsidP="001D6FB4">
      <w:r w:rsidRPr="008B659F">
        <w:t>Напомним,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обязательные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работодателя</w:t>
      </w:r>
      <w:r w:rsidR="00B65B8C" w:rsidRPr="008B659F">
        <w:t xml:space="preserve"> </w:t>
      </w:r>
      <w:r w:rsidRPr="008B659F">
        <w:t>уплачиваются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работников,</w:t>
      </w:r>
      <w:r w:rsidR="00B65B8C" w:rsidRPr="008B659F">
        <w:t xml:space="preserve"> </w:t>
      </w:r>
      <w:r w:rsidRPr="008B659F">
        <w:t>родившихся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1</w:t>
      </w:r>
      <w:r w:rsidR="00B65B8C" w:rsidRPr="008B659F">
        <w:t xml:space="preserve"> </w:t>
      </w:r>
      <w:r w:rsidRPr="008B659F">
        <w:t>января</w:t>
      </w:r>
      <w:r w:rsidR="00B65B8C" w:rsidRPr="008B659F">
        <w:t xml:space="preserve"> </w:t>
      </w:r>
      <w:r w:rsidRPr="008B659F">
        <w:t>1975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смогут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будущим</w:t>
      </w:r>
      <w:r w:rsidR="00B65B8C" w:rsidRPr="008B659F">
        <w:t xml:space="preserve"> </w:t>
      </w:r>
      <w:r w:rsidRPr="008B659F">
        <w:t>рассчитывать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новую</w:t>
      </w:r>
      <w:r w:rsidR="00B65B8C" w:rsidRPr="008B659F">
        <w:t xml:space="preserve"> </w:t>
      </w:r>
      <w:r w:rsidRPr="008B659F">
        <w:t>пенсионную</w:t>
      </w:r>
      <w:r w:rsidR="00B65B8C" w:rsidRPr="008B659F">
        <w:t xml:space="preserve"> </w:t>
      </w:r>
      <w:r w:rsidRPr="008B659F">
        <w:t>выплату.</w:t>
      </w:r>
    </w:p>
    <w:p w14:paraId="207FC0CD" w14:textId="77777777" w:rsidR="001D6FB4" w:rsidRPr="008B659F" w:rsidRDefault="001D6FB4" w:rsidP="001D6FB4">
      <w:r w:rsidRPr="008B659F">
        <w:t>Примечательно,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регионы</w:t>
      </w:r>
      <w:r w:rsidR="00B65B8C" w:rsidRPr="008B659F">
        <w:t xml:space="preserve"> </w:t>
      </w:r>
      <w:r w:rsidRPr="008B659F">
        <w:t>Казахстана</w:t>
      </w:r>
      <w:r w:rsidR="00B65B8C" w:rsidRPr="008B659F">
        <w:t xml:space="preserve"> </w:t>
      </w:r>
      <w:r w:rsidRPr="008B659F">
        <w:t>внесли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общий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ОПВР</w:t>
      </w:r>
      <w:r w:rsidR="00B65B8C" w:rsidRPr="008B659F">
        <w:t xml:space="preserve"> </w:t>
      </w:r>
      <w:r w:rsidRPr="008B659F">
        <w:t>неодинаковый</w:t>
      </w:r>
      <w:r w:rsidR="00B65B8C" w:rsidRPr="008B659F">
        <w:t xml:space="preserve"> </w:t>
      </w:r>
      <w:r w:rsidRPr="008B659F">
        <w:t>вклад.</w:t>
      </w:r>
      <w:r w:rsidR="00B65B8C" w:rsidRPr="008B659F">
        <w:t xml:space="preserve"> </w:t>
      </w:r>
      <w:r w:rsidRPr="008B659F">
        <w:t>Так,</w:t>
      </w:r>
      <w:r w:rsidR="00B65B8C" w:rsidRPr="008B659F">
        <w:t xml:space="preserve"> </w:t>
      </w:r>
      <w:r w:rsidRPr="008B659F">
        <w:t>больше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заплатили</w:t>
      </w:r>
      <w:r w:rsidR="00B65B8C" w:rsidRPr="008B659F">
        <w:t xml:space="preserve"> </w:t>
      </w:r>
      <w:r w:rsidRPr="008B659F">
        <w:t>работодатели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Алматы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13,1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мегаполисе</w:t>
      </w:r>
      <w:r w:rsidR="00B65B8C" w:rsidRPr="008B659F">
        <w:t xml:space="preserve"> </w:t>
      </w:r>
      <w:r w:rsidRPr="008B659F">
        <w:t>платят</w:t>
      </w:r>
      <w:r w:rsidR="00B65B8C" w:rsidRPr="008B659F">
        <w:t xml:space="preserve"> </w:t>
      </w:r>
      <w:r w:rsidRPr="008B659F">
        <w:t>ОПВР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700</w:t>
      </w:r>
      <w:r w:rsidR="00B65B8C" w:rsidRPr="008B659F">
        <w:t xml:space="preserve"> </w:t>
      </w:r>
      <w:r w:rsidRPr="008B659F">
        <w:t>623</w:t>
      </w:r>
      <w:r w:rsidR="00B65B8C" w:rsidRPr="008B659F">
        <w:t xml:space="preserve"> </w:t>
      </w:r>
      <w:r w:rsidRPr="008B659F">
        <w:t>человек.</w:t>
      </w:r>
    </w:p>
    <w:p w14:paraId="6014365D" w14:textId="77777777" w:rsidR="001D6FB4" w:rsidRPr="008B659F" w:rsidRDefault="001D6FB4" w:rsidP="001D6FB4">
      <w:r w:rsidRPr="008B659F">
        <w:t>Следом</w:t>
      </w:r>
      <w:r w:rsidR="00B65B8C" w:rsidRPr="008B659F">
        <w:t xml:space="preserve"> </w:t>
      </w:r>
      <w:r w:rsidRPr="008B659F">
        <w:t>идет</w:t>
      </w:r>
      <w:r w:rsidR="00B65B8C" w:rsidRPr="008B659F">
        <w:t xml:space="preserve"> </w:t>
      </w:r>
      <w:r w:rsidRPr="008B659F">
        <w:t>Астана,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365</w:t>
      </w:r>
      <w:r w:rsidR="00B65B8C" w:rsidRPr="008B659F">
        <w:t xml:space="preserve"> </w:t>
      </w:r>
      <w:r w:rsidRPr="008B659F">
        <w:t>014</w:t>
      </w:r>
      <w:r w:rsidR="00B65B8C" w:rsidRPr="008B659F">
        <w:t xml:space="preserve"> </w:t>
      </w:r>
      <w:r w:rsidRPr="008B659F">
        <w:t>сотрудников</w:t>
      </w:r>
      <w:r w:rsidR="00B65B8C" w:rsidRPr="008B659F">
        <w:t xml:space="preserve"> </w:t>
      </w:r>
      <w:r w:rsidRPr="008B659F">
        <w:t>было</w:t>
      </w:r>
      <w:r w:rsidR="00B65B8C" w:rsidRPr="008B659F">
        <w:t xml:space="preserve"> </w:t>
      </w:r>
      <w:r w:rsidRPr="008B659F">
        <w:t>внесено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7,4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третьем</w:t>
      </w:r>
      <w:r w:rsidR="00B65B8C" w:rsidRPr="008B659F">
        <w:t xml:space="preserve"> </w:t>
      </w:r>
      <w:r w:rsidRPr="008B659F">
        <w:t>месте</w:t>
      </w:r>
      <w:r w:rsidR="00B65B8C" w:rsidRPr="008B659F">
        <w:t xml:space="preserve"> </w:t>
      </w:r>
      <w:r w:rsidRPr="008B659F">
        <w:t>расположилась</w:t>
      </w:r>
      <w:r w:rsidR="00B65B8C" w:rsidRPr="008B659F">
        <w:t xml:space="preserve"> </w:t>
      </w:r>
      <w:r w:rsidRPr="008B659F">
        <w:t>Карагандинская</w:t>
      </w:r>
      <w:r w:rsidR="00B65B8C" w:rsidRPr="008B659F">
        <w:t xml:space="preserve"> </w:t>
      </w:r>
      <w:r w:rsidRPr="008B659F">
        <w:t>область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296</w:t>
      </w:r>
      <w:r w:rsidR="00B65B8C" w:rsidRPr="008B659F">
        <w:t xml:space="preserve"> </w:t>
      </w:r>
      <w:r w:rsidRPr="008B659F">
        <w:t>733</w:t>
      </w:r>
      <w:r w:rsidR="00B65B8C" w:rsidRPr="008B659F">
        <w:t xml:space="preserve"> </w:t>
      </w:r>
      <w:r w:rsidRPr="008B659F">
        <w:t>условных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4,7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них.</w:t>
      </w:r>
    </w:p>
    <w:p w14:paraId="027668FA" w14:textId="77777777" w:rsidR="001D6FB4" w:rsidRPr="008B659F" w:rsidRDefault="001D6FB4" w:rsidP="001D6FB4">
      <w:r w:rsidRPr="008B659F">
        <w:t>Наименьший</w:t>
      </w:r>
      <w:r w:rsidR="00B65B8C" w:rsidRPr="008B659F">
        <w:t xml:space="preserve"> </w:t>
      </w:r>
      <w:r w:rsidRPr="008B659F">
        <w:t>вклад</w:t>
      </w:r>
      <w:r w:rsidR="00B65B8C" w:rsidRPr="008B659F">
        <w:t xml:space="preserve"> </w:t>
      </w:r>
      <w:r w:rsidRPr="008B659F">
        <w:t>внесли</w:t>
      </w:r>
      <w:r w:rsidR="00B65B8C" w:rsidRPr="008B659F">
        <w:t xml:space="preserve"> </w:t>
      </w:r>
      <w:r w:rsidRPr="008B659F">
        <w:t>работодатели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области</w:t>
      </w:r>
      <w:r w:rsidR="00B65B8C" w:rsidRPr="008B659F">
        <w:t xml:space="preserve"> </w:t>
      </w:r>
      <w:r w:rsidRPr="008B659F">
        <w:t>Ұлытау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7,8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Правда,</w:t>
      </w:r>
      <w:r w:rsidR="00B65B8C" w:rsidRPr="008B659F">
        <w:t xml:space="preserve"> </w:t>
      </w:r>
      <w:r w:rsidRPr="008B659F">
        <w:t>здесь</w:t>
      </w:r>
      <w:r w:rsidR="00B65B8C" w:rsidRPr="008B659F">
        <w:t xml:space="preserve"> </w:t>
      </w:r>
      <w:r w:rsidRPr="008B659F">
        <w:t>зарегистрировано</w:t>
      </w:r>
      <w:r w:rsidR="00B65B8C" w:rsidRPr="008B659F">
        <w:t xml:space="preserve"> </w:t>
      </w:r>
      <w:r w:rsidRPr="008B659F">
        <w:t>лишь</w:t>
      </w:r>
      <w:r w:rsidR="00B65B8C" w:rsidRPr="008B659F">
        <w:t xml:space="preserve"> </w:t>
      </w:r>
      <w:r w:rsidRPr="008B659F">
        <w:t>306</w:t>
      </w:r>
      <w:r w:rsidR="00B65B8C" w:rsidRPr="008B659F">
        <w:t xml:space="preserve"> </w:t>
      </w:r>
      <w:r w:rsidRPr="008B659F">
        <w:t>условных</w:t>
      </w:r>
      <w:r w:rsidR="00B65B8C" w:rsidRPr="008B659F">
        <w:t xml:space="preserve"> </w:t>
      </w:r>
      <w:r w:rsidRPr="008B659F">
        <w:t>счета.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Шымкенте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223</w:t>
      </w:r>
      <w:r w:rsidR="00B65B8C" w:rsidRPr="008B659F">
        <w:t xml:space="preserve"> </w:t>
      </w:r>
      <w:r w:rsidRPr="008B659F">
        <w:t>450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учета</w:t>
      </w:r>
      <w:r w:rsidR="00B65B8C" w:rsidRPr="008B659F">
        <w:t xml:space="preserve"> </w:t>
      </w:r>
      <w:r w:rsidRPr="008B659F">
        <w:t>ОПВР</w:t>
      </w:r>
      <w:r w:rsidR="00B65B8C" w:rsidRPr="008B659F">
        <w:t xml:space="preserve"> </w:t>
      </w:r>
      <w:r w:rsidRPr="008B659F">
        <w:t>накоплено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2,9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</w:p>
    <w:p w14:paraId="13A5F479" w14:textId="77777777" w:rsidR="001D6FB4" w:rsidRPr="008B659F" w:rsidRDefault="008F4CC3" w:rsidP="001D6FB4">
      <w:r>
        <w:lastRenderedPageBreak/>
        <w:pict w14:anchorId="5F142D39">
          <v:shape id="_x0000_i1029" type="#_x0000_t75" style="width:453pt;height:464.25pt">
            <v:imagedata r:id="rId44" o:title="ФедералПресс"/>
          </v:shape>
        </w:pict>
      </w:r>
    </w:p>
    <w:p w14:paraId="60A07B88" w14:textId="77777777" w:rsidR="001D6FB4" w:rsidRPr="008B659F" w:rsidRDefault="001D6FB4" w:rsidP="001D6FB4">
      <w:r w:rsidRPr="008B659F">
        <w:t>Сумма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накоплений,</w:t>
      </w:r>
      <w:r w:rsidR="00B65B8C" w:rsidRPr="008B659F">
        <w:t xml:space="preserve"> </w:t>
      </w:r>
      <w:r w:rsidRPr="008B659F">
        <w:t>сформированных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ОПВР.</w:t>
      </w:r>
      <w:r w:rsidR="00B65B8C" w:rsidRPr="008B659F">
        <w:t xml:space="preserve"> </w:t>
      </w:r>
      <w:r w:rsidRPr="008B659F">
        <w:t>Источник:</w:t>
      </w:r>
      <w:r w:rsidR="00B65B8C" w:rsidRPr="008B659F">
        <w:t xml:space="preserve"> </w:t>
      </w:r>
      <w:r w:rsidRPr="008B659F">
        <w:t>Единый</w:t>
      </w:r>
      <w:r w:rsidR="00B65B8C" w:rsidRPr="008B659F">
        <w:t xml:space="preserve"> </w:t>
      </w:r>
      <w:r w:rsidRPr="008B659F">
        <w:t>накопительный</w:t>
      </w:r>
      <w:r w:rsidR="00B65B8C" w:rsidRPr="008B659F">
        <w:t xml:space="preserve"> </w:t>
      </w:r>
      <w:r w:rsidRPr="008B659F">
        <w:t>пенсионный</w:t>
      </w:r>
      <w:r w:rsidR="00B65B8C" w:rsidRPr="008B659F">
        <w:t xml:space="preserve"> </w:t>
      </w:r>
      <w:r w:rsidRPr="008B659F">
        <w:t>фонд</w:t>
      </w:r>
    </w:p>
    <w:p w14:paraId="07AFFC62" w14:textId="77777777" w:rsidR="001D6FB4" w:rsidRPr="008B659F" w:rsidRDefault="001D6FB4" w:rsidP="001D6FB4">
      <w:r w:rsidRPr="008B659F">
        <w:t>Таким</w:t>
      </w:r>
      <w:r w:rsidR="00B65B8C" w:rsidRPr="008B659F">
        <w:t xml:space="preserve"> </w:t>
      </w:r>
      <w:r w:rsidRPr="008B659F">
        <w:t>образом,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среднем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каждого</w:t>
      </w:r>
      <w:r w:rsidR="00B65B8C" w:rsidRPr="008B659F">
        <w:t xml:space="preserve"> </w:t>
      </w:r>
      <w:r w:rsidRPr="008B659F">
        <w:t>казахстанца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условным</w:t>
      </w:r>
      <w:r w:rsidR="00B65B8C" w:rsidRPr="008B659F">
        <w:t xml:space="preserve"> </w:t>
      </w:r>
      <w:r w:rsidRPr="008B659F">
        <w:t>счетом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учета</w:t>
      </w:r>
      <w:r w:rsidR="00B65B8C" w:rsidRPr="008B659F">
        <w:t xml:space="preserve"> </w:t>
      </w:r>
      <w:r w:rsidRPr="008B659F">
        <w:t>обязательных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работодателя</w:t>
      </w:r>
      <w:r w:rsidR="00B65B8C" w:rsidRPr="008B659F">
        <w:t xml:space="preserve"> </w:t>
      </w:r>
      <w:r w:rsidRPr="008B659F">
        <w:t>пока</w:t>
      </w:r>
      <w:r w:rsidR="00B65B8C" w:rsidRPr="008B659F">
        <w:t xml:space="preserve"> </w:t>
      </w:r>
      <w:r w:rsidRPr="008B659F">
        <w:t>приходится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15</w:t>
      </w:r>
      <w:r w:rsidR="00B65B8C" w:rsidRPr="008B659F">
        <w:t xml:space="preserve"> </w:t>
      </w:r>
      <w:r w:rsidRPr="008B659F">
        <w:t>983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накоплений.</w:t>
      </w:r>
    </w:p>
    <w:p w14:paraId="0571E544" w14:textId="77777777" w:rsidR="001D6FB4" w:rsidRPr="008B659F" w:rsidRDefault="001D6FB4" w:rsidP="001D6FB4">
      <w:r w:rsidRPr="008B659F">
        <w:t>Напомним,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ОПВР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назначаться</w:t>
      </w:r>
      <w:r w:rsidR="00B65B8C" w:rsidRPr="008B659F">
        <w:t xml:space="preserve"> </w:t>
      </w:r>
      <w:r w:rsidRPr="008B659F">
        <w:t>тем,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кого</w:t>
      </w:r>
      <w:r w:rsidR="00B65B8C" w:rsidRPr="008B659F">
        <w:t xml:space="preserve"> </w:t>
      </w:r>
      <w:r w:rsidRPr="008B659F">
        <w:t>работодатели</w:t>
      </w:r>
      <w:r w:rsidR="00B65B8C" w:rsidRPr="008B659F">
        <w:t xml:space="preserve"> </w:t>
      </w:r>
      <w:r w:rsidRPr="008B659F">
        <w:t>перечисляли</w:t>
      </w:r>
      <w:r w:rsidR="00B65B8C" w:rsidRPr="008B659F">
        <w:t xml:space="preserve"> </w:t>
      </w:r>
      <w:r w:rsidRPr="008B659F">
        <w:t>взносы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совокупности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пять</w:t>
      </w:r>
      <w:r w:rsidR="00B65B8C" w:rsidRPr="008B659F">
        <w:t xml:space="preserve"> </w:t>
      </w:r>
      <w:r w:rsidRPr="008B659F">
        <w:t>лет.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они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осуществляться</w:t>
      </w:r>
      <w:r w:rsidR="00B65B8C" w:rsidRPr="008B659F">
        <w:t xml:space="preserve"> </w:t>
      </w:r>
      <w:r w:rsidRPr="008B659F">
        <w:t>пожизненно,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месяц</w:t>
      </w:r>
      <w:r w:rsidR="00B65B8C" w:rsidRPr="008B659F">
        <w:t xml:space="preserve"> </w:t>
      </w:r>
      <w:r w:rsidRPr="008B659F">
        <w:t>смерти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выезда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постоянное</w:t>
      </w:r>
      <w:r w:rsidR="00B65B8C" w:rsidRPr="008B659F">
        <w:t xml:space="preserve"> </w:t>
      </w:r>
      <w:r w:rsidRPr="008B659F">
        <w:t>место</w:t>
      </w:r>
      <w:r w:rsidR="00B65B8C" w:rsidRPr="008B659F">
        <w:t xml:space="preserve"> </w:t>
      </w:r>
      <w:r w:rsidRPr="008B659F">
        <w:t>жительства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пределы</w:t>
      </w:r>
      <w:r w:rsidR="00B65B8C" w:rsidRPr="008B659F">
        <w:t xml:space="preserve"> </w:t>
      </w:r>
      <w:r w:rsidRPr="008B659F">
        <w:t>Республики</w:t>
      </w:r>
      <w:r w:rsidR="00B65B8C" w:rsidRPr="008B659F">
        <w:t xml:space="preserve"> </w:t>
      </w:r>
      <w:r w:rsidRPr="008B659F">
        <w:t>Казахстан</w:t>
      </w:r>
      <w:r w:rsidR="00B65B8C" w:rsidRPr="008B659F">
        <w:t xml:space="preserve"> </w:t>
      </w:r>
      <w:r w:rsidRPr="008B659F">
        <w:t>включительно.</w:t>
      </w:r>
      <w:r w:rsidR="00B65B8C" w:rsidRPr="008B659F">
        <w:t xml:space="preserve"> </w:t>
      </w:r>
    </w:p>
    <w:p w14:paraId="7D7514E0" w14:textId="77777777" w:rsidR="00111D7C" w:rsidRPr="008B659F" w:rsidRDefault="00000000" w:rsidP="001D6FB4">
      <w:hyperlink r:id="rId45" w:history="1">
        <w:r w:rsidR="001D6FB4" w:rsidRPr="008B659F">
          <w:rPr>
            <w:rStyle w:val="a3"/>
          </w:rPr>
          <w:t>https://www.nur.kz/nurfin/pension/2105196-skolkim-vkladchikam-postupili-novye-pensionnye-vznosy-v-kazahstane</w:t>
        </w:r>
      </w:hyperlink>
    </w:p>
    <w:p w14:paraId="0FAED7E7" w14:textId="77777777" w:rsidR="00F17C2B" w:rsidRPr="008B659F" w:rsidRDefault="00F17C2B" w:rsidP="00F17C2B">
      <w:pPr>
        <w:pStyle w:val="2"/>
      </w:pPr>
      <w:bookmarkStart w:id="132" w:name="_Toc167346069"/>
      <w:r w:rsidRPr="008B659F">
        <w:lastRenderedPageBreak/>
        <w:t>In</w:t>
      </w:r>
      <w:r w:rsidR="00B946E4" w:rsidRPr="008B659F">
        <w:t>B</w:t>
      </w:r>
      <w:r w:rsidRPr="008B659F">
        <w:t>usiness.kz,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ускорить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накоплений: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ждет</w:t>
      </w:r>
      <w:r w:rsidR="00B65B8C" w:rsidRPr="008B659F">
        <w:t xml:space="preserve"> </w:t>
      </w:r>
      <w:r w:rsidRPr="008B659F">
        <w:t>бум</w:t>
      </w:r>
      <w:bookmarkEnd w:id="132"/>
    </w:p>
    <w:p w14:paraId="419D7C94" w14:textId="77777777" w:rsidR="00F17C2B" w:rsidRPr="008B659F" w:rsidRDefault="00F17C2B" w:rsidP="001E415C">
      <w:pPr>
        <w:pStyle w:val="3"/>
      </w:pPr>
      <w:bookmarkStart w:id="133" w:name="_Toc167346070"/>
      <w:r w:rsidRPr="008B659F">
        <w:t>Свыше</w:t>
      </w:r>
      <w:r w:rsidR="00B65B8C" w:rsidRPr="008B659F">
        <w:t xml:space="preserve"> </w:t>
      </w:r>
      <w:r w:rsidRPr="008B659F">
        <w:t>99,9%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управлялись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реальной</w:t>
      </w:r>
      <w:r w:rsidR="00B65B8C" w:rsidRPr="008B659F">
        <w:t xml:space="preserve"> </w:t>
      </w:r>
      <w:r w:rsidRPr="008B659F">
        <w:t>доходностью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0,3%,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отдельные</w:t>
      </w:r>
      <w:r w:rsidR="00B65B8C" w:rsidRPr="008B659F">
        <w:t xml:space="preserve"> </w:t>
      </w:r>
      <w:r w:rsidRPr="008B659F">
        <w:t>управляющие</w:t>
      </w:r>
      <w:r w:rsidR="00B65B8C" w:rsidRPr="008B659F">
        <w:t xml:space="preserve"> </w:t>
      </w:r>
      <w:r w:rsidRPr="008B659F">
        <w:t>показали</w:t>
      </w:r>
      <w:r w:rsidR="00B65B8C" w:rsidRPr="008B659F">
        <w:t xml:space="preserve"> </w:t>
      </w:r>
      <w:r w:rsidRPr="008B659F">
        <w:t>прирост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7,4%,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говорит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потенциальных</w:t>
      </w:r>
      <w:r w:rsidR="00B65B8C" w:rsidRPr="008B659F">
        <w:t xml:space="preserve"> </w:t>
      </w:r>
      <w:r w:rsidRPr="008B659F">
        <w:t>потерях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инвестдоходе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800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bookmarkEnd w:id="133"/>
    </w:p>
    <w:p w14:paraId="51C1146E" w14:textId="77777777" w:rsidR="00F17C2B" w:rsidRPr="008B659F" w:rsidRDefault="00F17C2B" w:rsidP="00F17C2B">
      <w:r w:rsidRPr="008B659F">
        <w:t>Большинство</w:t>
      </w:r>
      <w:r w:rsidR="00B65B8C" w:rsidRPr="008B659F">
        <w:t xml:space="preserve"> </w:t>
      </w:r>
      <w:r w:rsidRPr="008B659F">
        <w:t>казахстанцев</w:t>
      </w:r>
      <w:r w:rsidR="00B65B8C" w:rsidRPr="008B659F">
        <w:t xml:space="preserve"> </w:t>
      </w:r>
      <w:r w:rsidRPr="008B659F">
        <w:t>пассивно</w:t>
      </w:r>
      <w:r w:rsidR="00B65B8C" w:rsidRPr="008B659F">
        <w:t xml:space="preserve"> </w:t>
      </w:r>
      <w:r w:rsidRPr="008B659F">
        <w:t>относится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управлению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накоплениями.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9,8%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99,9%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хранились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управлением</w:t>
      </w:r>
      <w:r w:rsidR="00B65B8C" w:rsidRPr="008B659F">
        <w:t xml:space="preserve"> </w:t>
      </w:r>
      <w:r w:rsidRPr="008B659F">
        <w:t>Нацбанка,</w:t>
      </w:r>
      <w:r w:rsidR="00B65B8C" w:rsidRPr="008B659F">
        <w:t xml:space="preserve"> </w:t>
      </w:r>
      <w:r w:rsidRPr="008B659F">
        <w:t>где</w:t>
      </w:r>
      <w:r w:rsidR="00B65B8C" w:rsidRPr="008B659F">
        <w:t xml:space="preserve"> </w:t>
      </w:r>
      <w:r w:rsidRPr="008B659F">
        <w:t>принесли</w:t>
      </w:r>
      <w:r w:rsidR="00B65B8C" w:rsidRPr="008B659F">
        <w:t xml:space="preserve"> </w:t>
      </w:r>
      <w:r w:rsidRPr="008B659F">
        <w:t>10,1%</w:t>
      </w:r>
      <w:r w:rsidR="00B65B8C" w:rsidRPr="008B659F">
        <w:t xml:space="preserve"> </w:t>
      </w:r>
      <w:r w:rsidRPr="008B659F">
        <w:t>годовых.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вычетом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получаются</w:t>
      </w:r>
      <w:r w:rsidR="00B65B8C" w:rsidRPr="008B659F">
        <w:t xml:space="preserve"> </w:t>
      </w:r>
      <w:r w:rsidRPr="008B659F">
        <w:t>скромные</w:t>
      </w:r>
      <w:r w:rsidR="00B65B8C" w:rsidRPr="008B659F">
        <w:t xml:space="preserve"> </w:t>
      </w:r>
      <w:r w:rsidRPr="008B659F">
        <w:t>0,3%.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у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есть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увеличить</w:t>
      </w:r>
      <w:r w:rsidR="00B65B8C" w:rsidRPr="008B659F">
        <w:t xml:space="preserve"> </w:t>
      </w:r>
      <w:r w:rsidRPr="008B659F">
        <w:t>качество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активами</w:t>
      </w:r>
      <w:r w:rsidR="00B65B8C" w:rsidRPr="008B659F">
        <w:t xml:space="preserve"> </w:t>
      </w:r>
      <w:r w:rsidRPr="008B659F">
        <w:t>через</w:t>
      </w:r>
      <w:r w:rsidR="00B65B8C" w:rsidRPr="008B659F">
        <w:t xml:space="preserve"> </w:t>
      </w:r>
      <w:r w:rsidRPr="008B659F">
        <w:t>передачу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половины</w:t>
      </w:r>
      <w:r w:rsidR="00B65B8C" w:rsidRPr="008B659F">
        <w:t xml:space="preserve"> </w:t>
      </w:r>
      <w:r w:rsidRPr="008B659F">
        <w:t>сбережений</w:t>
      </w:r>
      <w:r w:rsidR="00B65B8C" w:rsidRPr="008B659F">
        <w:t xml:space="preserve"> </w:t>
      </w:r>
      <w:r w:rsidRPr="008B659F">
        <w:t>частным</w:t>
      </w:r>
      <w:r w:rsidR="00B65B8C" w:rsidRPr="008B659F">
        <w:t xml:space="preserve"> </w:t>
      </w:r>
      <w:r w:rsidRPr="008B659F">
        <w:t>управляющим,</w:t>
      </w:r>
      <w:r w:rsidR="00B65B8C" w:rsidRPr="008B659F">
        <w:t xml:space="preserve"> </w:t>
      </w:r>
      <w:r w:rsidRPr="008B659F">
        <w:t>вне</w:t>
      </w:r>
      <w:r w:rsidR="00B65B8C" w:rsidRPr="008B659F">
        <w:t xml:space="preserve"> </w:t>
      </w:r>
      <w:r w:rsidRPr="008B659F">
        <w:t>зависимости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достаточности</w:t>
      </w:r>
      <w:r w:rsidR="00B65B8C" w:rsidRPr="008B659F">
        <w:t xml:space="preserve"> </w:t>
      </w:r>
      <w:r w:rsidRPr="008B659F">
        <w:t>порогового</w:t>
      </w:r>
      <w:r w:rsidR="00B65B8C" w:rsidRPr="008B659F">
        <w:t xml:space="preserve"> </w:t>
      </w:r>
      <w:r w:rsidRPr="008B659F">
        <w:t>значения.</w:t>
      </w:r>
    </w:p>
    <w:p w14:paraId="7739918E" w14:textId="77777777" w:rsidR="00F17C2B" w:rsidRPr="008B659F" w:rsidRDefault="00F17C2B" w:rsidP="00F17C2B">
      <w:r w:rsidRPr="008B659F">
        <w:t>Тем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вырос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три</w:t>
      </w:r>
      <w:r w:rsidR="00B65B8C" w:rsidRPr="008B659F">
        <w:t xml:space="preserve"> </w:t>
      </w:r>
      <w:r w:rsidRPr="008B659F">
        <w:t>раза.</w:t>
      </w:r>
      <w:r w:rsidR="00B65B8C" w:rsidRPr="008B659F">
        <w:t xml:space="preserve"> </w:t>
      </w:r>
      <w:r w:rsidRPr="008B659F">
        <w:t>Основной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среди</w:t>
      </w:r>
      <w:r w:rsidR="00B65B8C" w:rsidRPr="008B659F">
        <w:t xml:space="preserve"> </w:t>
      </w:r>
      <w:r w:rsidRPr="008B659F">
        <w:t>игроков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показал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Finance,</w:t>
      </w:r>
      <w:r w:rsidR="00B65B8C" w:rsidRPr="008B659F">
        <w:t xml:space="preserve"> </w:t>
      </w:r>
      <w:r w:rsidRPr="008B659F">
        <w:t>заработавший</w:t>
      </w:r>
      <w:r w:rsidR="00B65B8C" w:rsidRPr="008B659F">
        <w:t xml:space="preserve"> </w:t>
      </w:r>
      <w:r w:rsidRPr="008B659F">
        <w:t>своим</w:t>
      </w:r>
      <w:r w:rsidR="00B65B8C" w:rsidRPr="008B659F">
        <w:t xml:space="preserve"> </w:t>
      </w:r>
      <w:r w:rsidRPr="008B659F">
        <w:t>клиентам</w:t>
      </w:r>
      <w:r w:rsidR="00B65B8C" w:rsidRPr="008B659F">
        <w:t xml:space="preserve"> </w:t>
      </w:r>
      <w:r w:rsidRPr="008B659F">
        <w:t>17,2%</w:t>
      </w:r>
      <w:r w:rsidR="00B65B8C" w:rsidRPr="008B659F">
        <w:t xml:space="preserve"> </w:t>
      </w:r>
      <w:r w:rsidRPr="008B659F">
        <w:t>годовых</w:t>
      </w:r>
      <w:r w:rsidR="00B65B8C" w:rsidRPr="008B659F">
        <w:t xml:space="preserve"> </w:t>
      </w:r>
      <w:r w:rsidRPr="008B659F">
        <w:t>номинально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7,4%</w:t>
      </w:r>
      <w:r w:rsidR="00B65B8C" w:rsidRPr="008B659F">
        <w:t xml:space="preserve"> </w:t>
      </w:r>
      <w:r w:rsidRPr="008B659F">
        <w:t>реальной</w:t>
      </w:r>
      <w:r w:rsidR="00B65B8C" w:rsidRPr="008B659F">
        <w:t xml:space="preserve"> </w:t>
      </w:r>
      <w:r w:rsidRPr="008B659F">
        <w:t>доходности.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инвестиционный</w:t>
      </w:r>
      <w:r w:rsidR="00B65B8C" w:rsidRPr="008B659F">
        <w:t xml:space="preserve"> </w:t>
      </w:r>
      <w:r w:rsidRPr="008B659F">
        <w:t>доход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активы</w:t>
      </w:r>
      <w:r w:rsidR="00B65B8C" w:rsidRPr="008B659F">
        <w:t xml:space="preserve"> </w:t>
      </w:r>
      <w:r w:rsidRPr="008B659F">
        <w:t>составил</w:t>
      </w:r>
      <w:r w:rsidR="00B65B8C" w:rsidRPr="008B659F">
        <w:t xml:space="preserve"> </w:t>
      </w:r>
      <w:r w:rsidRPr="008B659F">
        <w:t>1,6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тенге,</w:t>
      </w:r>
      <w:r w:rsidR="00B65B8C" w:rsidRPr="008B659F">
        <w:t xml:space="preserve"> </w:t>
      </w:r>
      <w:r w:rsidRPr="008B659F">
        <w:t>хотя</w:t>
      </w:r>
      <w:r w:rsidR="00B65B8C" w:rsidRPr="008B659F">
        <w:t xml:space="preserve"> </w:t>
      </w:r>
      <w:r w:rsidRPr="008B659F">
        <w:t>потенциально</w:t>
      </w:r>
      <w:r w:rsidR="00B65B8C" w:rsidRPr="008B659F">
        <w:t xml:space="preserve"> </w:t>
      </w:r>
      <w:r w:rsidRPr="008B659F">
        <w:t>мог</w:t>
      </w:r>
      <w:r w:rsidR="00B65B8C" w:rsidRPr="008B659F">
        <w:t xml:space="preserve"> </w:t>
      </w:r>
      <w:r w:rsidRPr="008B659F">
        <w:t>бы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существенно</w:t>
      </w:r>
      <w:r w:rsidR="00B65B8C" w:rsidRPr="008B659F">
        <w:t xml:space="preserve"> </w:t>
      </w:r>
      <w:r w:rsidRPr="008B659F">
        <w:t>выше</w:t>
      </w:r>
      <w:r w:rsidR="00B65B8C" w:rsidRPr="008B659F">
        <w:t xml:space="preserve"> </w:t>
      </w:r>
      <w:r w:rsidRPr="008B659F">
        <w:t>(по</w:t>
      </w:r>
      <w:r w:rsidR="00B65B8C" w:rsidRPr="008B659F">
        <w:t xml:space="preserve"> </w:t>
      </w:r>
      <w:r w:rsidRPr="008B659F">
        <w:t>разным</w:t>
      </w:r>
      <w:r w:rsidR="00B65B8C" w:rsidRPr="008B659F">
        <w:t xml:space="preserve"> </w:t>
      </w:r>
      <w:r w:rsidRPr="008B659F">
        <w:t>оценкам,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2,5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тенге).</w:t>
      </w:r>
    </w:p>
    <w:p w14:paraId="7691ED5E" w14:textId="77777777" w:rsidR="00F17C2B" w:rsidRPr="008B659F" w:rsidRDefault="00F17C2B" w:rsidP="00F17C2B">
      <w:r w:rsidRPr="008B659F">
        <w:t>Как</w:t>
      </w:r>
      <w:r w:rsidR="00B65B8C" w:rsidRPr="008B659F">
        <w:t xml:space="preserve"> </w:t>
      </w:r>
      <w:r w:rsidRPr="008B659F">
        <w:t>обстоят</w:t>
      </w:r>
      <w:r w:rsidR="00B65B8C" w:rsidRPr="008B659F">
        <w:t xml:space="preserve"> </w:t>
      </w:r>
      <w:r w:rsidRPr="008B659F">
        <w:t>дела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меняется</w:t>
      </w:r>
      <w:r w:rsidR="00B65B8C" w:rsidRPr="008B659F">
        <w:t xml:space="preserve"> </w:t>
      </w:r>
      <w:r w:rsidRPr="008B659F">
        <w:t>финансовая</w:t>
      </w:r>
      <w:r w:rsidR="00B65B8C" w:rsidRPr="008B659F">
        <w:t xml:space="preserve"> </w:t>
      </w:r>
      <w:r w:rsidRPr="008B659F">
        <w:t>культура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части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сбережениями?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многом</w:t>
      </w:r>
      <w:r w:rsidR="00B65B8C" w:rsidRPr="008B659F">
        <w:t xml:space="preserve"> </w:t>
      </w:r>
      <w:r w:rsidRPr="008B659F">
        <w:t>другом</w:t>
      </w:r>
      <w:r w:rsidR="00B65B8C" w:rsidRPr="008B659F">
        <w:t xml:space="preserve"> </w:t>
      </w:r>
      <w:r w:rsidRPr="008B659F">
        <w:t>inbusiness.kz</w:t>
      </w:r>
      <w:r w:rsidR="00B65B8C" w:rsidRPr="008B659F">
        <w:t xml:space="preserve"> </w:t>
      </w:r>
      <w:r w:rsidRPr="008B659F">
        <w:t>поговорил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лидером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компанией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лице</w:t>
      </w:r>
      <w:r w:rsidR="00B65B8C" w:rsidRPr="008B659F">
        <w:t xml:space="preserve"> </w:t>
      </w:r>
      <w:r w:rsidRPr="008B659F">
        <w:t>заместителя</w:t>
      </w:r>
      <w:r w:rsidR="00B65B8C" w:rsidRPr="008B659F">
        <w:t xml:space="preserve"> </w:t>
      </w:r>
      <w:r w:rsidRPr="008B659F">
        <w:t>председателя</w:t>
      </w:r>
      <w:r w:rsidR="00B65B8C" w:rsidRPr="008B659F">
        <w:t xml:space="preserve"> </w:t>
      </w:r>
      <w:r w:rsidRPr="008B659F">
        <w:t>правления</w:t>
      </w:r>
      <w:r w:rsidR="00B65B8C" w:rsidRPr="008B659F">
        <w:t xml:space="preserve"> </w:t>
      </w:r>
      <w:r w:rsidRPr="008B659F">
        <w:t>Адиля</w:t>
      </w:r>
      <w:r w:rsidR="00B65B8C" w:rsidRPr="008B659F">
        <w:t xml:space="preserve"> </w:t>
      </w:r>
      <w:r w:rsidRPr="008B659F">
        <w:t>Табылдиева.</w:t>
      </w:r>
    </w:p>
    <w:p w14:paraId="574C27DB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прошлом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частные</w:t>
      </w:r>
      <w:r w:rsidR="00B65B8C" w:rsidRPr="008B659F">
        <w:t xml:space="preserve"> </w:t>
      </w:r>
      <w:r w:rsidRPr="008B659F">
        <w:t>инвеступравляющие</w:t>
      </w:r>
      <w:r w:rsidR="00B65B8C" w:rsidRPr="008B659F">
        <w:t xml:space="preserve"> </w:t>
      </w:r>
      <w:r w:rsidRPr="008B659F">
        <w:t>обогнали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официальную</w:t>
      </w:r>
      <w:r w:rsidR="00B65B8C" w:rsidRPr="008B659F">
        <w:t xml:space="preserve"> </w:t>
      </w:r>
      <w:r w:rsidRPr="008B659F">
        <w:t>инфляцию</w:t>
      </w:r>
      <w:r w:rsidR="00B65B8C" w:rsidRPr="008B659F">
        <w:t xml:space="preserve"> </w:t>
      </w:r>
      <w:r w:rsidRPr="008B659F">
        <w:t>(8,9%),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вы</w:t>
      </w:r>
      <w:r w:rsidR="00B65B8C" w:rsidRPr="008B659F">
        <w:t xml:space="preserve"> </w:t>
      </w:r>
      <w:r w:rsidRPr="008B659F">
        <w:t>сохраняли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лидерство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активами.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растет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сегодня?</w:t>
      </w:r>
    </w:p>
    <w:p w14:paraId="1FA1EE61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управляющих</w:t>
      </w:r>
      <w:r w:rsidR="00B65B8C" w:rsidRPr="008B659F">
        <w:t xml:space="preserve"> </w:t>
      </w:r>
      <w:r w:rsidRPr="008B659F">
        <w:t>компаний</w:t>
      </w:r>
      <w:r w:rsidR="00B65B8C" w:rsidRPr="008B659F">
        <w:t xml:space="preserve"> </w:t>
      </w:r>
      <w:r w:rsidRPr="008B659F">
        <w:t>вырос</w:t>
      </w:r>
      <w:r w:rsidR="00B65B8C" w:rsidRPr="008B659F">
        <w:t xml:space="preserve"> </w:t>
      </w:r>
      <w:r w:rsidRPr="008B659F">
        <w:t>почти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три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9,4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начало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26,9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конец</w:t>
      </w:r>
      <w:r w:rsidR="00B65B8C" w:rsidRPr="008B659F">
        <w:t xml:space="preserve"> </w:t>
      </w:r>
      <w:r w:rsidRPr="008B659F">
        <w:t>года.</w:t>
      </w:r>
      <w:r w:rsidR="00B65B8C" w:rsidRPr="008B659F">
        <w:t xml:space="preserve"> </w:t>
      </w:r>
      <w:r w:rsidRPr="008B659F">
        <w:t>Этому</w:t>
      </w:r>
      <w:r w:rsidR="00B65B8C" w:rsidRPr="008B659F">
        <w:t xml:space="preserve"> </w:t>
      </w:r>
      <w:r w:rsidRPr="008B659F">
        <w:t>способствовали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законодательстве,</w:t>
      </w:r>
      <w:r w:rsidR="00B65B8C" w:rsidRPr="008B659F">
        <w:t xml:space="preserve"> </w:t>
      </w:r>
      <w:r w:rsidRPr="008B659F">
        <w:t>позволившие</w:t>
      </w:r>
      <w:r w:rsidR="00B65B8C" w:rsidRPr="008B659F">
        <w:t xml:space="preserve"> </w:t>
      </w:r>
      <w:r w:rsidRPr="008B659F">
        <w:t>вкладчикам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переводить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частным</w:t>
      </w:r>
      <w:r w:rsidR="00B65B8C" w:rsidRPr="008B659F">
        <w:t xml:space="preserve"> </w:t>
      </w:r>
      <w:r w:rsidRPr="008B659F">
        <w:t>управляющим</w:t>
      </w:r>
      <w:r w:rsidR="00B65B8C" w:rsidRPr="008B659F">
        <w:t xml:space="preserve"> </w:t>
      </w:r>
      <w:r w:rsidRPr="008B659F">
        <w:t>инвестиционным</w:t>
      </w:r>
      <w:r w:rsidR="00B65B8C" w:rsidRPr="008B659F">
        <w:t xml:space="preserve"> </w:t>
      </w:r>
      <w:r w:rsidRPr="008B659F">
        <w:t>портфелем</w:t>
      </w:r>
      <w:r w:rsidR="00B65B8C" w:rsidRPr="008B659F">
        <w:t xml:space="preserve"> </w:t>
      </w:r>
      <w:r w:rsidRPr="008B659F">
        <w:t>(УИП)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50%</w:t>
      </w:r>
      <w:r w:rsidR="00B65B8C" w:rsidRPr="008B659F">
        <w:t xml:space="preserve"> </w:t>
      </w:r>
      <w:r w:rsidRPr="008B659F">
        <w:t>своих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ранее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было</w:t>
      </w:r>
      <w:r w:rsidR="00B65B8C" w:rsidRPr="008B659F">
        <w:t xml:space="preserve"> </w:t>
      </w:r>
      <w:r w:rsidRPr="008B659F">
        <w:t>переводить</w:t>
      </w:r>
      <w:r w:rsidR="00B65B8C" w:rsidRPr="008B659F">
        <w:t xml:space="preserve"> </w:t>
      </w:r>
      <w:r w:rsidRPr="008B659F">
        <w:t>частным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сверх</w:t>
      </w:r>
      <w:r w:rsidR="00B65B8C" w:rsidRPr="008B659F">
        <w:t xml:space="preserve"> </w:t>
      </w:r>
      <w:r w:rsidRPr="008B659F">
        <w:t>порога</w:t>
      </w:r>
      <w:r w:rsidR="00B65B8C" w:rsidRPr="008B659F">
        <w:t xml:space="preserve"> </w:t>
      </w:r>
      <w:r w:rsidRPr="008B659F">
        <w:t>минимальной</w:t>
      </w:r>
      <w:r w:rsidR="00B65B8C" w:rsidRPr="008B659F">
        <w:t xml:space="preserve"> </w:t>
      </w:r>
      <w:r w:rsidRPr="008B659F">
        <w:t>достаточности.</w:t>
      </w:r>
      <w:r w:rsidR="00B65B8C" w:rsidRPr="008B659F">
        <w:t xml:space="preserve"> </w:t>
      </w:r>
      <w:r w:rsidRPr="008B659F">
        <w:t>Конечно,</w:t>
      </w:r>
      <w:r w:rsidR="00B65B8C" w:rsidRPr="008B659F">
        <w:t xml:space="preserve"> </w:t>
      </w:r>
      <w:r w:rsidRPr="008B659F">
        <w:t>существенный</w:t>
      </w:r>
      <w:r w:rsidR="00B65B8C" w:rsidRPr="008B659F">
        <w:t xml:space="preserve"> </w:t>
      </w:r>
      <w:r w:rsidRPr="008B659F">
        <w:t>вклад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</w:t>
      </w:r>
      <w:r w:rsidR="00B65B8C" w:rsidRPr="008B659F">
        <w:t xml:space="preserve"> </w:t>
      </w:r>
      <w:r w:rsidRPr="008B659F">
        <w:t>внесла</w:t>
      </w:r>
      <w:r w:rsidR="00B65B8C" w:rsidRPr="008B659F">
        <w:t xml:space="preserve"> </w:t>
      </w:r>
      <w:r w:rsidRPr="008B659F">
        <w:t>информационно-разъяснительная</w:t>
      </w:r>
      <w:r w:rsidR="00B65B8C" w:rsidRPr="008B659F">
        <w:t xml:space="preserve"> </w:t>
      </w:r>
      <w:r w:rsidRPr="008B659F">
        <w:t>работа,</w:t>
      </w:r>
      <w:r w:rsidR="00B65B8C" w:rsidRPr="008B659F">
        <w:t xml:space="preserve"> </w:t>
      </w:r>
      <w:r w:rsidRPr="008B659F">
        <w:t>проводимая</w:t>
      </w:r>
      <w:r w:rsidR="00B65B8C" w:rsidRPr="008B659F">
        <w:t xml:space="preserve"> </w:t>
      </w:r>
      <w:r w:rsidRPr="008B659F">
        <w:t>ЕНПФ,</w:t>
      </w:r>
      <w:r w:rsidR="00B65B8C" w:rsidRPr="008B659F">
        <w:t xml:space="preserve"> </w:t>
      </w:r>
      <w:r w:rsidRPr="008B659F">
        <w:t>регулятором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самими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наряду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маркетинговыми</w:t>
      </w:r>
      <w:r w:rsidR="00B65B8C" w:rsidRPr="008B659F">
        <w:t xml:space="preserve"> </w:t>
      </w:r>
      <w:r w:rsidRPr="008B659F">
        <w:t>мероприятиями.</w:t>
      </w:r>
    </w:p>
    <w:p w14:paraId="2242AF58" w14:textId="77777777" w:rsidR="00F17C2B" w:rsidRPr="008B659F" w:rsidRDefault="00F17C2B" w:rsidP="00F17C2B"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полной</w:t>
      </w:r>
      <w:r w:rsidR="00B65B8C" w:rsidRPr="008B659F">
        <w:t xml:space="preserve"> </w:t>
      </w:r>
      <w:r w:rsidRPr="008B659F">
        <w:t>мере</w:t>
      </w:r>
      <w:r w:rsidR="00B65B8C" w:rsidRPr="008B659F">
        <w:t xml:space="preserve"> </w:t>
      </w:r>
      <w:r w:rsidRPr="008B659F">
        <w:t>почувствовал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себе.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начали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лишь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8</w:t>
      </w:r>
      <w:r w:rsidR="00B65B8C" w:rsidRPr="008B659F">
        <w:t xml:space="preserve"> </w:t>
      </w:r>
      <w:r w:rsidRPr="008B659F">
        <w:t>млн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управлении,</w:t>
      </w:r>
      <w:r w:rsidR="00B65B8C" w:rsidRPr="008B659F">
        <w:t xml:space="preserve"> </w:t>
      </w:r>
      <w:r w:rsidRPr="008B659F">
        <w:t>то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концу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достиг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13,8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Всего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стали</w:t>
      </w:r>
      <w:r w:rsidR="00B65B8C" w:rsidRPr="008B659F">
        <w:t xml:space="preserve"> </w:t>
      </w:r>
      <w:r w:rsidRPr="008B659F">
        <w:t>лидерами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объему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долей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51%,</w:t>
      </w:r>
      <w:r w:rsidR="00B65B8C" w:rsidRPr="008B659F">
        <w:t xml:space="preserve"> </w:t>
      </w:r>
      <w:r w:rsidRPr="008B659F">
        <w:t>продемонстрировав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самую</w:t>
      </w:r>
      <w:r w:rsidR="00B65B8C" w:rsidRPr="008B659F">
        <w:t xml:space="preserve"> </w:t>
      </w:r>
      <w:r w:rsidRPr="008B659F">
        <w:t>высокую</w:t>
      </w:r>
      <w:r w:rsidR="00B65B8C" w:rsidRPr="008B659F">
        <w:t xml:space="preserve"> </w:t>
      </w:r>
      <w:r w:rsidRPr="008B659F">
        <w:t>среди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17,2%.</w:t>
      </w:r>
    </w:p>
    <w:p w14:paraId="734D8DF8" w14:textId="77777777" w:rsidR="00F17C2B" w:rsidRPr="008B659F" w:rsidRDefault="00F17C2B" w:rsidP="00F17C2B">
      <w:r w:rsidRPr="008B659F">
        <w:t>В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объема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частными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продолжился.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конец</w:t>
      </w:r>
      <w:r w:rsidR="00B65B8C" w:rsidRPr="008B659F">
        <w:t xml:space="preserve"> </w:t>
      </w:r>
      <w:r w:rsidRPr="008B659F">
        <w:t>I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активы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частном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выросли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70%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достигли</w:t>
      </w:r>
      <w:r w:rsidR="00B65B8C" w:rsidRPr="008B659F">
        <w:t xml:space="preserve"> </w:t>
      </w:r>
      <w:r w:rsidRPr="008B659F">
        <w:t>объема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45,8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тенге,</w:t>
      </w:r>
      <w:r w:rsidR="00B65B8C" w:rsidRPr="008B659F">
        <w:t xml:space="preserve"> </w:t>
      </w:r>
      <w:r w:rsidRPr="008B659F">
        <w:t>причем</w:t>
      </w:r>
      <w:r w:rsidR="00B65B8C" w:rsidRPr="008B659F">
        <w:t xml:space="preserve"> </w:t>
      </w:r>
      <w:r w:rsidRPr="008B659F">
        <w:t>большая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роста</w:t>
      </w:r>
      <w:r w:rsidR="00B65B8C" w:rsidRPr="008B659F">
        <w:t xml:space="preserve"> </w:t>
      </w:r>
      <w:r w:rsidRPr="008B659F">
        <w:t>произошла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конец</w:t>
      </w:r>
      <w:r w:rsidR="00B65B8C" w:rsidRPr="008B659F">
        <w:t xml:space="preserve"> </w:t>
      </w:r>
      <w:r w:rsidRPr="008B659F">
        <w:t>квартала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lastRenderedPageBreak/>
        <w:t>управлении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вырос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два</w:t>
      </w:r>
      <w:r w:rsidR="00B65B8C" w:rsidRPr="008B659F">
        <w:t xml:space="preserve"> </w:t>
      </w:r>
      <w:r w:rsidRPr="008B659F">
        <w:t>раза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превысил</w:t>
      </w:r>
      <w:r w:rsidR="00B65B8C" w:rsidRPr="008B659F">
        <w:t xml:space="preserve"> </w:t>
      </w:r>
      <w:r w:rsidRPr="008B659F">
        <w:t>28,8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доля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выросла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51%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63%.</w:t>
      </w:r>
    </w:p>
    <w:p w14:paraId="014C5C7B" w14:textId="77777777" w:rsidR="00F17C2B" w:rsidRPr="008B659F" w:rsidRDefault="00F17C2B" w:rsidP="00F17C2B">
      <w:r w:rsidRPr="008B659F">
        <w:t>Да,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частного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</w:t>
      </w:r>
      <w:r w:rsidR="00B65B8C" w:rsidRPr="008B659F">
        <w:t xml:space="preserve"> </w:t>
      </w:r>
      <w:r w:rsidRPr="008B659F">
        <w:t>растет,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потенциал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полной</w:t>
      </w:r>
      <w:r w:rsidR="00B65B8C" w:rsidRPr="008B659F">
        <w:t xml:space="preserve"> </w:t>
      </w:r>
      <w:r w:rsidRPr="008B659F">
        <w:t>мере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раскрыт.</w:t>
      </w:r>
      <w:r w:rsidR="00B65B8C" w:rsidRPr="008B659F">
        <w:t xml:space="preserve"> </w:t>
      </w:r>
      <w:r w:rsidRPr="008B659F">
        <w:t>Так,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превышает</w:t>
      </w:r>
      <w:r w:rsidR="00B65B8C" w:rsidRPr="008B659F">
        <w:t xml:space="preserve"> </w:t>
      </w:r>
      <w:r w:rsidRPr="008B659F">
        <w:t>18,8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тенге,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частное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вкладчики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перевели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четверти</w:t>
      </w:r>
      <w:r w:rsidR="00B65B8C" w:rsidRPr="008B659F">
        <w:t xml:space="preserve"> </w:t>
      </w:r>
      <w:r w:rsidRPr="008B659F">
        <w:t>процента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общего</w:t>
      </w:r>
      <w:r w:rsidR="00B65B8C" w:rsidRPr="008B659F">
        <w:t xml:space="preserve"> </w:t>
      </w:r>
      <w:r w:rsidRPr="008B659F">
        <w:t>объема.</w:t>
      </w:r>
      <w:r w:rsidR="00B65B8C" w:rsidRPr="008B659F">
        <w:t xml:space="preserve"> </w:t>
      </w:r>
      <w:r w:rsidRPr="008B659F">
        <w:t>Потенциально</w:t>
      </w:r>
      <w:r w:rsidR="00B65B8C" w:rsidRPr="008B659F">
        <w:t xml:space="preserve"> </w:t>
      </w:r>
      <w:r w:rsidRPr="008B659F">
        <w:t>вкладчики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перевести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частным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свыше</w:t>
      </w:r>
      <w:r w:rsidR="00B65B8C" w:rsidRPr="008B659F">
        <w:t xml:space="preserve"> </w:t>
      </w:r>
      <w:r w:rsidRPr="008B659F">
        <w:t>9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даже</w:t>
      </w:r>
      <w:r w:rsidR="00B65B8C" w:rsidRPr="008B659F">
        <w:t xml:space="preserve"> </w:t>
      </w:r>
      <w:r w:rsidRPr="008B659F">
        <w:t>если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5-10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вкладчики</w:t>
      </w:r>
      <w:r w:rsidR="00B65B8C" w:rsidRPr="008B659F">
        <w:t xml:space="preserve"> </w:t>
      </w:r>
      <w:r w:rsidRPr="008B659F">
        <w:t>переведут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одну</w:t>
      </w:r>
      <w:r w:rsidR="00B65B8C" w:rsidRPr="008B659F">
        <w:t xml:space="preserve"> </w:t>
      </w:r>
      <w:r w:rsidRPr="008B659F">
        <w:t>десятую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объема,</w:t>
      </w:r>
      <w:r w:rsidR="00B65B8C" w:rsidRPr="008B659F">
        <w:t xml:space="preserve"> </w:t>
      </w:r>
      <w:r w:rsidRPr="008B659F">
        <w:t>размер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периоде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превысить</w:t>
      </w:r>
      <w:r w:rsidR="00B65B8C" w:rsidRPr="008B659F">
        <w:t xml:space="preserve"> </w:t>
      </w:r>
      <w:r w:rsidRPr="008B659F">
        <w:t>2-3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учетом</w:t>
      </w:r>
      <w:r w:rsidR="00B65B8C" w:rsidRPr="008B659F">
        <w:t xml:space="preserve"> </w:t>
      </w:r>
      <w:r w:rsidRPr="008B659F">
        <w:t>общего</w:t>
      </w:r>
      <w:r w:rsidR="00B65B8C" w:rsidRPr="008B659F">
        <w:t xml:space="preserve"> </w:t>
      </w:r>
      <w:r w:rsidRPr="008B659F">
        <w:t>роста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отчислений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накопленного</w:t>
      </w:r>
      <w:r w:rsidR="00B65B8C" w:rsidRPr="008B659F">
        <w:t xml:space="preserve"> </w:t>
      </w:r>
      <w:r w:rsidRPr="008B659F">
        <w:t>инвестиционного</w:t>
      </w:r>
      <w:r w:rsidR="00B65B8C" w:rsidRPr="008B659F">
        <w:t xml:space="preserve"> </w:t>
      </w:r>
      <w:r w:rsidRPr="008B659F">
        <w:t>дохода.</w:t>
      </w:r>
    </w:p>
    <w:p w14:paraId="6984980C" w14:textId="77777777" w:rsidR="00F17C2B" w:rsidRPr="008B659F" w:rsidRDefault="00F17C2B" w:rsidP="00F17C2B"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видим</w:t>
      </w:r>
      <w:r w:rsidR="00B65B8C" w:rsidRPr="008B659F">
        <w:t xml:space="preserve"> </w:t>
      </w:r>
      <w:r w:rsidRPr="008B659F">
        <w:t>позитивные</w:t>
      </w:r>
      <w:r w:rsidR="00B65B8C" w:rsidRPr="008B659F">
        <w:t xml:space="preserve"> </w:t>
      </w:r>
      <w:r w:rsidRPr="008B659F">
        <w:t>сдвиги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стремлении</w:t>
      </w:r>
      <w:r w:rsidR="00B65B8C" w:rsidRPr="008B659F">
        <w:t xml:space="preserve"> </w:t>
      </w:r>
      <w:r w:rsidRPr="008B659F">
        <w:t>вкладчиков</w:t>
      </w:r>
      <w:r w:rsidR="00B65B8C" w:rsidRPr="008B659F">
        <w:t xml:space="preserve"> </w:t>
      </w:r>
      <w:r w:rsidRPr="008B659F">
        <w:t>управлять</w:t>
      </w:r>
      <w:r w:rsidR="00B65B8C" w:rsidRPr="008B659F">
        <w:t xml:space="preserve"> </w:t>
      </w:r>
      <w:r w:rsidRPr="008B659F">
        <w:t>своими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сбережениями.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значительная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населения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рассматривает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отчисления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налог,</w:t>
      </w:r>
      <w:r w:rsidR="00B65B8C" w:rsidRPr="008B659F">
        <w:t xml:space="preserve"> </w:t>
      </w:r>
      <w:r w:rsidRPr="008B659F">
        <w:t>который</w:t>
      </w:r>
      <w:r w:rsidR="00B65B8C" w:rsidRPr="008B659F">
        <w:t xml:space="preserve"> </w:t>
      </w:r>
      <w:r w:rsidRPr="008B659F">
        <w:t>платится</w:t>
      </w:r>
      <w:r w:rsidR="00B65B8C" w:rsidRPr="008B659F">
        <w:t xml:space="preserve"> </w:t>
      </w:r>
      <w:r w:rsidRPr="008B659F">
        <w:t>государству,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дальнейшая</w:t>
      </w:r>
      <w:r w:rsidR="00B65B8C" w:rsidRPr="008B659F">
        <w:t xml:space="preserve"> </w:t>
      </w:r>
      <w:r w:rsidRPr="008B659F">
        <w:t>судьба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денег</w:t>
      </w:r>
      <w:r w:rsidR="00B65B8C" w:rsidRPr="008B659F">
        <w:t xml:space="preserve"> </w:t>
      </w:r>
      <w:r w:rsidRPr="008B659F">
        <w:t>вкладчиков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интересует.</w:t>
      </w:r>
      <w:r w:rsidR="00B65B8C" w:rsidRPr="008B659F">
        <w:t xml:space="preserve"> </w:t>
      </w:r>
      <w:r w:rsidRPr="008B659F">
        <w:t>Важно,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осознавали,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являются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собственностью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активами,</w:t>
      </w:r>
      <w:r w:rsidR="00B65B8C" w:rsidRPr="008B659F">
        <w:t xml:space="preserve"> </w:t>
      </w:r>
      <w:r w:rsidRPr="008B659F">
        <w:t>которыми</w:t>
      </w:r>
      <w:r w:rsidR="00B65B8C" w:rsidRPr="008B659F">
        <w:t xml:space="preserve"> </w:t>
      </w:r>
      <w:r w:rsidRPr="008B659F">
        <w:t>можно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управлять,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деньгами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банковских</w:t>
      </w:r>
      <w:r w:rsidR="00B65B8C" w:rsidRPr="008B659F">
        <w:t xml:space="preserve"> </w:t>
      </w:r>
      <w:r w:rsidRPr="008B659F">
        <w:t>счетах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депозитах</w:t>
      </w:r>
    </w:p>
    <w:p w14:paraId="1EC9FB80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этому</w:t>
      </w:r>
      <w:r w:rsidR="00B65B8C" w:rsidRPr="008B659F">
        <w:t xml:space="preserve"> </w:t>
      </w:r>
      <w:r w:rsidRPr="008B659F">
        <w:t>прийти?</w:t>
      </w:r>
    </w:p>
    <w:p w14:paraId="45C21519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Нужно</w:t>
      </w:r>
      <w:r w:rsidR="00B65B8C" w:rsidRPr="008B659F">
        <w:t xml:space="preserve"> </w:t>
      </w:r>
      <w:r w:rsidRPr="008B659F">
        <w:t>изучить</w:t>
      </w:r>
      <w:r w:rsidR="00B65B8C" w:rsidRPr="008B659F">
        <w:t xml:space="preserve"> </w:t>
      </w:r>
      <w:r w:rsidRPr="008B659F">
        <w:t>возможности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все-таки</w:t>
      </w:r>
      <w:r w:rsidR="00B65B8C" w:rsidRPr="008B659F">
        <w:t xml:space="preserve"> </w:t>
      </w:r>
      <w:r w:rsidRPr="008B659F">
        <w:t>решиться</w:t>
      </w:r>
      <w:r w:rsidR="00B65B8C" w:rsidRPr="008B659F">
        <w:t xml:space="preserve"> </w:t>
      </w:r>
      <w:r w:rsidRPr="008B659F">
        <w:t>перевести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накоплений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УИП.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требуется</w:t>
      </w:r>
      <w:r w:rsidR="00B65B8C" w:rsidRPr="008B659F">
        <w:t xml:space="preserve"> </w:t>
      </w:r>
      <w:r w:rsidRPr="008B659F">
        <w:t>значительная</w:t>
      </w:r>
      <w:r w:rsidR="00B65B8C" w:rsidRPr="008B659F">
        <w:t xml:space="preserve"> </w:t>
      </w:r>
      <w:r w:rsidRPr="008B659F">
        <w:t>работа</w:t>
      </w:r>
      <w:r w:rsidR="00B65B8C" w:rsidRPr="008B659F">
        <w:t xml:space="preserve"> </w:t>
      </w:r>
      <w:r w:rsidRPr="008B659F">
        <w:t>со</w:t>
      </w:r>
      <w:r w:rsidR="00B65B8C" w:rsidRPr="008B659F">
        <w:t xml:space="preserve"> </w:t>
      </w:r>
      <w:r w:rsidRPr="008B659F">
        <w:t>стороны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лице</w:t>
      </w:r>
      <w:r w:rsidR="00B65B8C" w:rsidRPr="008B659F">
        <w:t xml:space="preserve"> </w:t>
      </w:r>
      <w:r w:rsidRPr="008B659F">
        <w:t>ЕНПФ,</w:t>
      </w:r>
      <w:r w:rsidR="00B65B8C" w:rsidRPr="008B659F">
        <w:t xml:space="preserve"> </w:t>
      </w:r>
      <w:r w:rsidRPr="008B659F">
        <w:t>Национального</w:t>
      </w:r>
      <w:r w:rsidR="00B65B8C" w:rsidRPr="008B659F">
        <w:t xml:space="preserve"> </w:t>
      </w:r>
      <w:r w:rsidRPr="008B659F">
        <w:t>банка,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управляющего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активами,</w:t>
      </w:r>
      <w:r w:rsidR="00B65B8C" w:rsidRPr="008B659F">
        <w:t xml:space="preserve"> </w:t>
      </w:r>
      <w:r w:rsidRPr="008B659F">
        <w:t>агентства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регулированию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развитию</w:t>
      </w:r>
      <w:r w:rsidR="00B65B8C" w:rsidRPr="008B659F">
        <w:t xml:space="preserve"> </w:t>
      </w:r>
      <w:r w:rsidRPr="008B659F">
        <w:t>финансового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качестве</w:t>
      </w:r>
      <w:r w:rsidR="00B65B8C" w:rsidRPr="008B659F">
        <w:t xml:space="preserve"> </w:t>
      </w:r>
      <w:r w:rsidRPr="008B659F">
        <w:t>регулятора,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самих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УИП.</w:t>
      </w:r>
    </w:p>
    <w:p w14:paraId="41B03161" w14:textId="77777777" w:rsidR="00F17C2B" w:rsidRPr="008B659F" w:rsidRDefault="00F17C2B" w:rsidP="00F17C2B">
      <w:r w:rsidRPr="008B659F">
        <w:t>Мы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осознанный</w:t>
      </w:r>
      <w:r w:rsidR="00B65B8C" w:rsidRPr="008B659F">
        <w:t xml:space="preserve"> </w:t>
      </w:r>
      <w:r w:rsidRPr="008B659F">
        <w:t>подход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собственному</w:t>
      </w:r>
      <w:r w:rsidR="00B65B8C" w:rsidRPr="008B659F">
        <w:t xml:space="preserve"> </w:t>
      </w:r>
      <w:r w:rsidRPr="008B659F">
        <w:t>финансовому</w:t>
      </w:r>
      <w:r w:rsidR="00B65B8C" w:rsidRPr="008B659F">
        <w:t xml:space="preserve"> </w:t>
      </w:r>
      <w:r w:rsidRPr="008B659F">
        <w:t>благополучию</w:t>
      </w:r>
      <w:r w:rsidR="00B65B8C" w:rsidRPr="008B659F">
        <w:t xml:space="preserve"> </w:t>
      </w:r>
      <w:r w:rsidRPr="008B659F">
        <w:t>после</w:t>
      </w:r>
      <w:r w:rsidR="00B65B8C" w:rsidRPr="008B659F">
        <w:t xml:space="preserve"> </w:t>
      </w:r>
      <w:r w:rsidRPr="008B659F">
        <w:t>выхода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пенсию.</w:t>
      </w:r>
      <w:r w:rsidR="00B65B8C" w:rsidRPr="008B659F">
        <w:t xml:space="preserve"> </w:t>
      </w:r>
      <w:r w:rsidRPr="008B659F">
        <w:t>Люди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иметь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принимать</w:t>
      </w:r>
      <w:r w:rsidR="00B65B8C" w:rsidRPr="008B659F">
        <w:t xml:space="preserve"> </w:t>
      </w:r>
      <w:r w:rsidRPr="008B659F">
        <w:t>информированные</w:t>
      </w:r>
      <w:r w:rsidR="00B65B8C" w:rsidRPr="008B659F">
        <w:t xml:space="preserve"> </w:t>
      </w:r>
      <w:r w:rsidRPr="008B659F">
        <w:t>решения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своим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сбережениям.</w:t>
      </w:r>
      <w:r w:rsidR="00B65B8C" w:rsidRPr="008B659F">
        <w:t xml:space="preserve"> </w:t>
      </w:r>
      <w:r w:rsidRPr="008B659F">
        <w:t>Оставить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Национального</w:t>
      </w:r>
      <w:r w:rsidR="00B65B8C" w:rsidRPr="008B659F">
        <w:t xml:space="preserve"> </w:t>
      </w:r>
      <w:r w:rsidRPr="008B659F">
        <w:t>банка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тоже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выбором,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случае</w:t>
      </w:r>
      <w:r w:rsidR="00B65B8C" w:rsidRPr="008B659F">
        <w:t xml:space="preserve"> </w:t>
      </w:r>
      <w:r w:rsidRPr="008B659F">
        <w:t>выбор</w:t>
      </w:r>
      <w:r w:rsidR="00B65B8C" w:rsidRPr="008B659F">
        <w:t xml:space="preserve"> </w:t>
      </w:r>
      <w:r w:rsidRPr="008B659F">
        <w:t>должен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осознанным.</w:t>
      </w:r>
      <w:r w:rsidR="00B65B8C" w:rsidRPr="008B659F">
        <w:t xml:space="preserve"> </w:t>
      </w:r>
      <w:r w:rsidRPr="008B659F">
        <w:t>Жители</w:t>
      </w:r>
      <w:r w:rsidR="00B65B8C" w:rsidRPr="008B659F">
        <w:t xml:space="preserve"> </w:t>
      </w:r>
      <w:r w:rsidRPr="008B659F">
        <w:t>Казахстана</w:t>
      </w:r>
      <w:r w:rsidR="00B65B8C" w:rsidRPr="008B659F">
        <w:t xml:space="preserve"> </w:t>
      </w:r>
      <w:r w:rsidRPr="008B659F">
        <w:t>должны</w:t>
      </w:r>
      <w:r w:rsidR="00B65B8C" w:rsidRPr="008B659F">
        <w:t xml:space="preserve"> </w:t>
      </w:r>
      <w:r w:rsidRPr="008B659F">
        <w:t>быть</w:t>
      </w:r>
      <w:r w:rsidR="00B65B8C" w:rsidRPr="008B659F">
        <w:t xml:space="preserve"> </w:t>
      </w:r>
      <w:r w:rsidRPr="008B659F">
        <w:t>осведомлены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альтернативных</w:t>
      </w:r>
      <w:r w:rsidR="00B65B8C" w:rsidRPr="008B659F">
        <w:t xml:space="preserve"> </w:t>
      </w:r>
      <w:r w:rsidRPr="008B659F">
        <w:t>вариантах,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понимать</w:t>
      </w:r>
      <w:r w:rsidR="00B65B8C" w:rsidRPr="008B659F">
        <w:t xml:space="preserve"> </w:t>
      </w:r>
      <w:r w:rsidRPr="008B659F">
        <w:t>перспективы,</w:t>
      </w:r>
      <w:r w:rsidR="00B65B8C" w:rsidRPr="008B659F">
        <w:t xml:space="preserve"> </w:t>
      </w:r>
      <w:r w:rsidRPr="008B659F">
        <w:t>последствия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риски.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вместе</w:t>
      </w:r>
      <w:r w:rsidR="00B65B8C" w:rsidRPr="008B659F">
        <w:t xml:space="preserve"> </w:t>
      </w:r>
      <w:r w:rsidRPr="008B659F">
        <w:t>идем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этому.</w:t>
      </w:r>
    </w:p>
    <w:p w14:paraId="1F633327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Каковы</w:t>
      </w:r>
      <w:r w:rsidR="00B65B8C" w:rsidRPr="008B659F">
        <w:t xml:space="preserve"> </w:t>
      </w:r>
      <w:r w:rsidRPr="008B659F">
        <w:t>планы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</w:t>
      </w:r>
      <w:r w:rsidR="00B65B8C" w:rsidRPr="008B659F">
        <w:t xml:space="preserve"> </w:t>
      </w:r>
      <w:r w:rsidRPr="008B659F">
        <w:t>касательно</w:t>
      </w:r>
      <w:r w:rsidR="00B65B8C" w:rsidRPr="008B659F">
        <w:t xml:space="preserve"> </w:t>
      </w:r>
      <w:r w:rsidRPr="008B659F">
        <w:t>управления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активами?</w:t>
      </w:r>
    </w:p>
    <w:p w14:paraId="3BAE1BA3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целом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пенсионными</w:t>
      </w:r>
      <w:r w:rsidR="00B65B8C" w:rsidRPr="008B659F">
        <w:t xml:space="preserve"> </w:t>
      </w:r>
      <w:r w:rsidRPr="008B659F">
        <w:t>сбережениями</w:t>
      </w:r>
      <w:r w:rsidR="00B65B8C" w:rsidRPr="008B659F">
        <w:t xml:space="preserve"> </w:t>
      </w:r>
      <w:r w:rsidRPr="008B659F">
        <w:t>казахстанцев</w:t>
      </w:r>
      <w:r w:rsidR="00B65B8C" w:rsidRPr="008B659F">
        <w:t xml:space="preserve"> </w:t>
      </w:r>
      <w:r w:rsidRPr="008B659F">
        <w:t>представляет</w:t>
      </w:r>
      <w:r w:rsidR="00B65B8C" w:rsidRPr="008B659F">
        <w:t xml:space="preserve"> </w:t>
      </w:r>
      <w:r w:rsidRPr="008B659F">
        <w:t>собой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только</w:t>
      </w:r>
      <w:r w:rsidR="00B65B8C" w:rsidRPr="008B659F">
        <w:t xml:space="preserve"> </w:t>
      </w:r>
      <w:r w:rsidRPr="008B659F">
        <w:t>коммерческий</w:t>
      </w:r>
      <w:r w:rsidR="00B65B8C" w:rsidRPr="008B659F">
        <w:t xml:space="preserve"> </w:t>
      </w:r>
      <w:r w:rsidRPr="008B659F">
        <w:t>интерес,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несет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себе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социальную</w:t>
      </w:r>
      <w:r w:rsidR="00B65B8C" w:rsidRPr="008B659F">
        <w:t xml:space="preserve"> </w:t>
      </w:r>
      <w:r w:rsidRPr="008B659F">
        <w:t>функцию.</w:t>
      </w:r>
      <w:r w:rsidR="00B65B8C" w:rsidRPr="008B659F">
        <w:t xml:space="preserve"> </w:t>
      </w:r>
      <w:r w:rsidRPr="008B659F">
        <w:t>Миссией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является</w:t>
      </w:r>
      <w:r w:rsidR="00B65B8C" w:rsidRPr="008B659F">
        <w:t xml:space="preserve"> </w:t>
      </w:r>
      <w:r w:rsidRPr="008B659F">
        <w:t>предоставление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ряде</w:t>
      </w:r>
      <w:r w:rsidR="00B65B8C" w:rsidRPr="008B659F">
        <w:t xml:space="preserve"> </w:t>
      </w:r>
      <w:r w:rsidRPr="008B659F">
        <w:t>других</w:t>
      </w:r>
      <w:r w:rsidR="00B65B8C" w:rsidRPr="008B659F">
        <w:t xml:space="preserve"> </w:t>
      </w:r>
      <w:r w:rsidRPr="008B659F">
        <w:t>стран</w:t>
      </w:r>
      <w:r w:rsidR="00B65B8C" w:rsidRPr="008B659F">
        <w:t xml:space="preserve"> </w:t>
      </w:r>
      <w:r w:rsidRPr="008B659F">
        <w:t>услуг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всех</w:t>
      </w:r>
      <w:r w:rsidR="00B65B8C" w:rsidRPr="008B659F">
        <w:t xml:space="preserve"> </w:t>
      </w:r>
      <w:r w:rsidRPr="008B659F">
        <w:t>сегментах</w:t>
      </w:r>
      <w:r w:rsidR="00B65B8C" w:rsidRPr="008B659F">
        <w:t xml:space="preserve"> </w:t>
      </w:r>
      <w:r w:rsidRPr="008B659F">
        <w:t>финансового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банковском,</w:t>
      </w:r>
      <w:r w:rsidR="00B65B8C" w:rsidRPr="008B659F">
        <w:t xml:space="preserve"> </w:t>
      </w:r>
      <w:r w:rsidRPr="008B659F">
        <w:t>страховом,</w:t>
      </w:r>
      <w:r w:rsidR="00B65B8C" w:rsidRPr="008B659F">
        <w:t xml:space="preserve"> </w:t>
      </w:r>
      <w:r w:rsidRPr="008B659F">
        <w:t>ценных</w:t>
      </w:r>
      <w:r w:rsidR="00B65B8C" w:rsidRPr="008B659F">
        <w:t xml:space="preserve"> </w:t>
      </w:r>
      <w:r w:rsidRPr="008B659F">
        <w:t>бумаг,</w:t>
      </w:r>
      <w:r w:rsidR="00B65B8C" w:rsidRPr="008B659F">
        <w:t xml:space="preserve"> </w:t>
      </w:r>
      <w:r w:rsidRPr="008B659F">
        <w:t>лизинговом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международных</w:t>
      </w:r>
      <w:r w:rsidR="00B65B8C" w:rsidRPr="008B659F">
        <w:t xml:space="preserve"> </w:t>
      </w:r>
      <w:r w:rsidRPr="008B659F">
        <w:t>стандартов,</w:t>
      </w:r>
      <w:r w:rsidR="00B65B8C" w:rsidRPr="008B659F">
        <w:t xml:space="preserve"> </w:t>
      </w:r>
      <w:r w:rsidRPr="008B659F">
        <w:t>обеспечивая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самым</w:t>
      </w:r>
      <w:r w:rsidR="00B65B8C" w:rsidRPr="008B659F">
        <w:t xml:space="preserve"> </w:t>
      </w:r>
      <w:r w:rsidRPr="008B659F">
        <w:t>сохранность,</w:t>
      </w:r>
      <w:r w:rsidR="00B65B8C" w:rsidRPr="008B659F">
        <w:t xml:space="preserve"> </w:t>
      </w:r>
      <w:r w:rsidRPr="008B659F">
        <w:t>эффективное</w:t>
      </w:r>
      <w:r w:rsidR="00B65B8C" w:rsidRPr="008B659F">
        <w:t xml:space="preserve"> </w:t>
      </w:r>
      <w:r w:rsidRPr="008B659F">
        <w:t>размещение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преумножение</w:t>
      </w:r>
      <w:r w:rsidR="00B65B8C" w:rsidRPr="008B659F">
        <w:t xml:space="preserve"> </w:t>
      </w:r>
      <w:r w:rsidRPr="008B659F">
        <w:t>средств</w:t>
      </w:r>
      <w:r w:rsidR="00B65B8C" w:rsidRPr="008B659F">
        <w:t xml:space="preserve"> </w:t>
      </w:r>
      <w:r w:rsidRPr="008B659F">
        <w:t>клиентов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акционеров.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ставим</w:t>
      </w:r>
      <w:r w:rsidR="00B65B8C" w:rsidRPr="008B659F">
        <w:t xml:space="preserve"> </w:t>
      </w:r>
      <w:r w:rsidRPr="008B659F">
        <w:t>своей</w:t>
      </w:r>
      <w:r w:rsidR="00B65B8C" w:rsidRPr="008B659F">
        <w:t xml:space="preserve"> </w:t>
      </w:r>
      <w:r w:rsidRPr="008B659F">
        <w:t>целью</w:t>
      </w:r>
      <w:r w:rsidR="00B65B8C" w:rsidRPr="008B659F">
        <w:t xml:space="preserve"> </w:t>
      </w:r>
      <w:r w:rsidRPr="008B659F">
        <w:t>повысить</w:t>
      </w:r>
      <w:r w:rsidR="00B65B8C" w:rsidRPr="008B659F">
        <w:t xml:space="preserve"> </w:t>
      </w:r>
      <w:r w:rsidRPr="008B659F">
        <w:t>благосостояние</w:t>
      </w:r>
      <w:r w:rsidR="00B65B8C" w:rsidRPr="008B659F">
        <w:t xml:space="preserve"> </w:t>
      </w:r>
      <w:r w:rsidRPr="008B659F">
        <w:t>будущих</w:t>
      </w:r>
      <w:r w:rsidR="00B65B8C" w:rsidRPr="008B659F">
        <w:t xml:space="preserve"> </w:t>
      </w:r>
      <w:r w:rsidRPr="008B659F">
        <w:t>пенсионеров</w:t>
      </w:r>
      <w:r w:rsidR="00B65B8C" w:rsidRPr="008B659F">
        <w:t xml:space="preserve"> </w:t>
      </w:r>
      <w:r w:rsidRPr="008B659F">
        <w:t>Казахстана.</w:t>
      </w:r>
    </w:p>
    <w:p w14:paraId="21670619" w14:textId="77777777" w:rsidR="00F17C2B" w:rsidRPr="008B659F" w:rsidRDefault="00F17C2B" w:rsidP="00F17C2B">
      <w:r w:rsidRPr="008B659F">
        <w:t>Год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очень</w:t>
      </w:r>
      <w:r w:rsidR="00B65B8C" w:rsidRPr="008B659F">
        <w:t xml:space="preserve"> </w:t>
      </w:r>
      <w:r w:rsidRPr="008B659F">
        <w:t>интересным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насыщенным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управляющих</w:t>
      </w:r>
      <w:r w:rsidR="00B65B8C" w:rsidRPr="008B659F">
        <w:t xml:space="preserve"> </w:t>
      </w:r>
      <w:r w:rsidRPr="008B659F">
        <w:t>инвестиционными</w:t>
      </w:r>
      <w:r w:rsidR="00B65B8C" w:rsidRPr="008B659F">
        <w:t xml:space="preserve"> </w:t>
      </w:r>
      <w:r w:rsidRPr="008B659F">
        <w:t>портфелями,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том</w:t>
      </w:r>
      <w:r w:rsidR="00B65B8C" w:rsidRPr="008B659F">
        <w:t xml:space="preserve"> </w:t>
      </w:r>
      <w:r w:rsidRPr="008B659F">
        <w:t>числе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портфелями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активов.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взлетами</w:t>
      </w:r>
      <w:r w:rsidR="00B65B8C" w:rsidRPr="008B659F">
        <w:t xml:space="preserve"> </w:t>
      </w:r>
      <w:r w:rsidRPr="008B659F">
        <w:t>будут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падения.</w:t>
      </w:r>
      <w:r w:rsidR="00B65B8C" w:rsidRPr="008B659F">
        <w:t xml:space="preserve"> </w:t>
      </w:r>
      <w:r w:rsidRPr="008B659F">
        <w:t>Здесь</w:t>
      </w:r>
      <w:r w:rsidR="00B65B8C" w:rsidRPr="008B659F">
        <w:t xml:space="preserve"> </w:t>
      </w:r>
      <w:r w:rsidRPr="008B659F">
        <w:t>важно</w:t>
      </w:r>
      <w:r w:rsidR="00B65B8C" w:rsidRPr="008B659F">
        <w:t xml:space="preserve"> </w:t>
      </w:r>
      <w:r w:rsidRPr="008B659F">
        <w:t>сохранить</w:t>
      </w:r>
      <w:r w:rsidR="00B65B8C" w:rsidRPr="008B659F">
        <w:t xml:space="preserve"> </w:t>
      </w:r>
      <w:r w:rsidRPr="008B659F">
        <w:t>стратегическое</w:t>
      </w:r>
      <w:r w:rsidR="00B65B8C" w:rsidRPr="008B659F">
        <w:t xml:space="preserve"> </w:t>
      </w:r>
      <w:r w:rsidRPr="008B659F">
        <w:t>направление</w:t>
      </w:r>
      <w:r w:rsidR="00B65B8C" w:rsidRPr="008B659F">
        <w:t xml:space="preserve"> </w:t>
      </w:r>
      <w:r w:rsidRPr="008B659F">
        <w:t>инвестиций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соблюдать</w:t>
      </w:r>
      <w:r w:rsidR="00B65B8C" w:rsidRPr="008B659F">
        <w:t xml:space="preserve"> </w:t>
      </w:r>
      <w:r w:rsidRPr="008B659F">
        <w:t>строгую</w:t>
      </w:r>
      <w:r w:rsidR="00B65B8C" w:rsidRPr="008B659F">
        <w:t xml:space="preserve"> </w:t>
      </w:r>
      <w:r w:rsidRPr="008B659F">
        <w:t>инвестиционную</w:t>
      </w:r>
      <w:r w:rsidR="00B65B8C" w:rsidRPr="008B659F">
        <w:t xml:space="preserve"> </w:t>
      </w:r>
      <w:r w:rsidRPr="008B659F">
        <w:t>дисциплину.</w:t>
      </w:r>
    </w:p>
    <w:p w14:paraId="0861A44F" w14:textId="77777777" w:rsidR="00F17C2B" w:rsidRPr="008B659F" w:rsidRDefault="00F17C2B" w:rsidP="00F17C2B">
      <w:r w:rsidRPr="008B659F">
        <w:lastRenderedPageBreak/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планируем</w:t>
      </w:r>
      <w:r w:rsidR="00B65B8C" w:rsidRPr="008B659F">
        <w:t xml:space="preserve"> </w:t>
      </w:r>
      <w:r w:rsidRPr="008B659F">
        <w:t>достичь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портфеля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ниже,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году,</w:t>
      </w:r>
      <w:r w:rsidR="00B65B8C" w:rsidRPr="008B659F">
        <w:t xml:space="preserve"> </w:t>
      </w:r>
      <w:r w:rsidRPr="008B659F">
        <w:t>сохранить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лидерство</w:t>
      </w:r>
      <w:r w:rsidR="00B65B8C" w:rsidRPr="008B659F">
        <w:t xml:space="preserve"> </w:t>
      </w:r>
      <w:r w:rsidRPr="008B659F">
        <w:t>группы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рейтинге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доходности,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свою</w:t>
      </w:r>
      <w:r w:rsidR="00B65B8C" w:rsidRPr="008B659F">
        <w:t xml:space="preserve"> </w:t>
      </w:r>
      <w:r w:rsidRPr="008B659F">
        <w:t>долю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растущем</w:t>
      </w:r>
      <w:r w:rsidR="00B65B8C" w:rsidRPr="008B659F">
        <w:t xml:space="preserve"> </w:t>
      </w:r>
      <w:r w:rsidRPr="008B659F">
        <w:t>рынке.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нашим</w:t>
      </w:r>
      <w:r w:rsidR="00B65B8C" w:rsidRPr="008B659F">
        <w:t xml:space="preserve"> </w:t>
      </w:r>
      <w:r w:rsidRPr="008B659F">
        <w:t>оптимистичным</w:t>
      </w:r>
      <w:r w:rsidR="00B65B8C" w:rsidRPr="008B659F">
        <w:t xml:space="preserve"> </w:t>
      </w:r>
      <w:r w:rsidRPr="008B659F">
        <w:t>прогнозам,</w:t>
      </w:r>
      <w:r w:rsidR="00B65B8C" w:rsidRPr="008B659F">
        <w:t xml:space="preserve"> </w:t>
      </w:r>
      <w:r w:rsidRPr="008B659F">
        <w:t>объем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частными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концу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превысит</w:t>
      </w:r>
      <w:r w:rsidR="00B65B8C" w:rsidRPr="008B659F">
        <w:t xml:space="preserve"> </w:t>
      </w:r>
      <w:r w:rsidRPr="008B659F">
        <w:t>отметку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100</w:t>
      </w:r>
      <w:r w:rsidR="00B65B8C" w:rsidRPr="008B659F">
        <w:t xml:space="preserve"> </w:t>
      </w:r>
      <w:r w:rsidRPr="008B659F">
        <w:t>млрд</w:t>
      </w:r>
      <w:r w:rsidR="00B65B8C" w:rsidRPr="008B659F">
        <w:t xml:space="preserve"> </w:t>
      </w:r>
      <w:r w:rsidRPr="008B659F">
        <w:t>тенге.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наших</w:t>
      </w:r>
      <w:r w:rsidR="00B65B8C" w:rsidRPr="008B659F">
        <w:t xml:space="preserve"> </w:t>
      </w:r>
      <w:r w:rsidRPr="008B659F">
        <w:t>планах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удержать</w:t>
      </w:r>
      <w:r w:rsidR="00B65B8C" w:rsidRPr="008B659F">
        <w:t xml:space="preserve"> </w:t>
      </w:r>
      <w:r w:rsidRPr="008B659F">
        <w:t>долю</w:t>
      </w:r>
      <w:r w:rsidR="00B65B8C" w:rsidRPr="008B659F">
        <w:t xml:space="preserve"> </w:t>
      </w:r>
      <w:r w:rsidRPr="008B659F">
        <w:t>рынка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50%.</w:t>
      </w:r>
    </w:p>
    <w:p w14:paraId="24E91928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C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курс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снизился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457,8</w:t>
      </w:r>
      <w:r w:rsidR="00B65B8C" w:rsidRPr="008B659F">
        <w:t xml:space="preserve"> </w:t>
      </w:r>
      <w:r w:rsidRPr="008B659F">
        <w:t>до</w:t>
      </w:r>
      <w:r w:rsidR="00B65B8C" w:rsidRPr="008B659F">
        <w:t xml:space="preserve"> </w:t>
      </w:r>
      <w:r w:rsidRPr="008B659F">
        <w:t>449,7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доллар.</w:t>
      </w:r>
      <w:r w:rsidR="00B65B8C" w:rsidRPr="008B659F">
        <w:t xml:space="preserve"> </w:t>
      </w:r>
      <w:r w:rsidRPr="008B659F">
        <w:t>Скажите,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курсом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дальнейшем?</w:t>
      </w:r>
    </w:p>
    <w:p w14:paraId="1D76DEB0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нашим</w:t>
      </w:r>
      <w:r w:rsidR="00B65B8C" w:rsidRPr="008B659F">
        <w:t xml:space="preserve"> </w:t>
      </w:r>
      <w:r w:rsidRPr="008B659F">
        <w:t>прогнозам,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долгосрочной</w:t>
      </w:r>
      <w:r w:rsidR="00B65B8C" w:rsidRPr="008B659F">
        <w:t xml:space="preserve"> </w:t>
      </w:r>
      <w:r w:rsidRPr="008B659F">
        <w:t>перспективе</w:t>
      </w:r>
      <w:r w:rsidR="00B65B8C" w:rsidRPr="008B659F">
        <w:t xml:space="preserve"> </w:t>
      </w:r>
      <w:r w:rsidRPr="008B659F">
        <w:t>курс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отношению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доллару</w:t>
      </w:r>
      <w:r w:rsidR="00B65B8C" w:rsidRPr="008B659F">
        <w:t xml:space="preserve"> </w:t>
      </w:r>
      <w:r w:rsidRPr="008B659F">
        <w:t>США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ослабевать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разницу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США.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краткосрочных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периодах</w:t>
      </w:r>
      <w:r w:rsidR="00B65B8C" w:rsidRPr="008B659F">
        <w:t xml:space="preserve"> </w:t>
      </w:r>
      <w:r w:rsidRPr="008B659F">
        <w:t>динамика</w:t>
      </w:r>
      <w:r w:rsidR="00B65B8C" w:rsidRPr="008B659F">
        <w:t xml:space="preserve"> </w:t>
      </w:r>
      <w:r w:rsidRPr="008B659F">
        <w:t>валютного</w:t>
      </w:r>
      <w:r w:rsidR="00B65B8C" w:rsidRPr="008B659F">
        <w:t xml:space="preserve"> </w:t>
      </w:r>
      <w:r w:rsidRPr="008B659F">
        <w:t>курса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отклоняться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долгосрочного</w:t>
      </w:r>
      <w:r w:rsidR="00B65B8C" w:rsidRPr="008B659F">
        <w:t xml:space="preserve"> </w:t>
      </w:r>
      <w:r w:rsidRPr="008B659F">
        <w:t>тренда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воздействием</w:t>
      </w:r>
      <w:r w:rsidR="00B65B8C" w:rsidRPr="008B659F">
        <w:t xml:space="preserve"> </w:t>
      </w:r>
      <w:r w:rsidRPr="008B659F">
        <w:t>различных</w:t>
      </w:r>
      <w:r w:rsidR="00B65B8C" w:rsidRPr="008B659F">
        <w:t xml:space="preserve"> </w:t>
      </w:r>
      <w:r w:rsidRPr="008B659F">
        <w:t>факторов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разница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номинальных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реальных</w:t>
      </w:r>
      <w:r w:rsidR="00B65B8C" w:rsidRPr="008B659F">
        <w:t xml:space="preserve"> </w:t>
      </w:r>
      <w:r w:rsidRPr="008B659F">
        <w:t>процентных</w:t>
      </w:r>
      <w:r w:rsidR="00B65B8C" w:rsidRPr="008B659F">
        <w:t xml:space="preserve"> </w:t>
      </w:r>
      <w:r w:rsidRPr="008B659F">
        <w:t>ставках,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торговом</w:t>
      </w:r>
      <w:r w:rsidR="00B65B8C" w:rsidRPr="008B659F">
        <w:t xml:space="preserve"> </w:t>
      </w:r>
      <w:r w:rsidRPr="008B659F">
        <w:t>балансе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сальдо</w:t>
      </w:r>
      <w:r w:rsidR="00B65B8C" w:rsidRPr="008B659F">
        <w:t xml:space="preserve"> </w:t>
      </w:r>
      <w:r w:rsidRPr="008B659F">
        <w:t>счета</w:t>
      </w:r>
      <w:r w:rsidR="00B65B8C" w:rsidRPr="008B659F">
        <w:t xml:space="preserve"> </w:t>
      </w:r>
      <w:r w:rsidRPr="008B659F">
        <w:t>текущих</w:t>
      </w:r>
      <w:r w:rsidR="00B65B8C" w:rsidRPr="008B659F">
        <w:t xml:space="preserve"> </w:t>
      </w:r>
      <w:r w:rsidRPr="008B659F">
        <w:t>операций,</w:t>
      </w:r>
      <w:r w:rsidR="00B65B8C" w:rsidRPr="008B659F">
        <w:t xml:space="preserve"> </w:t>
      </w:r>
      <w:r w:rsidRPr="008B659F">
        <w:t>отток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приток</w:t>
      </w:r>
      <w:r w:rsidR="00B65B8C" w:rsidRPr="008B659F">
        <w:t xml:space="preserve"> </w:t>
      </w:r>
      <w:r w:rsidRPr="008B659F">
        <w:t>капитала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страну,</w:t>
      </w:r>
      <w:r w:rsidR="00B65B8C" w:rsidRPr="008B659F">
        <w:t xml:space="preserve"> </w:t>
      </w:r>
      <w:r w:rsidRPr="008B659F">
        <w:t>прямые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косвенные</w:t>
      </w:r>
      <w:r w:rsidR="00B65B8C" w:rsidRPr="008B659F">
        <w:t xml:space="preserve"> </w:t>
      </w:r>
      <w:r w:rsidRPr="008B659F">
        <w:t>валютные</w:t>
      </w:r>
      <w:r w:rsidR="00B65B8C" w:rsidRPr="008B659F">
        <w:t xml:space="preserve"> </w:t>
      </w:r>
      <w:r w:rsidRPr="008B659F">
        <w:t>интервенции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тому</w:t>
      </w:r>
      <w:r w:rsidR="00B65B8C" w:rsidRPr="008B659F">
        <w:t xml:space="preserve"> </w:t>
      </w:r>
      <w:r w:rsidRPr="008B659F">
        <w:t>подобное.</w:t>
      </w:r>
    </w:p>
    <w:p w14:paraId="7449C087" w14:textId="77777777" w:rsidR="00F17C2B" w:rsidRPr="008B659F" w:rsidRDefault="00F17C2B" w:rsidP="00F17C2B">
      <w:r w:rsidRPr="008B659F">
        <w:t>В</w:t>
      </w:r>
      <w:r w:rsidR="00B65B8C" w:rsidRPr="008B659F">
        <w:t xml:space="preserve"> </w:t>
      </w:r>
      <w:r w:rsidRPr="008B659F">
        <w:t>настоящий</w:t>
      </w:r>
      <w:r w:rsidR="00B65B8C" w:rsidRPr="008B659F">
        <w:t xml:space="preserve"> </w:t>
      </w:r>
      <w:r w:rsidRPr="008B659F">
        <w:t>момент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динамику</w:t>
      </w:r>
      <w:r w:rsidR="00B65B8C" w:rsidRPr="008B659F">
        <w:t xml:space="preserve"> </w:t>
      </w:r>
      <w:r w:rsidRPr="008B659F">
        <w:t>обменного</w:t>
      </w:r>
      <w:r w:rsidR="00B65B8C" w:rsidRPr="008B659F">
        <w:t xml:space="preserve"> </w:t>
      </w:r>
      <w:r w:rsidRPr="008B659F">
        <w:t>курса</w:t>
      </w:r>
      <w:r w:rsidR="00B65B8C" w:rsidRPr="008B659F">
        <w:t xml:space="preserve"> </w:t>
      </w:r>
      <w:r w:rsidRPr="008B659F">
        <w:t>могут</w:t>
      </w:r>
      <w:r w:rsidR="00B65B8C" w:rsidRPr="008B659F">
        <w:t xml:space="preserve"> </w:t>
      </w:r>
      <w:r w:rsidRPr="008B659F">
        <w:t>влиять</w:t>
      </w:r>
      <w:r w:rsidR="00B65B8C" w:rsidRPr="008B659F">
        <w:t xml:space="preserve"> </w:t>
      </w:r>
      <w:r w:rsidRPr="008B659F">
        <w:t>продажи</w:t>
      </w:r>
      <w:r w:rsidR="00B65B8C" w:rsidRPr="008B659F">
        <w:t xml:space="preserve"> </w:t>
      </w:r>
      <w:r w:rsidRPr="008B659F">
        <w:t>валюты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Национального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целях</w:t>
      </w:r>
      <w:r w:rsidR="00B65B8C" w:rsidRPr="008B659F">
        <w:t xml:space="preserve"> </w:t>
      </w:r>
      <w:r w:rsidRPr="008B659F">
        <w:t>обеспечения</w:t>
      </w:r>
      <w:r w:rsidR="00B65B8C" w:rsidRPr="008B659F">
        <w:t xml:space="preserve"> </w:t>
      </w:r>
      <w:r w:rsidRPr="008B659F">
        <w:t>трансфертов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бюджет.</w:t>
      </w:r>
      <w:r w:rsidR="00B65B8C" w:rsidRPr="008B659F">
        <w:t xml:space="preserve"> </w:t>
      </w:r>
      <w:r w:rsidRPr="008B659F">
        <w:t>Тем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менее,</w:t>
      </w:r>
      <w:r w:rsidR="00B65B8C" w:rsidRPr="008B659F">
        <w:t xml:space="preserve"> </w:t>
      </w:r>
      <w:r w:rsidRPr="008B659F">
        <w:t>учитывая</w:t>
      </w:r>
      <w:r w:rsidR="00B65B8C" w:rsidRPr="008B659F">
        <w:t xml:space="preserve"> </w:t>
      </w:r>
      <w:r w:rsidRPr="008B659F">
        <w:t>меньшую</w:t>
      </w:r>
      <w:r w:rsidR="00B65B8C" w:rsidRPr="008B659F">
        <w:t xml:space="preserve"> </w:t>
      </w:r>
      <w:r w:rsidRPr="008B659F">
        <w:t>сумму</w:t>
      </w:r>
      <w:r w:rsidR="00B65B8C" w:rsidRPr="008B659F">
        <w:t xml:space="preserve"> </w:t>
      </w:r>
      <w:r w:rsidRPr="008B659F">
        <w:t>запланированных</w:t>
      </w:r>
      <w:r w:rsidR="00B65B8C" w:rsidRPr="008B659F">
        <w:t xml:space="preserve"> </w:t>
      </w:r>
      <w:r w:rsidRPr="008B659F">
        <w:t>трансфертов</w:t>
      </w:r>
      <w:r w:rsidR="00B65B8C" w:rsidRPr="008B659F">
        <w:t xml:space="preserve"> </w:t>
      </w:r>
      <w:r w:rsidRPr="008B659F">
        <w:t>из</w:t>
      </w:r>
      <w:r w:rsidR="00B65B8C" w:rsidRPr="008B659F">
        <w:t xml:space="preserve"> </w:t>
      </w:r>
      <w:r w:rsidRPr="008B659F">
        <w:t>Нацфонда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3,6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текущем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против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5</w:t>
      </w:r>
      <w:r w:rsidR="00B65B8C" w:rsidRPr="008B659F">
        <w:t xml:space="preserve"> </w:t>
      </w:r>
      <w:r w:rsidRPr="008B659F">
        <w:t>трлн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предыдущем,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прогнозируем</w:t>
      </w:r>
      <w:r w:rsidR="00B65B8C" w:rsidRPr="008B659F">
        <w:t xml:space="preserve"> </w:t>
      </w:r>
      <w:r w:rsidRPr="008B659F">
        <w:t>постепенное</w:t>
      </w:r>
      <w:r w:rsidR="00B65B8C" w:rsidRPr="008B659F">
        <w:t xml:space="preserve"> </w:t>
      </w:r>
      <w:r w:rsidRPr="008B659F">
        <w:t>ослабление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концу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года.</w:t>
      </w:r>
    </w:p>
    <w:p w14:paraId="4C6BFCE5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Почему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компании</w:t>
      </w:r>
      <w:r w:rsidR="00B65B8C" w:rsidRPr="008B659F">
        <w:t xml:space="preserve"> </w:t>
      </w:r>
      <w:r w:rsidRPr="008B659F">
        <w:t>падает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чего</w:t>
      </w:r>
      <w:r w:rsidR="00B65B8C" w:rsidRPr="008B659F">
        <w:t xml:space="preserve"> </w:t>
      </w:r>
      <w:r w:rsidRPr="008B659F">
        <w:t>ожидать</w:t>
      </w:r>
      <w:r w:rsidR="00B65B8C" w:rsidRPr="008B659F">
        <w:t xml:space="preserve"> </w:t>
      </w:r>
      <w:r w:rsidRPr="008B659F">
        <w:t>вкладчикам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Finance?</w:t>
      </w:r>
    </w:p>
    <w:p w14:paraId="65D1AEC9" w14:textId="77777777" w:rsidR="00F17C2B" w:rsidRPr="008B659F" w:rsidRDefault="00F17C2B" w:rsidP="00F17C2B">
      <w:r w:rsidRPr="008B659F">
        <w:t>–</w:t>
      </w:r>
      <w:r w:rsidR="00B65B8C" w:rsidRPr="008B659F">
        <w:t xml:space="preserve"> </w:t>
      </w:r>
      <w:r w:rsidRPr="008B659F">
        <w:t>Наша</w:t>
      </w:r>
      <w:r w:rsidR="00B65B8C" w:rsidRPr="008B659F">
        <w:t xml:space="preserve"> </w:t>
      </w:r>
      <w:r w:rsidRPr="008B659F">
        <w:t>цель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долгосрочном</w:t>
      </w:r>
      <w:r w:rsidR="00B65B8C" w:rsidRPr="008B659F">
        <w:t xml:space="preserve"> </w:t>
      </w:r>
      <w:r w:rsidRPr="008B659F">
        <w:t>периоде</w:t>
      </w:r>
      <w:r w:rsidR="00B65B8C" w:rsidRPr="008B659F">
        <w:t xml:space="preserve"> </w:t>
      </w:r>
      <w:r w:rsidRPr="008B659F">
        <w:t>превысить</w:t>
      </w:r>
      <w:r w:rsidR="00B65B8C" w:rsidRPr="008B659F">
        <w:t xml:space="preserve"> </w:t>
      </w:r>
      <w:r w:rsidRPr="008B659F">
        <w:t>уровень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опередить</w:t>
      </w:r>
      <w:r w:rsidR="00B65B8C" w:rsidRPr="008B659F">
        <w:t xml:space="preserve"> </w:t>
      </w:r>
      <w:r w:rsidRPr="008B659F">
        <w:t>наших</w:t>
      </w:r>
      <w:r w:rsidR="00B65B8C" w:rsidRPr="008B659F">
        <w:t xml:space="preserve"> </w:t>
      </w:r>
      <w:r w:rsidRPr="008B659F">
        <w:t>конкурентов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лице</w:t>
      </w:r>
      <w:r w:rsidR="00B65B8C" w:rsidRPr="008B659F">
        <w:t xml:space="preserve"> </w:t>
      </w:r>
      <w:r w:rsidRPr="008B659F">
        <w:t>других</w:t>
      </w:r>
      <w:r w:rsidR="00B65B8C" w:rsidRPr="008B659F">
        <w:t xml:space="preserve"> </w:t>
      </w:r>
      <w:r w:rsidRPr="008B659F">
        <w:t>частных</w:t>
      </w:r>
      <w:r w:rsidR="00B65B8C" w:rsidRPr="008B659F">
        <w:t xml:space="preserve"> </w:t>
      </w:r>
      <w:r w:rsidRPr="008B659F">
        <w:t>УИП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НБ</w:t>
      </w:r>
      <w:r w:rsidR="00B65B8C" w:rsidRPr="008B659F">
        <w:t xml:space="preserve"> </w:t>
      </w:r>
      <w:r w:rsidRPr="008B659F">
        <w:t>РК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умеренном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контролируемом</w:t>
      </w:r>
      <w:r w:rsidR="00B65B8C" w:rsidRPr="008B659F">
        <w:t xml:space="preserve"> </w:t>
      </w:r>
      <w:r w:rsidRPr="008B659F">
        <w:t>уровне</w:t>
      </w:r>
      <w:r w:rsidR="00B65B8C" w:rsidRPr="008B659F">
        <w:t xml:space="preserve"> </w:t>
      </w:r>
      <w:r w:rsidRPr="008B659F">
        <w:t>риска.</w:t>
      </w:r>
      <w:r w:rsidR="00B65B8C" w:rsidRPr="008B659F">
        <w:t xml:space="preserve"> </w:t>
      </w:r>
      <w:r w:rsidRPr="008B659F">
        <w:t>Оценивать</w:t>
      </w:r>
      <w:r w:rsidR="00B65B8C" w:rsidRPr="008B659F">
        <w:t xml:space="preserve"> </w:t>
      </w:r>
      <w:r w:rsidRPr="008B659F">
        <w:t>результативность</w:t>
      </w:r>
      <w:r w:rsidR="00B65B8C" w:rsidRPr="008B659F">
        <w:t xml:space="preserve"> </w:t>
      </w:r>
      <w:r w:rsidRPr="008B659F">
        <w:t>инвестиций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коротких</w:t>
      </w:r>
      <w:r w:rsidR="00B65B8C" w:rsidRPr="008B659F">
        <w:t xml:space="preserve"> </w:t>
      </w:r>
      <w:r w:rsidRPr="008B659F">
        <w:t>промежутках</w:t>
      </w:r>
      <w:r w:rsidR="00B65B8C" w:rsidRPr="008B659F">
        <w:t xml:space="preserve"> </w:t>
      </w:r>
      <w:r w:rsidRPr="008B659F">
        <w:t>нецелесообразно.</w:t>
      </w:r>
      <w:r w:rsidR="00B65B8C" w:rsidRPr="008B659F">
        <w:t xml:space="preserve"> </w:t>
      </w:r>
      <w:r w:rsidRPr="008B659F">
        <w:t>Да,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начале</w:t>
      </w:r>
      <w:r w:rsidR="00B65B8C" w:rsidRPr="008B659F">
        <w:t xml:space="preserve"> </w:t>
      </w:r>
      <w:r w:rsidRPr="008B659F">
        <w:t>текущего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динамику</w:t>
      </w:r>
      <w:r w:rsidR="00B65B8C" w:rsidRPr="008B659F">
        <w:t xml:space="preserve"> </w:t>
      </w:r>
      <w:r w:rsidRPr="008B659F">
        <w:t>стоимости</w:t>
      </w:r>
      <w:r w:rsidR="00B65B8C" w:rsidRPr="008B659F">
        <w:t xml:space="preserve"> </w:t>
      </w:r>
      <w:r w:rsidRPr="008B659F">
        <w:t>условной</w:t>
      </w:r>
      <w:r w:rsidR="00B65B8C" w:rsidRPr="008B659F">
        <w:t xml:space="preserve"> </w:t>
      </w:r>
      <w:r w:rsidRPr="008B659F">
        <w:t>единицы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управлении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оказывал</w:t>
      </w:r>
      <w:r w:rsidR="00B65B8C" w:rsidRPr="008B659F">
        <w:t xml:space="preserve"> </w:t>
      </w:r>
      <w:r w:rsidRPr="008B659F">
        <w:t>негативное</w:t>
      </w:r>
      <w:r w:rsidR="00B65B8C" w:rsidRPr="008B659F">
        <w:t xml:space="preserve"> </w:t>
      </w:r>
      <w:r w:rsidRPr="008B659F">
        <w:t>влияние</w:t>
      </w:r>
      <w:r w:rsidR="00B65B8C" w:rsidRPr="008B659F">
        <w:t xml:space="preserve"> </w:t>
      </w:r>
      <w:r w:rsidRPr="008B659F">
        <w:t>ряд</w:t>
      </w:r>
      <w:r w:rsidR="00B65B8C" w:rsidRPr="008B659F">
        <w:t xml:space="preserve"> </w:t>
      </w:r>
      <w:r w:rsidRPr="008B659F">
        <w:t>факторов.</w:t>
      </w:r>
    </w:p>
    <w:p w14:paraId="382B4DCE" w14:textId="77777777" w:rsidR="00F17C2B" w:rsidRPr="008B659F" w:rsidRDefault="00F17C2B" w:rsidP="00F17C2B">
      <w:r w:rsidRPr="008B659F">
        <w:t>Прежде</w:t>
      </w:r>
      <w:r w:rsidR="00B65B8C" w:rsidRPr="008B659F">
        <w:t xml:space="preserve"> </w:t>
      </w:r>
      <w:r w:rsidRPr="008B659F">
        <w:t>всего,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укрепление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доллару</w:t>
      </w:r>
      <w:r w:rsidR="00B65B8C" w:rsidRPr="008B659F">
        <w:t xml:space="preserve"> </w:t>
      </w:r>
      <w:r w:rsidRPr="008B659F">
        <w:t>США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другим</w:t>
      </w:r>
      <w:r w:rsidR="00B65B8C" w:rsidRPr="008B659F">
        <w:t xml:space="preserve"> </w:t>
      </w:r>
      <w:r w:rsidRPr="008B659F">
        <w:t>иностранным</w:t>
      </w:r>
      <w:r w:rsidR="00B65B8C" w:rsidRPr="008B659F">
        <w:t xml:space="preserve"> </w:t>
      </w:r>
      <w:r w:rsidRPr="008B659F">
        <w:t>валютам,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привело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отрицательной</w:t>
      </w:r>
      <w:r w:rsidR="00B65B8C" w:rsidRPr="008B659F">
        <w:t xml:space="preserve"> </w:t>
      </w:r>
      <w:r w:rsidRPr="008B659F">
        <w:t>валютной</w:t>
      </w:r>
      <w:r w:rsidR="00B65B8C" w:rsidRPr="008B659F">
        <w:t xml:space="preserve"> </w:t>
      </w:r>
      <w:r w:rsidRPr="008B659F">
        <w:t>переоценке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периоде.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долгосрочной</w:t>
      </w:r>
      <w:r w:rsidR="00B65B8C" w:rsidRPr="008B659F">
        <w:t xml:space="preserve"> </w:t>
      </w:r>
      <w:r w:rsidRPr="008B659F">
        <w:t>перспективе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прогнозируем</w:t>
      </w:r>
      <w:r w:rsidR="00B65B8C" w:rsidRPr="008B659F">
        <w:t xml:space="preserve"> </w:t>
      </w:r>
      <w:r w:rsidRPr="008B659F">
        <w:t>постепенное</w:t>
      </w:r>
      <w:r w:rsidR="00B65B8C" w:rsidRPr="008B659F">
        <w:t xml:space="preserve"> </w:t>
      </w:r>
      <w:r w:rsidRPr="008B659F">
        <w:t>ослабление</w:t>
      </w:r>
      <w:r w:rsidR="00B65B8C" w:rsidRPr="008B659F">
        <w:t xml:space="preserve"> </w:t>
      </w:r>
      <w:r w:rsidRPr="008B659F">
        <w:t>курса</w:t>
      </w:r>
      <w:r w:rsidR="00B65B8C" w:rsidRPr="008B659F">
        <w:t xml:space="preserve"> </w:t>
      </w:r>
      <w:r w:rsidRPr="008B659F">
        <w:t>тенге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доллару</w:t>
      </w:r>
      <w:r w:rsidR="00B65B8C" w:rsidRPr="008B659F">
        <w:t xml:space="preserve"> </w:t>
      </w:r>
      <w:r w:rsidRPr="008B659F">
        <w:t>США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разницу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инфляции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США.</w:t>
      </w:r>
    </w:p>
    <w:p w14:paraId="7054AA2E" w14:textId="77777777" w:rsidR="00F17C2B" w:rsidRPr="008B659F" w:rsidRDefault="00F17C2B" w:rsidP="00F17C2B">
      <w:r w:rsidRPr="008B659F">
        <w:t>Другим</w:t>
      </w:r>
      <w:r w:rsidR="00B65B8C" w:rsidRPr="008B659F">
        <w:t xml:space="preserve"> </w:t>
      </w:r>
      <w:r w:rsidRPr="008B659F">
        <w:t>негативным</w:t>
      </w:r>
      <w:r w:rsidR="00B65B8C" w:rsidRPr="008B659F">
        <w:t xml:space="preserve"> </w:t>
      </w:r>
      <w:r w:rsidRPr="008B659F">
        <w:t>фактором</w:t>
      </w:r>
      <w:r w:rsidR="00B65B8C" w:rsidRPr="008B659F">
        <w:t xml:space="preserve"> </w:t>
      </w:r>
      <w:r w:rsidRPr="008B659F">
        <w:t>был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всей</w:t>
      </w:r>
      <w:r w:rsidR="00B65B8C" w:rsidRPr="008B659F">
        <w:t xml:space="preserve"> </w:t>
      </w:r>
      <w:r w:rsidRPr="008B659F">
        <w:t>кривой</w:t>
      </w:r>
      <w:r w:rsidR="00B65B8C" w:rsidRPr="008B659F">
        <w:t xml:space="preserve"> </w:t>
      </w:r>
      <w:r w:rsidRPr="008B659F">
        <w:t>американских</w:t>
      </w:r>
      <w:r w:rsidR="00B65B8C" w:rsidRPr="008B659F">
        <w:t xml:space="preserve"> </w:t>
      </w:r>
      <w:r w:rsidRPr="008B659F">
        <w:t>ГЦБ</w:t>
      </w:r>
      <w:r w:rsidR="00B65B8C" w:rsidRPr="008B659F">
        <w:t xml:space="preserve"> </w:t>
      </w:r>
      <w:r w:rsidRPr="008B659F">
        <w:t>под</w:t>
      </w:r>
      <w:r w:rsidR="00B65B8C" w:rsidRPr="008B659F">
        <w:t xml:space="preserve"> </w:t>
      </w:r>
      <w:r w:rsidRPr="008B659F">
        <w:t>влиянием</w:t>
      </w:r>
      <w:r w:rsidR="00B65B8C" w:rsidRPr="008B659F">
        <w:t xml:space="preserve"> </w:t>
      </w:r>
      <w:r w:rsidRPr="008B659F">
        <w:t>опасений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повторным</w:t>
      </w:r>
      <w:r w:rsidR="00B65B8C" w:rsidRPr="008B659F">
        <w:t xml:space="preserve"> </w:t>
      </w:r>
      <w:r w:rsidRPr="008B659F">
        <w:t>волнам</w:t>
      </w:r>
      <w:r w:rsidR="00B65B8C" w:rsidRPr="008B659F">
        <w:t xml:space="preserve"> </w:t>
      </w:r>
      <w:r w:rsidRPr="008B659F">
        <w:t>инфляции,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негативно</w:t>
      </w:r>
      <w:r w:rsidR="00B65B8C" w:rsidRPr="008B659F">
        <w:t xml:space="preserve"> </w:t>
      </w:r>
      <w:r w:rsidRPr="008B659F">
        <w:t>отразилось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динамике</w:t>
      </w:r>
      <w:r w:rsidR="00B65B8C" w:rsidRPr="008B659F">
        <w:t xml:space="preserve"> </w:t>
      </w:r>
      <w:r w:rsidRPr="008B659F">
        <w:t>стоимости</w:t>
      </w:r>
      <w:r w:rsidR="00B65B8C" w:rsidRPr="008B659F">
        <w:t xml:space="preserve"> </w:t>
      </w:r>
      <w:r w:rsidRPr="008B659F">
        <w:t>облигаций,</w:t>
      </w:r>
      <w:r w:rsidR="00B65B8C" w:rsidRPr="008B659F">
        <w:t xml:space="preserve"> </w:t>
      </w:r>
      <w:r w:rsidRPr="008B659F">
        <w:t>номинированных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долларах</w:t>
      </w:r>
      <w:r w:rsidR="00B65B8C" w:rsidRPr="008B659F">
        <w:t xml:space="preserve"> </w:t>
      </w:r>
      <w:r w:rsidRPr="008B659F">
        <w:t>США.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нашим</w:t>
      </w:r>
      <w:r w:rsidR="00B65B8C" w:rsidRPr="008B659F">
        <w:t xml:space="preserve"> </w:t>
      </w:r>
      <w:r w:rsidRPr="008B659F">
        <w:t>оценкам,</w:t>
      </w:r>
      <w:r w:rsidR="00B65B8C" w:rsidRPr="008B659F">
        <w:t xml:space="preserve"> </w:t>
      </w:r>
      <w:r w:rsidRPr="008B659F">
        <w:t>сценарий</w:t>
      </w:r>
      <w:r w:rsidR="00B65B8C" w:rsidRPr="008B659F">
        <w:t xml:space="preserve"> «</w:t>
      </w:r>
      <w:r w:rsidRPr="008B659F">
        <w:t>мягкой</w:t>
      </w:r>
      <w:r w:rsidR="00B65B8C" w:rsidRPr="008B659F">
        <w:t xml:space="preserve"> </w:t>
      </w:r>
      <w:r w:rsidRPr="008B659F">
        <w:t>посадки</w:t>
      </w:r>
      <w:r w:rsidR="00B65B8C" w:rsidRPr="008B659F">
        <w:t xml:space="preserve">» </w:t>
      </w:r>
      <w:r w:rsidRPr="008B659F">
        <w:t>все</w:t>
      </w:r>
      <w:r w:rsidR="00B65B8C" w:rsidRPr="008B659F">
        <w:t xml:space="preserve"> </w:t>
      </w:r>
      <w:r w:rsidRPr="008B659F">
        <w:t>же</w:t>
      </w:r>
      <w:r w:rsidR="00B65B8C" w:rsidRPr="008B659F">
        <w:t xml:space="preserve"> </w:t>
      </w:r>
      <w:r w:rsidRPr="008B659F">
        <w:t>остается</w:t>
      </w:r>
      <w:r w:rsidR="00B65B8C" w:rsidRPr="008B659F">
        <w:t xml:space="preserve"> </w:t>
      </w:r>
      <w:r w:rsidRPr="008B659F">
        <w:t>наиболее</w:t>
      </w:r>
      <w:r w:rsidR="00B65B8C" w:rsidRPr="008B659F">
        <w:t xml:space="preserve"> </w:t>
      </w:r>
      <w:r w:rsidRPr="008B659F">
        <w:t>вероятным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ФРС,</w:t>
      </w:r>
      <w:r w:rsidR="00B65B8C" w:rsidRPr="008B659F">
        <w:t xml:space="preserve"> </w:t>
      </w:r>
      <w:r w:rsidRPr="008B659F">
        <w:t>хоть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позже,</w:t>
      </w:r>
      <w:r w:rsidR="00B65B8C" w:rsidRPr="008B659F">
        <w:t xml:space="preserve"> </w:t>
      </w:r>
      <w:r w:rsidRPr="008B659F">
        <w:t>чем</w:t>
      </w:r>
      <w:r w:rsidR="00B65B8C" w:rsidRPr="008B659F">
        <w:t xml:space="preserve"> </w:t>
      </w:r>
      <w:r w:rsidRPr="008B659F">
        <w:t>ожидалось</w:t>
      </w:r>
      <w:r w:rsidR="00B65B8C" w:rsidRPr="008B659F">
        <w:t xml:space="preserve"> </w:t>
      </w:r>
      <w:r w:rsidRPr="008B659F">
        <w:t>ранее,</w:t>
      </w:r>
      <w:r w:rsidR="00B65B8C" w:rsidRPr="008B659F">
        <w:t xml:space="preserve"> </w:t>
      </w:r>
      <w:r w:rsidRPr="008B659F">
        <w:t>начнет</w:t>
      </w:r>
      <w:r w:rsidR="00B65B8C" w:rsidRPr="008B659F">
        <w:t xml:space="preserve"> </w:t>
      </w:r>
      <w:r w:rsidRPr="008B659F">
        <w:t>снижать</w:t>
      </w:r>
      <w:r w:rsidR="00B65B8C" w:rsidRPr="008B659F">
        <w:t xml:space="preserve"> </w:t>
      </w:r>
      <w:r w:rsidRPr="008B659F">
        <w:t>ставки.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сейчас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благоприятный</w:t>
      </w:r>
      <w:r w:rsidR="00B65B8C" w:rsidRPr="008B659F">
        <w:t xml:space="preserve"> </w:t>
      </w:r>
      <w:r w:rsidRPr="008B659F">
        <w:t>момент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наращивания</w:t>
      </w:r>
      <w:r w:rsidR="00B65B8C" w:rsidRPr="008B659F">
        <w:t xml:space="preserve"> </w:t>
      </w:r>
      <w:r w:rsidRPr="008B659F">
        <w:t>позиций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долларовых</w:t>
      </w:r>
      <w:r w:rsidR="00B65B8C" w:rsidRPr="008B659F">
        <w:t xml:space="preserve"> </w:t>
      </w:r>
      <w:r w:rsidRPr="008B659F">
        <w:t>облигациях,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растянутый</w:t>
      </w:r>
      <w:r w:rsidR="00B65B8C" w:rsidRPr="008B659F">
        <w:t xml:space="preserve"> </w:t>
      </w:r>
      <w:r w:rsidRPr="008B659F">
        <w:t>во</w:t>
      </w:r>
      <w:r w:rsidR="00B65B8C" w:rsidRPr="008B659F">
        <w:t xml:space="preserve"> </w:t>
      </w:r>
      <w:r w:rsidRPr="008B659F">
        <w:t>времени.</w:t>
      </w:r>
      <w:r w:rsidR="00B65B8C" w:rsidRPr="008B659F">
        <w:t xml:space="preserve"> </w:t>
      </w:r>
      <w:r w:rsidRPr="008B659F">
        <w:t>Сегодня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закладываем</w:t>
      </w:r>
      <w:r w:rsidR="00B65B8C" w:rsidRPr="008B659F">
        <w:t xml:space="preserve"> </w:t>
      </w:r>
      <w:r w:rsidRPr="008B659F">
        <w:t>фундамент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качественного</w:t>
      </w:r>
      <w:r w:rsidR="00B65B8C" w:rsidRPr="008B659F">
        <w:t xml:space="preserve"> </w:t>
      </w:r>
      <w:r w:rsidRPr="008B659F">
        <w:t>долгосрочного</w:t>
      </w:r>
      <w:r w:rsidR="00B65B8C" w:rsidRPr="008B659F">
        <w:t xml:space="preserve"> </w:t>
      </w:r>
      <w:r w:rsidRPr="008B659F">
        <w:t>роста.</w:t>
      </w:r>
    </w:p>
    <w:p w14:paraId="7B119873" w14:textId="77777777" w:rsidR="00F17C2B" w:rsidRPr="008B659F" w:rsidRDefault="00F17C2B" w:rsidP="00F17C2B">
      <w:r w:rsidRPr="008B659F">
        <w:t>Национальный</w:t>
      </w:r>
      <w:r w:rsidR="00B65B8C" w:rsidRPr="008B659F">
        <w:t xml:space="preserve"> </w:t>
      </w:r>
      <w:r w:rsidRPr="008B659F">
        <w:t>банк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начал</w:t>
      </w:r>
      <w:r w:rsidR="00B65B8C" w:rsidRPr="008B659F">
        <w:t xml:space="preserve"> </w:t>
      </w:r>
      <w:r w:rsidRPr="008B659F">
        <w:t>понижать</w:t>
      </w:r>
      <w:r w:rsidR="00B65B8C" w:rsidRPr="008B659F">
        <w:t xml:space="preserve"> </w:t>
      </w:r>
      <w:r w:rsidRPr="008B659F">
        <w:t>базовую</w:t>
      </w:r>
      <w:r w:rsidR="00B65B8C" w:rsidRPr="008B659F">
        <w:t xml:space="preserve"> </w:t>
      </w:r>
      <w:r w:rsidRPr="008B659F">
        <w:t>ставку,</w:t>
      </w:r>
      <w:r w:rsidR="00B65B8C" w:rsidRPr="008B659F">
        <w:t xml:space="preserve"> </w:t>
      </w:r>
      <w:r w:rsidRPr="008B659F">
        <w:t>и,</w:t>
      </w:r>
      <w:r w:rsidR="00B65B8C" w:rsidRPr="008B659F">
        <w:t xml:space="preserve"> </w:t>
      </w:r>
      <w:r w:rsidRPr="008B659F">
        <w:t>соответственно,</w:t>
      </w:r>
      <w:r w:rsidR="00B65B8C" w:rsidRPr="008B659F">
        <w:t xml:space="preserve"> </w:t>
      </w:r>
      <w:r w:rsidRPr="008B659F">
        <w:t>доходность</w:t>
      </w:r>
      <w:r w:rsidR="00B65B8C" w:rsidRPr="008B659F">
        <w:t xml:space="preserve"> </w:t>
      </w:r>
      <w:r w:rsidRPr="008B659F">
        <w:t>облигаций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</w:t>
      </w:r>
      <w:r w:rsidR="00B65B8C" w:rsidRPr="008B659F">
        <w:t xml:space="preserve"> </w:t>
      </w:r>
      <w:r w:rsidRPr="008B659F">
        <w:t>при</w:t>
      </w:r>
      <w:r w:rsidR="00B65B8C" w:rsidRPr="008B659F">
        <w:t xml:space="preserve"> </w:t>
      </w:r>
      <w:r w:rsidRPr="008B659F">
        <w:t>первичных</w:t>
      </w:r>
      <w:r w:rsidR="00B65B8C" w:rsidRPr="008B659F">
        <w:t xml:space="preserve"> </w:t>
      </w:r>
      <w:r w:rsidRPr="008B659F">
        <w:t>размещениях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вторичном</w:t>
      </w:r>
      <w:r w:rsidR="00B65B8C" w:rsidRPr="008B659F">
        <w:t xml:space="preserve"> </w:t>
      </w:r>
      <w:r w:rsidRPr="008B659F">
        <w:t>рынке</w:t>
      </w:r>
      <w:r w:rsidR="00B65B8C" w:rsidRPr="008B659F">
        <w:t xml:space="preserve"> </w:t>
      </w:r>
      <w:r w:rsidRPr="008B659F">
        <w:t>уже</w:t>
      </w:r>
      <w:r w:rsidR="00B65B8C" w:rsidRPr="008B659F">
        <w:t xml:space="preserve"> </w:t>
      </w:r>
      <w:r w:rsidRPr="008B659F">
        <w:t>начала</w:t>
      </w:r>
      <w:r w:rsidR="00B65B8C" w:rsidRPr="008B659F">
        <w:t xml:space="preserve"> </w:t>
      </w:r>
      <w:r w:rsidRPr="008B659F">
        <w:t>снижаться.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благоприятные</w:t>
      </w:r>
      <w:r w:rsidR="00B65B8C" w:rsidRPr="008B659F">
        <w:t xml:space="preserve"> </w:t>
      </w:r>
      <w:r w:rsidRPr="008B659F">
        <w:t>возможности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формирования</w:t>
      </w:r>
      <w:r w:rsidR="00B65B8C" w:rsidRPr="008B659F">
        <w:t xml:space="preserve"> </w:t>
      </w:r>
      <w:r w:rsidRPr="008B659F">
        <w:t>позиций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казахстанских</w:t>
      </w:r>
      <w:r w:rsidR="00B65B8C" w:rsidRPr="008B659F">
        <w:t xml:space="preserve"> </w:t>
      </w:r>
      <w:r w:rsidRPr="008B659F">
        <w:t>облигациях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сохраняются.</w:t>
      </w:r>
      <w:r w:rsidR="00B65B8C" w:rsidRPr="008B659F">
        <w:t xml:space="preserve"> </w:t>
      </w:r>
      <w:r w:rsidRPr="008B659F">
        <w:t>Тренд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снижение</w:t>
      </w:r>
      <w:r w:rsidR="00B65B8C" w:rsidRPr="008B659F">
        <w:t xml:space="preserve"> </w:t>
      </w:r>
      <w:r w:rsidRPr="008B659F">
        <w:t>ставок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рыночной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облигациям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Казахстане,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нашим</w:t>
      </w:r>
      <w:r w:rsidR="00B65B8C" w:rsidRPr="008B659F">
        <w:t xml:space="preserve"> </w:t>
      </w:r>
      <w:r w:rsidRPr="008B659F">
        <w:t>прогнозам,</w:t>
      </w:r>
      <w:r w:rsidR="00B65B8C" w:rsidRPr="008B659F">
        <w:t xml:space="preserve"> </w:t>
      </w:r>
      <w:r w:rsidRPr="008B659F">
        <w:t>продолжится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году.</w:t>
      </w:r>
    </w:p>
    <w:p w14:paraId="6D1269C9" w14:textId="77777777" w:rsidR="00F17C2B" w:rsidRPr="008B659F" w:rsidRDefault="00F17C2B" w:rsidP="00F17C2B">
      <w:r w:rsidRPr="008B659F">
        <w:lastRenderedPageBreak/>
        <w:t>Как</w:t>
      </w:r>
      <w:r w:rsidR="00B65B8C" w:rsidRPr="008B659F">
        <w:t xml:space="preserve"> </w:t>
      </w:r>
      <w:r w:rsidRPr="008B659F">
        <w:t>известно,</w:t>
      </w:r>
      <w:r w:rsidR="00B65B8C" w:rsidRPr="008B659F">
        <w:t xml:space="preserve"> </w:t>
      </w:r>
      <w:r w:rsidRPr="008B659F">
        <w:t>стоимость</w:t>
      </w:r>
      <w:r w:rsidR="00B65B8C" w:rsidRPr="008B659F">
        <w:t xml:space="preserve"> </w:t>
      </w:r>
      <w:r w:rsidRPr="008B659F">
        <w:t>облигаций</w:t>
      </w:r>
      <w:r w:rsidR="00B65B8C" w:rsidRPr="008B659F">
        <w:t xml:space="preserve"> </w:t>
      </w:r>
      <w:r w:rsidRPr="008B659F">
        <w:t>имеет</w:t>
      </w:r>
      <w:r w:rsidR="00B65B8C" w:rsidRPr="008B659F">
        <w:t xml:space="preserve"> </w:t>
      </w:r>
      <w:r w:rsidRPr="008B659F">
        <w:t>обратную</w:t>
      </w:r>
      <w:r w:rsidR="00B65B8C" w:rsidRPr="008B659F">
        <w:t xml:space="preserve"> </w:t>
      </w:r>
      <w:r w:rsidRPr="008B659F">
        <w:t>зависимость</w:t>
      </w:r>
      <w:r w:rsidR="00B65B8C" w:rsidRPr="008B659F">
        <w:t xml:space="preserve"> </w:t>
      </w:r>
      <w:r w:rsidRPr="008B659F">
        <w:t>от</w:t>
      </w:r>
      <w:r w:rsidR="00B65B8C" w:rsidRPr="008B659F">
        <w:t xml:space="preserve"> </w:t>
      </w:r>
      <w:r w:rsidRPr="008B659F">
        <w:t>требуемой</w:t>
      </w:r>
      <w:r w:rsidR="00B65B8C" w:rsidRPr="008B659F">
        <w:t xml:space="preserve"> </w:t>
      </w:r>
      <w:r w:rsidRPr="008B659F">
        <w:t>рыночной</w:t>
      </w:r>
      <w:r w:rsidR="00B65B8C" w:rsidRPr="008B659F">
        <w:t xml:space="preserve"> </w:t>
      </w:r>
      <w:r w:rsidRPr="008B659F">
        <w:t>доходности.</w:t>
      </w:r>
      <w:r w:rsidR="00B65B8C" w:rsidRPr="008B659F">
        <w:t xml:space="preserve"> </w:t>
      </w:r>
      <w:r w:rsidRPr="008B659F">
        <w:t>Поэтому</w:t>
      </w:r>
      <w:r w:rsidR="00B65B8C" w:rsidRPr="008B659F">
        <w:t xml:space="preserve"> </w:t>
      </w:r>
      <w:r w:rsidRPr="008B659F">
        <w:t>облигации,</w:t>
      </w:r>
      <w:r w:rsidR="00B65B8C" w:rsidRPr="008B659F">
        <w:t xml:space="preserve"> </w:t>
      </w:r>
      <w:r w:rsidRPr="008B659F">
        <w:t>приобретенные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портфели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приобретаемые</w:t>
      </w:r>
      <w:r w:rsidR="00B65B8C" w:rsidRPr="008B659F">
        <w:t xml:space="preserve"> </w:t>
      </w:r>
      <w:r w:rsidRPr="008B659F">
        <w:t>сейчас,</w:t>
      </w:r>
      <w:r w:rsidR="00B65B8C" w:rsidRPr="008B659F">
        <w:t xml:space="preserve"> </w:t>
      </w:r>
      <w:r w:rsidRPr="008B659F">
        <w:t>имеют</w:t>
      </w:r>
      <w:r w:rsidR="00B65B8C" w:rsidRPr="008B659F">
        <w:t xml:space="preserve"> </w:t>
      </w:r>
      <w:r w:rsidRPr="008B659F">
        <w:t>хороший</w:t>
      </w:r>
      <w:r w:rsidR="00B65B8C" w:rsidRPr="008B659F">
        <w:t xml:space="preserve"> </w:t>
      </w:r>
      <w:r w:rsidRPr="008B659F">
        <w:t>потенциал</w:t>
      </w:r>
      <w:r w:rsidR="00B65B8C" w:rsidRPr="008B659F">
        <w:t xml:space="preserve"> </w:t>
      </w:r>
      <w:r w:rsidRPr="008B659F">
        <w:t>положительной</w:t>
      </w:r>
      <w:r w:rsidR="00B65B8C" w:rsidRPr="008B659F">
        <w:t xml:space="preserve"> </w:t>
      </w:r>
      <w:r w:rsidRPr="008B659F">
        <w:t>переоценки</w:t>
      </w:r>
      <w:r w:rsidR="00B65B8C" w:rsidRPr="008B659F">
        <w:t xml:space="preserve"> </w:t>
      </w:r>
      <w:r w:rsidRPr="008B659F">
        <w:t>стоимости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году,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последующие</w:t>
      </w:r>
      <w:r w:rsidR="00B65B8C" w:rsidRPr="008B659F">
        <w:t xml:space="preserve"> </w:t>
      </w:r>
      <w:r w:rsidRPr="008B659F">
        <w:t>годы.</w:t>
      </w:r>
      <w:r w:rsidR="00B65B8C" w:rsidRPr="008B659F">
        <w:t xml:space="preserve"> </w:t>
      </w:r>
      <w:r w:rsidRPr="008B659F">
        <w:t>Кроме</w:t>
      </w:r>
      <w:r w:rsidR="00B65B8C" w:rsidRPr="008B659F">
        <w:t xml:space="preserve"> </w:t>
      </w:r>
      <w:r w:rsidRPr="008B659F">
        <w:t>того,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рынок</w:t>
      </w:r>
      <w:r w:rsidR="00B65B8C" w:rsidRPr="008B659F">
        <w:t xml:space="preserve"> </w:t>
      </w:r>
      <w:r w:rsidRPr="008B659F">
        <w:t>акций</w:t>
      </w:r>
      <w:r w:rsidR="00B65B8C" w:rsidRPr="008B659F">
        <w:t xml:space="preserve"> </w:t>
      </w:r>
      <w:r w:rsidRPr="008B659F">
        <w:t>Казахстана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далеко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исчерпал</w:t>
      </w:r>
      <w:r w:rsidR="00B65B8C" w:rsidRPr="008B659F">
        <w:t xml:space="preserve"> </w:t>
      </w:r>
      <w:r w:rsidRPr="008B659F">
        <w:t>свой</w:t>
      </w:r>
      <w:r w:rsidR="00B65B8C" w:rsidRPr="008B659F">
        <w:t xml:space="preserve"> </w:t>
      </w:r>
      <w:r w:rsidRPr="008B659F">
        <w:t>потенциал</w:t>
      </w:r>
      <w:r w:rsidR="00B65B8C" w:rsidRPr="008B659F">
        <w:t xml:space="preserve"> </w:t>
      </w:r>
      <w:r w:rsidRPr="008B659F">
        <w:t>роста.</w:t>
      </w:r>
    </w:p>
    <w:p w14:paraId="76714784" w14:textId="77777777" w:rsidR="00F17C2B" w:rsidRPr="008B659F" w:rsidRDefault="00F17C2B" w:rsidP="00F17C2B">
      <w:r w:rsidRPr="008B659F">
        <w:t>На</w:t>
      </w:r>
      <w:r w:rsidR="00B65B8C" w:rsidRPr="008B659F">
        <w:t xml:space="preserve"> </w:t>
      </w:r>
      <w:r w:rsidRPr="008B659F">
        <w:t>более</w:t>
      </w:r>
      <w:r w:rsidR="00B65B8C" w:rsidRPr="008B659F">
        <w:t xml:space="preserve"> </w:t>
      </w:r>
      <w:r w:rsidRPr="008B659F">
        <w:t>длинных</w:t>
      </w:r>
      <w:r w:rsidR="00B65B8C" w:rsidRPr="008B659F">
        <w:t xml:space="preserve"> </w:t>
      </w:r>
      <w:r w:rsidRPr="008B659F">
        <w:t>промежутках</w:t>
      </w:r>
      <w:r w:rsidR="00B65B8C" w:rsidRPr="008B659F">
        <w:t xml:space="preserve"> </w:t>
      </w:r>
      <w:r w:rsidRPr="008B659F">
        <w:t>времени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календарный</w:t>
      </w:r>
      <w:r w:rsidR="00B65B8C" w:rsidRPr="008B659F">
        <w:t xml:space="preserve"> </w:t>
      </w:r>
      <w:r w:rsidRPr="008B659F">
        <w:t>год,</w:t>
      </w:r>
      <w:r w:rsidR="00B65B8C" w:rsidRPr="008B659F">
        <w:t xml:space="preserve"> </w:t>
      </w:r>
      <w:r w:rsidRPr="008B659F">
        <w:t>или</w:t>
      </w:r>
      <w:r w:rsidR="00B65B8C" w:rsidRPr="008B659F">
        <w:t xml:space="preserve"> </w:t>
      </w:r>
      <w:r w:rsidRPr="008B659F">
        <w:t>12-месячный</w:t>
      </w:r>
      <w:r w:rsidR="00B65B8C" w:rsidRPr="008B659F">
        <w:t xml:space="preserve"> </w:t>
      </w:r>
      <w:r w:rsidRPr="008B659F">
        <w:t>период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марта-апреля</w:t>
      </w:r>
      <w:r w:rsidR="00B65B8C" w:rsidRPr="008B659F">
        <w:t xml:space="preserve"> </w:t>
      </w:r>
      <w:r w:rsidRPr="008B659F">
        <w:t>2023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март-апрель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года,</w:t>
      </w:r>
      <w:r w:rsidR="00B65B8C" w:rsidRPr="008B659F">
        <w:t xml:space="preserve"> </w:t>
      </w:r>
      <w:r w:rsidRPr="008B659F">
        <w:t>–</w:t>
      </w:r>
      <w:r w:rsidR="00B65B8C" w:rsidRPr="008B659F">
        <w:t xml:space="preserve"> </w:t>
      </w:r>
      <w:r w:rsidRPr="008B659F">
        <w:t>Halyk</w:t>
      </w:r>
      <w:r w:rsidR="00B65B8C" w:rsidRPr="008B659F">
        <w:t xml:space="preserve"> </w:t>
      </w:r>
      <w:r w:rsidRPr="008B659F">
        <w:t>Finance</w:t>
      </w:r>
      <w:r w:rsidR="00B65B8C" w:rsidRPr="008B659F">
        <w:t xml:space="preserve"> </w:t>
      </w:r>
      <w:r w:rsidRPr="008B659F">
        <w:t>сохраняет</w:t>
      </w:r>
      <w:r w:rsidR="00B65B8C" w:rsidRPr="008B659F">
        <w:t xml:space="preserve"> </w:t>
      </w:r>
      <w:r w:rsidRPr="008B659F">
        <w:t>лидерство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доходности</w:t>
      </w:r>
      <w:r w:rsidR="00B65B8C" w:rsidRPr="008B659F">
        <w:t xml:space="preserve"> </w:t>
      </w:r>
      <w:r w:rsidRPr="008B659F">
        <w:t>пенсионных</w:t>
      </w:r>
      <w:r w:rsidR="00B65B8C" w:rsidRPr="008B659F">
        <w:t xml:space="preserve"> </w:t>
      </w:r>
      <w:r w:rsidRPr="008B659F">
        <w:t>активов.</w:t>
      </w:r>
      <w:r w:rsidR="00B65B8C" w:rsidRPr="008B659F">
        <w:t xml:space="preserve"> </w:t>
      </w:r>
      <w:r w:rsidRPr="008B659F">
        <w:t>Мы</w:t>
      </w:r>
      <w:r w:rsidR="00B65B8C" w:rsidRPr="008B659F">
        <w:t xml:space="preserve"> </w:t>
      </w:r>
      <w:r w:rsidRPr="008B659F">
        <w:t>благодарим</w:t>
      </w:r>
      <w:r w:rsidR="00B65B8C" w:rsidRPr="008B659F">
        <w:t xml:space="preserve"> </w:t>
      </w:r>
      <w:r w:rsidRPr="008B659F">
        <w:t>наших</w:t>
      </w:r>
      <w:r w:rsidR="00B65B8C" w:rsidRPr="008B659F">
        <w:t xml:space="preserve"> </w:t>
      </w:r>
      <w:r w:rsidRPr="008B659F">
        <w:t>клиентов,</w:t>
      </w:r>
      <w:r w:rsidR="00B65B8C" w:rsidRPr="008B659F">
        <w:t xml:space="preserve"> </w:t>
      </w:r>
      <w:r w:rsidRPr="008B659F">
        <w:t>которые</w:t>
      </w:r>
      <w:r w:rsidR="00B65B8C" w:rsidRPr="008B659F">
        <w:t xml:space="preserve"> </w:t>
      </w:r>
      <w:r w:rsidRPr="008B659F">
        <w:t>доверились</w:t>
      </w:r>
      <w:r w:rsidR="00B65B8C" w:rsidRPr="008B659F">
        <w:t xml:space="preserve"> </w:t>
      </w:r>
      <w:r w:rsidRPr="008B659F">
        <w:t>нам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передали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продолжают</w:t>
      </w:r>
      <w:r w:rsidR="00B65B8C" w:rsidRPr="008B659F">
        <w:t xml:space="preserve"> </w:t>
      </w:r>
      <w:r w:rsidRPr="008B659F">
        <w:t>передавать</w:t>
      </w:r>
      <w:r w:rsidR="00B65B8C" w:rsidRPr="008B659F">
        <w:t xml:space="preserve"> </w:t>
      </w:r>
      <w:r w:rsidRPr="008B659F">
        <w:t>нам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управление</w:t>
      </w:r>
      <w:r w:rsidR="00B65B8C" w:rsidRPr="008B659F">
        <w:t xml:space="preserve"> </w:t>
      </w:r>
      <w:r w:rsidRPr="008B659F">
        <w:t>свои</w:t>
      </w:r>
      <w:r w:rsidR="00B65B8C" w:rsidRPr="008B659F">
        <w:t xml:space="preserve"> </w:t>
      </w:r>
      <w:r w:rsidRPr="008B659F">
        <w:t>пенсионные</w:t>
      </w:r>
      <w:r w:rsidR="00B65B8C" w:rsidRPr="008B659F">
        <w:t xml:space="preserve"> </w:t>
      </w:r>
      <w:r w:rsidRPr="008B659F">
        <w:t>накопления.</w:t>
      </w:r>
    </w:p>
    <w:p w14:paraId="72D18AC3" w14:textId="77777777" w:rsidR="00F17C2B" w:rsidRPr="008B659F" w:rsidRDefault="00000000" w:rsidP="00F17C2B">
      <w:hyperlink r:id="rId46" w:history="1">
        <w:r w:rsidR="00F17C2B" w:rsidRPr="008B659F">
          <w:rPr>
            <w:rStyle w:val="a3"/>
          </w:rPr>
          <w:t>https://inbusiness.kz/ru/news/kak-uskorit-rost-svoih-pensionnyh-nakoplenij-rynok-chastnogo-upravleniya-zhdet-bum</w:t>
        </w:r>
      </w:hyperlink>
      <w:r w:rsidR="00B65B8C" w:rsidRPr="008B659F">
        <w:t xml:space="preserve"> </w:t>
      </w:r>
    </w:p>
    <w:p w14:paraId="6BC545C3" w14:textId="77777777" w:rsidR="00F17C2B" w:rsidRPr="008B659F" w:rsidRDefault="00F17C2B" w:rsidP="00F17C2B">
      <w:pPr>
        <w:pStyle w:val="2"/>
      </w:pPr>
      <w:bookmarkStart w:id="134" w:name="_Toc167346071"/>
      <w:r w:rsidRPr="008B659F">
        <w:t>Biz</w:t>
      </w:r>
      <w:r w:rsidR="00B946E4" w:rsidRPr="008B659F">
        <w:t>M</w:t>
      </w:r>
      <w:r w:rsidRPr="008B659F">
        <w:t>edia.kz,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Финансисты</w:t>
      </w:r>
      <w:r w:rsidR="00B65B8C" w:rsidRPr="008B659F">
        <w:t xml:space="preserve"> </w:t>
      </w:r>
      <w:r w:rsidRPr="008B659F">
        <w:t>направили</w:t>
      </w:r>
      <w:r w:rsidR="00B65B8C" w:rsidRPr="008B659F">
        <w:t xml:space="preserve"> </w:t>
      </w:r>
      <w:r w:rsidRPr="008B659F">
        <w:t>письмо</w:t>
      </w:r>
      <w:r w:rsidR="00B65B8C" w:rsidRPr="008B659F">
        <w:t xml:space="preserve"> </w:t>
      </w:r>
      <w:r w:rsidRPr="008B659F">
        <w:t>Токаеву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просьбой</w:t>
      </w:r>
      <w:r w:rsidR="00B65B8C" w:rsidRPr="008B659F">
        <w:t xml:space="preserve"> </w:t>
      </w:r>
      <w:r w:rsidRPr="008B659F">
        <w:t>пересмотреть</w:t>
      </w:r>
      <w:r w:rsidR="00B65B8C" w:rsidRPr="008B659F">
        <w:t xml:space="preserve"> </w:t>
      </w:r>
      <w:r w:rsidRPr="008B659F">
        <w:t>пенсионную</w:t>
      </w:r>
      <w:r w:rsidR="00B65B8C" w:rsidRPr="008B659F">
        <w:t xml:space="preserve"> </w:t>
      </w:r>
      <w:r w:rsidRPr="008B659F">
        <w:t>систему</w:t>
      </w:r>
      <w:bookmarkEnd w:id="134"/>
    </w:p>
    <w:p w14:paraId="0A122B7A" w14:textId="77777777" w:rsidR="00F17C2B" w:rsidRPr="008B659F" w:rsidRDefault="00F17C2B" w:rsidP="001E415C">
      <w:pPr>
        <w:pStyle w:val="3"/>
      </w:pPr>
      <w:bookmarkStart w:id="135" w:name="_Toc167346072"/>
      <w:r w:rsidRPr="008B659F">
        <w:t>Группа</w:t>
      </w:r>
      <w:r w:rsidR="00B65B8C" w:rsidRPr="008B659F">
        <w:t xml:space="preserve"> </w:t>
      </w:r>
      <w:r w:rsidRPr="008B659F">
        <w:t>финансистов</w:t>
      </w:r>
      <w:r w:rsidR="00B65B8C" w:rsidRPr="008B659F">
        <w:t xml:space="preserve"> </w:t>
      </w:r>
      <w:r w:rsidRPr="008B659F">
        <w:t>Казахстана</w:t>
      </w:r>
      <w:r w:rsidR="00B65B8C" w:rsidRPr="008B659F">
        <w:t xml:space="preserve"> </w:t>
      </w:r>
      <w:r w:rsidRPr="008B659F">
        <w:t>направила</w:t>
      </w:r>
      <w:r w:rsidR="00B65B8C" w:rsidRPr="008B659F">
        <w:t xml:space="preserve"> </w:t>
      </w:r>
      <w:r w:rsidRPr="008B659F">
        <w:t>обращение</w:t>
      </w:r>
      <w:r w:rsidR="00B65B8C" w:rsidRPr="008B659F">
        <w:t xml:space="preserve"> </w:t>
      </w:r>
      <w:r w:rsidRPr="008B659F">
        <w:t>к</w:t>
      </w:r>
      <w:r w:rsidR="00B65B8C" w:rsidRPr="008B659F">
        <w:t xml:space="preserve"> </w:t>
      </w:r>
      <w:r w:rsidRPr="008B659F">
        <w:t>президенту</w:t>
      </w:r>
      <w:r w:rsidR="00B65B8C" w:rsidRPr="008B659F">
        <w:t xml:space="preserve"> </w:t>
      </w:r>
      <w:r w:rsidRPr="008B659F">
        <w:t>страны</w:t>
      </w:r>
      <w:r w:rsidR="00B65B8C" w:rsidRPr="008B659F">
        <w:t xml:space="preserve"> </w:t>
      </w:r>
      <w:r w:rsidRPr="008B659F">
        <w:t>Касым-Жомарту</w:t>
      </w:r>
      <w:r w:rsidR="00B65B8C" w:rsidRPr="008B659F">
        <w:t xml:space="preserve"> </w:t>
      </w:r>
      <w:r w:rsidRPr="008B659F">
        <w:t>Токаеву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предложениями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пересмотру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системы.</w:t>
      </w:r>
      <w:r w:rsidR="00B65B8C" w:rsidRPr="008B659F">
        <w:t xml:space="preserve"> </w:t>
      </w:r>
      <w:r w:rsidRPr="008B659F">
        <w:t>Об</w:t>
      </w:r>
      <w:r w:rsidR="00B65B8C" w:rsidRPr="008B659F">
        <w:t xml:space="preserve"> </w:t>
      </w:r>
      <w:r w:rsidRPr="008B659F">
        <w:t>этом</w:t>
      </w:r>
      <w:r w:rsidR="00B65B8C" w:rsidRPr="008B659F">
        <w:t xml:space="preserve"> </w:t>
      </w:r>
      <w:r w:rsidRPr="008B659F">
        <w:t>заявил</w:t>
      </w:r>
      <w:r w:rsidR="00B65B8C" w:rsidRPr="008B659F">
        <w:t xml:space="preserve"> </w:t>
      </w:r>
      <w:r w:rsidRPr="008B659F">
        <w:t>Болат</w:t>
      </w:r>
      <w:r w:rsidR="00B65B8C" w:rsidRPr="008B659F">
        <w:t xml:space="preserve"> </w:t>
      </w:r>
      <w:r w:rsidRPr="008B659F">
        <w:t>Жамишев,</w:t>
      </w:r>
      <w:r w:rsidR="00B65B8C" w:rsidRPr="008B659F">
        <w:t xml:space="preserve"> </w:t>
      </w:r>
      <w:r w:rsidRPr="008B659F">
        <w:t>независимый</w:t>
      </w:r>
      <w:r w:rsidR="00B65B8C" w:rsidRPr="008B659F">
        <w:t xml:space="preserve"> </w:t>
      </w:r>
      <w:r w:rsidRPr="008B659F">
        <w:t>директор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член</w:t>
      </w:r>
      <w:r w:rsidR="00B65B8C" w:rsidRPr="008B659F">
        <w:t xml:space="preserve"> </w:t>
      </w:r>
      <w:r w:rsidRPr="008B659F">
        <w:t>совета</w:t>
      </w:r>
      <w:r w:rsidR="00B65B8C" w:rsidRPr="008B659F">
        <w:t xml:space="preserve"> </w:t>
      </w:r>
      <w:r w:rsidRPr="008B659F">
        <w:t>директоров</w:t>
      </w:r>
      <w:r w:rsidR="00B65B8C" w:rsidRPr="008B659F">
        <w:t xml:space="preserve"> </w:t>
      </w:r>
      <w:r w:rsidRPr="008B659F">
        <w:t>государственного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«</w:t>
      </w:r>
      <w:r w:rsidRPr="008B659F">
        <w:t>Самрук-Қазына</w:t>
      </w:r>
      <w:r w:rsidR="00B65B8C" w:rsidRPr="008B659F">
        <w:t>»</w:t>
      </w:r>
      <w:r w:rsidRPr="008B659F">
        <w:t>,</w:t>
      </w:r>
      <w:r w:rsidR="00B65B8C" w:rsidRPr="008B659F">
        <w:t xml:space="preserve"> </w:t>
      </w:r>
      <w:r w:rsidRPr="008B659F">
        <w:t>передает</w:t>
      </w:r>
      <w:r w:rsidR="00B65B8C" w:rsidRPr="008B659F">
        <w:t xml:space="preserve"> </w:t>
      </w:r>
      <w:r w:rsidRPr="008B659F">
        <w:t>Bizmedia.kz.</w:t>
      </w:r>
      <w:bookmarkEnd w:id="135"/>
    </w:p>
    <w:p w14:paraId="761A8E81" w14:textId="77777777" w:rsidR="00F17C2B" w:rsidRPr="008B659F" w:rsidRDefault="00F17C2B" w:rsidP="00F17C2B">
      <w:r w:rsidRPr="008B659F">
        <w:t>Жамишев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форуме,</w:t>
      </w:r>
      <w:r w:rsidR="00B65B8C" w:rsidRPr="008B659F">
        <w:t xml:space="preserve"> </w:t>
      </w:r>
      <w:r w:rsidRPr="008B659F">
        <w:t>посвященном</w:t>
      </w:r>
      <w:r w:rsidR="00B65B8C" w:rsidRPr="008B659F">
        <w:t xml:space="preserve"> </w:t>
      </w:r>
      <w:r w:rsidRPr="008B659F">
        <w:t>25-летию</w:t>
      </w:r>
      <w:r w:rsidR="00B65B8C" w:rsidRPr="008B659F">
        <w:t xml:space="preserve"> </w:t>
      </w:r>
      <w:r w:rsidRPr="008B659F">
        <w:t>АФК,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команда</w:t>
      </w:r>
      <w:r w:rsidR="00B65B8C" w:rsidRPr="008B659F">
        <w:t xml:space="preserve"> </w:t>
      </w:r>
      <w:r w:rsidRPr="008B659F">
        <w:t>ЕНПФ</w:t>
      </w:r>
      <w:r w:rsidR="00B65B8C" w:rsidRPr="008B659F">
        <w:t xml:space="preserve"> </w:t>
      </w:r>
      <w:r w:rsidRPr="008B659F">
        <w:t>написала</w:t>
      </w:r>
      <w:r w:rsidR="00B65B8C" w:rsidRPr="008B659F">
        <w:t xml:space="preserve"> </w:t>
      </w:r>
      <w:r w:rsidRPr="008B659F">
        <w:t>письмо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имя</w:t>
      </w:r>
      <w:r w:rsidR="00B65B8C" w:rsidRPr="008B659F">
        <w:t xml:space="preserve"> </w:t>
      </w:r>
      <w:r w:rsidRPr="008B659F">
        <w:t>главы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готовила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несколько</w:t>
      </w:r>
      <w:r w:rsidR="00B65B8C" w:rsidRPr="008B659F">
        <w:t xml:space="preserve"> </w:t>
      </w:r>
      <w:r w:rsidRPr="008B659F">
        <w:t>месяцев.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благодаря</w:t>
      </w:r>
      <w:r w:rsidR="00B65B8C" w:rsidRPr="008B659F">
        <w:t xml:space="preserve"> </w:t>
      </w:r>
      <w:r w:rsidRPr="008B659F">
        <w:t>пенсионному</w:t>
      </w:r>
      <w:r w:rsidR="00B65B8C" w:rsidRPr="008B659F">
        <w:t xml:space="preserve"> </w:t>
      </w:r>
      <w:r w:rsidRPr="008B659F">
        <w:t>фонду</w:t>
      </w:r>
      <w:r w:rsidR="00B65B8C" w:rsidRPr="008B659F">
        <w:t xml:space="preserve"> </w:t>
      </w:r>
      <w:r w:rsidRPr="008B659F">
        <w:t>была</w:t>
      </w:r>
      <w:r w:rsidR="00B65B8C" w:rsidRPr="008B659F">
        <w:t xml:space="preserve"> </w:t>
      </w:r>
      <w:r w:rsidRPr="008B659F">
        <w:t>возможность</w:t>
      </w:r>
      <w:r w:rsidR="00B65B8C" w:rsidRPr="008B659F">
        <w:t xml:space="preserve"> </w:t>
      </w:r>
      <w:r w:rsidRPr="008B659F">
        <w:t>оцифровать</w:t>
      </w:r>
      <w:r w:rsidR="00B65B8C" w:rsidRPr="008B659F">
        <w:t xml:space="preserve"> </w:t>
      </w:r>
      <w:r w:rsidRPr="008B659F">
        <w:t>все</w:t>
      </w:r>
      <w:r w:rsidR="00B65B8C" w:rsidRPr="008B659F">
        <w:t xml:space="preserve"> </w:t>
      </w:r>
      <w:r w:rsidRPr="008B659F">
        <w:t>предложения,</w:t>
      </w:r>
      <w:r w:rsidR="00B65B8C" w:rsidRPr="008B659F">
        <w:t xml:space="preserve"> </w:t>
      </w:r>
      <w:r w:rsidRPr="008B659F">
        <w:t>чтобы</w:t>
      </w:r>
      <w:r w:rsidR="00B65B8C" w:rsidRPr="008B659F">
        <w:t xml:space="preserve"> </w:t>
      </w:r>
      <w:r w:rsidRPr="008B659F">
        <w:t>понимать</w:t>
      </w:r>
      <w:r w:rsidR="00B65B8C" w:rsidRPr="008B659F">
        <w:t xml:space="preserve"> </w:t>
      </w:r>
      <w:r w:rsidRPr="008B659F">
        <w:t>их</w:t>
      </w:r>
      <w:r w:rsidR="00B65B8C" w:rsidRPr="008B659F">
        <w:t xml:space="preserve"> </w:t>
      </w:r>
      <w:r w:rsidRPr="008B659F">
        <w:t>актуальность,</w:t>
      </w:r>
      <w:r w:rsidR="00B65B8C" w:rsidRPr="008B659F">
        <w:t xml:space="preserve"> </w:t>
      </w:r>
      <w:r w:rsidRPr="008B659F">
        <w:t>реализуемость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эффективность.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раскрыл</w:t>
      </w:r>
      <w:r w:rsidR="00B65B8C" w:rsidRPr="008B659F">
        <w:t xml:space="preserve"> </w:t>
      </w:r>
      <w:r w:rsidRPr="008B659F">
        <w:t>содержание</w:t>
      </w:r>
      <w:r w:rsidR="00B65B8C" w:rsidRPr="008B659F">
        <w:t xml:space="preserve"> </w:t>
      </w:r>
      <w:r w:rsidRPr="008B659F">
        <w:t>письма.</w:t>
      </w:r>
    </w:p>
    <w:p w14:paraId="73D9EAFD" w14:textId="77777777" w:rsidR="00F17C2B" w:rsidRPr="008B659F" w:rsidRDefault="00F17C2B" w:rsidP="00F17C2B">
      <w:r w:rsidRPr="008B659F">
        <w:t>Эксперт</w:t>
      </w:r>
      <w:r w:rsidR="00B65B8C" w:rsidRPr="008B659F">
        <w:t xml:space="preserve"> </w:t>
      </w:r>
      <w:r w:rsidRPr="008B659F">
        <w:t>отметил</w:t>
      </w:r>
      <w:r w:rsidR="00B65B8C" w:rsidRPr="008B659F">
        <w:t xml:space="preserve"> </w:t>
      </w:r>
      <w:r w:rsidRPr="008B659F">
        <w:t>множество</w:t>
      </w:r>
      <w:r w:rsidR="00B65B8C" w:rsidRPr="008B659F">
        <w:t xml:space="preserve"> </w:t>
      </w:r>
      <w:r w:rsidRPr="008B659F">
        <w:t>обсуждений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поводу</w:t>
      </w:r>
      <w:r w:rsidR="00B65B8C" w:rsidRPr="008B659F">
        <w:t xml:space="preserve"> </w:t>
      </w:r>
      <w:r w:rsidRPr="008B659F">
        <w:t>реформирования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системы,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подчеркнул,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никто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оценивает</w:t>
      </w:r>
      <w:r w:rsidR="00B65B8C" w:rsidRPr="008B659F">
        <w:t xml:space="preserve"> </w:t>
      </w:r>
      <w:r w:rsidRPr="008B659F">
        <w:t>действенность</w:t>
      </w:r>
      <w:r w:rsidR="00B65B8C" w:rsidRPr="008B659F">
        <w:t xml:space="preserve"> </w:t>
      </w:r>
      <w:r w:rsidRPr="008B659F">
        <w:t>текущих</w:t>
      </w:r>
      <w:r w:rsidR="00B65B8C" w:rsidRPr="008B659F">
        <w:t xml:space="preserve"> </w:t>
      </w:r>
      <w:r w:rsidRPr="008B659F">
        <w:t>инициатив.</w:t>
      </w:r>
    </w:p>
    <w:p w14:paraId="0A18DD21" w14:textId="77777777" w:rsidR="00F17C2B" w:rsidRPr="008B659F" w:rsidRDefault="00F17C2B" w:rsidP="00F17C2B">
      <w:r w:rsidRPr="008B659F">
        <w:t>Спикер</w:t>
      </w:r>
      <w:r w:rsidR="00B65B8C" w:rsidRPr="008B659F">
        <w:t xml:space="preserve"> </w:t>
      </w:r>
      <w:r w:rsidRPr="008B659F">
        <w:t>заявил,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были</w:t>
      </w:r>
      <w:r w:rsidR="00B65B8C" w:rsidRPr="008B659F">
        <w:t xml:space="preserve"> </w:t>
      </w:r>
      <w:r w:rsidRPr="008B659F">
        <w:t>распределены</w:t>
      </w:r>
      <w:r w:rsidR="00B65B8C" w:rsidRPr="008B659F">
        <w:t xml:space="preserve"> </w:t>
      </w:r>
      <w:r w:rsidRPr="008B659F">
        <w:t>деньги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цели,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связанные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пенсионным</w:t>
      </w:r>
      <w:r w:rsidR="00B65B8C" w:rsidRPr="008B659F">
        <w:t xml:space="preserve"> </w:t>
      </w:r>
      <w:r w:rsidRPr="008B659F">
        <w:t>обеспечением.</w:t>
      </w:r>
      <w:r w:rsidR="00B65B8C" w:rsidRPr="008B659F">
        <w:t xml:space="preserve"> </w:t>
      </w:r>
      <w:r w:rsidRPr="008B659F">
        <w:t>Он</w:t>
      </w:r>
      <w:r w:rsidR="00B65B8C" w:rsidRPr="008B659F">
        <w:t xml:space="preserve"> </w:t>
      </w:r>
      <w:r w:rsidRPr="008B659F">
        <w:t>задал</w:t>
      </w:r>
      <w:r w:rsidR="00B65B8C" w:rsidRPr="008B659F">
        <w:t xml:space="preserve"> </w:t>
      </w:r>
      <w:r w:rsidRPr="008B659F">
        <w:t>вопрос,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чего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сделано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это</w:t>
      </w:r>
      <w:r w:rsidR="00B65B8C" w:rsidRPr="008B659F">
        <w:t xml:space="preserve"> </w:t>
      </w:r>
      <w:r w:rsidRPr="008B659F">
        <w:t>дало,</w:t>
      </w:r>
      <w:r w:rsidR="00B65B8C" w:rsidRPr="008B659F">
        <w:t xml:space="preserve"> </w:t>
      </w:r>
      <w:r w:rsidRPr="008B659F">
        <w:t>отметив,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никто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подводит</w:t>
      </w:r>
      <w:r w:rsidR="00B65B8C" w:rsidRPr="008B659F">
        <w:t xml:space="preserve"> </w:t>
      </w:r>
      <w:r w:rsidRPr="008B659F">
        <w:t>итоги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оценивает</w:t>
      </w:r>
      <w:r w:rsidR="00B65B8C" w:rsidRPr="008B659F">
        <w:t xml:space="preserve"> </w:t>
      </w:r>
      <w:r w:rsidRPr="008B659F">
        <w:t>результаты</w:t>
      </w:r>
      <w:r w:rsidR="00B65B8C" w:rsidRPr="008B659F">
        <w:t xml:space="preserve"> </w:t>
      </w:r>
      <w:r w:rsidRPr="008B659F">
        <w:t>этих</w:t>
      </w:r>
      <w:r w:rsidR="00B65B8C" w:rsidRPr="008B659F">
        <w:t xml:space="preserve"> </w:t>
      </w:r>
      <w:r w:rsidRPr="008B659F">
        <w:t>действий.</w:t>
      </w:r>
    </w:p>
    <w:p w14:paraId="76E80025" w14:textId="77777777" w:rsidR="00F17C2B" w:rsidRPr="008B659F" w:rsidRDefault="00F17C2B" w:rsidP="00F17C2B">
      <w:r w:rsidRPr="008B659F">
        <w:t>Болат</w:t>
      </w:r>
      <w:r w:rsidR="00B65B8C" w:rsidRPr="008B659F">
        <w:t xml:space="preserve"> </w:t>
      </w:r>
      <w:r w:rsidRPr="008B659F">
        <w:t>Жамишев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упомянул,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Минтруда</w:t>
      </w:r>
      <w:r w:rsidR="00B65B8C" w:rsidRPr="008B659F">
        <w:t xml:space="preserve"> </w:t>
      </w:r>
      <w:r w:rsidRPr="008B659F">
        <w:t>обсуждается</w:t>
      </w:r>
      <w:r w:rsidR="00B65B8C" w:rsidRPr="008B659F">
        <w:t xml:space="preserve"> </w:t>
      </w:r>
      <w:r w:rsidRPr="008B659F">
        <w:t>создание</w:t>
      </w:r>
      <w:r w:rsidR="00B65B8C" w:rsidRPr="008B659F">
        <w:t xml:space="preserve"> </w:t>
      </w:r>
      <w:r w:rsidRPr="008B659F">
        <w:t>еще</w:t>
      </w:r>
      <w:r w:rsidR="00B65B8C" w:rsidRPr="008B659F">
        <w:t xml:space="preserve"> </w:t>
      </w:r>
      <w:r w:rsidRPr="008B659F">
        <w:t>одной</w:t>
      </w:r>
      <w:r w:rsidR="00B65B8C" w:rsidRPr="008B659F">
        <w:t xml:space="preserve"> </w:t>
      </w:r>
      <w:r w:rsidRPr="008B659F">
        <w:t>страховой</w:t>
      </w:r>
      <w:r w:rsidR="00B65B8C" w:rsidRPr="008B659F">
        <w:t xml:space="preserve"> </w:t>
      </w:r>
      <w:r w:rsidRPr="008B659F">
        <w:t>государственной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за</w:t>
      </w:r>
      <w:r w:rsidR="00B65B8C" w:rsidRPr="008B659F">
        <w:t xml:space="preserve"> </w:t>
      </w:r>
      <w:r w:rsidRPr="008B659F">
        <w:t>счет</w:t>
      </w:r>
      <w:r w:rsidR="00B65B8C" w:rsidRPr="008B659F">
        <w:t xml:space="preserve"> </w:t>
      </w:r>
      <w:r w:rsidRPr="008B659F">
        <w:t>взносов</w:t>
      </w:r>
      <w:r w:rsidR="00B65B8C" w:rsidRPr="008B659F">
        <w:t xml:space="preserve"> </w:t>
      </w:r>
      <w:r w:rsidRPr="008B659F">
        <w:t>работодателей,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требует</w:t>
      </w:r>
      <w:r w:rsidR="00B65B8C" w:rsidRPr="008B659F">
        <w:t xml:space="preserve"> </w:t>
      </w:r>
      <w:r w:rsidRPr="008B659F">
        <w:t>обсуждения.</w:t>
      </w:r>
      <w:r w:rsidR="00B65B8C" w:rsidRPr="008B659F">
        <w:t xml:space="preserve"> </w:t>
      </w:r>
      <w:r w:rsidRPr="008B659F">
        <w:t>Даже</w:t>
      </w:r>
      <w:r w:rsidR="00B65B8C" w:rsidRPr="008B659F">
        <w:t xml:space="preserve"> </w:t>
      </w:r>
      <w:r w:rsidRPr="008B659F">
        <w:t>рассмотрев</w:t>
      </w:r>
      <w:r w:rsidR="00B65B8C" w:rsidRPr="008B659F">
        <w:t xml:space="preserve"> </w:t>
      </w:r>
      <w:r w:rsidRPr="008B659F">
        <w:t>ЕСП,</w:t>
      </w:r>
      <w:r w:rsidR="00B65B8C" w:rsidRPr="008B659F">
        <w:t xml:space="preserve"> </w:t>
      </w:r>
      <w:r w:rsidRPr="008B659F">
        <w:t>выплачиваемое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течение</w:t>
      </w:r>
      <w:r w:rsidR="00B65B8C" w:rsidRPr="008B659F">
        <w:t xml:space="preserve"> </w:t>
      </w:r>
      <w:r w:rsidRPr="008B659F">
        <w:t>пяти</w:t>
      </w:r>
      <w:r w:rsidR="00B65B8C" w:rsidRPr="008B659F">
        <w:t xml:space="preserve"> </w:t>
      </w:r>
      <w:r w:rsidRPr="008B659F">
        <w:t>лет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социальный</w:t>
      </w:r>
      <w:r w:rsidR="00B65B8C" w:rsidRPr="008B659F">
        <w:t xml:space="preserve"> </w:t>
      </w:r>
      <w:r w:rsidRPr="008B659F">
        <w:t>платеж,</w:t>
      </w:r>
      <w:r w:rsidR="00B65B8C" w:rsidRPr="008B659F">
        <w:t xml:space="preserve"> </w:t>
      </w:r>
      <w:r w:rsidRPr="008B659F">
        <w:t>спикер</w:t>
      </w:r>
      <w:r w:rsidR="00B65B8C" w:rsidRPr="008B659F">
        <w:t xml:space="preserve"> </w:t>
      </w:r>
      <w:r w:rsidRPr="008B659F">
        <w:t>отметил,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значительная</w:t>
      </w:r>
      <w:r w:rsidR="00B65B8C" w:rsidRPr="008B659F">
        <w:t xml:space="preserve"> </w:t>
      </w:r>
      <w:r w:rsidRPr="008B659F">
        <w:t>часть</w:t>
      </w:r>
      <w:r w:rsidR="00B65B8C" w:rsidRPr="008B659F">
        <w:t xml:space="preserve"> </w:t>
      </w:r>
      <w:r w:rsidRPr="008B659F">
        <w:t>граждан</w:t>
      </w:r>
      <w:r w:rsidR="00B65B8C" w:rsidRPr="008B659F">
        <w:t xml:space="preserve"> </w:t>
      </w:r>
      <w:r w:rsidRPr="008B659F">
        <w:t>просто</w:t>
      </w:r>
      <w:r w:rsidR="00B65B8C" w:rsidRPr="008B659F">
        <w:t xml:space="preserve"> </w:t>
      </w:r>
      <w:r w:rsidRPr="008B659F">
        <w:t>имитировала</w:t>
      </w:r>
      <w:r w:rsidR="00B65B8C" w:rsidRPr="008B659F">
        <w:t xml:space="preserve"> </w:t>
      </w:r>
      <w:r w:rsidRPr="008B659F">
        <w:t>участие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накопительной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системе.</w:t>
      </w:r>
    </w:p>
    <w:p w14:paraId="3D5A7E62" w14:textId="77777777" w:rsidR="00F17C2B" w:rsidRPr="008B659F" w:rsidRDefault="00F17C2B" w:rsidP="00F17C2B"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имитация</w:t>
      </w:r>
      <w:r w:rsidR="00B65B8C" w:rsidRPr="008B659F">
        <w:t xml:space="preserve"> </w:t>
      </w:r>
      <w:r w:rsidRPr="008B659F">
        <w:t>была</w:t>
      </w:r>
      <w:r w:rsidR="00B65B8C" w:rsidRPr="008B659F">
        <w:t xml:space="preserve"> </w:t>
      </w:r>
      <w:r w:rsidRPr="008B659F">
        <w:t>необходима,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перечисленные</w:t>
      </w:r>
      <w:r w:rsidR="00B65B8C" w:rsidRPr="008B659F">
        <w:t xml:space="preserve"> </w:t>
      </w:r>
      <w:r w:rsidRPr="008B659F">
        <w:t>суммы</w:t>
      </w:r>
      <w:r w:rsidR="00B65B8C" w:rsidRPr="008B659F">
        <w:t xml:space="preserve"> </w:t>
      </w:r>
      <w:r w:rsidRPr="008B659F">
        <w:t>очевидно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создадут</w:t>
      </w:r>
      <w:r w:rsidR="00B65B8C" w:rsidRPr="008B659F">
        <w:t xml:space="preserve"> </w:t>
      </w:r>
      <w:r w:rsidRPr="008B659F">
        <w:t>фонда</w:t>
      </w:r>
      <w:r w:rsidR="00B65B8C" w:rsidRPr="008B659F">
        <w:t xml:space="preserve"> </w:t>
      </w:r>
      <w:r w:rsidRPr="008B659F">
        <w:t>для</w:t>
      </w:r>
      <w:r w:rsidR="00B65B8C" w:rsidRPr="008B659F">
        <w:t xml:space="preserve"> </w:t>
      </w:r>
      <w:r w:rsidRPr="008B659F">
        <w:t>будущих</w:t>
      </w:r>
      <w:r w:rsidR="00B65B8C" w:rsidRPr="008B659F">
        <w:t xml:space="preserve"> </w:t>
      </w:r>
      <w:r w:rsidRPr="008B659F">
        <w:t>пенсий.</w:t>
      </w:r>
    </w:p>
    <w:p w14:paraId="53AF41A7" w14:textId="77777777" w:rsidR="00F17C2B" w:rsidRPr="008B659F" w:rsidRDefault="00F17C2B" w:rsidP="00F17C2B">
      <w:r w:rsidRPr="008B659F">
        <w:t>Кстати,</w:t>
      </w:r>
      <w:r w:rsidR="00B65B8C" w:rsidRPr="008B659F">
        <w:t xml:space="preserve"> </w:t>
      </w:r>
      <w:r w:rsidRPr="008B659F">
        <w:t>отметим,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феврале</w:t>
      </w:r>
      <w:r w:rsidR="00B65B8C" w:rsidRPr="008B659F">
        <w:t xml:space="preserve"> </w:t>
      </w:r>
      <w:r w:rsidRPr="008B659F">
        <w:t>этого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Тимур</w:t>
      </w:r>
      <w:r w:rsidR="00B65B8C" w:rsidRPr="008B659F">
        <w:t xml:space="preserve"> </w:t>
      </w:r>
      <w:r w:rsidRPr="008B659F">
        <w:t>Сулейменов,</w:t>
      </w:r>
      <w:r w:rsidR="00B65B8C" w:rsidRPr="008B659F">
        <w:t xml:space="preserve"> </w:t>
      </w:r>
      <w:r w:rsidRPr="008B659F">
        <w:t>глава</w:t>
      </w:r>
      <w:r w:rsidR="00B65B8C" w:rsidRPr="008B659F">
        <w:t xml:space="preserve"> </w:t>
      </w:r>
      <w:r w:rsidRPr="008B659F">
        <w:t>Нацбанка,</w:t>
      </w:r>
      <w:r w:rsidR="00B65B8C" w:rsidRPr="008B659F">
        <w:t xml:space="preserve"> </w:t>
      </w:r>
      <w:r w:rsidRPr="008B659F">
        <w:t>заявил</w:t>
      </w:r>
      <w:r w:rsidR="00B65B8C" w:rsidRPr="008B659F">
        <w:t xml:space="preserve"> </w:t>
      </w:r>
      <w:r w:rsidRPr="008B659F">
        <w:t>о</w:t>
      </w:r>
      <w:r w:rsidR="00B65B8C" w:rsidRPr="008B659F">
        <w:t xml:space="preserve"> </w:t>
      </w:r>
      <w:r w:rsidRPr="008B659F">
        <w:t>важности</w:t>
      </w:r>
      <w:r w:rsidR="00B65B8C" w:rsidRPr="008B659F">
        <w:t xml:space="preserve"> </w:t>
      </w:r>
      <w:r w:rsidRPr="008B659F">
        <w:t>реформирования</w:t>
      </w:r>
      <w:r w:rsidR="00B65B8C" w:rsidRPr="008B659F">
        <w:t xml:space="preserve"> </w:t>
      </w:r>
      <w:r w:rsidRPr="008B659F">
        <w:t>пенсионной</w:t>
      </w:r>
      <w:r w:rsidR="00B65B8C" w:rsidRPr="008B659F">
        <w:t xml:space="preserve"> </w:t>
      </w:r>
      <w:r w:rsidRPr="008B659F">
        <w:t>системы</w:t>
      </w:r>
      <w:r w:rsidR="00B65B8C" w:rsidRPr="008B659F">
        <w:t xml:space="preserve"> </w:t>
      </w:r>
      <w:r w:rsidRPr="008B659F">
        <w:t>страны.</w:t>
      </w:r>
    </w:p>
    <w:p w14:paraId="05768B86" w14:textId="77777777" w:rsidR="00F17C2B" w:rsidRPr="008B659F" w:rsidRDefault="00F17C2B" w:rsidP="00F17C2B">
      <w:r w:rsidRPr="008B659F">
        <w:t>Сулейменов</w:t>
      </w:r>
      <w:r w:rsidR="00B65B8C" w:rsidRPr="008B659F">
        <w:t xml:space="preserve"> </w:t>
      </w:r>
      <w:r w:rsidRPr="008B659F">
        <w:t>23</w:t>
      </w:r>
      <w:r w:rsidR="00B65B8C" w:rsidRPr="008B659F">
        <w:t xml:space="preserve"> </w:t>
      </w:r>
      <w:r w:rsidRPr="008B659F">
        <w:t>февраля</w:t>
      </w:r>
      <w:r w:rsidR="00B65B8C" w:rsidRPr="008B659F">
        <w:t xml:space="preserve"> </w:t>
      </w:r>
      <w:r w:rsidRPr="008B659F">
        <w:t>2024</w:t>
      </w:r>
      <w:r w:rsidR="00B65B8C" w:rsidRPr="008B659F">
        <w:t xml:space="preserve"> </w:t>
      </w:r>
      <w:r w:rsidRPr="008B659F">
        <w:t>года</w:t>
      </w:r>
      <w:r w:rsidR="00B65B8C" w:rsidRPr="008B659F">
        <w:t xml:space="preserve"> </w:t>
      </w:r>
      <w:r w:rsidRPr="008B659F">
        <w:t>сказал,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пенсионная</w:t>
      </w:r>
      <w:r w:rsidR="00B65B8C" w:rsidRPr="008B659F">
        <w:t xml:space="preserve"> </w:t>
      </w:r>
      <w:r w:rsidRPr="008B659F">
        <w:t>система</w:t>
      </w:r>
      <w:r w:rsidR="00B65B8C" w:rsidRPr="008B659F">
        <w:t xml:space="preserve"> </w:t>
      </w:r>
      <w:r w:rsidRPr="008B659F">
        <w:t>нуждается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реформировании,</w:t>
      </w:r>
      <w:r w:rsidR="00B65B8C" w:rsidRPr="008B659F">
        <w:t xml:space="preserve"> </w:t>
      </w:r>
      <w:r w:rsidRPr="008B659F">
        <w:t>поскольку</w:t>
      </w:r>
      <w:r w:rsidR="00B65B8C" w:rsidRPr="008B659F">
        <w:t xml:space="preserve"> </w:t>
      </w:r>
      <w:r w:rsidRPr="008B659F">
        <w:t>текущая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отвечает</w:t>
      </w:r>
      <w:r w:rsidR="00B65B8C" w:rsidRPr="008B659F">
        <w:t xml:space="preserve"> </w:t>
      </w:r>
      <w:r w:rsidRPr="008B659F">
        <w:t>реалиям</w:t>
      </w:r>
      <w:r w:rsidR="00B65B8C" w:rsidRPr="008B659F">
        <w:t xml:space="preserve"> </w:t>
      </w:r>
      <w:r w:rsidRPr="008B659F">
        <w:t>современности.</w:t>
      </w:r>
      <w:r w:rsidR="00B65B8C" w:rsidRPr="008B659F">
        <w:t xml:space="preserve"> </w:t>
      </w:r>
      <w:r w:rsidRPr="008B659F">
        <w:t>Однако</w:t>
      </w:r>
      <w:r w:rsidR="00B65B8C" w:rsidRPr="008B659F">
        <w:t xml:space="preserve"> </w:t>
      </w:r>
      <w:r w:rsidRPr="008B659F">
        <w:t>расчеты</w:t>
      </w:r>
      <w:r w:rsidR="00B65B8C" w:rsidRPr="008B659F">
        <w:t xml:space="preserve"> </w:t>
      </w:r>
      <w:r w:rsidRPr="008B659F">
        <w:t>Минтруда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Нацбанка</w:t>
      </w:r>
      <w:r w:rsidR="00B65B8C" w:rsidRPr="008B659F">
        <w:t xml:space="preserve"> </w:t>
      </w:r>
      <w:r w:rsidRPr="008B659F">
        <w:t>показывают,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будущем</w:t>
      </w:r>
      <w:r w:rsidR="00B65B8C" w:rsidRPr="008B659F">
        <w:t xml:space="preserve"> </w:t>
      </w:r>
      <w:r w:rsidRPr="008B659F">
        <w:t>она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нуждаться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lastRenderedPageBreak/>
        <w:t>изменениях,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как</w:t>
      </w:r>
      <w:r w:rsidR="00B65B8C" w:rsidRPr="008B659F">
        <w:t xml:space="preserve"> </w:t>
      </w:r>
      <w:r w:rsidRPr="008B659F">
        <w:t>ее</w:t>
      </w:r>
      <w:r w:rsidR="00B65B8C" w:rsidRPr="008B659F">
        <w:t xml:space="preserve"> </w:t>
      </w:r>
      <w:r w:rsidRPr="008B659F">
        <w:t>текущий</w:t>
      </w:r>
      <w:r w:rsidR="00B65B8C" w:rsidRPr="008B659F">
        <w:t xml:space="preserve"> </w:t>
      </w:r>
      <w:r w:rsidRPr="008B659F">
        <w:t>дизайн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структура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позволят</w:t>
      </w:r>
      <w:r w:rsidR="00B65B8C" w:rsidRPr="008B659F">
        <w:t xml:space="preserve"> </w:t>
      </w:r>
      <w:r w:rsidRPr="008B659F">
        <w:t>получать</w:t>
      </w:r>
      <w:r w:rsidR="00B65B8C" w:rsidRPr="008B659F">
        <w:t xml:space="preserve"> </w:t>
      </w:r>
      <w:r w:rsidRPr="008B659F">
        <w:t>большие</w:t>
      </w:r>
      <w:r w:rsidR="00B65B8C" w:rsidRPr="008B659F">
        <w:t xml:space="preserve"> </w:t>
      </w:r>
      <w:r w:rsidRPr="008B659F">
        <w:t>выплаты</w:t>
      </w:r>
      <w:r w:rsidR="00B65B8C" w:rsidRPr="008B659F">
        <w:t xml:space="preserve"> </w:t>
      </w:r>
      <w:r w:rsidRPr="008B659F">
        <w:t>будущим</w:t>
      </w:r>
      <w:r w:rsidR="00B65B8C" w:rsidRPr="008B659F">
        <w:t xml:space="preserve"> </w:t>
      </w:r>
      <w:r w:rsidRPr="008B659F">
        <w:t>пенсионерам.</w:t>
      </w:r>
    </w:p>
    <w:p w14:paraId="2FD33DB7" w14:textId="77777777" w:rsidR="00F17C2B" w:rsidRPr="008B659F" w:rsidRDefault="00F17C2B" w:rsidP="00F17C2B">
      <w:r w:rsidRPr="008B659F">
        <w:t>Глава</w:t>
      </w:r>
      <w:r w:rsidR="00B65B8C" w:rsidRPr="008B659F">
        <w:t xml:space="preserve"> </w:t>
      </w:r>
      <w:r w:rsidRPr="008B659F">
        <w:t>Нацбанка</w:t>
      </w:r>
      <w:r w:rsidR="00B65B8C" w:rsidRPr="008B659F">
        <w:t xml:space="preserve"> </w:t>
      </w:r>
      <w:r w:rsidRPr="008B659F">
        <w:t>тогда</w:t>
      </w:r>
      <w:r w:rsidR="00B65B8C" w:rsidRPr="008B659F">
        <w:t xml:space="preserve"> </w:t>
      </w:r>
      <w:r w:rsidRPr="008B659F">
        <w:t>пояснил,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данные</w:t>
      </w:r>
      <w:r w:rsidR="00B65B8C" w:rsidRPr="008B659F">
        <w:t xml:space="preserve"> </w:t>
      </w:r>
      <w:r w:rsidRPr="008B659F">
        <w:t>изменения</w:t>
      </w:r>
      <w:r w:rsidR="00B65B8C" w:rsidRPr="008B659F">
        <w:t xml:space="preserve"> </w:t>
      </w:r>
      <w:r w:rsidRPr="008B659F">
        <w:t>следует</w:t>
      </w:r>
      <w:r w:rsidR="00B65B8C" w:rsidRPr="008B659F">
        <w:t xml:space="preserve"> </w:t>
      </w:r>
      <w:r w:rsidRPr="008B659F">
        <w:t>внести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будущем,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настоящее</w:t>
      </w:r>
      <w:r w:rsidR="00B65B8C" w:rsidRPr="008B659F">
        <w:t xml:space="preserve"> </w:t>
      </w:r>
      <w:r w:rsidRPr="008B659F">
        <w:t>время.</w:t>
      </w:r>
      <w:r w:rsidR="00B65B8C" w:rsidRPr="008B659F">
        <w:t xml:space="preserve"> </w:t>
      </w:r>
      <w:r w:rsidRPr="008B659F">
        <w:t>По</w:t>
      </w:r>
      <w:r w:rsidR="00B65B8C" w:rsidRPr="008B659F">
        <w:t xml:space="preserve"> </w:t>
      </w:r>
      <w:r w:rsidRPr="008B659F">
        <w:t>его</w:t>
      </w:r>
      <w:r w:rsidR="00B65B8C" w:rsidRPr="008B659F">
        <w:t xml:space="preserve"> </w:t>
      </w:r>
      <w:r w:rsidRPr="008B659F">
        <w:t>словам,</w:t>
      </w:r>
      <w:r w:rsidR="00B65B8C" w:rsidRPr="008B659F">
        <w:t xml:space="preserve"> </w:t>
      </w:r>
      <w:r w:rsidRPr="008B659F">
        <w:t>пенсионная</w:t>
      </w:r>
      <w:r w:rsidR="00B65B8C" w:rsidRPr="008B659F">
        <w:t xml:space="preserve"> </w:t>
      </w:r>
      <w:r w:rsidRPr="008B659F">
        <w:t>система</w:t>
      </w:r>
      <w:r w:rsidR="00B65B8C" w:rsidRPr="008B659F">
        <w:t xml:space="preserve"> </w:t>
      </w:r>
      <w:r w:rsidRPr="008B659F">
        <w:t>нуждается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реформах,</w:t>
      </w:r>
      <w:r w:rsidR="00B65B8C" w:rsidRPr="008B659F">
        <w:t xml:space="preserve"> </w:t>
      </w:r>
      <w:r w:rsidRPr="008B659F">
        <w:t>но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немедленных,</w:t>
      </w:r>
      <w:r w:rsidR="00B65B8C" w:rsidRPr="008B659F">
        <w:t xml:space="preserve"> </w:t>
      </w:r>
      <w:r w:rsidRPr="008B659F">
        <w:t>а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дальнейшем.</w:t>
      </w:r>
      <w:r w:rsidR="00B65B8C" w:rsidRPr="008B659F">
        <w:t xml:space="preserve"> </w:t>
      </w:r>
      <w:r w:rsidRPr="008B659F">
        <w:t>Долгосрочные</w:t>
      </w:r>
      <w:r w:rsidR="00B65B8C" w:rsidRPr="008B659F">
        <w:t xml:space="preserve"> </w:t>
      </w:r>
      <w:r w:rsidRPr="008B659F">
        <w:t>модели</w:t>
      </w:r>
      <w:r w:rsidR="00B65B8C" w:rsidRPr="008B659F">
        <w:t xml:space="preserve"> </w:t>
      </w:r>
      <w:r w:rsidRPr="008B659F">
        <w:t>показывают,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потребуется</w:t>
      </w:r>
      <w:r w:rsidR="00B65B8C" w:rsidRPr="008B659F">
        <w:t xml:space="preserve"> </w:t>
      </w:r>
      <w:r w:rsidRPr="008B659F">
        <w:t>внести</w:t>
      </w:r>
      <w:r w:rsidR="00B65B8C" w:rsidRPr="008B659F">
        <w:t xml:space="preserve"> </w:t>
      </w:r>
      <w:r w:rsidRPr="008B659F">
        <w:t>некоторые</w:t>
      </w:r>
      <w:r w:rsidR="00B65B8C" w:rsidRPr="008B659F">
        <w:t xml:space="preserve"> </w:t>
      </w:r>
      <w:r w:rsidRPr="008B659F">
        <w:t>изменения.</w:t>
      </w:r>
    </w:p>
    <w:p w14:paraId="55F36B7F" w14:textId="77777777" w:rsidR="00F17C2B" w:rsidRPr="008B659F" w:rsidRDefault="00000000" w:rsidP="00F17C2B">
      <w:hyperlink r:id="rId47" w:history="1">
        <w:r w:rsidR="00F17C2B" w:rsidRPr="008B659F">
          <w:rPr>
            <w:rStyle w:val="a3"/>
          </w:rPr>
          <w:t>https://bizmedia.kz/2024-05-22-finansisty-napravili-pismo-tokaevu-s-prosboj-peresmotret-pensionnuyu-sistemu</w:t>
        </w:r>
      </w:hyperlink>
      <w:r w:rsidR="00B65B8C" w:rsidRPr="008B659F">
        <w:t xml:space="preserve"> </w:t>
      </w:r>
    </w:p>
    <w:p w14:paraId="766FD50E" w14:textId="77777777" w:rsidR="00602E07" w:rsidRPr="008B659F" w:rsidRDefault="00602E07" w:rsidP="00602E07">
      <w:pPr>
        <w:pStyle w:val="2"/>
      </w:pPr>
      <w:bookmarkStart w:id="136" w:name="_Toc167346073"/>
      <w:r w:rsidRPr="008B659F">
        <w:t>Вечерний</w:t>
      </w:r>
      <w:r w:rsidR="00B65B8C" w:rsidRPr="008B659F">
        <w:t xml:space="preserve"> </w:t>
      </w:r>
      <w:r w:rsidRPr="008B659F">
        <w:t>Бишкек,</w:t>
      </w:r>
      <w:r w:rsidR="00B65B8C" w:rsidRPr="008B659F">
        <w:t xml:space="preserve"> </w:t>
      </w:r>
      <w:r w:rsidRPr="008B659F">
        <w:t>22.05.2024,</w:t>
      </w:r>
      <w:r w:rsidR="00B65B8C" w:rsidRPr="008B659F">
        <w:t xml:space="preserve"> </w:t>
      </w:r>
      <w:r w:rsidRPr="008B659F">
        <w:t>Садыр</w:t>
      </w:r>
      <w:r w:rsidR="00B65B8C" w:rsidRPr="008B659F">
        <w:t xml:space="preserve"> </w:t>
      </w:r>
      <w:r w:rsidRPr="008B659F">
        <w:t>Жапаров:</w:t>
      </w:r>
      <w:r w:rsidR="00B65B8C" w:rsidRPr="008B659F">
        <w:t xml:space="preserve"> </w:t>
      </w:r>
      <w:r w:rsidRPr="008B659F">
        <w:t>Минимальная</w:t>
      </w:r>
      <w:r w:rsidR="00B65B8C" w:rsidRPr="008B659F">
        <w:t xml:space="preserve"> </w:t>
      </w:r>
      <w:r w:rsidRPr="008B659F">
        <w:t>пенсионная</w:t>
      </w:r>
      <w:r w:rsidR="00B65B8C" w:rsidRPr="008B659F">
        <w:t xml:space="preserve"> </w:t>
      </w:r>
      <w:r w:rsidRPr="008B659F">
        <w:t>выплата</w:t>
      </w:r>
      <w:r w:rsidR="00B65B8C" w:rsidRPr="008B659F">
        <w:t xml:space="preserve"> </w:t>
      </w:r>
      <w:r w:rsidRPr="008B659F">
        <w:t>будет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менее</w:t>
      </w:r>
      <w:r w:rsidR="00B65B8C" w:rsidRPr="008B659F">
        <w:t xml:space="preserve"> </w:t>
      </w:r>
      <w:r w:rsidRPr="008B659F">
        <w:t>6800</w:t>
      </w:r>
      <w:r w:rsidR="00B65B8C" w:rsidRPr="008B659F">
        <w:t xml:space="preserve"> </w:t>
      </w:r>
      <w:r w:rsidRPr="008B659F">
        <w:t>сомов</w:t>
      </w:r>
      <w:bookmarkEnd w:id="136"/>
    </w:p>
    <w:p w14:paraId="3B4D65D5" w14:textId="77777777" w:rsidR="00602E07" w:rsidRPr="008B659F" w:rsidRDefault="00B65B8C" w:rsidP="001E415C">
      <w:pPr>
        <w:pStyle w:val="3"/>
      </w:pPr>
      <w:bookmarkStart w:id="137" w:name="_Toc167346074"/>
      <w:r w:rsidRPr="008B659F">
        <w:t>«</w:t>
      </w:r>
      <w:r w:rsidR="00602E07" w:rsidRPr="008B659F">
        <w:t>С</w:t>
      </w:r>
      <w:r w:rsidRPr="008B659F">
        <w:t xml:space="preserve"> </w:t>
      </w:r>
      <w:r w:rsidR="00602E07" w:rsidRPr="008B659F">
        <w:t>1</w:t>
      </w:r>
      <w:r w:rsidRPr="008B659F">
        <w:t xml:space="preserve"> </w:t>
      </w:r>
      <w:r w:rsidR="00602E07" w:rsidRPr="008B659F">
        <w:t>октября</w:t>
      </w:r>
      <w:r w:rsidRPr="008B659F">
        <w:t xml:space="preserve"> </w:t>
      </w:r>
      <w:r w:rsidR="00602E07" w:rsidRPr="008B659F">
        <w:t>текущего</w:t>
      </w:r>
      <w:r w:rsidRPr="008B659F">
        <w:t xml:space="preserve"> </w:t>
      </w:r>
      <w:r w:rsidR="00602E07" w:rsidRPr="008B659F">
        <w:t>года</w:t>
      </w:r>
      <w:r w:rsidRPr="008B659F">
        <w:t xml:space="preserve"> </w:t>
      </w:r>
      <w:r w:rsidR="00602E07" w:rsidRPr="008B659F">
        <w:t>все</w:t>
      </w:r>
      <w:r w:rsidRPr="008B659F">
        <w:t xml:space="preserve"> </w:t>
      </w:r>
      <w:r w:rsidR="00602E07" w:rsidRPr="008B659F">
        <w:t>пенсии,</w:t>
      </w:r>
      <w:r w:rsidRPr="008B659F">
        <w:t xml:space="preserve"> </w:t>
      </w:r>
      <w:r w:rsidR="00602E07" w:rsidRPr="008B659F">
        <w:t>назначаемые</w:t>
      </w:r>
      <w:r w:rsidRPr="008B659F">
        <w:t xml:space="preserve"> </w:t>
      </w:r>
      <w:r w:rsidR="00602E07" w:rsidRPr="008B659F">
        <w:t>Социальным</w:t>
      </w:r>
      <w:r w:rsidRPr="008B659F">
        <w:t xml:space="preserve"> </w:t>
      </w:r>
      <w:r w:rsidR="00602E07" w:rsidRPr="008B659F">
        <w:t>фондом,</w:t>
      </w:r>
      <w:r w:rsidRPr="008B659F">
        <w:t xml:space="preserve"> </w:t>
      </w:r>
      <w:r w:rsidR="00602E07" w:rsidRPr="008B659F">
        <w:t>будут</w:t>
      </w:r>
      <w:r w:rsidRPr="008B659F">
        <w:t xml:space="preserve"> </w:t>
      </w:r>
      <w:r w:rsidR="00602E07" w:rsidRPr="008B659F">
        <w:t>составлять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менее</w:t>
      </w:r>
      <w:r w:rsidRPr="008B659F">
        <w:t xml:space="preserve"> </w:t>
      </w:r>
      <w:r w:rsidR="00602E07" w:rsidRPr="008B659F">
        <w:t>6800</w:t>
      </w:r>
      <w:r w:rsidRPr="008B659F">
        <w:t xml:space="preserve"> </w:t>
      </w:r>
      <w:r w:rsidR="00602E07" w:rsidRPr="008B659F">
        <w:t>сомов</w:t>
      </w:r>
      <w:r w:rsidRPr="008B659F">
        <w:t>»</w:t>
      </w:r>
      <w:r w:rsidR="00602E07" w:rsidRPr="008B659F">
        <w:t>,</w:t>
      </w:r>
      <w:r w:rsidRPr="008B659F">
        <w:t xml:space="preserve"> </w:t>
      </w:r>
      <w:r w:rsidR="00602E07" w:rsidRPr="008B659F">
        <w:t>-</w:t>
      </w:r>
      <w:r w:rsidRPr="008B659F">
        <w:t xml:space="preserve"> </w:t>
      </w:r>
      <w:r w:rsidR="00602E07" w:rsidRPr="008B659F">
        <w:t>сообщил</w:t>
      </w:r>
      <w:r w:rsidRPr="008B659F">
        <w:t xml:space="preserve"> </w:t>
      </w:r>
      <w:r w:rsidR="00602E07" w:rsidRPr="008B659F">
        <w:t>Президент</w:t>
      </w:r>
      <w:r w:rsidRPr="008B659F">
        <w:t xml:space="preserve"> </w:t>
      </w:r>
      <w:r w:rsidR="00602E07" w:rsidRPr="008B659F">
        <w:t>Садыр</w:t>
      </w:r>
      <w:r w:rsidRPr="008B659F">
        <w:t xml:space="preserve"> </w:t>
      </w:r>
      <w:r w:rsidR="00602E07" w:rsidRPr="008B659F">
        <w:t>Жапаров,</w:t>
      </w:r>
      <w:r w:rsidRPr="008B659F">
        <w:t xml:space="preserve"> </w:t>
      </w:r>
      <w:r w:rsidR="00602E07" w:rsidRPr="008B659F">
        <w:t>выступая</w:t>
      </w:r>
      <w:r w:rsidRPr="008B659F">
        <w:t xml:space="preserve"> </w:t>
      </w:r>
      <w:r w:rsidR="00602E07" w:rsidRPr="008B659F">
        <w:t>сегодня,</w:t>
      </w:r>
      <w:r w:rsidRPr="008B659F">
        <w:t xml:space="preserve"> </w:t>
      </w:r>
      <w:r w:rsidR="00602E07" w:rsidRPr="008B659F">
        <w:t>22</w:t>
      </w:r>
      <w:r w:rsidRPr="008B659F">
        <w:t xml:space="preserve"> </w:t>
      </w:r>
      <w:r w:rsidR="00602E07" w:rsidRPr="008B659F">
        <w:t>мая,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Общереспубликанском</w:t>
      </w:r>
      <w:r w:rsidRPr="008B659F">
        <w:t xml:space="preserve"> </w:t>
      </w:r>
      <w:r w:rsidR="00602E07" w:rsidRPr="008B659F">
        <w:t>совещании</w:t>
      </w:r>
      <w:r w:rsidRPr="008B659F">
        <w:t xml:space="preserve"> </w:t>
      </w:r>
      <w:r w:rsidR="00602E07" w:rsidRPr="008B659F">
        <w:t>по</w:t>
      </w:r>
      <w:r w:rsidRPr="008B659F">
        <w:t xml:space="preserve"> </w:t>
      </w:r>
      <w:r w:rsidR="00602E07" w:rsidRPr="008B659F">
        <w:t>социальной</w:t>
      </w:r>
      <w:r w:rsidRPr="008B659F">
        <w:t xml:space="preserve"> </w:t>
      </w:r>
      <w:r w:rsidR="00602E07" w:rsidRPr="008B659F">
        <w:t>мобилизации.</w:t>
      </w:r>
      <w:bookmarkEnd w:id="137"/>
    </w:p>
    <w:p w14:paraId="23487E03" w14:textId="77777777" w:rsidR="00602E07" w:rsidRPr="008B659F" w:rsidRDefault="00602E07" w:rsidP="00602E07">
      <w:r w:rsidRPr="008B659F">
        <w:t>Глава</w:t>
      </w:r>
      <w:r w:rsidR="00B65B8C" w:rsidRPr="008B659F">
        <w:t xml:space="preserve"> </w:t>
      </w:r>
      <w:r w:rsidRPr="008B659F">
        <w:t>государства</w:t>
      </w:r>
      <w:r w:rsidR="00B65B8C" w:rsidRPr="008B659F">
        <w:t xml:space="preserve"> </w:t>
      </w:r>
      <w:r w:rsidRPr="008B659F">
        <w:t>отметил,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вызывает</w:t>
      </w:r>
      <w:r w:rsidR="00B65B8C" w:rsidRPr="008B659F">
        <w:t xml:space="preserve"> </w:t>
      </w:r>
      <w:r w:rsidRPr="008B659F">
        <w:t>особенно</w:t>
      </w:r>
      <w:r w:rsidR="00B65B8C" w:rsidRPr="008B659F">
        <w:t xml:space="preserve"> </w:t>
      </w:r>
      <w:r w:rsidRPr="008B659F">
        <w:t>возмущение,</w:t>
      </w:r>
      <w:r w:rsidR="00B65B8C" w:rsidRPr="008B659F">
        <w:t xml:space="preserve"> </w:t>
      </w:r>
      <w:r w:rsidRPr="008B659F">
        <w:t>когда</w:t>
      </w:r>
      <w:r w:rsidR="00B65B8C" w:rsidRPr="008B659F">
        <w:t xml:space="preserve"> </w:t>
      </w:r>
      <w:r w:rsidRPr="008B659F">
        <w:t>наши</w:t>
      </w:r>
      <w:r w:rsidR="00B65B8C" w:rsidRPr="008B659F">
        <w:t xml:space="preserve"> </w:t>
      </w:r>
      <w:r w:rsidRPr="008B659F">
        <w:t>граждане,</w:t>
      </w:r>
      <w:r w:rsidR="00B65B8C" w:rsidRPr="008B659F">
        <w:t xml:space="preserve"> </w:t>
      </w:r>
      <w:r w:rsidRPr="008B659F">
        <w:t>достигнув</w:t>
      </w:r>
      <w:r w:rsidR="00B65B8C" w:rsidRPr="008B659F">
        <w:t xml:space="preserve"> </w:t>
      </w:r>
      <w:r w:rsidRPr="008B659F">
        <w:t>преклонного</w:t>
      </w:r>
      <w:r w:rsidR="00B65B8C" w:rsidRPr="008B659F">
        <w:t xml:space="preserve"> </w:t>
      </w:r>
      <w:r w:rsidRPr="008B659F">
        <w:t>возраста,</w:t>
      </w:r>
      <w:r w:rsidR="00B65B8C" w:rsidRPr="008B659F">
        <w:t xml:space="preserve"> </w:t>
      </w:r>
      <w:r w:rsidRPr="008B659F">
        <w:t>сталкиваются</w:t>
      </w:r>
      <w:r w:rsidR="00B65B8C" w:rsidRPr="008B659F">
        <w:t xml:space="preserve"> </w:t>
      </w:r>
      <w:r w:rsidRPr="008B659F">
        <w:t>с</w:t>
      </w:r>
      <w:r w:rsidR="00B65B8C" w:rsidRPr="008B659F">
        <w:t xml:space="preserve"> </w:t>
      </w:r>
      <w:r w:rsidRPr="008B659F">
        <w:t>бедностью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вынуждены</w:t>
      </w:r>
      <w:r w:rsidR="00B65B8C" w:rsidRPr="008B659F">
        <w:t xml:space="preserve"> </w:t>
      </w:r>
      <w:r w:rsidRPr="008B659F">
        <w:t>считать</w:t>
      </w:r>
      <w:r w:rsidR="00B65B8C" w:rsidRPr="008B659F">
        <w:t xml:space="preserve"> </w:t>
      </w:r>
      <w:r w:rsidRPr="008B659F">
        <w:t>каждую</w:t>
      </w:r>
      <w:r w:rsidR="00B65B8C" w:rsidRPr="008B659F">
        <w:t xml:space="preserve"> </w:t>
      </w:r>
      <w:r w:rsidRPr="008B659F">
        <w:t>копейку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экономить</w:t>
      </w:r>
      <w:r w:rsidR="00B65B8C" w:rsidRPr="008B659F">
        <w:t xml:space="preserve"> </w:t>
      </w:r>
      <w:r w:rsidRPr="008B659F">
        <w:t>на</w:t>
      </w:r>
      <w:r w:rsidR="00B65B8C" w:rsidRPr="008B659F">
        <w:t xml:space="preserve"> </w:t>
      </w:r>
      <w:r w:rsidRPr="008B659F">
        <w:t>вс</w:t>
      </w:r>
      <w:r w:rsidR="00B65B8C" w:rsidRPr="008B659F">
        <w:t>е</w:t>
      </w:r>
      <w:r w:rsidRPr="008B659F">
        <w:t>м.</w:t>
      </w:r>
    </w:p>
    <w:p w14:paraId="2F170691" w14:textId="77777777" w:rsidR="00602E07" w:rsidRPr="008B659F" w:rsidRDefault="00B65B8C" w:rsidP="00602E07">
      <w:r w:rsidRPr="008B659F">
        <w:t>«</w:t>
      </w:r>
      <w:r w:rsidR="00602E07" w:rsidRPr="008B659F">
        <w:t>То,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пенсионном</w:t>
      </w:r>
      <w:r w:rsidRPr="008B659F">
        <w:t xml:space="preserve"> </w:t>
      </w:r>
      <w:r w:rsidR="00602E07" w:rsidRPr="008B659F">
        <w:t>возрасте</w:t>
      </w:r>
      <w:r w:rsidRPr="008B659F">
        <w:t xml:space="preserve"> </w:t>
      </w:r>
      <w:r w:rsidR="00602E07" w:rsidRPr="008B659F">
        <w:t>люди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имеют</w:t>
      </w:r>
      <w:r w:rsidRPr="008B659F">
        <w:t xml:space="preserve"> </w:t>
      </w:r>
      <w:r w:rsidR="00602E07" w:rsidRPr="008B659F">
        <w:t>средств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достойную</w:t>
      </w:r>
      <w:r w:rsidRPr="008B659F">
        <w:t xml:space="preserve"> </w:t>
      </w:r>
      <w:r w:rsidR="00602E07" w:rsidRPr="008B659F">
        <w:t>жизнь,</w:t>
      </w:r>
      <w:r w:rsidRPr="008B659F">
        <w:t xml:space="preserve"> </w:t>
      </w:r>
      <w:r w:rsidR="00602E07" w:rsidRPr="008B659F">
        <w:t>можно</w:t>
      </w:r>
      <w:r w:rsidRPr="008B659F">
        <w:t xml:space="preserve"> </w:t>
      </w:r>
      <w:r w:rsidR="00602E07" w:rsidRPr="008B659F">
        <w:t>назвать</w:t>
      </w:r>
      <w:r w:rsidRPr="008B659F">
        <w:t xml:space="preserve"> </w:t>
      </w:r>
      <w:r w:rsidR="00602E07" w:rsidRPr="008B659F">
        <w:t>вопиющей</w:t>
      </w:r>
      <w:r w:rsidRPr="008B659F">
        <w:t xml:space="preserve"> </w:t>
      </w:r>
      <w:r w:rsidR="00602E07" w:rsidRPr="008B659F">
        <w:t>несправедливостью.</w:t>
      </w:r>
      <w:r w:rsidRPr="008B659F">
        <w:t xml:space="preserve"> </w:t>
      </w:r>
      <w:r w:rsidR="00602E07" w:rsidRPr="008B659F">
        <w:t>Именно</w:t>
      </w:r>
      <w:r w:rsidRPr="008B659F">
        <w:t xml:space="preserve"> </w:t>
      </w:r>
      <w:r w:rsidR="00602E07" w:rsidRPr="008B659F">
        <w:t>поэтому,</w:t>
      </w:r>
      <w:r w:rsidRPr="008B659F">
        <w:t xml:space="preserve"> </w:t>
      </w:r>
      <w:r w:rsidR="00602E07" w:rsidRPr="008B659F">
        <w:t>когда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2021</w:t>
      </w:r>
      <w:r w:rsidRPr="008B659F">
        <w:t xml:space="preserve"> </w:t>
      </w:r>
      <w:r w:rsidR="00602E07" w:rsidRPr="008B659F">
        <w:t>году</w:t>
      </w:r>
      <w:r w:rsidRPr="008B659F">
        <w:t xml:space="preserve"> </w:t>
      </w:r>
      <w:r w:rsidR="00602E07" w:rsidRPr="008B659F">
        <w:t>вносились</w:t>
      </w:r>
      <w:r w:rsidRPr="008B659F">
        <w:t xml:space="preserve"> </w:t>
      </w:r>
      <w:r w:rsidR="00602E07" w:rsidRPr="008B659F">
        <w:t>поправки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Конституцию,</w:t>
      </w:r>
      <w:r w:rsidRPr="008B659F">
        <w:t xml:space="preserve"> </w:t>
      </w:r>
      <w:r w:rsidR="00602E07" w:rsidRPr="008B659F">
        <w:t>мы</w:t>
      </w:r>
      <w:r w:rsidRPr="008B659F">
        <w:t xml:space="preserve"> </w:t>
      </w:r>
      <w:r w:rsidR="00602E07" w:rsidRPr="008B659F">
        <w:t>включили</w:t>
      </w:r>
      <w:r w:rsidRPr="008B659F">
        <w:t xml:space="preserve"> </w:t>
      </w:r>
      <w:r w:rsidR="00602E07" w:rsidRPr="008B659F">
        <w:t>положение</w:t>
      </w:r>
      <w:r w:rsidRPr="008B659F">
        <w:t xml:space="preserve"> </w:t>
      </w:r>
      <w:r w:rsidR="00602E07" w:rsidRPr="008B659F">
        <w:t>о</w:t>
      </w:r>
      <w:r w:rsidRPr="008B659F">
        <w:t xml:space="preserve"> </w:t>
      </w:r>
      <w:r w:rsidR="00602E07" w:rsidRPr="008B659F">
        <w:t>том,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пенсии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пособия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должны</w:t>
      </w:r>
      <w:r w:rsidRPr="008B659F">
        <w:t xml:space="preserve"> </w:t>
      </w:r>
      <w:r w:rsidR="00602E07" w:rsidRPr="008B659F">
        <w:t>быть</w:t>
      </w:r>
      <w:r w:rsidRPr="008B659F">
        <w:t xml:space="preserve"> </w:t>
      </w:r>
      <w:r w:rsidR="00602E07" w:rsidRPr="008B659F">
        <w:t>ниже</w:t>
      </w:r>
      <w:r w:rsidRPr="008B659F">
        <w:t xml:space="preserve"> </w:t>
      </w:r>
      <w:r w:rsidR="00602E07" w:rsidRPr="008B659F">
        <w:t>прожиточного</w:t>
      </w:r>
      <w:r w:rsidRPr="008B659F">
        <w:t xml:space="preserve"> </w:t>
      </w:r>
      <w:r w:rsidR="00602E07" w:rsidRPr="008B659F">
        <w:t>минимума</w:t>
      </w:r>
      <w:r w:rsidRPr="008B659F">
        <w:t>»</w:t>
      </w:r>
      <w:r w:rsidR="00602E07" w:rsidRPr="008B659F">
        <w:t>,</w:t>
      </w:r>
      <w:r w:rsidRPr="008B659F">
        <w:t xml:space="preserve"> </w:t>
      </w:r>
      <w:r w:rsidR="00602E07" w:rsidRPr="008B659F">
        <w:t>-</w:t>
      </w:r>
      <w:r w:rsidRPr="008B659F">
        <w:t xml:space="preserve"> </w:t>
      </w:r>
      <w:r w:rsidR="00602E07" w:rsidRPr="008B659F">
        <w:t>подчеркнул</w:t>
      </w:r>
      <w:r w:rsidRPr="008B659F">
        <w:t xml:space="preserve"> </w:t>
      </w:r>
      <w:r w:rsidR="00602E07" w:rsidRPr="008B659F">
        <w:t>Президент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сообщил,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1</w:t>
      </w:r>
      <w:r w:rsidRPr="008B659F">
        <w:t xml:space="preserve"> </w:t>
      </w:r>
      <w:r w:rsidR="00602E07" w:rsidRPr="008B659F">
        <w:t>октября</w:t>
      </w:r>
      <w:r w:rsidRPr="008B659F">
        <w:t xml:space="preserve"> </w:t>
      </w:r>
      <w:r w:rsidR="00602E07" w:rsidRPr="008B659F">
        <w:t>текущего</w:t>
      </w:r>
      <w:r w:rsidRPr="008B659F">
        <w:t xml:space="preserve"> </w:t>
      </w:r>
      <w:r w:rsidR="00602E07" w:rsidRPr="008B659F">
        <w:t>года</w:t>
      </w:r>
      <w:r w:rsidRPr="008B659F">
        <w:t xml:space="preserve"> </w:t>
      </w:r>
      <w:r w:rsidR="00602E07" w:rsidRPr="008B659F">
        <w:t>все</w:t>
      </w:r>
      <w:r w:rsidRPr="008B659F">
        <w:t xml:space="preserve"> </w:t>
      </w:r>
      <w:r w:rsidR="00602E07" w:rsidRPr="008B659F">
        <w:t>пенсии,</w:t>
      </w:r>
      <w:r w:rsidRPr="008B659F">
        <w:t xml:space="preserve"> </w:t>
      </w:r>
      <w:r w:rsidR="00602E07" w:rsidRPr="008B659F">
        <w:t>назначаемые</w:t>
      </w:r>
      <w:r w:rsidRPr="008B659F">
        <w:t xml:space="preserve"> </w:t>
      </w:r>
      <w:r w:rsidR="00602E07" w:rsidRPr="008B659F">
        <w:t>Социальным</w:t>
      </w:r>
      <w:r w:rsidRPr="008B659F">
        <w:t xml:space="preserve"> </w:t>
      </w:r>
      <w:r w:rsidR="00602E07" w:rsidRPr="008B659F">
        <w:t>фондом,</w:t>
      </w:r>
      <w:r w:rsidRPr="008B659F">
        <w:t xml:space="preserve"> </w:t>
      </w:r>
      <w:r w:rsidR="00602E07" w:rsidRPr="008B659F">
        <w:t>будут</w:t>
      </w:r>
      <w:r w:rsidRPr="008B659F">
        <w:t xml:space="preserve"> </w:t>
      </w:r>
      <w:r w:rsidR="00602E07" w:rsidRPr="008B659F">
        <w:t>составлять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менее</w:t>
      </w:r>
      <w:r w:rsidRPr="008B659F">
        <w:t xml:space="preserve"> </w:t>
      </w:r>
      <w:r w:rsidR="00602E07" w:rsidRPr="008B659F">
        <w:t>6800</w:t>
      </w:r>
      <w:r w:rsidRPr="008B659F">
        <w:t xml:space="preserve"> </w:t>
      </w:r>
      <w:r w:rsidR="00602E07" w:rsidRPr="008B659F">
        <w:t>сомов.</w:t>
      </w:r>
    </w:p>
    <w:p w14:paraId="2163BB79" w14:textId="77777777" w:rsidR="00602E07" w:rsidRPr="008B659F" w:rsidRDefault="00B65B8C" w:rsidP="00602E07">
      <w:r w:rsidRPr="008B659F">
        <w:t>«</w:t>
      </w:r>
      <w:r w:rsidR="00602E07" w:rsidRPr="008B659F">
        <w:t>Мы</w:t>
      </w:r>
      <w:r w:rsidRPr="008B659F">
        <w:t xml:space="preserve"> </w:t>
      </w:r>
      <w:r w:rsidR="00602E07" w:rsidRPr="008B659F">
        <w:t>будем</w:t>
      </w:r>
      <w:r w:rsidRPr="008B659F">
        <w:t xml:space="preserve"> </w:t>
      </w:r>
      <w:r w:rsidR="00602E07" w:rsidRPr="008B659F">
        <w:t>усердно</w:t>
      </w:r>
      <w:r w:rsidRPr="008B659F">
        <w:t xml:space="preserve"> </w:t>
      </w:r>
      <w:r w:rsidR="00602E07" w:rsidRPr="008B659F">
        <w:t>работать</w:t>
      </w:r>
      <w:r w:rsidRPr="008B659F">
        <w:t xml:space="preserve"> </w:t>
      </w:r>
      <w:r w:rsidR="00602E07" w:rsidRPr="008B659F">
        <w:t>над</w:t>
      </w:r>
      <w:r w:rsidRPr="008B659F">
        <w:t xml:space="preserve"> </w:t>
      </w:r>
      <w:r w:rsidR="00602E07" w:rsidRPr="008B659F">
        <w:t>тем,</w:t>
      </w:r>
      <w:r w:rsidRPr="008B659F">
        <w:t xml:space="preserve"> </w:t>
      </w:r>
      <w:r w:rsidR="00602E07" w:rsidRPr="008B659F">
        <w:t>чтобы</w:t>
      </w:r>
      <w:r w:rsidRPr="008B659F">
        <w:t xml:space="preserve"> </w:t>
      </w:r>
      <w:r w:rsidR="00602E07" w:rsidRPr="008B659F">
        <w:t>как</w:t>
      </w:r>
      <w:r w:rsidRPr="008B659F">
        <w:t xml:space="preserve"> </w:t>
      </w:r>
      <w:r w:rsidR="00602E07" w:rsidRPr="008B659F">
        <w:t>можно</w:t>
      </w:r>
      <w:r w:rsidRPr="008B659F">
        <w:t xml:space="preserve"> </w:t>
      </w:r>
      <w:r w:rsidR="00602E07" w:rsidRPr="008B659F">
        <w:t>скорее</w:t>
      </w:r>
      <w:r w:rsidRPr="008B659F">
        <w:t xml:space="preserve"> </w:t>
      </w:r>
      <w:r w:rsidR="00602E07" w:rsidRPr="008B659F">
        <w:t>поднять</w:t>
      </w:r>
      <w:r w:rsidRPr="008B659F">
        <w:t xml:space="preserve"> </w:t>
      </w:r>
      <w:r w:rsidR="00602E07" w:rsidRPr="008B659F">
        <w:t>наши</w:t>
      </w:r>
      <w:r w:rsidRPr="008B659F">
        <w:t xml:space="preserve"> </w:t>
      </w:r>
      <w:r w:rsidR="00602E07" w:rsidRPr="008B659F">
        <w:t>выплаты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пособия</w:t>
      </w:r>
      <w:r w:rsidRPr="008B659F">
        <w:t xml:space="preserve"> </w:t>
      </w:r>
      <w:r w:rsidR="00602E07" w:rsidRPr="008B659F">
        <w:t>по</w:t>
      </w:r>
      <w:r w:rsidRPr="008B659F">
        <w:t xml:space="preserve"> </w:t>
      </w:r>
      <w:r w:rsidR="00602E07" w:rsidRPr="008B659F">
        <w:t>социальному</w:t>
      </w:r>
      <w:r w:rsidRPr="008B659F">
        <w:t xml:space="preserve"> </w:t>
      </w:r>
      <w:r w:rsidR="00602E07" w:rsidRPr="008B659F">
        <w:t>обеспечению</w:t>
      </w:r>
      <w:r w:rsidRPr="008B659F">
        <w:t xml:space="preserve"> </w:t>
      </w:r>
      <w:r w:rsidR="00602E07" w:rsidRPr="008B659F">
        <w:t>выше</w:t>
      </w:r>
      <w:r w:rsidRPr="008B659F">
        <w:t xml:space="preserve"> </w:t>
      </w:r>
      <w:r w:rsidR="00602E07" w:rsidRPr="008B659F">
        <w:t>прожиточного</w:t>
      </w:r>
      <w:r w:rsidRPr="008B659F">
        <w:t xml:space="preserve"> </w:t>
      </w:r>
      <w:r w:rsidR="00602E07" w:rsidRPr="008B659F">
        <w:t>минимума.</w:t>
      </w:r>
      <w:r w:rsidRPr="008B659F">
        <w:t xml:space="preserve"> </w:t>
      </w:r>
      <w:r w:rsidR="00602E07" w:rsidRPr="008B659F">
        <w:t>Недавно</w:t>
      </w:r>
      <w:r w:rsidRPr="008B659F">
        <w:t xml:space="preserve"> </w:t>
      </w:r>
      <w:r w:rsidR="00602E07" w:rsidRPr="008B659F">
        <w:t>мы</w:t>
      </w:r>
      <w:r w:rsidRPr="008B659F">
        <w:t xml:space="preserve"> </w:t>
      </w:r>
      <w:r w:rsidR="00602E07" w:rsidRPr="008B659F">
        <w:t>запустили</w:t>
      </w:r>
      <w:r w:rsidRPr="008B659F">
        <w:t xml:space="preserve"> </w:t>
      </w:r>
      <w:r w:rsidR="00602E07" w:rsidRPr="008B659F">
        <w:t>детский</w:t>
      </w:r>
      <w:r w:rsidRPr="008B659F">
        <w:t xml:space="preserve"> </w:t>
      </w:r>
      <w:r w:rsidR="00602E07" w:rsidRPr="008B659F">
        <w:t>накопительный</w:t>
      </w:r>
      <w:r w:rsidRPr="008B659F">
        <w:t xml:space="preserve"> </w:t>
      </w:r>
      <w:r w:rsidR="00602E07" w:rsidRPr="008B659F">
        <w:t>счет</w:t>
      </w:r>
      <w:r w:rsidRPr="008B659F">
        <w:t xml:space="preserve"> «</w:t>
      </w:r>
      <w:r w:rsidR="00602E07" w:rsidRPr="008B659F">
        <w:t>Келечекке</w:t>
      </w:r>
      <w:r w:rsidRPr="008B659F">
        <w:t xml:space="preserve"> </w:t>
      </w:r>
      <w:r w:rsidR="00602E07" w:rsidRPr="008B659F">
        <w:t>салым</w:t>
      </w:r>
      <w:r w:rsidRPr="008B659F">
        <w:t xml:space="preserve">» </w:t>
      </w:r>
      <w:r w:rsidR="00602E07" w:rsidRPr="008B659F">
        <w:t>для</w:t>
      </w:r>
      <w:r w:rsidRPr="008B659F">
        <w:t xml:space="preserve"> </w:t>
      </w:r>
      <w:r w:rsidR="00602E07" w:rsidRPr="008B659F">
        <w:t>детей-сирот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сумму</w:t>
      </w:r>
      <w:r w:rsidRPr="008B659F">
        <w:t xml:space="preserve"> </w:t>
      </w:r>
      <w:r w:rsidR="00602E07" w:rsidRPr="008B659F">
        <w:t>500</w:t>
      </w:r>
      <w:r w:rsidRPr="008B659F">
        <w:t xml:space="preserve"> </w:t>
      </w:r>
      <w:r w:rsidR="00602E07" w:rsidRPr="008B659F">
        <w:t>тысяч</w:t>
      </w:r>
      <w:r w:rsidRPr="008B659F">
        <w:t xml:space="preserve"> </w:t>
      </w:r>
      <w:r w:rsidR="00602E07" w:rsidRPr="008B659F">
        <w:t>сомов.</w:t>
      </w:r>
      <w:r w:rsidRPr="008B659F">
        <w:t xml:space="preserve"> </w:t>
      </w:r>
      <w:r w:rsidR="00602E07" w:rsidRPr="008B659F">
        <w:t>Когда</w:t>
      </w:r>
      <w:r w:rsidRPr="008B659F">
        <w:t xml:space="preserve"> </w:t>
      </w:r>
      <w:r w:rsidR="00602E07" w:rsidRPr="008B659F">
        <w:t>каждому</w:t>
      </w:r>
      <w:r w:rsidRPr="008B659F">
        <w:t xml:space="preserve"> </w:t>
      </w:r>
      <w:r w:rsidR="00602E07" w:rsidRPr="008B659F">
        <w:t>сироте</w:t>
      </w:r>
      <w:r w:rsidRPr="008B659F">
        <w:t xml:space="preserve"> </w:t>
      </w:r>
      <w:r w:rsidR="00602E07" w:rsidRPr="008B659F">
        <w:t>исполняется</w:t>
      </w:r>
      <w:r w:rsidRPr="008B659F">
        <w:t xml:space="preserve"> </w:t>
      </w:r>
      <w:r w:rsidR="00602E07" w:rsidRPr="008B659F">
        <w:t>18</w:t>
      </w:r>
      <w:r w:rsidRPr="008B659F">
        <w:t xml:space="preserve"> </w:t>
      </w:r>
      <w:r w:rsidR="00602E07" w:rsidRPr="008B659F">
        <w:t>лет,</w:t>
      </w:r>
      <w:r w:rsidRPr="008B659F">
        <w:t xml:space="preserve"> </w:t>
      </w:r>
      <w:r w:rsidR="00602E07" w:rsidRPr="008B659F">
        <w:t>ему</w:t>
      </w:r>
      <w:r w:rsidRPr="008B659F">
        <w:t xml:space="preserve"> </w:t>
      </w:r>
      <w:r w:rsidR="00602E07" w:rsidRPr="008B659F">
        <w:t>будут</w:t>
      </w:r>
      <w:r w:rsidRPr="008B659F">
        <w:t xml:space="preserve"> </w:t>
      </w:r>
      <w:r w:rsidR="00602E07" w:rsidRPr="008B659F">
        <w:t>выплачены</w:t>
      </w:r>
      <w:r w:rsidRPr="008B659F">
        <w:t xml:space="preserve"> </w:t>
      </w:r>
      <w:r w:rsidR="00602E07" w:rsidRPr="008B659F">
        <w:t>500</w:t>
      </w:r>
      <w:r w:rsidRPr="008B659F">
        <w:t xml:space="preserve"> </w:t>
      </w:r>
      <w:r w:rsidR="00602E07" w:rsidRPr="008B659F">
        <w:t>тысяч</w:t>
      </w:r>
      <w:r w:rsidRPr="008B659F">
        <w:t xml:space="preserve"> </w:t>
      </w:r>
      <w:r w:rsidR="00602E07" w:rsidRPr="008B659F">
        <w:t>сомов.</w:t>
      </w:r>
      <w:r w:rsidRPr="008B659F">
        <w:t xml:space="preserve"> </w:t>
      </w:r>
      <w:r w:rsidR="00602E07" w:rsidRPr="008B659F">
        <w:t>Эти</w:t>
      </w:r>
      <w:r w:rsidRPr="008B659F">
        <w:t xml:space="preserve"> </w:t>
      </w:r>
      <w:r w:rsidR="00602E07" w:rsidRPr="008B659F">
        <w:t>средства</w:t>
      </w:r>
      <w:r w:rsidRPr="008B659F">
        <w:t xml:space="preserve"> </w:t>
      </w:r>
      <w:r w:rsidR="00602E07" w:rsidRPr="008B659F">
        <w:t>можно</w:t>
      </w:r>
      <w:r w:rsidRPr="008B659F">
        <w:t xml:space="preserve"> </w:t>
      </w:r>
      <w:r w:rsidR="00602E07" w:rsidRPr="008B659F">
        <w:t>использовать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образовательных</w:t>
      </w:r>
      <w:r w:rsidRPr="008B659F">
        <w:t xml:space="preserve"> </w:t>
      </w:r>
      <w:r w:rsidR="00602E07" w:rsidRPr="008B659F">
        <w:t>целях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качестве</w:t>
      </w:r>
      <w:r w:rsidRPr="008B659F">
        <w:t xml:space="preserve"> </w:t>
      </w:r>
      <w:r w:rsidR="00602E07" w:rsidRPr="008B659F">
        <w:t>первоначального</w:t>
      </w:r>
      <w:r w:rsidRPr="008B659F">
        <w:t xml:space="preserve"> </w:t>
      </w:r>
      <w:r w:rsidR="00602E07" w:rsidRPr="008B659F">
        <w:t>взноса</w:t>
      </w:r>
      <w:r w:rsidRPr="008B659F">
        <w:t xml:space="preserve"> </w:t>
      </w:r>
      <w:r w:rsidR="00602E07" w:rsidRPr="008B659F">
        <w:t>по</w:t>
      </w:r>
      <w:r w:rsidRPr="008B659F">
        <w:t xml:space="preserve"> </w:t>
      </w:r>
      <w:r w:rsidR="00602E07" w:rsidRPr="008B659F">
        <w:t>ипотеке,</w:t>
      </w:r>
      <w:r w:rsidRPr="008B659F">
        <w:t xml:space="preserve"> </w:t>
      </w:r>
      <w:r w:rsidR="00602E07" w:rsidRPr="008B659F">
        <w:t>-</w:t>
      </w:r>
      <w:r w:rsidRPr="008B659F">
        <w:t xml:space="preserve"> </w:t>
      </w:r>
      <w:r w:rsidR="00602E07" w:rsidRPr="008B659F">
        <w:t>отметил</w:t>
      </w:r>
      <w:r w:rsidRPr="008B659F">
        <w:t xml:space="preserve"> </w:t>
      </w:r>
      <w:r w:rsidR="00602E07" w:rsidRPr="008B659F">
        <w:t>Глава</w:t>
      </w:r>
      <w:r w:rsidRPr="008B659F">
        <w:t xml:space="preserve"> </w:t>
      </w:r>
      <w:r w:rsidR="00602E07" w:rsidRPr="008B659F">
        <w:t>государства.</w:t>
      </w:r>
    </w:p>
    <w:p w14:paraId="0A1BDFC9" w14:textId="77777777" w:rsidR="00602E07" w:rsidRPr="008B659F" w:rsidRDefault="00602E07" w:rsidP="00602E07">
      <w:r w:rsidRPr="008B659F">
        <w:t>Садыр</w:t>
      </w:r>
      <w:r w:rsidR="00B65B8C" w:rsidRPr="008B659F">
        <w:t xml:space="preserve"> </w:t>
      </w:r>
      <w:r w:rsidRPr="008B659F">
        <w:t>Жапаров</w:t>
      </w:r>
      <w:r w:rsidR="00B65B8C" w:rsidRPr="008B659F">
        <w:t xml:space="preserve"> </w:t>
      </w:r>
      <w:r w:rsidRPr="008B659F">
        <w:t>также</w:t>
      </w:r>
      <w:r w:rsidR="00B65B8C" w:rsidRPr="008B659F">
        <w:t xml:space="preserve"> </w:t>
      </w:r>
      <w:r w:rsidRPr="008B659F">
        <w:t>констатировал,</w:t>
      </w:r>
      <w:r w:rsidR="00B65B8C" w:rsidRPr="008B659F">
        <w:t xml:space="preserve"> </w:t>
      </w:r>
      <w:r w:rsidRPr="008B659F">
        <w:t>что</w:t>
      </w:r>
      <w:r w:rsidR="00B65B8C" w:rsidRPr="008B659F">
        <w:t xml:space="preserve"> </w:t>
      </w:r>
      <w:r w:rsidRPr="008B659F">
        <w:t>в</w:t>
      </w:r>
      <w:r w:rsidR="00B65B8C" w:rsidRPr="008B659F">
        <w:t xml:space="preserve"> </w:t>
      </w:r>
      <w:r w:rsidRPr="008B659F">
        <w:t>последнее</w:t>
      </w:r>
      <w:r w:rsidR="00B65B8C" w:rsidRPr="008B659F">
        <w:t xml:space="preserve"> </w:t>
      </w:r>
      <w:r w:rsidRPr="008B659F">
        <w:t>время</w:t>
      </w:r>
      <w:r w:rsidR="00B65B8C" w:rsidRPr="008B659F">
        <w:t xml:space="preserve"> </w:t>
      </w:r>
      <w:r w:rsidRPr="008B659F">
        <w:t>наблюдается</w:t>
      </w:r>
      <w:r w:rsidR="00B65B8C" w:rsidRPr="008B659F">
        <w:t xml:space="preserve"> </w:t>
      </w:r>
      <w:r w:rsidRPr="008B659F">
        <w:t>рост</w:t>
      </w:r>
      <w:r w:rsidR="00B65B8C" w:rsidRPr="008B659F">
        <w:t xml:space="preserve"> </w:t>
      </w:r>
      <w:r w:rsidRPr="008B659F">
        <w:t>насилия</w:t>
      </w:r>
      <w:r w:rsidR="00B65B8C" w:rsidRPr="008B659F">
        <w:t xml:space="preserve"> </w:t>
      </w:r>
      <w:r w:rsidRPr="008B659F">
        <w:t>над</w:t>
      </w:r>
      <w:r w:rsidR="00B65B8C" w:rsidRPr="008B659F">
        <w:t xml:space="preserve"> </w:t>
      </w:r>
      <w:r w:rsidRPr="008B659F">
        <w:t>детьми</w:t>
      </w:r>
      <w:r w:rsidR="00B65B8C" w:rsidRPr="008B659F">
        <w:t xml:space="preserve"> </w:t>
      </w:r>
      <w:r w:rsidRPr="008B659F">
        <w:t>и</w:t>
      </w:r>
      <w:r w:rsidR="00B65B8C" w:rsidRPr="008B659F">
        <w:t xml:space="preserve"> </w:t>
      </w:r>
      <w:r w:rsidRPr="008B659F">
        <w:t>ряд</w:t>
      </w:r>
      <w:r w:rsidR="00B65B8C" w:rsidRPr="008B659F">
        <w:t xml:space="preserve"> </w:t>
      </w:r>
      <w:r w:rsidRPr="008B659F">
        <w:t>других</w:t>
      </w:r>
      <w:r w:rsidR="00B65B8C" w:rsidRPr="008B659F">
        <w:t xml:space="preserve"> </w:t>
      </w:r>
      <w:r w:rsidRPr="008B659F">
        <w:t>неприятных</w:t>
      </w:r>
      <w:r w:rsidR="00B65B8C" w:rsidRPr="008B659F">
        <w:t xml:space="preserve"> </w:t>
      </w:r>
      <w:r w:rsidRPr="008B659F">
        <w:t>фактов.</w:t>
      </w:r>
      <w:r w:rsidR="00B65B8C" w:rsidRPr="008B659F">
        <w:t xml:space="preserve"> </w:t>
      </w:r>
      <w:r w:rsidRPr="008B659F">
        <w:t>Государство</w:t>
      </w:r>
      <w:r w:rsidR="00B65B8C" w:rsidRPr="008B659F">
        <w:t xml:space="preserve"> </w:t>
      </w:r>
      <w:r w:rsidRPr="008B659F">
        <w:t>не</w:t>
      </w:r>
      <w:r w:rsidR="00B65B8C" w:rsidRPr="008B659F">
        <w:t xml:space="preserve"> </w:t>
      </w:r>
      <w:r w:rsidRPr="008B659F">
        <w:t>может</w:t>
      </w:r>
      <w:r w:rsidR="00B65B8C" w:rsidRPr="008B659F">
        <w:t xml:space="preserve"> </w:t>
      </w:r>
      <w:r w:rsidRPr="008B659F">
        <w:t>просто</w:t>
      </w:r>
      <w:r w:rsidR="00B65B8C" w:rsidRPr="008B659F">
        <w:t xml:space="preserve"> </w:t>
      </w:r>
      <w:r w:rsidRPr="008B659F">
        <w:t>так</w:t>
      </w:r>
      <w:r w:rsidR="00B65B8C" w:rsidRPr="008B659F">
        <w:t xml:space="preserve"> </w:t>
      </w:r>
      <w:r w:rsidRPr="008B659F">
        <w:t>оставить</w:t>
      </w:r>
      <w:r w:rsidR="00B65B8C" w:rsidRPr="008B659F">
        <w:t xml:space="preserve"> </w:t>
      </w:r>
      <w:r w:rsidRPr="008B659F">
        <w:t>этот</w:t>
      </w:r>
      <w:r w:rsidR="00B65B8C" w:rsidRPr="008B659F">
        <w:t xml:space="preserve"> </w:t>
      </w:r>
      <w:r w:rsidRPr="008B659F">
        <w:t>вопрос.</w:t>
      </w:r>
    </w:p>
    <w:p w14:paraId="6A64D8CA" w14:textId="77777777" w:rsidR="00602E07" w:rsidRPr="008B659F" w:rsidRDefault="00B65B8C" w:rsidP="00602E07">
      <w:r w:rsidRPr="008B659F">
        <w:t>«</w:t>
      </w:r>
      <w:r w:rsidR="00602E07" w:rsidRPr="008B659F">
        <w:t>Мы</w:t>
      </w:r>
      <w:r w:rsidRPr="008B659F">
        <w:t xml:space="preserve"> </w:t>
      </w:r>
      <w:r w:rsidR="00602E07" w:rsidRPr="008B659F">
        <w:t>несем</w:t>
      </w:r>
      <w:r w:rsidRPr="008B659F">
        <w:t xml:space="preserve"> </w:t>
      </w:r>
      <w:r w:rsidR="00602E07" w:rsidRPr="008B659F">
        <w:t>ответственность</w:t>
      </w:r>
      <w:r w:rsidRPr="008B659F">
        <w:t xml:space="preserve"> </w:t>
      </w:r>
      <w:r w:rsidR="00602E07" w:rsidRPr="008B659F">
        <w:t>за</w:t>
      </w:r>
      <w:r w:rsidRPr="008B659F">
        <w:t xml:space="preserve"> </w:t>
      </w:r>
      <w:r w:rsidR="00602E07" w:rsidRPr="008B659F">
        <w:t>благополучие</w:t>
      </w:r>
      <w:r w:rsidRPr="008B659F">
        <w:t xml:space="preserve"> </w:t>
      </w:r>
      <w:r w:rsidR="00602E07" w:rsidRPr="008B659F">
        <w:t>каждого</w:t>
      </w:r>
      <w:r w:rsidRPr="008B659F">
        <w:t xml:space="preserve"> </w:t>
      </w:r>
      <w:r w:rsidR="00602E07" w:rsidRPr="008B659F">
        <w:t>ребенка.</w:t>
      </w:r>
      <w:r w:rsidRPr="008B659F">
        <w:t xml:space="preserve"> </w:t>
      </w:r>
      <w:r w:rsidR="00602E07" w:rsidRPr="008B659F">
        <w:t>Поэтому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преддверии</w:t>
      </w:r>
      <w:r w:rsidRPr="008B659F">
        <w:t xml:space="preserve"> </w:t>
      </w:r>
      <w:r w:rsidR="00602E07" w:rsidRPr="008B659F">
        <w:t>Дня</w:t>
      </w:r>
      <w:r w:rsidRPr="008B659F">
        <w:t xml:space="preserve"> </w:t>
      </w:r>
      <w:r w:rsidR="00602E07" w:rsidRPr="008B659F">
        <w:t>защиты</w:t>
      </w:r>
      <w:r w:rsidRPr="008B659F">
        <w:t xml:space="preserve"> </w:t>
      </w:r>
      <w:r w:rsidR="00602E07" w:rsidRPr="008B659F">
        <w:t>детей,</w:t>
      </w:r>
      <w:r w:rsidRPr="008B659F">
        <w:t xml:space="preserve"> </w:t>
      </w:r>
      <w:r w:rsidR="00602E07" w:rsidRPr="008B659F">
        <w:t>1</w:t>
      </w:r>
      <w:r w:rsidRPr="008B659F">
        <w:t xml:space="preserve"> </w:t>
      </w:r>
      <w:r w:rsidR="00602E07" w:rsidRPr="008B659F">
        <w:t>июня,</w:t>
      </w:r>
      <w:r w:rsidRPr="008B659F">
        <w:t xml:space="preserve"> </w:t>
      </w:r>
      <w:r w:rsidR="00602E07" w:rsidRPr="008B659F">
        <w:t>хочу</w:t>
      </w:r>
      <w:r w:rsidRPr="008B659F">
        <w:t xml:space="preserve"> </w:t>
      </w:r>
      <w:r w:rsidR="00602E07" w:rsidRPr="008B659F">
        <w:t>сообщить,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будет</w:t>
      </w:r>
      <w:r w:rsidRPr="008B659F">
        <w:t xml:space="preserve"> </w:t>
      </w:r>
      <w:r w:rsidR="00602E07" w:rsidRPr="008B659F">
        <w:t>открыто</w:t>
      </w:r>
      <w:r w:rsidRPr="008B659F">
        <w:t xml:space="preserve"> </w:t>
      </w:r>
      <w:r w:rsidR="00602E07" w:rsidRPr="008B659F">
        <w:t>550</w:t>
      </w:r>
      <w:r w:rsidRPr="008B659F">
        <w:t xml:space="preserve"> </w:t>
      </w:r>
      <w:r w:rsidR="00602E07" w:rsidRPr="008B659F">
        <w:t>новых</w:t>
      </w:r>
      <w:r w:rsidRPr="008B659F">
        <w:t xml:space="preserve"> </w:t>
      </w:r>
      <w:r w:rsidR="00602E07" w:rsidRPr="008B659F">
        <w:t>штатных</w:t>
      </w:r>
      <w:r w:rsidRPr="008B659F">
        <w:t xml:space="preserve"> </w:t>
      </w:r>
      <w:r w:rsidR="00602E07" w:rsidRPr="008B659F">
        <w:t>отделений</w:t>
      </w:r>
      <w:r w:rsidRPr="008B659F">
        <w:t xml:space="preserve"> </w:t>
      </w:r>
      <w:r w:rsidR="00602E07" w:rsidRPr="008B659F">
        <w:t>специальных</w:t>
      </w:r>
      <w:r w:rsidRPr="008B659F">
        <w:t xml:space="preserve"> </w:t>
      </w:r>
      <w:r w:rsidR="00602E07" w:rsidRPr="008B659F">
        <w:t>социальных</w:t>
      </w:r>
      <w:r w:rsidRPr="008B659F">
        <w:t xml:space="preserve"> </w:t>
      </w:r>
      <w:r w:rsidR="00602E07" w:rsidRPr="008B659F">
        <w:t>работников</w:t>
      </w:r>
      <w:r w:rsidRPr="008B659F">
        <w:t xml:space="preserve"> </w:t>
      </w:r>
      <w:r w:rsidR="00602E07" w:rsidRPr="008B659F">
        <w:t>для</w:t>
      </w:r>
      <w:r w:rsidRPr="008B659F">
        <w:t xml:space="preserve"> </w:t>
      </w:r>
      <w:r w:rsidR="00602E07" w:rsidRPr="008B659F">
        <w:t>детей.</w:t>
      </w:r>
      <w:r w:rsidRPr="008B659F">
        <w:t xml:space="preserve"> </w:t>
      </w:r>
      <w:r w:rsidR="00602E07" w:rsidRPr="008B659F">
        <w:t>Мы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имеем</w:t>
      </w:r>
      <w:r w:rsidRPr="008B659F">
        <w:t xml:space="preserve"> </w:t>
      </w:r>
      <w:r w:rsidR="00602E07" w:rsidRPr="008B659F">
        <w:t>права</w:t>
      </w:r>
      <w:r w:rsidRPr="008B659F">
        <w:t xml:space="preserve"> </w:t>
      </w:r>
      <w:r w:rsidR="00602E07" w:rsidRPr="008B659F">
        <w:t>экономить</w:t>
      </w:r>
      <w:r w:rsidRPr="008B659F">
        <w:t xml:space="preserve"> </w:t>
      </w:r>
      <w:r w:rsidR="00602E07" w:rsidRPr="008B659F">
        <w:t>на</w:t>
      </w:r>
      <w:r w:rsidRPr="008B659F">
        <w:t xml:space="preserve"> </w:t>
      </w:r>
      <w:r w:rsidR="00602E07" w:rsidRPr="008B659F">
        <w:t>детях,</w:t>
      </w:r>
      <w:r w:rsidRPr="008B659F">
        <w:t xml:space="preserve"> </w:t>
      </w:r>
      <w:r w:rsidR="00602E07" w:rsidRPr="008B659F">
        <w:t>поэтому</w:t>
      </w:r>
      <w:r w:rsidRPr="008B659F">
        <w:t xml:space="preserve"> </w:t>
      </w:r>
      <w:r w:rsidR="00602E07" w:rsidRPr="008B659F">
        <w:t>увеличиваем</w:t>
      </w:r>
      <w:r w:rsidRPr="008B659F">
        <w:t xml:space="preserve"> </w:t>
      </w:r>
      <w:r w:rsidR="00602E07" w:rsidRPr="008B659F">
        <w:t>штат</w:t>
      </w:r>
      <w:r w:rsidRPr="008B659F">
        <w:t xml:space="preserve"> </w:t>
      </w:r>
      <w:r w:rsidR="00602E07" w:rsidRPr="008B659F">
        <w:t>сотрудников</w:t>
      </w:r>
      <w:r w:rsidRPr="008B659F">
        <w:t>»</w:t>
      </w:r>
      <w:r w:rsidR="00602E07" w:rsidRPr="008B659F">
        <w:t>,</w:t>
      </w:r>
      <w:r w:rsidRPr="008B659F">
        <w:t xml:space="preserve"> </w:t>
      </w:r>
      <w:r w:rsidR="00602E07" w:rsidRPr="008B659F">
        <w:t>-</w:t>
      </w:r>
      <w:r w:rsidRPr="008B659F">
        <w:t xml:space="preserve"> </w:t>
      </w:r>
      <w:r w:rsidR="00602E07" w:rsidRPr="008B659F">
        <w:t>сказал</w:t>
      </w:r>
      <w:r w:rsidRPr="008B659F">
        <w:t xml:space="preserve"> </w:t>
      </w:r>
      <w:r w:rsidR="00602E07" w:rsidRPr="008B659F">
        <w:t>Президент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призвал</w:t>
      </w:r>
      <w:r w:rsidRPr="008B659F">
        <w:t xml:space="preserve"> </w:t>
      </w:r>
      <w:r w:rsidR="00602E07" w:rsidRPr="008B659F">
        <w:t>граждан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быть</w:t>
      </w:r>
      <w:r w:rsidRPr="008B659F">
        <w:t xml:space="preserve"> </w:t>
      </w:r>
      <w:r w:rsidR="00602E07" w:rsidRPr="008B659F">
        <w:t>равнодушными</w:t>
      </w:r>
      <w:r w:rsidRPr="008B659F">
        <w:t xml:space="preserve"> </w:t>
      </w:r>
      <w:r w:rsidR="00602E07" w:rsidRPr="008B659F">
        <w:t>к</w:t>
      </w:r>
      <w:r w:rsidRPr="008B659F">
        <w:t xml:space="preserve"> </w:t>
      </w:r>
      <w:r w:rsidR="00602E07" w:rsidRPr="008B659F">
        <w:t>судьбе</w:t>
      </w:r>
      <w:r w:rsidRPr="008B659F">
        <w:t xml:space="preserve"> </w:t>
      </w:r>
      <w:r w:rsidR="00602E07" w:rsidRPr="008B659F">
        <w:t>детей.</w:t>
      </w:r>
    </w:p>
    <w:p w14:paraId="39DDB51E" w14:textId="77777777" w:rsidR="00602E07" w:rsidRPr="008B659F" w:rsidRDefault="00B65B8C" w:rsidP="00602E07">
      <w:r w:rsidRPr="008B659F">
        <w:t>«</w:t>
      </w:r>
      <w:r w:rsidR="00602E07" w:rsidRPr="008B659F">
        <w:t>Если</w:t>
      </w:r>
      <w:r w:rsidRPr="008B659F">
        <w:t xml:space="preserve"> </w:t>
      </w:r>
      <w:r w:rsidR="00602E07" w:rsidRPr="008B659F">
        <w:t>мы</w:t>
      </w:r>
      <w:r w:rsidRPr="008B659F">
        <w:t xml:space="preserve"> </w:t>
      </w:r>
      <w:r w:rsidR="00602E07" w:rsidRPr="008B659F">
        <w:t>видим,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ребенок</w:t>
      </w:r>
      <w:r w:rsidRPr="008B659F">
        <w:t xml:space="preserve"> </w:t>
      </w:r>
      <w:r w:rsidR="00602E07" w:rsidRPr="008B659F">
        <w:t>находится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трудной</w:t>
      </w:r>
      <w:r w:rsidRPr="008B659F">
        <w:t xml:space="preserve"> </w:t>
      </w:r>
      <w:r w:rsidR="00602E07" w:rsidRPr="008B659F">
        <w:t>жизненной</w:t>
      </w:r>
      <w:r w:rsidRPr="008B659F">
        <w:t xml:space="preserve"> </w:t>
      </w:r>
      <w:r w:rsidR="00602E07" w:rsidRPr="008B659F">
        <w:t>ситуации,</w:t>
      </w:r>
      <w:r w:rsidRPr="008B659F">
        <w:t xml:space="preserve"> </w:t>
      </w:r>
      <w:r w:rsidR="00602E07" w:rsidRPr="008B659F">
        <w:t>давайте</w:t>
      </w:r>
      <w:r w:rsidRPr="008B659F">
        <w:t xml:space="preserve"> </w:t>
      </w:r>
      <w:r w:rsidR="00602E07" w:rsidRPr="008B659F">
        <w:t>сообщим</w:t>
      </w:r>
      <w:r w:rsidRPr="008B659F">
        <w:t xml:space="preserve"> </w:t>
      </w:r>
      <w:r w:rsidR="00602E07" w:rsidRPr="008B659F">
        <w:t>об</w:t>
      </w:r>
      <w:r w:rsidRPr="008B659F">
        <w:t xml:space="preserve"> </w:t>
      </w:r>
      <w:r w:rsidR="00602E07" w:rsidRPr="008B659F">
        <w:t>этом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t>государственный</w:t>
      </w:r>
      <w:r w:rsidRPr="008B659F">
        <w:t xml:space="preserve"> </w:t>
      </w:r>
      <w:r w:rsidR="00602E07" w:rsidRPr="008B659F">
        <w:t>социальный</w:t>
      </w:r>
      <w:r w:rsidRPr="008B659F">
        <w:t xml:space="preserve"> </w:t>
      </w:r>
      <w:r w:rsidR="00602E07" w:rsidRPr="008B659F">
        <w:t>орган.</w:t>
      </w:r>
      <w:r w:rsidRPr="008B659F">
        <w:t xml:space="preserve"> </w:t>
      </w:r>
      <w:r w:rsidR="00602E07" w:rsidRPr="008B659F">
        <w:t>Не</w:t>
      </w:r>
      <w:r w:rsidRPr="008B659F">
        <w:t xml:space="preserve"> </w:t>
      </w:r>
      <w:r w:rsidR="00602E07" w:rsidRPr="008B659F">
        <w:t>оставайтесь</w:t>
      </w:r>
      <w:r w:rsidRPr="008B659F">
        <w:t xml:space="preserve"> </w:t>
      </w:r>
      <w:r w:rsidR="00602E07" w:rsidRPr="008B659F">
        <w:t>равнодушными,</w:t>
      </w:r>
      <w:r w:rsidRPr="008B659F">
        <w:t xml:space="preserve"> </w:t>
      </w:r>
      <w:r w:rsidR="00602E07" w:rsidRPr="008B659F">
        <w:t>ведь</w:t>
      </w:r>
      <w:r w:rsidRPr="008B659F">
        <w:t xml:space="preserve"> </w:t>
      </w:r>
      <w:r w:rsidR="00602E07" w:rsidRPr="008B659F">
        <w:t>если</w:t>
      </w:r>
      <w:r w:rsidRPr="008B659F">
        <w:t xml:space="preserve"> </w:t>
      </w:r>
      <w:r w:rsidR="00602E07" w:rsidRPr="008B659F">
        <w:t>пройти</w:t>
      </w:r>
      <w:r w:rsidRPr="008B659F">
        <w:t xml:space="preserve"> </w:t>
      </w:r>
      <w:r w:rsidR="00602E07" w:rsidRPr="008B659F">
        <w:t>мимо,</w:t>
      </w:r>
      <w:r w:rsidRPr="008B659F">
        <w:t xml:space="preserve"> </w:t>
      </w:r>
      <w:r w:rsidR="00602E07" w:rsidRPr="008B659F">
        <w:t>последствия</w:t>
      </w:r>
      <w:r w:rsidRPr="008B659F">
        <w:t xml:space="preserve"> </w:t>
      </w:r>
      <w:r w:rsidR="00602E07" w:rsidRPr="008B659F">
        <w:t>могут</w:t>
      </w:r>
      <w:r w:rsidRPr="008B659F">
        <w:t xml:space="preserve"> </w:t>
      </w:r>
      <w:r w:rsidR="00602E07" w:rsidRPr="008B659F">
        <w:t>быть</w:t>
      </w:r>
      <w:r w:rsidRPr="008B659F">
        <w:t xml:space="preserve"> </w:t>
      </w:r>
      <w:r w:rsidR="00602E07" w:rsidRPr="008B659F">
        <w:t>печальными.</w:t>
      </w:r>
      <w:r w:rsidRPr="008B659F">
        <w:t xml:space="preserve"> </w:t>
      </w:r>
      <w:r w:rsidR="00602E07" w:rsidRPr="008B659F">
        <w:t>Я</w:t>
      </w:r>
      <w:r w:rsidRPr="008B659F">
        <w:t xml:space="preserve"> </w:t>
      </w:r>
      <w:r w:rsidR="00602E07" w:rsidRPr="008B659F">
        <w:t>считаю,</w:t>
      </w:r>
      <w:r w:rsidRPr="008B659F">
        <w:t xml:space="preserve"> </w:t>
      </w:r>
      <w:r w:rsidR="00602E07" w:rsidRPr="008B659F">
        <w:t>что</w:t>
      </w:r>
      <w:r w:rsidRPr="008B659F">
        <w:t xml:space="preserve"> </w:t>
      </w:r>
      <w:r w:rsidR="00602E07" w:rsidRPr="008B659F">
        <w:t>это</w:t>
      </w:r>
      <w:r w:rsidRPr="008B659F">
        <w:t xml:space="preserve"> </w:t>
      </w:r>
      <w:r w:rsidR="00602E07" w:rsidRPr="008B659F">
        <w:t>долг</w:t>
      </w:r>
      <w:r w:rsidRPr="008B659F">
        <w:t xml:space="preserve"> </w:t>
      </w:r>
      <w:r w:rsidR="00602E07" w:rsidRPr="008B659F">
        <w:t>каждого</w:t>
      </w:r>
      <w:r w:rsidRPr="008B659F">
        <w:t xml:space="preserve"> </w:t>
      </w:r>
      <w:r w:rsidR="00602E07" w:rsidRPr="008B659F">
        <w:t>государственного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муниципального</w:t>
      </w:r>
      <w:r w:rsidRPr="008B659F">
        <w:t xml:space="preserve"> </w:t>
      </w:r>
      <w:r w:rsidR="00602E07" w:rsidRPr="008B659F">
        <w:t>служащего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патриота</w:t>
      </w:r>
      <w:r w:rsidRPr="008B659F">
        <w:t xml:space="preserve"> </w:t>
      </w:r>
      <w:r w:rsidR="00602E07" w:rsidRPr="008B659F">
        <w:t>страны.</w:t>
      </w:r>
      <w:r w:rsidRPr="008B659F">
        <w:t xml:space="preserve"> </w:t>
      </w:r>
      <w:r w:rsidR="00602E07" w:rsidRPr="008B659F">
        <w:t>Каждый</w:t>
      </w:r>
      <w:r w:rsidRPr="008B659F">
        <w:t xml:space="preserve"> </w:t>
      </w:r>
      <w:r w:rsidR="00602E07" w:rsidRPr="008B659F">
        <w:t>младенец,</w:t>
      </w:r>
      <w:r w:rsidRPr="008B659F">
        <w:t xml:space="preserve"> </w:t>
      </w:r>
      <w:r w:rsidR="00602E07" w:rsidRPr="008B659F">
        <w:t>каждый</w:t>
      </w:r>
      <w:r w:rsidRPr="008B659F">
        <w:t xml:space="preserve"> </w:t>
      </w:r>
      <w:r w:rsidR="00602E07" w:rsidRPr="008B659F">
        <w:t>ребенок,</w:t>
      </w:r>
      <w:r w:rsidRPr="008B659F">
        <w:t xml:space="preserve"> </w:t>
      </w:r>
      <w:r w:rsidR="00602E07" w:rsidRPr="008B659F">
        <w:t>каждый</w:t>
      </w:r>
      <w:r w:rsidRPr="008B659F">
        <w:t xml:space="preserve"> </w:t>
      </w:r>
      <w:r w:rsidR="00602E07" w:rsidRPr="008B659F">
        <w:t>подросток</w:t>
      </w:r>
      <w:r w:rsidRPr="008B659F">
        <w:t xml:space="preserve"> </w:t>
      </w:r>
      <w:r w:rsidR="00602E07" w:rsidRPr="008B659F">
        <w:t>в</w:t>
      </w:r>
      <w:r w:rsidRPr="008B659F">
        <w:t xml:space="preserve"> </w:t>
      </w:r>
      <w:r w:rsidR="00602E07" w:rsidRPr="008B659F">
        <w:lastRenderedPageBreak/>
        <w:t>Кыргызстане</w:t>
      </w:r>
      <w:r w:rsidRPr="008B659F">
        <w:t xml:space="preserve"> </w:t>
      </w:r>
      <w:r w:rsidR="00602E07" w:rsidRPr="008B659F">
        <w:t>должен</w:t>
      </w:r>
      <w:r w:rsidRPr="008B659F">
        <w:t xml:space="preserve"> </w:t>
      </w:r>
      <w:r w:rsidR="00602E07" w:rsidRPr="008B659F">
        <w:t>быть</w:t>
      </w:r>
      <w:r w:rsidRPr="008B659F">
        <w:t xml:space="preserve"> </w:t>
      </w:r>
      <w:r w:rsidR="00602E07" w:rsidRPr="008B659F">
        <w:t>под</w:t>
      </w:r>
      <w:r w:rsidRPr="008B659F">
        <w:t xml:space="preserve"> </w:t>
      </w:r>
      <w:r w:rsidR="00602E07" w:rsidRPr="008B659F">
        <w:t>опекой</w:t>
      </w:r>
      <w:r w:rsidRPr="008B659F">
        <w:t xml:space="preserve"> </w:t>
      </w:r>
      <w:r w:rsidR="00602E07" w:rsidRPr="008B659F">
        <w:t>государства</w:t>
      </w:r>
      <w:r w:rsidRPr="008B659F">
        <w:t xml:space="preserve"> </w:t>
      </w:r>
      <w:r w:rsidR="00602E07" w:rsidRPr="008B659F">
        <w:t>и</w:t>
      </w:r>
      <w:r w:rsidRPr="008B659F">
        <w:t xml:space="preserve"> </w:t>
      </w:r>
      <w:r w:rsidR="00602E07" w:rsidRPr="008B659F">
        <w:t>каждого</w:t>
      </w:r>
      <w:r w:rsidRPr="008B659F">
        <w:t xml:space="preserve"> </w:t>
      </w:r>
      <w:r w:rsidR="00602E07" w:rsidRPr="008B659F">
        <w:t>из</w:t>
      </w:r>
      <w:r w:rsidRPr="008B659F">
        <w:t xml:space="preserve"> </w:t>
      </w:r>
      <w:r w:rsidR="00602E07" w:rsidRPr="008B659F">
        <w:t>нас</w:t>
      </w:r>
      <w:r w:rsidRPr="008B659F">
        <w:t>»</w:t>
      </w:r>
      <w:r w:rsidR="00602E07" w:rsidRPr="008B659F">
        <w:t>,</w:t>
      </w:r>
      <w:r w:rsidRPr="008B659F">
        <w:t xml:space="preserve"> </w:t>
      </w:r>
      <w:r w:rsidR="00602E07" w:rsidRPr="008B659F">
        <w:t>-</w:t>
      </w:r>
      <w:r w:rsidRPr="008B659F">
        <w:t xml:space="preserve"> </w:t>
      </w:r>
      <w:r w:rsidR="00602E07" w:rsidRPr="008B659F">
        <w:t>сказал</w:t>
      </w:r>
      <w:r w:rsidRPr="008B659F">
        <w:t xml:space="preserve"> </w:t>
      </w:r>
      <w:r w:rsidR="00602E07" w:rsidRPr="008B659F">
        <w:t>Президент</w:t>
      </w:r>
      <w:r w:rsidRPr="008B659F">
        <w:t xml:space="preserve"> </w:t>
      </w:r>
      <w:r w:rsidR="00602E07" w:rsidRPr="008B659F">
        <w:t>Садыр</w:t>
      </w:r>
      <w:r w:rsidRPr="008B659F">
        <w:t xml:space="preserve"> </w:t>
      </w:r>
      <w:r w:rsidR="00602E07" w:rsidRPr="008B659F">
        <w:t>Жапаров.</w:t>
      </w:r>
    </w:p>
    <w:p w14:paraId="097A23C8" w14:textId="77777777" w:rsidR="00602E07" w:rsidRPr="008B659F" w:rsidRDefault="00000000" w:rsidP="00602E07">
      <w:hyperlink r:id="rId48" w:history="1">
        <w:r w:rsidR="00602E07" w:rsidRPr="008B659F">
          <w:rPr>
            <w:rStyle w:val="a3"/>
          </w:rPr>
          <w:t>https://www.vb.kg/doc/437265_sadyr_japarov:_minimalnaia_pensionnaia_vyplata_bydet_ne_menee_6800_somov.html</w:t>
        </w:r>
      </w:hyperlink>
    </w:p>
    <w:bookmarkEnd w:id="106"/>
    <w:p w14:paraId="69E1CF25" w14:textId="2BF02431" w:rsidR="00C96317" w:rsidRDefault="00C96317" w:rsidP="00C96317"/>
    <w:sectPr w:rsidR="00C96317" w:rsidSect="00B01BE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4044" w14:textId="77777777" w:rsidR="00667169" w:rsidRDefault="00667169">
      <w:r>
        <w:separator/>
      </w:r>
    </w:p>
  </w:endnote>
  <w:endnote w:type="continuationSeparator" w:id="0">
    <w:p w14:paraId="2FA4779E" w14:textId="77777777" w:rsidR="00667169" w:rsidRDefault="006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4E41" w14:textId="77777777" w:rsidR="008B659F" w:rsidRDefault="008B659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D2B5" w14:textId="77777777" w:rsidR="008B659F" w:rsidRPr="00D64E5C" w:rsidRDefault="008B659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E415C" w:rsidRPr="001E415C">
      <w:rPr>
        <w:rFonts w:ascii="Cambria" w:hAnsi="Cambria"/>
        <w:b/>
        <w:noProof/>
      </w:rPr>
      <w:t>13</w:t>
    </w:r>
    <w:r w:rsidRPr="00CB47BF">
      <w:rPr>
        <w:b/>
      </w:rPr>
      <w:fldChar w:fldCharType="end"/>
    </w:r>
  </w:p>
  <w:p w14:paraId="08505880" w14:textId="77777777" w:rsidR="008B659F" w:rsidRPr="00D15988" w:rsidRDefault="008B659F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5DBD" w14:textId="77777777" w:rsidR="008B659F" w:rsidRDefault="008B659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A4E4" w14:textId="77777777" w:rsidR="00667169" w:rsidRDefault="00667169">
      <w:r>
        <w:separator/>
      </w:r>
    </w:p>
  </w:footnote>
  <w:footnote w:type="continuationSeparator" w:id="0">
    <w:p w14:paraId="4E235BF9" w14:textId="77777777" w:rsidR="00667169" w:rsidRDefault="006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3AD3" w14:textId="77777777" w:rsidR="008B659F" w:rsidRDefault="008B659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B542" w14:textId="77777777" w:rsidR="008B659F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3F79F65E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02DB7478" w14:textId="77777777" w:rsidR="008B659F" w:rsidRPr="000C041B" w:rsidRDefault="008B659F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380FDA1D" w14:textId="77777777" w:rsidR="008B659F" w:rsidRPr="00D15988" w:rsidRDefault="008B659F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532F5F0E" w14:textId="77777777" w:rsidR="008B659F" w:rsidRPr="007336C7" w:rsidRDefault="008B659F" w:rsidP="00122493">
                <w:pPr>
                  <w:ind w:right="423"/>
                  <w:rPr>
                    <w:rFonts w:cs="Arial"/>
                  </w:rPr>
                </w:pPr>
              </w:p>
              <w:p w14:paraId="5B5E88BB" w14:textId="77777777" w:rsidR="008B659F" w:rsidRPr="00267F53" w:rsidRDefault="008B659F" w:rsidP="00122493"/>
            </w:txbxContent>
          </v:textbox>
        </v:roundrect>
      </w:pict>
    </w:r>
    <w:r w:rsidR="008B659F">
      <w:t xml:space="preserve"> </w:t>
    </w:r>
    <w:r>
      <w:pict w14:anchorId="44ED4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56pt;height:32.25pt">
          <v:imagedata r:id="rId1" o:title="Колонтитул"/>
        </v:shape>
      </w:pict>
    </w:r>
    <w:r w:rsidR="008B659F">
      <w:t xml:space="preserve">  </w:t>
    </w:r>
    <w:r w:rsidR="008B659F">
      <w:tab/>
    </w:r>
    <w:r w:rsidR="008B659F">
      <w:fldChar w:fldCharType="begin"/>
    </w:r>
    <w:r w:rsidR="008B659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659F">
      <w:fldChar w:fldCharType="separate"/>
    </w:r>
    <w:r w:rsidR="008B659F">
      <w:fldChar w:fldCharType="begin"/>
    </w:r>
    <w:r w:rsidR="008B659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659F">
      <w:fldChar w:fldCharType="separate"/>
    </w:r>
    <w:r w:rsidR="008B659F">
      <w:fldChar w:fldCharType="begin"/>
    </w:r>
    <w:r w:rsidR="008B659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659F">
      <w:fldChar w:fldCharType="separate"/>
    </w:r>
    <w:r w:rsidR="008B659F">
      <w:fldChar w:fldCharType="begin"/>
    </w:r>
    <w:r w:rsidR="008B659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659F">
      <w:fldChar w:fldCharType="separate"/>
    </w:r>
    <w:r w:rsidR="008B659F">
      <w:fldChar w:fldCharType="begin"/>
    </w:r>
    <w:r w:rsidR="008B659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659F"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 w:rsidR="008F4CC3">
      <w:pict w14:anchorId="5D1828A0">
        <v:shape id="_x0000_i1031" type="#_x0000_t75" style="width:2in;height:51.75pt">
          <v:imagedata r:id="rId3" r:href="rId2"/>
        </v:shape>
      </w:pict>
    </w:r>
    <w:r>
      <w:fldChar w:fldCharType="end"/>
    </w:r>
    <w:r w:rsidR="008B659F">
      <w:fldChar w:fldCharType="end"/>
    </w:r>
    <w:r w:rsidR="008B659F">
      <w:fldChar w:fldCharType="end"/>
    </w:r>
    <w:r w:rsidR="008B659F">
      <w:fldChar w:fldCharType="end"/>
    </w:r>
    <w:r w:rsidR="008B659F">
      <w:fldChar w:fldCharType="end"/>
    </w:r>
    <w:r w:rsidR="008B659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3EB7" w14:textId="77777777" w:rsidR="008B659F" w:rsidRDefault="008B659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344355">
    <w:abstractNumId w:val="25"/>
  </w:num>
  <w:num w:numId="2" w16cid:durableId="1433472925">
    <w:abstractNumId w:val="12"/>
  </w:num>
  <w:num w:numId="3" w16cid:durableId="716465835">
    <w:abstractNumId w:val="27"/>
  </w:num>
  <w:num w:numId="4" w16cid:durableId="8800769">
    <w:abstractNumId w:val="17"/>
  </w:num>
  <w:num w:numId="5" w16cid:durableId="1071585003">
    <w:abstractNumId w:val="18"/>
  </w:num>
  <w:num w:numId="6" w16cid:durableId="13849103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087942">
    <w:abstractNumId w:val="24"/>
  </w:num>
  <w:num w:numId="8" w16cid:durableId="1652638614">
    <w:abstractNumId w:val="21"/>
  </w:num>
  <w:num w:numId="9" w16cid:durableId="14281194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77257">
    <w:abstractNumId w:val="16"/>
  </w:num>
  <w:num w:numId="11" w16cid:durableId="489636873">
    <w:abstractNumId w:val="15"/>
  </w:num>
  <w:num w:numId="12" w16cid:durableId="524178543">
    <w:abstractNumId w:val="10"/>
  </w:num>
  <w:num w:numId="13" w16cid:durableId="1924951256">
    <w:abstractNumId w:val="9"/>
  </w:num>
  <w:num w:numId="14" w16cid:durableId="1080055140">
    <w:abstractNumId w:val="7"/>
  </w:num>
  <w:num w:numId="15" w16cid:durableId="1876698725">
    <w:abstractNumId w:val="6"/>
  </w:num>
  <w:num w:numId="16" w16cid:durableId="244730010">
    <w:abstractNumId w:val="5"/>
  </w:num>
  <w:num w:numId="17" w16cid:durableId="1425498605">
    <w:abstractNumId w:val="4"/>
  </w:num>
  <w:num w:numId="18" w16cid:durableId="1933708651">
    <w:abstractNumId w:val="8"/>
  </w:num>
  <w:num w:numId="19" w16cid:durableId="1294673618">
    <w:abstractNumId w:val="3"/>
  </w:num>
  <w:num w:numId="20" w16cid:durableId="449471974">
    <w:abstractNumId w:val="2"/>
  </w:num>
  <w:num w:numId="21" w16cid:durableId="1007366912">
    <w:abstractNumId w:val="1"/>
  </w:num>
  <w:num w:numId="22" w16cid:durableId="1348173525">
    <w:abstractNumId w:val="0"/>
  </w:num>
  <w:num w:numId="23" w16cid:durableId="1151874288">
    <w:abstractNumId w:val="19"/>
  </w:num>
  <w:num w:numId="24" w16cid:durableId="1091198539">
    <w:abstractNumId w:val="26"/>
  </w:num>
  <w:num w:numId="25" w16cid:durableId="389691612">
    <w:abstractNumId w:val="20"/>
  </w:num>
  <w:num w:numId="26" w16cid:durableId="559825429">
    <w:abstractNumId w:val="13"/>
  </w:num>
  <w:num w:numId="27" w16cid:durableId="757287055">
    <w:abstractNumId w:val="11"/>
  </w:num>
  <w:num w:numId="28" w16cid:durableId="816993562">
    <w:abstractNumId w:val="22"/>
  </w:num>
  <w:num w:numId="29" w16cid:durableId="597755045">
    <w:abstractNumId w:val="23"/>
  </w:num>
  <w:num w:numId="30" w16cid:durableId="2976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4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D6D"/>
    <w:rsid w:val="000621BE"/>
    <w:rsid w:val="00062422"/>
    <w:rsid w:val="000644B8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2E5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5C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97F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6FB4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5C"/>
    <w:rsid w:val="001E4176"/>
    <w:rsid w:val="001E46D3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8AE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4F2F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80B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272A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B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39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7F1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424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0F6F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0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20C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2E07"/>
    <w:rsid w:val="00603292"/>
    <w:rsid w:val="00603BE3"/>
    <w:rsid w:val="00604168"/>
    <w:rsid w:val="00605914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2A8A"/>
    <w:rsid w:val="00664121"/>
    <w:rsid w:val="00664A43"/>
    <w:rsid w:val="00664FB2"/>
    <w:rsid w:val="0066534F"/>
    <w:rsid w:val="00665E83"/>
    <w:rsid w:val="006670FF"/>
    <w:rsid w:val="00667169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0B1"/>
    <w:rsid w:val="0073414A"/>
    <w:rsid w:val="0073461D"/>
    <w:rsid w:val="00734634"/>
    <w:rsid w:val="00734C90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5CF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6F8D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59F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1B0F"/>
    <w:rsid w:val="008F2A35"/>
    <w:rsid w:val="008F337B"/>
    <w:rsid w:val="008F338E"/>
    <w:rsid w:val="008F3B8E"/>
    <w:rsid w:val="008F41E4"/>
    <w:rsid w:val="008F47A7"/>
    <w:rsid w:val="008F4CC3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2D5"/>
    <w:rsid w:val="00915C94"/>
    <w:rsid w:val="00916101"/>
    <w:rsid w:val="00916A0D"/>
    <w:rsid w:val="0091769F"/>
    <w:rsid w:val="009179BE"/>
    <w:rsid w:val="00921A73"/>
    <w:rsid w:val="00921CD4"/>
    <w:rsid w:val="00921DCA"/>
    <w:rsid w:val="009225D2"/>
    <w:rsid w:val="00922809"/>
    <w:rsid w:val="00922E5E"/>
    <w:rsid w:val="00923225"/>
    <w:rsid w:val="00923772"/>
    <w:rsid w:val="00925C74"/>
    <w:rsid w:val="00925EB5"/>
    <w:rsid w:val="0092673B"/>
    <w:rsid w:val="00926E29"/>
    <w:rsid w:val="0092760F"/>
    <w:rsid w:val="00927657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443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3E22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333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1BB3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61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69D0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5B8C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6723"/>
    <w:rsid w:val="00B87D33"/>
    <w:rsid w:val="00B90401"/>
    <w:rsid w:val="00B9130C"/>
    <w:rsid w:val="00B92E7C"/>
    <w:rsid w:val="00B93939"/>
    <w:rsid w:val="00B94194"/>
    <w:rsid w:val="00B946E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051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317"/>
    <w:rsid w:val="00C96FB4"/>
    <w:rsid w:val="00C97918"/>
    <w:rsid w:val="00CA0028"/>
    <w:rsid w:val="00CA006C"/>
    <w:rsid w:val="00CA0E58"/>
    <w:rsid w:val="00CA1F89"/>
    <w:rsid w:val="00CA2953"/>
    <w:rsid w:val="00CA29B6"/>
    <w:rsid w:val="00CA32BC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2E6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2A88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7C6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616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7F5F"/>
    <w:rsid w:val="00EF00C8"/>
    <w:rsid w:val="00EF020F"/>
    <w:rsid w:val="00EF066A"/>
    <w:rsid w:val="00EF0D8B"/>
    <w:rsid w:val="00EF0DC8"/>
    <w:rsid w:val="00EF0FDE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17C2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A79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060,#003e00"/>
    </o:shapedefaults>
    <o:shapelayout v:ext="edit">
      <o:idmap v:ext="edit" data="2"/>
    </o:shapelayout>
  </w:shapeDefaults>
  <w:decimalSymbol w:val=","/>
  <w:listSeparator w:val=";"/>
  <w14:docId w14:val="25B819CE"/>
  <w15:docId w15:val="{ED109EDE-0D4A-4D22-B44F-0CDFBA3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25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33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7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single" w:sz="12" w:space="0" w:color="EEEEEE"/>
                        <w:right w:val="none" w:sz="0" w:space="0" w:color="auto"/>
                      </w:divBdr>
                      <w:divsChild>
                        <w:div w:id="6528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419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6002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7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single" w:sz="12" w:space="0" w:color="EEEEEE"/>
                        <w:right w:val="none" w:sz="0" w:space="0" w:color="auto"/>
                      </w:divBdr>
                      <w:divsChild>
                        <w:div w:id="8245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kurent.ru/article/68269" TargetMode="External"/><Relationship Id="rId18" Type="http://schemas.openxmlformats.org/officeDocument/2006/relationships/hyperlink" Target="http://pbroker.ru/?p=77792" TargetMode="External"/><Relationship Id="rId26" Type="http://schemas.openxmlformats.org/officeDocument/2006/relationships/hyperlink" Target="http://sarg-pressa.ru/rubriki/obshestvo/zhiteli-omskoj-oblasti-mogut-prisoedinitsya-k-federalnoj-programme-dolgosrochnyh-sberezhenij" TargetMode="External"/><Relationship Id="rId39" Type="http://schemas.openxmlformats.org/officeDocument/2006/relationships/image" Target="https://iy.kommersant.ru/ISSUES.PHOTO/TEMA2/2024/011/2_dinamika_privlecheniya_v_roznichnye_fondy.jpg" TargetMode="External"/><Relationship Id="rId21" Type="http://schemas.openxmlformats.org/officeDocument/2006/relationships/hyperlink" Target="https://tvspb.ru/news/2024/05/22/peterburzhczam-obyasnili-chto-takoe-dolgosrochnye-sberezheniya-i-kak-imi-polzovatsya" TargetMode="External"/><Relationship Id="rId34" Type="http://schemas.openxmlformats.org/officeDocument/2006/relationships/hyperlink" Target="https://pensnews.ru/article/11879" TargetMode="External"/><Relationship Id="rId42" Type="http://schemas.openxmlformats.org/officeDocument/2006/relationships/hyperlink" Target="https://www.kommersant.ru/doc/6687496" TargetMode="External"/><Relationship Id="rId47" Type="http://schemas.openxmlformats.org/officeDocument/2006/relationships/hyperlink" Target="https://bizmedia.kz/2024-05-22-finansisty-napravili-pismo-tokaevu-s-prosboj-peresmotret-pensionnuyu-sistemu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nkurent.ru/article/68261" TargetMode="External"/><Relationship Id="rId17" Type="http://schemas.openxmlformats.org/officeDocument/2006/relationships/hyperlink" Target="http://pbroker.ru/?p=77794" TargetMode="External"/><Relationship Id="rId25" Type="http://schemas.openxmlformats.org/officeDocument/2006/relationships/hyperlink" Target="https://kubnews.ru/obshchestvo/2024/05/22/kopim-s-umom-kak-sformirovat-finansovuyu-podushku-bezopasnosti-ne-ushchemlyaya-sebya-v-tratakh/" TargetMode="External"/><Relationship Id="rId33" Type="http://schemas.openxmlformats.org/officeDocument/2006/relationships/hyperlink" Target="https://konkurent.ru/article/68272" TargetMode="External"/><Relationship Id="rId38" Type="http://schemas.openxmlformats.org/officeDocument/2006/relationships/image" Target="media/image3.jpeg"/><Relationship Id="rId46" Type="http://schemas.openxmlformats.org/officeDocument/2006/relationships/hyperlink" Target="https://inbusiness.kz/ru/news/kak-uskorit-rost-svoih-pensionnyh-nakoplenij-rynok-chastnogo-upravleniya-zhdet-b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ankmedia.ru/165105" TargetMode="External"/><Relationship Id="rId20" Type="http://schemas.openxmlformats.org/officeDocument/2006/relationships/hyperlink" Target="https://lentv24.ru/programmu-dolgosrocnyx-sberezenii-obsudili-na-seminare-v-peterburge.htm" TargetMode="External"/><Relationship Id="rId29" Type="http://schemas.openxmlformats.org/officeDocument/2006/relationships/hyperlink" Target="https://pronedra.ru/kakie-varianty-upravleniya-pensionnymi-nakopleniyami-samye-vygodnye-728913.html" TargetMode="External"/><Relationship Id="rId41" Type="http://schemas.openxmlformats.org/officeDocument/2006/relationships/image" Target="https://iy.kommersant.ru/ISSUES.PHOTO/TEMA2/2024/011/3_kak_menialis_invest_predpochteniya.jpg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spb.kp.ru/online/news/5819721/?from=integrum" TargetMode="External"/><Relationship Id="rId32" Type="http://schemas.openxmlformats.org/officeDocument/2006/relationships/hyperlink" Target="https://www.infox.ru/usefull/299/322543-neozidannoe-resenie-vlastej-milliony-pensionerov-polucat-vyplaty" TargetMode="External"/><Relationship Id="rId37" Type="http://schemas.openxmlformats.org/officeDocument/2006/relationships/hyperlink" Target="http://kbpravda.ru/node/38839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s://www.nur.kz/nurfin/pension/2105196-skolkim-vkladchikam-postupili-novye-pensionnye-vznosy-v-kazahstane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pravda.ru/news/insurance/2024675-npf/" TargetMode="External"/><Relationship Id="rId23" Type="http://schemas.openxmlformats.org/officeDocument/2006/relationships/hyperlink" Target="https://spbdnevnik.ru/news/2024-05-22/v-rossii-razvivayut-novyy-finansovyy-instrument-programmu-dolgosrochnyh-sberezheniy" TargetMode="External"/><Relationship Id="rId28" Type="http://schemas.openxmlformats.org/officeDocument/2006/relationships/hyperlink" Target="https://www.pnp.ru/economics/socpensii-po-invalidnosti-ne-smogut-spisat-za-dolgi.html" TargetMode="External"/><Relationship Id="rId36" Type="http://schemas.openxmlformats.org/officeDocument/2006/relationships/hyperlink" Target="https://gor.press/articles/society/bolee-40-rossiyan-ne-planiruyut-rabotat-posle-vyhoda-na-pensiyu/" TargetMode="External"/><Relationship Id="rId49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vedomosti.ru/finance/articles/2024/05/23/1038930-minfin-soglasilsya-dorabotat-zakonodatelstvo-dlya-privlecheniya-grazhdan-v-pds" TargetMode="External"/><Relationship Id="rId31" Type="http://schemas.openxmlformats.org/officeDocument/2006/relationships/hyperlink" Target="https://deita.ru/article/552743" TargetMode="External"/><Relationship Id="rId44" Type="http://schemas.openxmlformats.org/officeDocument/2006/relationships/image" Target="media/image5.jpe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://pbroker.ru/?p=77798" TargetMode="External"/><Relationship Id="rId22" Type="http://schemas.openxmlformats.org/officeDocument/2006/relationships/hyperlink" Target="https://piter-news.net/economy/2024/05/22/392157.html" TargetMode="External"/><Relationship Id="rId27" Type="http://schemas.openxmlformats.org/officeDocument/2006/relationships/hyperlink" Target="https://www.pnp.ru/social/nagrazhdennym-ordenom-svyatogo-georgiya-naznachat-dopolnitelnye-vyplaty.html" TargetMode="External"/><Relationship Id="rId30" Type="http://schemas.openxmlformats.org/officeDocument/2006/relationships/hyperlink" Target="https://deita.ru/article/552744" TargetMode="External"/><Relationship Id="rId35" Type="http://schemas.openxmlformats.org/officeDocument/2006/relationships/hyperlink" Target="https://pensiya.fintolk.pro/news/18-rossiyan-s-finansovoj-podushkoj-hranyat-ee-na-starost-rezultaty-oprosa/" TargetMode="External"/><Relationship Id="rId43" Type="http://schemas.openxmlformats.org/officeDocument/2006/relationships/hyperlink" Target="https://www.trend.az/azerbaijan/society/3902488.html" TargetMode="External"/><Relationship Id="rId48" Type="http://schemas.openxmlformats.org/officeDocument/2006/relationships/hyperlink" Target="https://www.vb.kg/doc/437265_sadyr_japarov:_minimalnaia_pensionnaia_vyplata_bydet_ne_menee_6800_somov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0DAA-1BED-4D7B-B26C-EA00FA0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53</Pages>
  <Words>20606</Words>
  <Characters>117460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137791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26</cp:revision>
  <cp:lastPrinted>2009-04-02T10:14:00Z</cp:lastPrinted>
  <dcterms:created xsi:type="dcterms:W3CDTF">2024-05-15T10:01:00Z</dcterms:created>
  <dcterms:modified xsi:type="dcterms:W3CDTF">2024-05-23T05:39:00Z</dcterms:modified>
  <cp:category>И-Консалтинг</cp:category>
  <cp:contentStatus>И-Консалтинг</cp:contentStatus>
</cp:coreProperties>
</file>