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CA5F" w14:textId="77777777" w:rsidR="00561476" w:rsidRPr="004315A9" w:rsidRDefault="007971F2" w:rsidP="00561476">
      <w:pPr>
        <w:jc w:val="center"/>
        <w:rPr>
          <w:b/>
          <w:sz w:val="36"/>
          <w:szCs w:val="36"/>
        </w:rPr>
      </w:pPr>
      <w:r w:rsidRPr="004315A9">
        <w:rPr>
          <w:b/>
          <w:noProof/>
          <w:sz w:val="36"/>
          <w:szCs w:val="36"/>
        </w:rPr>
        <w:drawing>
          <wp:inline distT="0" distB="0" distL="0" distR="0" wp14:anchorId="717BEC83" wp14:editId="3A2D5FAB">
            <wp:extent cx="3705225" cy="2371725"/>
            <wp:effectExtent l="0" t="0" r="9525" b="9525"/>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5B038BE8" w14:textId="77777777" w:rsidR="00561476" w:rsidRPr="004315A9" w:rsidRDefault="00561476" w:rsidP="00561476">
      <w:pPr>
        <w:jc w:val="center"/>
        <w:rPr>
          <w:b/>
          <w:sz w:val="36"/>
          <w:szCs w:val="36"/>
          <w:lang w:val="en-US"/>
        </w:rPr>
      </w:pPr>
    </w:p>
    <w:p w14:paraId="321B249D" w14:textId="77777777" w:rsidR="000A4DD6" w:rsidRPr="004315A9" w:rsidRDefault="000A4DD6" w:rsidP="00561476">
      <w:pPr>
        <w:jc w:val="center"/>
        <w:rPr>
          <w:b/>
          <w:sz w:val="36"/>
          <w:szCs w:val="36"/>
          <w:lang w:val="en-US"/>
        </w:rPr>
      </w:pPr>
    </w:p>
    <w:p w14:paraId="56587300" w14:textId="77777777" w:rsidR="000A4DD6" w:rsidRPr="004315A9" w:rsidRDefault="000A4DD6" w:rsidP="00561476">
      <w:pPr>
        <w:jc w:val="center"/>
        <w:rPr>
          <w:b/>
          <w:sz w:val="36"/>
          <w:szCs w:val="36"/>
          <w:lang w:val="en-US"/>
        </w:rPr>
      </w:pPr>
    </w:p>
    <w:p w14:paraId="1A40AA48" w14:textId="77777777" w:rsidR="000A4DD6" w:rsidRPr="004315A9" w:rsidRDefault="000A4DD6" w:rsidP="00561476">
      <w:pPr>
        <w:jc w:val="center"/>
        <w:rPr>
          <w:b/>
          <w:sz w:val="36"/>
          <w:szCs w:val="36"/>
          <w:lang w:val="en-US"/>
        </w:rPr>
      </w:pPr>
    </w:p>
    <w:p w14:paraId="3DD1597C" w14:textId="77777777" w:rsidR="00561476" w:rsidRPr="004315A9" w:rsidRDefault="00561476" w:rsidP="007971F2">
      <w:pPr>
        <w:jc w:val="center"/>
        <w:rPr>
          <w:b/>
          <w:sz w:val="36"/>
          <w:szCs w:val="36"/>
          <w:lang w:val="en-US"/>
        </w:rPr>
      </w:pPr>
    </w:p>
    <w:p w14:paraId="2362AEE8" w14:textId="77777777" w:rsidR="00561476" w:rsidRPr="004315A9" w:rsidRDefault="00561476" w:rsidP="00561476">
      <w:pPr>
        <w:jc w:val="center"/>
        <w:rPr>
          <w:b/>
          <w:sz w:val="36"/>
          <w:szCs w:val="36"/>
        </w:rPr>
      </w:pPr>
    </w:p>
    <w:p w14:paraId="1BDCD15A" w14:textId="77777777" w:rsidR="00561476" w:rsidRPr="004315A9" w:rsidRDefault="00561476" w:rsidP="00561476">
      <w:pPr>
        <w:jc w:val="center"/>
        <w:rPr>
          <w:b/>
          <w:sz w:val="48"/>
          <w:szCs w:val="48"/>
        </w:rPr>
      </w:pPr>
      <w:bookmarkStart w:id="0" w:name="_Toc226196784"/>
      <w:bookmarkStart w:id="1" w:name="_Toc226197203"/>
      <w:r w:rsidRPr="004315A9">
        <w:rPr>
          <w:b/>
          <w:color w:val="FF0000"/>
          <w:sz w:val="48"/>
          <w:szCs w:val="48"/>
        </w:rPr>
        <w:t>М</w:t>
      </w:r>
      <w:r w:rsidR="003618FE" w:rsidRPr="004315A9">
        <w:rPr>
          <w:b/>
          <w:sz w:val="48"/>
          <w:szCs w:val="48"/>
        </w:rPr>
        <w:t xml:space="preserve">ониторинг </w:t>
      </w:r>
      <w:r w:rsidRPr="004315A9">
        <w:rPr>
          <w:b/>
          <w:sz w:val="48"/>
          <w:szCs w:val="48"/>
        </w:rPr>
        <w:t>СМИ</w:t>
      </w:r>
      <w:bookmarkEnd w:id="0"/>
      <w:bookmarkEnd w:id="1"/>
      <w:r w:rsidR="003618FE" w:rsidRPr="004315A9">
        <w:rPr>
          <w:b/>
          <w:sz w:val="48"/>
          <w:szCs w:val="48"/>
        </w:rPr>
        <w:t xml:space="preserve"> </w:t>
      </w:r>
      <w:r w:rsidRPr="004315A9">
        <w:rPr>
          <w:b/>
          <w:sz w:val="48"/>
          <w:szCs w:val="48"/>
        </w:rPr>
        <w:t>РФ</w:t>
      </w:r>
    </w:p>
    <w:p w14:paraId="01581FB9" w14:textId="77777777" w:rsidR="00561476" w:rsidRPr="004315A9" w:rsidRDefault="00561476" w:rsidP="00561476">
      <w:pPr>
        <w:jc w:val="center"/>
        <w:rPr>
          <w:b/>
          <w:sz w:val="48"/>
          <w:szCs w:val="48"/>
        </w:rPr>
      </w:pPr>
      <w:bookmarkStart w:id="2" w:name="_Toc226196785"/>
      <w:bookmarkStart w:id="3" w:name="_Toc226197204"/>
      <w:r w:rsidRPr="004315A9">
        <w:rPr>
          <w:b/>
          <w:sz w:val="48"/>
          <w:szCs w:val="48"/>
        </w:rPr>
        <w:t>по</w:t>
      </w:r>
      <w:r w:rsidR="003618FE" w:rsidRPr="004315A9">
        <w:rPr>
          <w:b/>
          <w:sz w:val="48"/>
          <w:szCs w:val="48"/>
        </w:rPr>
        <w:t xml:space="preserve"> </w:t>
      </w:r>
      <w:r w:rsidRPr="004315A9">
        <w:rPr>
          <w:b/>
          <w:sz w:val="48"/>
          <w:szCs w:val="48"/>
        </w:rPr>
        <w:t>пенсионной</w:t>
      </w:r>
      <w:r w:rsidR="003618FE" w:rsidRPr="004315A9">
        <w:rPr>
          <w:b/>
          <w:sz w:val="48"/>
          <w:szCs w:val="48"/>
        </w:rPr>
        <w:t xml:space="preserve"> </w:t>
      </w:r>
      <w:r w:rsidRPr="004315A9">
        <w:rPr>
          <w:b/>
          <w:sz w:val="48"/>
          <w:szCs w:val="48"/>
        </w:rPr>
        <w:t>тематике</w:t>
      </w:r>
      <w:bookmarkEnd w:id="2"/>
      <w:bookmarkEnd w:id="3"/>
    </w:p>
    <w:p w14:paraId="2CC5AE43" w14:textId="77777777" w:rsidR="008B6D1B" w:rsidRPr="004315A9" w:rsidRDefault="007971F2" w:rsidP="00C70A20">
      <w:pPr>
        <w:jc w:val="center"/>
        <w:rPr>
          <w:b/>
          <w:sz w:val="48"/>
          <w:szCs w:val="48"/>
        </w:rPr>
      </w:pPr>
      <w:r w:rsidRPr="004315A9">
        <w:rPr>
          <w:b/>
          <w:noProof/>
          <w:sz w:val="36"/>
          <w:szCs w:val="36"/>
        </w:rPr>
        <mc:AlternateContent>
          <mc:Choice Requires="wps">
            <w:drawing>
              <wp:anchor distT="0" distB="0" distL="114300" distR="114300" simplePos="0" relativeHeight="251658752" behindDoc="0" locked="0" layoutInCell="1" allowOverlap="1" wp14:anchorId="79BBE32E" wp14:editId="3807678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9E3A2" id="Oval 15" o:spid="_x0000_s1026" style="position:absolute;margin-left:212.7pt;margin-top:13.1pt;width:28.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qpyWQIAALMEAAAOAAAAZHJzL2Uyb0RvYy54bWysVNtu2zAMfR+wfxD0vvqSSxMjTlEk6zCg&#13;&#10;uwDdsGdFkm1hsqRRSpzu60fJaZqtexqWAAZpSoc8h6RXN8dek4MEr6ypaXGVUyINt0KZtqZfv9y9&#13;&#10;WVDiAzOCaWtkTR+lpzfr169Wg6tkaTurhQSCIMZXg6tpF4KrsszzTvbMX1knDQYbCz0L6EKbCWAD&#13;&#10;ovc6K/N8ng0WhAPLpff4djsG6TrhN43k4VPTeBmIrinWFtIT0nMXn9l6xaoWmOsUP5XB/qGKnimD&#13;&#10;Sc9QWxYY2YN6AdUrDtbbJlxx22e2aRSXiQOyKfI/2Dx0zMnEBcXx7iyT/3+w/OPhwX2GWLp395Z/&#13;&#10;98TYTcdMK28B7NBJJjBdEYXKBuer84XoeLxKdsMHK7C1bB9s0uDYQB8BkR05Jqkfz1LLYyAcX07m&#13;&#10;xXKGDeEYmpSTBdoxA6ueLjvw4Z20PYlGTaXWyvkoBqvY4d6H8fTTqVS/1UrcKa2TA+1uo4EcGDZ+&#13;&#10;k8/y6faUwF8e04YMWMCiyPME/VvQX2LclfH/NwyweyPSHEWx3p7swJQebSSlTaxJpnnE2qNj90HC&#13;&#10;QycGIlQkWC4mS9wVoXA4J4t8ni+vKWG6xa3iASgBG76p0KWRiGq+IDkvy2k5GQXSrmMj9VmOv6eq&#13;&#10;Rz5J5nP65F1Ulpoc+xpXyFc7Kx6xx5g9NRI3HY3Owk9KBtyamvofewaSEv3e4Jwsi+k0rllyprPr&#13;&#10;Eh24jOwuI8xwhKppQKbJ3IRxNfcOVNthpiLxMfYWZ6tRqenPVZ0mEjcjkThtcVy9Sz+dev7WrH8B&#13;&#10;AAD//wMAUEsDBBQABgAIAAAAIQBHpR4u4AAAAA4BAAAPAAAAZHJzL2Rvd25yZXYueG1sTE89T8Mw&#13;&#10;EN2R+A/WIbFRp1aaVmkuVaFiACYC7G7sxoHYjmynDf+eY4LlpLv37n1Uu9kO7KxD7L1DWC4yYNq1&#13;&#10;XvWuQ3h/e7zbAItJOiUH7zTCt46wq6+vKlkqf3Gv+tykjpGIi6VEMCmNJeexNdrKuPCjdoSdfLAy&#13;&#10;0Ro6roK8kLgduMiyglvZO3IwctQPRrdfzWQRPsLh8/mlWRXWhMnu71N8Oi1bxNub+bClsd8CS3pO&#13;&#10;fx/w24HyQ03Bjn5yKrIBIRernKgIohDAiJBvBB2OCOu1AF5X/H+N+gcAAP//AwBQSwECLQAUAAYA&#13;&#10;CAAAACEAtoM4kv4AAADhAQAAEwAAAAAAAAAAAAAAAAAAAAAAW0NvbnRlbnRfVHlwZXNdLnhtbFBL&#13;&#10;AQItABQABgAIAAAAIQA4/SH/1gAAAJQBAAALAAAAAAAAAAAAAAAAAC8BAABfcmVscy8ucmVsc1BL&#13;&#10;AQItABQABgAIAAAAIQAA1qpyWQIAALMEAAAOAAAAAAAAAAAAAAAAAC4CAABkcnMvZTJvRG9jLnht&#13;&#10;bFBLAQItABQABgAIAAAAIQBHpR4u4AAAAA4BAAAPAAAAAAAAAAAAAAAAALMEAABkcnMvZG93bnJl&#13;&#10;di54bWxQSwUGAAAAAAQABADzAAAAwAUAAAAA&#13;&#10;" fillcolor="#c0504d" strokecolor="#f2f2f2" strokeweight="3pt">
                <v:shadow on="t" color="#622423" opacity=".5" offset="1pt"/>
              </v:oval>
            </w:pict>
          </mc:Fallback>
        </mc:AlternateContent>
      </w:r>
    </w:p>
    <w:p w14:paraId="36BB00B5" w14:textId="77777777" w:rsidR="007D6FE5" w:rsidRPr="004315A9" w:rsidRDefault="003618FE" w:rsidP="00C70A20">
      <w:pPr>
        <w:jc w:val="center"/>
        <w:rPr>
          <w:b/>
          <w:sz w:val="36"/>
          <w:szCs w:val="36"/>
        </w:rPr>
      </w:pPr>
      <w:r w:rsidRPr="004315A9">
        <w:rPr>
          <w:b/>
          <w:sz w:val="36"/>
          <w:szCs w:val="36"/>
        </w:rPr>
        <w:t xml:space="preserve"> </w:t>
      </w:r>
    </w:p>
    <w:p w14:paraId="3F16DFDB" w14:textId="77777777" w:rsidR="00C70A20" w:rsidRPr="004315A9" w:rsidRDefault="0030542E" w:rsidP="00C70A20">
      <w:pPr>
        <w:jc w:val="center"/>
        <w:rPr>
          <w:b/>
          <w:sz w:val="40"/>
          <w:szCs w:val="40"/>
        </w:rPr>
      </w:pPr>
      <w:r w:rsidRPr="004315A9">
        <w:rPr>
          <w:b/>
          <w:sz w:val="40"/>
          <w:szCs w:val="40"/>
        </w:rPr>
        <w:t>2</w:t>
      </w:r>
      <w:r w:rsidR="00A36FC2" w:rsidRPr="004315A9">
        <w:rPr>
          <w:b/>
          <w:sz w:val="40"/>
          <w:szCs w:val="40"/>
        </w:rPr>
        <w:t>6</w:t>
      </w:r>
      <w:r w:rsidR="00CB6B64" w:rsidRPr="004315A9">
        <w:rPr>
          <w:b/>
          <w:sz w:val="40"/>
          <w:szCs w:val="40"/>
        </w:rPr>
        <w:t>.</w:t>
      </w:r>
      <w:r w:rsidR="005E66F0" w:rsidRPr="004315A9">
        <w:rPr>
          <w:b/>
          <w:sz w:val="40"/>
          <w:szCs w:val="40"/>
        </w:rPr>
        <w:t>0</w:t>
      </w:r>
      <w:r w:rsidR="00C202D7" w:rsidRPr="004315A9">
        <w:rPr>
          <w:b/>
          <w:sz w:val="40"/>
          <w:szCs w:val="40"/>
        </w:rPr>
        <w:t>6</w:t>
      </w:r>
      <w:r w:rsidR="000214CF" w:rsidRPr="004315A9">
        <w:rPr>
          <w:b/>
          <w:sz w:val="40"/>
          <w:szCs w:val="40"/>
        </w:rPr>
        <w:t>.</w:t>
      </w:r>
      <w:r w:rsidR="007D6FE5" w:rsidRPr="004315A9">
        <w:rPr>
          <w:b/>
          <w:sz w:val="40"/>
          <w:szCs w:val="40"/>
        </w:rPr>
        <w:t>20</w:t>
      </w:r>
      <w:r w:rsidR="00EB57E7" w:rsidRPr="004315A9">
        <w:rPr>
          <w:b/>
          <w:sz w:val="40"/>
          <w:szCs w:val="40"/>
        </w:rPr>
        <w:t>2</w:t>
      </w:r>
      <w:r w:rsidR="005E66F0" w:rsidRPr="004315A9">
        <w:rPr>
          <w:b/>
          <w:sz w:val="40"/>
          <w:szCs w:val="40"/>
        </w:rPr>
        <w:t>4</w:t>
      </w:r>
      <w:r w:rsidR="003618FE" w:rsidRPr="004315A9">
        <w:rPr>
          <w:b/>
          <w:sz w:val="40"/>
          <w:szCs w:val="40"/>
        </w:rPr>
        <w:t xml:space="preserve"> </w:t>
      </w:r>
      <w:r w:rsidR="00C70A20" w:rsidRPr="004315A9">
        <w:rPr>
          <w:b/>
          <w:sz w:val="40"/>
          <w:szCs w:val="40"/>
        </w:rPr>
        <w:t>г</w:t>
      </w:r>
      <w:r w:rsidR="007D6FE5" w:rsidRPr="004315A9">
        <w:rPr>
          <w:b/>
          <w:sz w:val="40"/>
          <w:szCs w:val="40"/>
        </w:rPr>
        <w:t>.</w:t>
      </w:r>
    </w:p>
    <w:p w14:paraId="6B96AA46" w14:textId="77777777" w:rsidR="007D6FE5" w:rsidRPr="004315A9" w:rsidRDefault="007D6FE5" w:rsidP="000C1A46">
      <w:pPr>
        <w:jc w:val="center"/>
        <w:rPr>
          <w:b/>
          <w:sz w:val="40"/>
          <w:szCs w:val="40"/>
        </w:rPr>
      </w:pPr>
    </w:p>
    <w:p w14:paraId="0E0F37D8" w14:textId="77777777" w:rsidR="00C16C6D" w:rsidRPr="004315A9" w:rsidRDefault="00C16C6D" w:rsidP="000C1A46">
      <w:pPr>
        <w:jc w:val="center"/>
        <w:rPr>
          <w:b/>
          <w:sz w:val="40"/>
          <w:szCs w:val="40"/>
        </w:rPr>
      </w:pPr>
    </w:p>
    <w:p w14:paraId="78DE090C" w14:textId="77777777" w:rsidR="00C70A20" w:rsidRPr="004315A9" w:rsidRDefault="00C70A20" w:rsidP="000C1A46">
      <w:pPr>
        <w:jc w:val="center"/>
        <w:rPr>
          <w:b/>
          <w:sz w:val="40"/>
          <w:szCs w:val="40"/>
        </w:rPr>
      </w:pPr>
    </w:p>
    <w:p w14:paraId="790DF84F" w14:textId="77777777" w:rsidR="00C70A20" w:rsidRPr="004315A9" w:rsidRDefault="007971F2" w:rsidP="000C1A46">
      <w:pPr>
        <w:jc w:val="center"/>
        <w:rPr>
          <w:b/>
          <w:sz w:val="40"/>
          <w:szCs w:val="40"/>
        </w:rPr>
      </w:pPr>
      <w:r w:rsidRPr="004315A9">
        <w:rPr>
          <w:noProof/>
        </w:rPr>
        <w:drawing>
          <wp:inline distT="0" distB="0" distL="0" distR="0" wp14:anchorId="0F1B7DCA" wp14:editId="2CB55665">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27FBDEB8" w14:textId="77777777" w:rsidR="009D66A1" w:rsidRPr="004315A9" w:rsidRDefault="009B23FE" w:rsidP="009B23FE">
      <w:pPr>
        <w:pStyle w:val="10"/>
        <w:jc w:val="center"/>
      </w:pPr>
      <w:r w:rsidRPr="004315A9">
        <w:br w:type="page"/>
      </w:r>
      <w:bookmarkStart w:id="4" w:name="_Toc396864626"/>
      <w:bookmarkStart w:id="5" w:name="_Toc170285284"/>
      <w:r w:rsidR="00676D5F" w:rsidRPr="004315A9">
        <w:rPr>
          <w:color w:val="984806"/>
        </w:rPr>
        <w:lastRenderedPageBreak/>
        <w:t>Т</w:t>
      </w:r>
      <w:r w:rsidR="009D66A1" w:rsidRPr="004315A9">
        <w:t>емы</w:t>
      </w:r>
      <w:r w:rsidR="003618FE" w:rsidRPr="004315A9">
        <w:rPr>
          <w:rFonts w:ascii="Arial Rounded MT Bold" w:hAnsi="Arial Rounded MT Bold"/>
        </w:rPr>
        <w:t xml:space="preserve"> </w:t>
      </w:r>
      <w:r w:rsidR="009D66A1" w:rsidRPr="004315A9">
        <w:t>дня</w:t>
      </w:r>
      <w:bookmarkEnd w:id="4"/>
      <w:bookmarkEnd w:id="5"/>
    </w:p>
    <w:p w14:paraId="6FF632BB" w14:textId="77777777" w:rsidR="00503F5D" w:rsidRPr="004315A9" w:rsidRDefault="00503F5D" w:rsidP="00503F5D">
      <w:pPr>
        <w:numPr>
          <w:ilvl w:val="0"/>
          <w:numId w:val="25"/>
        </w:numPr>
        <w:rPr>
          <w:i/>
        </w:rPr>
      </w:pPr>
      <w:r w:rsidRPr="004315A9">
        <w:rPr>
          <w:i/>
        </w:rPr>
        <w:t>Минфин</w:t>
      </w:r>
      <w:r w:rsidR="003618FE" w:rsidRPr="004315A9">
        <w:rPr>
          <w:i/>
        </w:rPr>
        <w:t xml:space="preserve"> </w:t>
      </w:r>
      <w:r w:rsidRPr="004315A9">
        <w:rPr>
          <w:i/>
        </w:rPr>
        <w:t>РФ</w:t>
      </w:r>
      <w:r w:rsidR="003618FE" w:rsidRPr="004315A9">
        <w:rPr>
          <w:i/>
        </w:rPr>
        <w:t xml:space="preserve"> </w:t>
      </w:r>
      <w:r w:rsidRPr="004315A9">
        <w:rPr>
          <w:i/>
        </w:rPr>
        <w:t>внесет</w:t>
      </w:r>
      <w:r w:rsidR="003618FE" w:rsidRPr="004315A9">
        <w:rPr>
          <w:i/>
        </w:rPr>
        <w:t xml:space="preserve"> </w:t>
      </w:r>
      <w:r w:rsidRPr="004315A9">
        <w:rPr>
          <w:i/>
        </w:rPr>
        <w:t>поправку</w:t>
      </w:r>
      <w:r w:rsidR="003618FE" w:rsidRPr="004315A9">
        <w:rPr>
          <w:i/>
        </w:rPr>
        <w:t xml:space="preserve"> </w:t>
      </w:r>
      <w:r w:rsidRPr="004315A9">
        <w:rPr>
          <w:i/>
        </w:rPr>
        <w:t>о</w:t>
      </w:r>
      <w:r w:rsidR="003618FE" w:rsidRPr="004315A9">
        <w:rPr>
          <w:i/>
        </w:rPr>
        <w:t xml:space="preserve"> </w:t>
      </w:r>
      <w:r w:rsidRPr="004315A9">
        <w:rPr>
          <w:i/>
        </w:rPr>
        <w:t>продлении</w:t>
      </w:r>
      <w:r w:rsidR="003618FE" w:rsidRPr="004315A9">
        <w:rPr>
          <w:i/>
        </w:rPr>
        <w:t xml:space="preserve"> </w:t>
      </w:r>
      <w:r w:rsidRPr="004315A9">
        <w:rPr>
          <w:i/>
        </w:rPr>
        <w:t>софинансирования</w:t>
      </w:r>
      <w:r w:rsidR="003618FE" w:rsidRPr="004315A9">
        <w:rPr>
          <w:i/>
        </w:rPr>
        <w:t xml:space="preserve"> </w:t>
      </w:r>
      <w:r w:rsidRPr="004315A9">
        <w:rPr>
          <w:i/>
        </w:rPr>
        <w:t>в</w:t>
      </w:r>
      <w:r w:rsidR="003618FE" w:rsidRPr="004315A9">
        <w:rPr>
          <w:i/>
        </w:rPr>
        <w:t xml:space="preserve"> </w:t>
      </w:r>
      <w:r w:rsidRPr="004315A9">
        <w:rPr>
          <w:i/>
        </w:rPr>
        <w:t>рамках</w:t>
      </w:r>
      <w:r w:rsidR="003618FE" w:rsidRPr="004315A9">
        <w:rPr>
          <w:i/>
        </w:rPr>
        <w:t xml:space="preserve"> </w:t>
      </w:r>
      <w:r w:rsidRPr="004315A9">
        <w:rPr>
          <w:i/>
        </w:rPr>
        <w:t>программы</w:t>
      </w:r>
      <w:r w:rsidR="003618FE" w:rsidRPr="004315A9">
        <w:rPr>
          <w:i/>
        </w:rPr>
        <w:t xml:space="preserve"> </w:t>
      </w:r>
      <w:r w:rsidRPr="004315A9">
        <w:rPr>
          <w:i/>
        </w:rPr>
        <w:t>долгосрочных</w:t>
      </w:r>
      <w:r w:rsidR="003618FE" w:rsidRPr="004315A9">
        <w:rPr>
          <w:i/>
        </w:rPr>
        <w:t xml:space="preserve"> </w:t>
      </w:r>
      <w:r w:rsidRPr="004315A9">
        <w:rPr>
          <w:i/>
        </w:rPr>
        <w:t>сбережений</w:t>
      </w:r>
      <w:r w:rsidR="003618FE" w:rsidRPr="004315A9">
        <w:rPr>
          <w:i/>
        </w:rPr>
        <w:t xml:space="preserve"> </w:t>
      </w:r>
      <w:r w:rsidRPr="004315A9">
        <w:rPr>
          <w:i/>
        </w:rPr>
        <w:t>(ПДС)</w:t>
      </w:r>
      <w:r w:rsidR="003618FE" w:rsidRPr="004315A9">
        <w:rPr>
          <w:i/>
        </w:rPr>
        <w:t xml:space="preserve"> </w:t>
      </w:r>
      <w:r w:rsidRPr="004315A9">
        <w:rPr>
          <w:i/>
        </w:rPr>
        <w:t>до</w:t>
      </w:r>
      <w:r w:rsidR="003618FE" w:rsidRPr="004315A9">
        <w:rPr>
          <w:i/>
        </w:rPr>
        <w:t xml:space="preserve"> </w:t>
      </w:r>
      <w:r w:rsidRPr="004315A9">
        <w:rPr>
          <w:i/>
        </w:rPr>
        <w:t>10</w:t>
      </w:r>
      <w:r w:rsidR="003618FE" w:rsidRPr="004315A9">
        <w:rPr>
          <w:i/>
        </w:rPr>
        <w:t xml:space="preserve"> </w:t>
      </w:r>
      <w:r w:rsidRPr="004315A9">
        <w:rPr>
          <w:i/>
        </w:rPr>
        <w:t>лет</w:t>
      </w:r>
      <w:r w:rsidR="003618FE" w:rsidRPr="004315A9">
        <w:rPr>
          <w:i/>
        </w:rPr>
        <w:t xml:space="preserve"> </w:t>
      </w:r>
      <w:r w:rsidRPr="004315A9">
        <w:rPr>
          <w:i/>
        </w:rPr>
        <w:t>ко</w:t>
      </w:r>
      <w:r w:rsidR="003618FE" w:rsidRPr="004315A9">
        <w:rPr>
          <w:i/>
        </w:rPr>
        <w:t xml:space="preserve"> </w:t>
      </w:r>
      <w:r w:rsidRPr="004315A9">
        <w:rPr>
          <w:i/>
        </w:rPr>
        <w:t>второму</w:t>
      </w:r>
      <w:r w:rsidR="003618FE" w:rsidRPr="004315A9">
        <w:rPr>
          <w:i/>
        </w:rPr>
        <w:t xml:space="preserve"> </w:t>
      </w:r>
      <w:r w:rsidRPr="004315A9">
        <w:rPr>
          <w:i/>
        </w:rPr>
        <w:t>чтению</w:t>
      </w:r>
      <w:r w:rsidR="003618FE" w:rsidRPr="004315A9">
        <w:rPr>
          <w:i/>
        </w:rPr>
        <w:t xml:space="preserve"> </w:t>
      </w:r>
      <w:r w:rsidRPr="004315A9">
        <w:rPr>
          <w:i/>
        </w:rPr>
        <w:t>изменений</w:t>
      </w:r>
      <w:r w:rsidR="003618FE" w:rsidRPr="004315A9">
        <w:rPr>
          <w:i/>
        </w:rPr>
        <w:t xml:space="preserve"> </w:t>
      </w:r>
      <w:r w:rsidRPr="004315A9">
        <w:rPr>
          <w:i/>
        </w:rPr>
        <w:t>в</w:t>
      </w:r>
      <w:r w:rsidR="003618FE" w:rsidRPr="004315A9">
        <w:rPr>
          <w:i/>
        </w:rPr>
        <w:t xml:space="preserve"> </w:t>
      </w:r>
      <w:r w:rsidRPr="004315A9">
        <w:rPr>
          <w:i/>
        </w:rPr>
        <w:t>Бюджетный</w:t>
      </w:r>
      <w:r w:rsidR="003618FE" w:rsidRPr="004315A9">
        <w:rPr>
          <w:i/>
        </w:rPr>
        <w:t xml:space="preserve"> </w:t>
      </w:r>
      <w:r w:rsidRPr="004315A9">
        <w:rPr>
          <w:i/>
        </w:rPr>
        <w:t>кодекс</w:t>
      </w:r>
      <w:r w:rsidR="003618FE" w:rsidRPr="004315A9">
        <w:rPr>
          <w:i/>
        </w:rPr>
        <w:t xml:space="preserve"> </w:t>
      </w:r>
      <w:r w:rsidRPr="004315A9">
        <w:rPr>
          <w:i/>
        </w:rPr>
        <w:t>в</w:t>
      </w:r>
      <w:r w:rsidR="003618FE" w:rsidRPr="004315A9">
        <w:rPr>
          <w:i/>
        </w:rPr>
        <w:t xml:space="preserve"> </w:t>
      </w:r>
      <w:r w:rsidRPr="004315A9">
        <w:rPr>
          <w:i/>
        </w:rPr>
        <w:t>Госдуме.</w:t>
      </w:r>
      <w:r w:rsidR="003618FE" w:rsidRPr="004315A9">
        <w:rPr>
          <w:i/>
        </w:rPr>
        <w:t xml:space="preserve"> </w:t>
      </w:r>
      <w:r w:rsidRPr="004315A9">
        <w:rPr>
          <w:i/>
        </w:rPr>
        <w:t>Об</w:t>
      </w:r>
      <w:r w:rsidR="003618FE" w:rsidRPr="004315A9">
        <w:rPr>
          <w:i/>
        </w:rPr>
        <w:t xml:space="preserve"> </w:t>
      </w:r>
      <w:r w:rsidRPr="004315A9">
        <w:rPr>
          <w:i/>
        </w:rPr>
        <w:t>этом</w:t>
      </w:r>
      <w:r w:rsidR="003618FE" w:rsidRPr="004315A9">
        <w:rPr>
          <w:i/>
        </w:rPr>
        <w:t xml:space="preserve"> </w:t>
      </w:r>
      <w:hyperlink w:anchor="А102" w:history="1">
        <w:r w:rsidRPr="004315A9">
          <w:rPr>
            <w:rStyle w:val="a3"/>
            <w:i/>
          </w:rPr>
          <w:t>в</w:t>
        </w:r>
        <w:r w:rsidR="003618FE" w:rsidRPr="004315A9">
          <w:rPr>
            <w:rStyle w:val="a3"/>
            <w:i/>
          </w:rPr>
          <w:t xml:space="preserve"> </w:t>
        </w:r>
        <w:r w:rsidRPr="004315A9">
          <w:rPr>
            <w:rStyle w:val="a3"/>
            <w:i/>
          </w:rPr>
          <w:t>интервью</w:t>
        </w:r>
        <w:r w:rsidR="003618FE" w:rsidRPr="004315A9">
          <w:rPr>
            <w:rStyle w:val="a3"/>
            <w:i/>
          </w:rPr>
          <w:t xml:space="preserve"> </w:t>
        </w:r>
        <w:r w:rsidRPr="004315A9">
          <w:rPr>
            <w:rStyle w:val="a3"/>
            <w:i/>
          </w:rPr>
          <w:t>ТАСС</w:t>
        </w:r>
      </w:hyperlink>
      <w:r w:rsidR="003618FE" w:rsidRPr="004315A9">
        <w:rPr>
          <w:i/>
        </w:rPr>
        <w:t xml:space="preserve"> </w:t>
      </w:r>
      <w:r w:rsidRPr="004315A9">
        <w:rPr>
          <w:i/>
        </w:rPr>
        <w:t>сообщила</w:t>
      </w:r>
      <w:r w:rsidR="003618FE" w:rsidRPr="004315A9">
        <w:rPr>
          <w:i/>
        </w:rPr>
        <w:t xml:space="preserve"> </w:t>
      </w:r>
      <w:r w:rsidRPr="004315A9">
        <w:rPr>
          <w:i/>
        </w:rPr>
        <w:t>первый</w:t>
      </w:r>
      <w:r w:rsidR="003618FE" w:rsidRPr="004315A9">
        <w:rPr>
          <w:i/>
        </w:rPr>
        <w:t xml:space="preserve"> </w:t>
      </w:r>
      <w:r w:rsidRPr="004315A9">
        <w:rPr>
          <w:i/>
        </w:rPr>
        <w:t>замминистра</w:t>
      </w:r>
      <w:r w:rsidR="003618FE" w:rsidRPr="004315A9">
        <w:rPr>
          <w:i/>
        </w:rPr>
        <w:t xml:space="preserve"> </w:t>
      </w:r>
      <w:r w:rsidRPr="004315A9">
        <w:rPr>
          <w:i/>
        </w:rPr>
        <w:t>финансов</w:t>
      </w:r>
      <w:r w:rsidR="003618FE" w:rsidRPr="004315A9">
        <w:rPr>
          <w:i/>
        </w:rPr>
        <w:t xml:space="preserve"> </w:t>
      </w:r>
      <w:r w:rsidRPr="004315A9">
        <w:rPr>
          <w:i/>
        </w:rPr>
        <w:t>Ирина</w:t>
      </w:r>
      <w:r w:rsidR="003618FE" w:rsidRPr="004315A9">
        <w:rPr>
          <w:i/>
        </w:rPr>
        <w:t xml:space="preserve"> </w:t>
      </w:r>
      <w:r w:rsidRPr="004315A9">
        <w:rPr>
          <w:i/>
        </w:rPr>
        <w:t>Окладникова</w:t>
      </w:r>
    </w:p>
    <w:p w14:paraId="53051C34" w14:textId="77777777" w:rsidR="009E69B4" w:rsidRPr="004315A9" w:rsidRDefault="009E69B4" w:rsidP="00676D5F">
      <w:pPr>
        <w:numPr>
          <w:ilvl w:val="0"/>
          <w:numId w:val="25"/>
        </w:numPr>
        <w:rPr>
          <w:i/>
        </w:rPr>
      </w:pPr>
      <w:r w:rsidRPr="004315A9">
        <w:rPr>
          <w:i/>
        </w:rPr>
        <w:t>Семинар-совещание</w:t>
      </w:r>
      <w:r w:rsidR="003618FE" w:rsidRPr="004315A9">
        <w:rPr>
          <w:i/>
        </w:rPr>
        <w:t xml:space="preserve"> </w:t>
      </w:r>
      <w:r w:rsidRPr="004315A9">
        <w:rPr>
          <w:i/>
        </w:rPr>
        <w:t>с</w:t>
      </w:r>
      <w:r w:rsidR="003618FE" w:rsidRPr="004315A9">
        <w:rPr>
          <w:i/>
        </w:rPr>
        <w:t xml:space="preserve"> </w:t>
      </w:r>
      <w:r w:rsidRPr="004315A9">
        <w:rPr>
          <w:i/>
        </w:rPr>
        <w:t>участием</w:t>
      </w:r>
      <w:r w:rsidR="003618FE" w:rsidRPr="004315A9">
        <w:rPr>
          <w:i/>
        </w:rPr>
        <w:t xml:space="preserve"> </w:t>
      </w:r>
      <w:r w:rsidRPr="004315A9">
        <w:rPr>
          <w:i/>
        </w:rPr>
        <w:t>представителей</w:t>
      </w:r>
      <w:r w:rsidR="003618FE" w:rsidRPr="004315A9">
        <w:rPr>
          <w:i/>
        </w:rPr>
        <w:t xml:space="preserve"> </w:t>
      </w:r>
      <w:r w:rsidRPr="004315A9">
        <w:rPr>
          <w:i/>
        </w:rPr>
        <w:t>Министерства</w:t>
      </w:r>
      <w:r w:rsidR="003618FE" w:rsidRPr="004315A9">
        <w:rPr>
          <w:i/>
        </w:rPr>
        <w:t xml:space="preserve"> </w:t>
      </w:r>
      <w:r w:rsidRPr="004315A9">
        <w:rPr>
          <w:i/>
        </w:rPr>
        <w:t>финансов</w:t>
      </w:r>
      <w:r w:rsidR="003618FE" w:rsidRPr="004315A9">
        <w:rPr>
          <w:i/>
        </w:rPr>
        <w:t xml:space="preserve"> </w:t>
      </w:r>
      <w:r w:rsidRPr="004315A9">
        <w:rPr>
          <w:i/>
        </w:rPr>
        <w:t>России</w:t>
      </w:r>
      <w:r w:rsidR="003618FE" w:rsidRPr="004315A9">
        <w:rPr>
          <w:i/>
        </w:rPr>
        <w:t xml:space="preserve"> </w:t>
      </w:r>
      <w:r w:rsidRPr="004315A9">
        <w:rPr>
          <w:i/>
        </w:rPr>
        <w:t>и</w:t>
      </w:r>
      <w:r w:rsidR="003618FE" w:rsidRPr="004315A9">
        <w:rPr>
          <w:i/>
        </w:rPr>
        <w:t xml:space="preserve"> </w:t>
      </w:r>
      <w:r w:rsidRPr="004315A9">
        <w:rPr>
          <w:i/>
        </w:rPr>
        <w:t>Национальной</w:t>
      </w:r>
      <w:r w:rsidR="003618FE" w:rsidRPr="004315A9">
        <w:rPr>
          <w:i/>
        </w:rPr>
        <w:t xml:space="preserve"> </w:t>
      </w:r>
      <w:r w:rsidRPr="004315A9">
        <w:rPr>
          <w:i/>
        </w:rPr>
        <w:t>ассоциации</w:t>
      </w:r>
      <w:r w:rsidR="003618FE" w:rsidRPr="004315A9">
        <w:rPr>
          <w:i/>
        </w:rPr>
        <w:t xml:space="preserve"> </w:t>
      </w:r>
      <w:r w:rsidRPr="004315A9">
        <w:rPr>
          <w:i/>
        </w:rPr>
        <w:t>негосударственных</w:t>
      </w:r>
      <w:r w:rsidR="003618FE" w:rsidRPr="004315A9">
        <w:rPr>
          <w:i/>
        </w:rPr>
        <w:t xml:space="preserve"> </w:t>
      </w:r>
      <w:r w:rsidRPr="004315A9">
        <w:rPr>
          <w:i/>
        </w:rPr>
        <w:t>пенсионных</w:t>
      </w:r>
      <w:r w:rsidR="003618FE" w:rsidRPr="004315A9">
        <w:rPr>
          <w:i/>
        </w:rPr>
        <w:t xml:space="preserve"> </w:t>
      </w:r>
      <w:r w:rsidRPr="004315A9">
        <w:rPr>
          <w:i/>
        </w:rPr>
        <w:t>фондов</w:t>
      </w:r>
      <w:r w:rsidR="003618FE" w:rsidRPr="004315A9">
        <w:rPr>
          <w:i/>
        </w:rPr>
        <w:t xml:space="preserve"> </w:t>
      </w:r>
      <w:r w:rsidRPr="004315A9">
        <w:rPr>
          <w:i/>
        </w:rPr>
        <w:t>по</w:t>
      </w:r>
      <w:r w:rsidR="003618FE" w:rsidRPr="004315A9">
        <w:rPr>
          <w:i/>
        </w:rPr>
        <w:t xml:space="preserve"> </w:t>
      </w:r>
      <w:r w:rsidRPr="004315A9">
        <w:rPr>
          <w:i/>
        </w:rPr>
        <w:t>вопросу</w:t>
      </w:r>
      <w:r w:rsidR="003618FE" w:rsidRPr="004315A9">
        <w:rPr>
          <w:i/>
        </w:rPr>
        <w:t xml:space="preserve"> </w:t>
      </w:r>
      <w:r w:rsidRPr="004315A9">
        <w:rPr>
          <w:i/>
        </w:rPr>
        <w:t>развития</w:t>
      </w:r>
      <w:r w:rsidR="003618FE" w:rsidRPr="004315A9">
        <w:rPr>
          <w:i/>
        </w:rPr>
        <w:t xml:space="preserve"> </w:t>
      </w:r>
      <w:r w:rsidRPr="004315A9">
        <w:rPr>
          <w:i/>
        </w:rPr>
        <w:t>системы</w:t>
      </w:r>
      <w:r w:rsidR="003618FE" w:rsidRPr="004315A9">
        <w:rPr>
          <w:i/>
        </w:rPr>
        <w:t xml:space="preserve"> </w:t>
      </w:r>
      <w:r w:rsidRPr="004315A9">
        <w:rPr>
          <w:i/>
        </w:rPr>
        <w:t>долгосрочных</w:t>
      </w:r>
      <w:r w:rsidR="003618FE" w:rsidRPr="004315A9">
        <w:rPr>
          <w:i/>
        </w:rPr>
        <w:t xml:space="preserve"> </w:t>
      </w:r>
      <w:r w:rsidRPr="004315A9">
        <w:rPr>
          <w:i/>
        </w:rPr>
        <w:t>сбережений</w:t>
      </w:r>
      <w:r w:rsidR="003618FE" w:rsidRPr="004315A9">
        <w:rPr>
          <w:i/>
        </w:rPr>
        <w:t xml:space="preserve"> </w:t>
      </w:r>
      <w:r w:rsidRPr="004315A9">
        <w:rPr>
          <w:i/>
        </w:rPr>
        <w:t>состоялся</w:t>
      </w:r>
      <w:r w:rsidR="003618FE" w:rsidRPr="004315A9">
        <w:rPr>
          <w:i/>
        </w:rPr>
        <w:t xml:space="preserve"> </w:t>
      </w:r>
      <w:r w:rsidRPr="004315A9">
        <w:rPr>
          <w:i/>
        </w:rPr>
        <w:t>в</w:t>
      </w:r>
      <w:r w:rsidR="003618FE" w:rsidRPr="004315A9">
        <w:rPr>
          <w:i/>
        </w:rPr>
        <w:t xml:space="preserve"> </w:t>
      </w:r>
      <w:r w:rsidRPr="004315A9">
        <w:rPr>
          <w:i/>
        </w:rPr>
        <w:t>Калужском</w:t>
      </w:r>
      <w:r w:rsidR="003618FE" w:rsidRPr="004315A9">
        <w:rPr>
          <w:i/>
        </w:rPr>
        <w:t xml:space="preserve"> </w:t>
      </w:r>
      <w:r w:rsidRPr="004315A9">
        <w:rPr>
          <w:i/>
        </w:rPr>
        <w:t>филиале</w:t>
      </w:r>
      <w:r w:rsidR="003618FE" w:rsidRPr="004315A9">
        <w:rPr>
          <w:i/>
        </w:rPr>
        <w:t xml:space="preserve"> </w:t>
      </w:r>
      <w:r w:rsidRPr="004315A9">
        <w:rPr>
          <w:i/>
        </w:rPr>
        <w:t>Финансового</w:t>
      </w:r>
      <w:r w:rsidR="003618FE" w:rsidRPr="004315A9">
        <w:rPr>
          <w:i/>
        </w:rPr>
        <w:t xml:space="preserve"> </w:t>
      </w:r>
      <w:r w:rsidRPr="004315A9">
        <w:rPr>
          <w:i/>
        </w:rPr>
        <w:t>университета</w:t>
      </w:r>
      <w:r w:rsidR="003618FE" w:rsidRPr="004315A9">
        <w:rPr>
          <w:i/>
        </w:rPr>
        <w:t xml:space="preserve"> </w:t>
      </w:r>
      <w:r w:rsidRPr="004315A9">
        <w:rPr>
          <w:i/>
        </w:rPr>
        <w:t>при</w:t>
      </w:r>
      <w:r w:rsidR="003618FE" w:rsidRPr="004315A9">
        <w:rPr>
          <w:i/>
        </w:rPr>
        <w:t xml:space="preserve"> </w:t>
      </w:r>
      <w:r w:rsidRPr="004315A9">
        <w:rPr>
          <w:i/>
        </w:rPr>
        <w:t>Правительстве</w:t>
      </w:r>
      <w:r w:rsidR="003618FE" w:rsidRPr="004315A9">
        <w:rPr>
          <w:i/>
        </w:rPr>
        <w:t xml:space="preserve"> </w:t>
      </w:r>
      <w:r w:rsidRPr="004315A9">
        <w:rPr>
          <w:i/>
        </w:rPr>
        <w:t>РФ,</w:t>
      </w:r>
      <w:r w:rsidR="003618FE" w:rsidRPr="004315A9">
        <w:rPr>
          <w:i/>
        </w:rPr>
        <w:t xml:space="preserve"> </w:t>
      </w:r>
      <w:hyperlink w:anchor="А103" w:history="1">
        <w:r w:rsidRPr="004315A9">
          <w:rPr>
            <w:rStyle w:val="a3"/>
            <w:i/>
          </w:rPr>
          <w:t>пишут</w:t>
        </w:r>
        <w:r w:rsidR="003618FE" w:rsidRPr="004315A9">
          <w:rPr>
            <w:rStyle w:val="a3"/>
            <w:i/>
          </w:rPr>
          <w:t xml:space="preserve"> «</w:t>
        </w:r>
        <w:r w:rsidRPr="004315A9">
          <w:rPr>
            <w:rStyle w:val="a3"/>
            <w:i/>
          </w:rPr>
          <w:t>Калужские</w:t>
        </w:r>
        <w:r w:rsidR="003618FE" w:rsidRPr="004315A9">
          <w:rPr>
            <w:rStyle w:val="a3"/>
            <w:i/>
          </w:rPr>
          <w:t xml:space="preserve"> </w:t>
        </w:r>
        <w:r w:rsidR="000E0D1F" w:rsidRPr="004315A9">
          <w:rPr>
            <w:rStyle w:val="a3"/>
            <w:i/>
          </w:rPr>
          <w:t>губернские</w:t>
        </w:r>
        <w:r w:rsidR="003618FE" w:rsidRPr="004315A9">
          <w:rPr>
            <w:rStyle w:val="a3"/>
            <w:i/>
          </w:rPr>
          <w:t xml:space="preserve"> </w:t>
        </w:r>
        <w:r w:rsidR="000E0D1F" w:rsidRPr="004315A9">
          <w:rPr>
            <w:rStyle w:val="a3"/>
            <w:i/>
          </w:rPr>
          <w:t>ведомости</w:t>
        </w:r>
        <w:r w:rsidR="003618FE" w:rsidRPr="004315A9">
          <w:rPr>
            <w:rStyle w:val="a3"/>
            <w:i/>
          </w:rPr>
          <w:t>»</w:t>
        </w:r>
      </w:hyperlink>
    </w:p>
    <w:p w14:paraId="0617E2DE" w14:textId="77777777" w:rsidR="009E69B4" w:rsidRPr="004315A9" w:rsidRDefault="009E69B4" w:rsidP="00676D5F">
      <w:pPr>
        <w:numPr>
          <w:ilvl w:val="0"/>
          <w:numId w:val="25"/>
        </w:numPr>
        <w:rPr>
          <w:i/>
        </w:rPr>
      </w:pPr>
      <w:r w:rsidRPr="004315A9">
        <w:rPr>
          <w:i/>
        </w:rPr>
        <w:t>С</w:t>
      </w:r>
      <w:r w:rsidR="003618FE" w:rsidRPr="004315A9">
        <w:rPr>
          <w:i/>
        </w:rPr>
        <w:t xml:space="preserve"> </w:t>
      </w:r>
      <w:r w:rsidRPr="004315A9">
        <w:rPr>
          <w:i/>
        </w:rPr>
        <w:t>1</w:t>
      </w:r>
      <w:r w:rsidR="003618FE" w:rsidRPr="004315A9">
        <w:rPr>
          <w:i/>
        </w:rPr>
        <w:t xml:space="preserve"> </w:t>
      </w:r>
      <w:r w:rsidRPr="004315A9">
        <w:rPr>
          <w:i/>
        </w:rPr>
        <w:t>февраля</w:t>
      </w:r>
      <w:r w:rsidR="003618FE" w:rsidRPr="004315A9">
        <w:rPr>
          <w:i/>
        </w:rPr>
        <w:t xml:space="preserve"> </w:t>
      </w:r>
      <w:r w:rsidRPr="004315A9">
        <w:rPr>
          <w:i/>
        </w:rPr>
        <w:t>2025</w:t>
      </w:r>
      <w:r w:rsidR="003618FE" w:rsidRPr="004315A9">
        <w:rPr>
          <w:i/>
        </w:rPr>
        <w:t xml:space="preserve"> </w:t>
      </w:r>
      <w:r w:rsidRPr="004315A9">
        <w:rPr>
          <w:i/>
        </w:rPr>
        <w:t>года</w:t>
      </w:r>
      <w:r w:rsidR="003618FE" w:rsidRPr="004315A9">
        <w:rPr>
          <w:i/>
        </w:rPr>
        <w:t xml:space="preserve"> </w:t>
      </w:r>
      <w:r w:rsidRPr="004315A9">
        <w:rPr>
          <w:i/>
        </w:rPr>
        <w:t>пенсии</w:t>
      </w:r>
      <w:r w:rsidR="003618FE" w:rsidRPr="004315A9">
        <w:rPr>
          <w:i/>
        </w:rPr>
        <w:t xml:space="preserve"> </w:t>
      </w:r>
      <w:r w:rsidRPr="004315A9">
        <w:rPr>
          <w:i/>
        </w:rPr>
        <w:t>будут</w:t>
      </w:r>
      <w:r w:rsidR="003618FE" w:rsidRPr="004315A9">
        <w:rPr>
          <w:i/>
        </w:rPr>
        <w:t xml:space="preserve"> </w:t>
      </w:r>
      <w:r w:rsidRPr="004315A9">
        <w:rPr>
          <w:i/>
        </w:rPr>
        <w:t>индексировать</w:t>
      </w:r>
      <w:r w:rsidR="003618FE" w:rsidRPr="004315A9">
        <w:rPr>
          <w:i/>
        </w:rPr>
        <w:t xml:space="preserve"> </w:t>
      </w:r>
      <w:r w:rsidRPr="004315A9">
        <w:rPr>
          <w:i/>
        </w:rPr>
        <w:t>как</w:t>
      </w:r>
      <w:r w:rsidR="003618FE" w:rsidRPr="004315A9">
        <w:rPr>
          <w:i/>
        </w:rPr>
        <w:t xml:space="preserve"> </w:t>
      </w:r>
      <w:r w:rsidRPr="004315A9">
        <w:rPr>
          <w:i/>
        </w:rPr>
        <w:t>неработающим,</w:t>
      </w:r>
      <w:r w:rsidR="003618FE" w:rsidRPr="004315A9">
        <w:rPr>
          <w:i/>
        </w:rPr>
        <w:t xml:space="preserve"> </w:t>
      </w:r>
      <w:r w:rsidRPr="004315A9">
        <w:rPr>
          <w:i/>
        </w:rPr>
        <w:t>так</w:t>
      </w:r>
      <w:r w:rsidR="003618FE" w:rsidRPr="004315A9">
        <w:rPr>
          <w:i/>
        </w:rPr>
        <w:t xml:space="preserve"> </w:t>
      </w:r>
      <w:r w:rsidRPr="004315A9">
        <w:rPr>
          <w:i/>
        </w:rPr>
        <w:t>и</w:t>
      </w:r>
      <w:r w:rsidR="003618FE" w:rsidRPr="004315A9">
        <w:rPr>
          <w:i/>
        </w:rPr>
        <w:t xml:space="preserve"> </w:t>
      </w:r>
      <w:r w:rsidRPr="004315A9">
        <w:rPr>
          <w:i/>
        </w:rPr>
        <w:t>работающим</w:t>
      </w:r>
      <w:r w:rsidR="003618FE" w:rsidRPr="004315A9">
        <w:rPr>
          <w:i/>
        </w:rPr>
        <w:t xml:space="preserve"> </w:t>
      </w:r>
      <w:r w:rsidRPr="004315A9">
        <w:rPr>
          <w:i/>
        </w:rPr>
        <w:t>пенсионерам.</w:t>
      </w:r>
      <w:r w:rsidR="003618FE" w:rsidRPr="004315A9">
        <w:rPr>
          <w:i/>
        </w:rPr>
        <w:t xml:space="preserve"> </w:t>
      </w:r>
      <w:r w:rsidRPr="004315A9">
        <w:rPr>
          <w:i/>
        </w:rPr>
        <w:t>Соответствующий</w:t>
      </w:r>
      <w:r w:rsidR="003618FE" w:rsidRPr="004315A9">
        <w:rPr>
          <w:i/>
        </w:rPr>
        <w:t xml:space="preserve"> </w:t>
      </w:r>
      <w:r w:rsidRPr="004315A9">
        <w:rPr>
          <w:i/>
        </w:rPr>
        <w:t>законопроект</w:t>
      </w:r>
      <w:r w:rsidR="003618FE" w:rsidRPr="004315A9">
        <w:rPr>
          <w:i/>
        </w:rPr>
        <w:t xml:space="preserve"> </w:t>
      </w:r>
      <w:r w:rsidRPr="004315A9">
        <w:rPr>
          <w:i/>
        </w:rPr>
        <w:t>25</w:t>
      </w:r>
      <w:r w:rsidR="003618FE" w:rsidRPr="004315A9">
        <w:rPr>
          <w:i/>
        </w:rPr>
        <w:t xml:space="preserve"> </w:t>
      </w:r>
      <w:r w:rsidRPr="004315A9">
        <w:rPr>
          <w:i/>
        </w:rPr>
        <w:t>июня</w:t>
      </w:r>
      <w:r w:rsidR="003618FE" w:rsidRPr="004315A9">
        <w:rPr>
          <w:i/>
        </w:rPr>
        <w:t xml:space="preserve"> </w:t>
      </w:r>
      <w:r w:rsidRPr="004315A9">
        <w:rPr>
          <w:i/>
        </w:rPr>
        <w:t>рассмотрит</w:t>
      </w:r>
      <w:r w:rsidR="003618FE" w:rsidRPr="004315A9">
        <w:rPr>
          <w:i/>
        </w:rPr>
        <w:t xml:space="preserve"> </w:t>
      </w:r>
      <w:r w:rsidRPr="004315A9">
        <w:rPr>
          <w:i/>
        </w:rPr>
        <w:t>Госдума.</w:t>
      </w:r>
      <w:r w:rsidR="003618FE" w:rsidRPr="004315A9">
        <w:rPr>
          <w:i/>
        </w:rPr>
        <w:t xml:space="preserve"> </w:t>
      </w:r>
      <w:r w:rsidRPr="004315A9">
        <w:rPr>
          <w:i/>
        </w:rPr>
        <w:t>Об</w:t>
      </w:r>
      <w:r w:rsidR="003618FE" w:rsidRPr="004315A9">
        <w:rPr>
          <w:i/>
        </w:rPr>
        <w:t xml:space="preserve"> </w:t>
      </w:r>
      <w:r w:rsidRPr="004315A9">
        <w:rPr>
          <w:i/>
        </w:rPr>
        <w:t>этом</w:t>
      </w:r>
      <w:r w:rsidR="003618FE" w:rsidRPr="004315A9">
        <w:rPr>
          <w:i/>
        </w:rPr>
        <w:t xml:space="preserve"> </w:t>
      </w:r>
      <w:r w:rsidRPr="004315A9">
        <w:rPr>
          <w:i/>
        </w:rPr>
        <w:t>25</w:t>
      </w:r>
      <w:r w:rsidR="003618FE" w:rsidRPr="004315A9">
        <w:rPr>
          <w:i/>
        </w:rPr>
        <w:t xml:space="preserve"> </w:t>
      </w:r>
      <w:r w:rsidRPr="004315A9">
        <w:rPr>
          <w:i/>
        </w:rPr>
        <w:t>июня</w:t>
      </w:r>
      <w:r w:rsidR="003618FE" w:rsidRPr="004315A9">
        <w:rPr>
          <w:i/>
        </w:rPr>
        <w:t xml:space="preserve"> </w:t>
      </w:r>
      <w:r w:rsidRPr="004315A9">
        <w:rPr>
          <w:i/>
        </w:rPr>
        <w:t>на</w:t>
      </w:r>
      <w:r w:rsidR="003618FE" w:rsidRPr="004315A9">
        <w:rPr>
          <w:i/>
        </w:rPr>
        <w:t xml:space="preserve"> </w:t>
      </w:r>
      <w:r w:rsidRPr="004315A9">
        <w:rPr>
          <w:i/>
        </w:rPr>
        <w:t>своей</w:t>
      </w:r>
      <w:r w:rsidR="003618FE" w:rsidRPr="004315A9">
        <w:rPr>
          <w:i/>
        </w:rPr>
        <w:t xml:space="preserve"> </w:t>
      </w:r>
      <w:r w:rsidRPr="004315A9">
        <w:rPr>
          <w:i/>
        </w:rPr>
        <w:t>странице</w:t>
      </w:r>
      <w:r w:rsidR="003618FE" w:rsidRPr="004315A9">
        <w:rPr>
          <w:i/>
        </w:rPr>
        <w:t xml:space="preserve"> </w:t>
      </w:r>
      <w:r w:rsidRPr="004315A9">
        <w:rPr>
          <w:i/>
        </w:rPr>
        <w:t>в</w:t>
      </w:r>
      <w:r w:rsidR="003618FE" w:rsidRPr="004315A9">
        <w:rPr>
          <w:i/>
        </w:rPr>
        <w:t xml:space="preserve"> </w:t>
      </w:r>
      <w:r w:rsidRPr="004315A9">
        <w:rPr>
          <w:i/>
        </w:rPr>
        <w:t>соцсети</w:t>
      </w:r>
      <w:r w:rsidR="003618FE" w:rsidRPr="004315A9">
        <w:rPr>
          <w:i/>
        </w:rPr>
        <w:t xml:space="preserve"> </w:t>
      </w:r>
      <w:r w:rsidRPr="004315A9">
        <w:rPr>
          <w:i/>
        </w:rPr>
        <w:t>написал</w:t>
      </w:r>
      <w:r w:rsidR="003618FE" w:rsidRPr="004315A9">
        <w:rPr>
          <w:i/>
        </w:rPr>
        <w:t xml:space="preserve"> </w:t>
      </w:r>
      <w:r w:rsidRPr="004315A9">
        <w:rPr>
          <w:i/>
        </w:rPr>
        <w:t>председатель</w:t>
      </w:r>
      <w:r w:rsidR="003618FE" w:rsidRPr="004315A9">
        <w:rPr>
          <w:i/>
        </w:rPr>
        <w:t xml:space="preserve"> </w:t>
      </w:r>
      <w:r w:rsidRPr="004315A9">
        <w:rPr>
          <w:i/>
        </w:rPr>
        <w:t>палаты</w:t>
      </w:r>
      <w:r w:rsidR="003618FE" w:rsidRPr="004315A9">
        <w:rPr>
          <w:i/>
        </w:rPr>
        <w:t xml:space="preserve"> </w:t>
      </w:r>
      <w:r w:rsidRPr="004315A9">
        <w:rPr>
          <w:i/>
        </w:rPr>
        <w:t>Вячеслав</w:t>
      </w:r>
      <w:r w:rsidR="003618FE" w:rsidRPr="004315A9">
        <w:rPr>
          <w:i/>
        </w:rPr>
        <w:t xml:space="preserve"> </w:t>
      </w:r>
      <w:r w:rsidRPr="004315A9">
        <w:rPr>
          <w:i/>
        </w:rPr>
        <w:t>Володин.</w:t>
      </w:r>
      <w:r w:rsidR="003618FE" w:rsidRPr="004315A9">
        <w:rPr>
          <w:i/>
        </w:rPr>
        <w:t xml:space="preserve"> </w:t>
      </w:r>
      <w:r w:rsidRPr="004315A9">
        <w:rPr>
          <w:i/>
        </w:rPr>
        <w:t>По</w:t>
      </w:r>
      <w:r w:rsidR="003618FE" w:rsidRPr="004315A9">
        <w:rPr>
          <w:i/>
        </w:rPr>
        <w:t xml:space="preserve"> </w:t>
      </w:r>
      <w:r w:rsidRPr="004315A9">
        <w:rPr>
          <w:i/>
        </w:rPr>
        <w:t>словам</w:t>
      </w:r>
      <w:r w:rsidR="003618FE" w:rsidRPr="004315A9">
        <w:rPr>
          <w:i/>
        </w:rPr>
        <w:t xml:space="preserve"> </w:t>
      </w:r>
      <w:r w:rsidRPr="004315A9">
        <w:rPr>
          <w:i/>
        </w:rPr>
        <w:t>Володина,</w:t>
      </w:r>
      <w:r w:rsidR="003618FE" w:rsidRPr="004315A9">
        <w:rPr>
          <w:i/>
        </w:rPr>
        <w:t xml:space="preserve"> </w:t>
      </w:r>
      <w:r w:rsidRPr="004315A9">
        <w:rPr>
          <w:i/>
        </w:rPr>
        <w:t>экономика</w:t>
      </w:r>
      <w:r w:rsidR="003618FE" w:rsidRPr="004315A9">
        <w:rPr>
          <w:i/>
        </w:rPr>
        <w:t xml:space="preserve"> </w:t>
      </w:r>
      <w:r w:rsidRPr="004315A9">
        <w:rPr>
          <w:i/>
        </w:rPr>
        <w:t>смогла</w:t>
      </w:r>
      <w:r w:rsidR="003618FE" w:rsidRPr="004315A9">
        <w:rPr>
          <w:i/>
        </w:rPr>
        <w:t xml:space="preserve"> </w:t>
      </w:r>
      <w:r w:rsidRPr="004315A9">
        <w:rPr>
          <w:i/>
        </w:rPr>
        <w:t>адаптироваться</w:t>
      </w:r>
      <w:r w:rsidR="003618FE" w:rsidRPr="004315A9">
        <w:rPr>
          <w:i/>
        </w:rPr>
        <w:t xml:space="preserve"> </w:t>
      </w:r>
      <w:r w:rsidRPr="004315A9">
        <w:rPr>
          <w:i/>
        </w:rPr>
        <w:t>к</w:t>
      </w:r>
      <w:r w:rsidR="003618FE" w:rsidRPr="004315A9">
        <w:rPr>
          <w:i/>
        </w:rPr>
        <w:t xml:space="preserve"> </w:t>
      </w:r>
      <w:r w:rsidRPr="004315A9">
        <w:rPr>
          <w:i/>
        </w:rPr>
        <w:t>вызовам</w:t>
      </w:r>
      <w:r w:rsidR="003618FE" w:rsidRPr="004315A9">
        <w:rPr>
          <w:i/>
        </w:rPr>
        <w:t xml:space="preserve"> </w:t>
      </w:r>
      <w:r w:rsidRPr="004315A9">
        <w:rPr>
          <w:i/>
        </w:rPr>
        <w:t>и</w:t>
      </w:r>
      <w:r w:rsidR="003618FE" w:rsidRPr="004315A9">
        <w:rPr>
          <w:i/>
        </w:rPr>
        <w:t xml:space="preserve"> </w:t>
      </w:r>
      <w:r w:rsidRPr="004315A9">
        <w:rPr>
          <w:i/>
        </w:rPr>
        <w:t>показывает</w:t>
      </w:r>
      <w:r w:rsidR="003618FE" w:rsidRPr="004315A9">
        <w:rPr>
          <w:i/>
        </w:rPr>
        <w:t xml:space="preserve"> </w:t>
      </w:r>
      <w:r w:rsidRPr="004315A9">
        <w:rPr>
          <w:i/>
        </w:rPr>
        <w:t>уверенный</w:t>
      </w:r>
      <w:r w:rsidR="003618FE" w:rsidRPr="004315A9">
        <w:rPr>
          <w:i/>
        </w:rPr>
        <w:t xml:space="preserve"> </w:t>
      </w:r>
      <w:r w:rsidRPr="004315A9">
        <w:rPr>
          <w:i/>
        </w:rPr>
        <w:t>рост,</w:t>
      </w:r>
      <w:r w:rsidR="003618FE" w:rsidRPr="004315A9">
        <w:rPr>
          <w:i/>
        </w:rPr>
        <w:t xml:space="preserve"> </w:t>
      </w:r>
      <w:r w:rsidRPr="004315A9">
        <w:rPr>
          <w:i/>
        </w:rPr>
        <w:t>необходимые</w:t>
      </w:r>
      <w:r w:rsidR="003618FE" w:rsidRPr="004315A9">
        <w:rPr>
          <w:i/>
        </w:rPr>
        <w:t xml:space="preserve"> </w:t>
      </w:r>
      <w:r w:rsidRPr="004315A9">
        <w:rPr>
          <w:i/>
        </w:rPr>
        <w:t>средства</w:t>
      </w:r>
      <w:r w:rsidR="003618FE" w:rsidRPr="004315A9">
        <w:rPr>
          <w:i/>
        </w:rPr>
        <w:t xml:space="preserve"> </w:t>
      </w:r>
      <w:r w:rsidRPr="004315A9">
        <w:rPr>
          <w:i/>
        </w:rPr>
        <w:t>для</w:t>
      </w:r>
      <w:r w:rsidR="003618FE" w:rsidRPr="004315A9">
        <w:rPr>
          <w:i/>
        </w:rPr>
        <w:t xml:space="preserve"> </w:t>
      </w:r>
      <w:r w:rsidRPr="004315A9">
        <w:rPr>
          <w:i/>
        </w:rPr>
        <w:t>индексации</w:t>
      </w:r>
      <w:r w:rsidR="003618FE" w:rsidRPr="004315A9">
        <w:rPr>
          <w:i/>
        </w:rPr>
        <w:t xml:space="preserve"> </w:t>
      </w:r>
      <w:r w:rsidRPr="004315A9">
        <w:rPr>
          <w:i/>
        </w:rPr>
        <w:t>в</w:t>
      </w:r>
      <w:r w:rsidR="003618FE" w:rsidRPr="004315A9">
        <w:rPr>
          <w:i/>
        </w:rPr>
        <w:t xml:space="preserve"> </w:t>
      </w:r>
      <w:r w:rsidRPr="004315A9">
        <w:rPr>
          <w:i/>
        </w:rPr>
        <w:t>бюджете</w:t>
      </w:r>
      <w:r w:rsidR="003618FE" w:rsidRPr="004315A9">
        <w:rPr>
          <w:i/>
        </w:rPr>
        <w:t xml:space="preserve"> </w:t>
      </w:r>
      <w:r w:rsidRPr="004315A9">
        <w:rPr>
          <w:i/>
        </w:rPr>
        <w:t>страны</w:t>
      </w:r>
      <w:r w:rsidR="003618FE" w:rsidRPr="004315A9">
        <w:rPr>
          <w:i/>
        </w:rPr>
        <w:t xml:space="preserve"> </w:t>
      </w:r>
      <w:r w:rsidRPr="004315A9">
        <w:rPr>
          <w:i/>
        </w:rPr>
        <w:t>найдены,</w:t>
      </w:r>
      <w:r w:rsidR="003618FE" w:rsidRPr="004315A9">
        <w:rPr>
          <w:i/>
        </w:rPr>
        <w:t xml:space="preserve"> </w:t>
      </w:r>
      <w:hyperlink w:anchor="А104" w:history="1">
        <w:r w:rsidR="004C492B" w:rsidRPr="004315A9">
          <w:rPr>
            <w:rStyle w:val="a3"/>
            <w:i/>
          </w:rPr>
          <w:t>перед</w:t>
        </w:r>
        <w:r w:rsidRPr="004315A9">
          <w:rPr>
            <w:rStyle w:val="a3"/>
            <w:i/>
          </w:rPr>
          <w:t>ает</w:t>
        </w:r>
        <w:r w:rsidR="003618FE" w:rsidRPr="004315A9">
          <w:rPr>
            <w:rStyle w:val="a3"/>
            <w:i/>
          </w:rPr>
          <w:t xml:space="preserve"> «</w:t>
        </w:r>
        <w:r w:rsidRPr="004315A9">
          <w:rPr>
            <w:rStyle w:val="a3"/>
            <w:i/>
          </w:rPr>
          <w:t>Парламентская</w:t>
        </w:r>
        <w:r w:rsidR="003618FE" w:rsidRPr="004315A9">
          <w:rPr>
            <w:rStyle w:val="a3"/>
            <w:i/>
          </w:rPr>
          <w:t xml:space="preserve"> </w:t>
        </w:r>
        <w:r w:rsidRPr="004315A9">
          <w:rPr>
            <w:rStyle w:val="a3"/>
            <w:i/>
          </w:rPr>
          <w:t>газета</w:t>
        </w:r>
        <w:r w:rsidR="003618FE" w:rsidRPr="004315A9">
          <w:rPr>
            <w:rStyle w:val="a3"/>
            <w:i/>
          </w:rPr>
          <w:t>»</w:t>
        </w:r>
      </w:hyperlink>
    </w:p>
    <w:p w14:paraId="5D67084F" w14:textId="77777777" w:rsidR="009E69B4" w:rsidRPr="004315A9" w:rsidRDefault="009E69B4" w:rsidP="00676D5F">
      <w:pPr>
        <w:numPr>
          <w:ilvl w:val="0"/>
          <w:numId w:val="25"/>
        </w:numPr>
        <w:rPr>
          <w:i/>
        </w:rPr>
      </w:pPr>
      <w:r w:rsidRPr="004315A9">
        <w:rPr>
          <w:i/>
        </w:rPr>
        <w:t>Госдума</w:t>
      </w:r>
      <w:r w:rsidR="003618FE" w:rsidRPr="004315A9">
        <w:rPr>
          <w:i/>
        </w:rPr>
        <w:t xml:space="preserve"> </w:t>
      </w:r>
      <w:r w:rsidRPr="004315A9">
        <w:rPr>
          <w:i/>
        </w:rPr>
        <w:t>в</w:t>
      </w:r>
      <w:r w:rsidR="003618FE" w:rsidRPr="004315A9">
        <w:rPr>
          <w:i/>
        </w:rPr>
        <w:t xml:space="preserve"> </w:t>
      </w:r>
      <w:r w:rsidRPr="004315A9">
        <w:rPr>
          <w:i/>
        </w:rPr>
        <w:t>ходе</w:t>
      </w:r>
      <w:r w:rsidR="003618FE" w:rsidRPr="004315A9">
        <w:rPr>
          <w:i/>
        </w:rPr>
        <w:t xml:space="preserve"> </w:t>
      </w:r>
      <w:r w:rsidRPr="004315A9">
        <w:rPr>
          <w:i/>
        </w:rPr>
        <w:t>пленарного</w:t>
      </w:r>
      <w:r w:rsidR="003618FE" w:rsidRPr="004315A9">
        <w:rPr>
          <w:i/>
        </w:rPr>
        <w:t xml:space="preserve"> </w:t>
      </w:r>
      <w:r w:rsidRPr="004315A9">
        <w:rPr>
          <w:i/>
        </w:rPr>
        <w:t>заседания</w:t>
      </w:r>
      <w:r w:rsidR="003618FE" w:rsidRPr="004315A9">
        <w:rPr>
          <w:i/>
        </w:rPr>
        <w:t xml:space="preserve"> </w:t>
      </w:r>
      <w:r w:rsidRPr="004315A9">
        <w:rPr>
          <w:i/>
        </w:rPr>
        <w:t>25</w:t>
      </w:r>
      <w:r w:rsidR="003618FE" w:rsidRPr="004315A9">
        <w:rPr>
          <w:i/>
        </w:rPr>
        <w:t xml:space="preserve"> </w:t>
      </w:r>
      <w:r w:rsidRPr="004315A9">
        <w:rPr>
          <w:i/>
        </w:rPr>
        <w:t>июня</w:t>
      </w:r>
      <w:r w:rsidR="003618FE" w:rsidRPr="004315A9">
        <w:rPr>
          <w:i/>
        </w:rPr>
        <w:t xml:space="preserve"> </w:t>
      </w:r>
      <w:r w:rsidRPr="004315A9">
        <w:rPr>
          <w:i/>
        </w:rPr>
        <w:t>единогласно</w:t>
      </w:r>
      <w:r w:rsidR="003618FE" w:rsidRPr="004315A9">
        <w:rPr>
          <w:i/>
        </w:rPr>
        <w:t xml:space="preserve"> </w:t>
      </w:r>
      <w:r w:rsidRPr="004315A9">
        <w:rPr>
          <w:i/>
        </w:rPr>
        <w:t>приняла</w:t>
      </w:r>
      <w:r w:rsidR="003618FE" w:rsidRPr="004315A9">
        <w:rPr>
          <w:i/>
        </w:rPr>
        <w:t xml:space="preserve"> </w:t>
      </w:r>
      <w:r w:rsidRPr="004315A9">
        <w:rPr>
          <w:i/>
        </w:rPr>
        <w:t>в</w:t>
      </w:r>
      <w:r w:rsidR="003618FE" w:rsidRPr="004315A9">
        <w:rPr>
          <w:i/>
        </w:rPr>
        <w:t xml:space="preserve"> </w:t>
      </w:r>
      <w:r w:rsidRPr="004315A9">
        <w:rPr>
          <w:i/>
        </w:rPr>
        <w:t>первом</w:t>
      </w:r>
      <w:r w:rsidR="003618FE" w:rsidRPr="004315A9">
        <w:rPr>
          <w:i/>
        </w:rPr>
        <w:t xml:space="preserve"> </w:t>
      </w:r>
      <w:r w:rsidRPr="004315A9">
        <w:rPr>
          <w:i/>
        </w:rPr>
        <w:t>чтении</w:t>
      </w:r>
      <w:r w:rsidR="003618FE" w:rsidRPr="004315A9">
        <w:rPr>
          <w:i/>
        </w:rPr>
        <w:t xml:space="preserve"> </w:t>
      </w:r>
      <w:r w:rsidRPr="004315A9">
        <w:rPr>
          <w:i/>
        </w:rPr>
        <w:t>законопроект,</w:t>
      </w:r>
      <w:r w:rsidR="003618FE" w:rsidRPr="004315A9">
        <w:rPr>
          <w:i/>
        </w:rPr>
        <w:t xml:space="preserve"> </w:t>
      </w:r>
      <w:r w:rsidRPr="004315A9">
        <w:rPr>
          <w:i/>
        </w:rPr>
        <w:t>подразумевающий</w:t>
      </w:r>
      <w:r w:rsidR="003618FE" w:rsidRPr="004315A9">
        <w:rPr>
          <w:i/>
        </w:rPr>
        <w:t xml:space="preserve"> </w:t>
      </w:r>
      <w:r w:rsidRPr="004315A9">
        <w:rPr>
          <w:i/>
        </w:rPr>
        <w:t>возвращение</w:t>
      </w:r>
      <w:r w:rsidR="003618FE" w:rsidRPr="004315A9">
        <w:rPr>
          <w:i/>
        </w:rPr>
        <w:t xml:space="preserve"> </w:t>
      </w:r>
      <w:r w:rsidRPr="004315A9">
        <w:rPr>
          <w:i/>
        </w:rPr>
        <w:t>индексации</w:t>
      </w:r>
      <w:r w:rsidR="003618FE" w:rsidRPr="004315A9">
        <w:rPr>
          <w:i/>
        </w:rPr>
        <w:t xml:space="preserve"> </w:t>
      </w:r>
      <w:r w:rsidRPr="004315A9">
        <w:rPr>
          <w:i/>
        </w:rPr>
        <w:t>пенсий</w:t>
      </w:r>
      <w:r w:rsidR="003618FE" w:rsidRPr="004315A9">
        <w:rPr>
          <w:i/>
        </w:rPr>
        <w:t xml:space="preserve"> </w:t>
      </w:r>
      <w:r w:rsidRPr="004315A9">
        <w:rPr>
          <w:i/>
        </w:rPr>
        <w:t>работающим</w:t>
      </w:r>
      <w:r w:rsidR="003618FE" w:rsidRPr="004315A9">
        <w:rPr>
          <w:i/>
        </w:rPr>
        <w:t xml:space="preserve"> </w:t>
      </w:r>
      <w:r w:rsidRPr="004315A9">
        <w:rPr>
          <w:i/>
        </w:rPr>
        <w:t>пенсионерам.</w:t>
      </w:r>
      <w:r w:rsidR="003618FE" w:rsidRPr="004315A9">
        <w:rPr>
          <w:i/>
        </w:rPr>
        <w:t xml:space="preserve"> </w:t>
      </w:r>
      <w:r w:rsidRPr="004315A9">
        <w:rPr>
          <w:i/>
        </w:rPr>
        <w:t>Документом</w:t>
      </w:r>
      <w:r w:rsidR="003618FE" w:rsidRPr="004315A9">
        <w:rPr>
          <w:i/>
        </w:rPr>
        <w:t xml:space="preserve"> </w:t>
      </w:r>
      <w:r w:rsidRPr="004315A9">
        <w:rPr>
          <w:i/>
        </w:rPr>
        <w:t>предполагается,</w:t>
      </w:r>
      <w:r w:rsidR="003618FE" w:rsidRPr="004315A9">
        <w:rPr>
          <w:i/>
        </w:rPr>
        <w:t xml:space="preserve"> </w:t>
      </w:r>
      <w:r w:rsidRPr="004315A9">
        <w:rPr>
          <w:i/>
        </w:rPr>
        <w:t>что</w:t>
      </w:r>
      <w:r w:rsidR="003618FE" w:rsidRPr="004315A9">
        <w:rPr>
          <w:i/>
        </w:rPr>
        <w:t xml:space="preserve"> </w:t>
      </w:r>
      <w:r w:rsidRPr="004315A9">
        <w:rPr>
          <w:i/>
        </w:rPr>
        <w:t>с</w:t>
      </w:r>
      <w:r w:rsidR="003618FE" w:rsidRPr="004315A9">
        <w:rPr>
          <w:i/>
        </w:rPr>
        <w:t xml:space="preserve"> </w:t>
      </w:r>
      <w:r w:rsidRPr="004315A9">
        <w:rPr>
          <w:i/>
        </w:rPr>
        <w:t>2025</w:t>
      </w:r>
      <w:r w:rsidR="003618FE" w:rsidRPr="004315A9">
        <w:rPr>
          <w:i/>
        </w:rPr>
        <w:t xml:space="preserve"> </w:t>
      </w:r>
      <w:r w:rsidRPr="004315A9">
        <w:rPr>
          <w:i/>
        </w:rPr>
        <w:t>года</w:t>
      </w:r>
      <w:r w:rsidR="003618FE" w:rsidRPr="004315A9">
        <w:rPr>
          <w:i/>
        </w:rPr>
        <w:t xml:space="preserve"> </w:t>
      </w:r>
      <w:r w:rsidRPr="004315A9">
        <w:rPr>
          <w:i/>
        </w:rPr>
        <w:t>страховые</w:t>
      </w:r>
      <w:r w:rsidR="003618FE" w:rsidRPr="004315A9">
        <w:rPr>
          <w:i/>
        </w:rPr>
        <w:t xml:space="preserve"> </w:t>
      </w:r>
      <w:r w:rsidRPr="004315A9">
        <w:rPr>
          <w:i/>
        </w:rPr>
        <w:t>пенсии</w:t>
      </w:r>
      <w:r w:rsidR="003618FE" w:rsidRPr="004315A9">
        <w:rPr>
          <w:i/>
        </w:rPr>
        <w:t xml:space="preserve"> </w:t>
      </w:r>
      <w:r w:rsidRPr="004315A9">
        <w:rPr>
          <w:i/>
        </w:rPr>
        <w:t>работающих</w:t>
      </w:r>
      <w:r w:rsidR="003618FE" w:rsidRPr="004315A9">
        <w:rPr>
          <w:i/>
        </w:rPr>
        <w:t xml:space="preserve"> </w:t>
      </w:r>
      <w:r w:rsidRPr="004315A9">
        <w:rPr>
          <w:i/>
        </w:rPr>
        <w:t>пенсионеров</w:t>
      </w:r>
      <w:r w:rsidR="003618FE" w:rsidRPr="004315A9">
        <w:rPr>
          <w:i/>
        </w:rPr>
        <w:t xml:space="preserve"> </w:t>
      </w:r>
      <w:r w:rsidRPr="004315A9">
        <w:rPr>
          <w:i/>
        </w:rPr>
        <w:t>ежегодно</w:t>
      </w:r>
      <w:r w:rsidR="003618FE" w:rsidRPr="004315A9">
        <w:rPr>
          <w:i/>
        </w:rPr>
        <w:t xml:space="preserve"> </w:t>
      </w:r>
      <w:r w:rsidRPr="004315A9">
        <w:rPr>
          <w:i/>
        </w:rPr>
        <w:t>подлежат</w:t>
      </w:r>
      <w:r w:rsidR="003618FE" w:rsidRPr="004315A9">
        <w:rPr>
          <w:i/>
        </w:rPr>
        <w:t xml:space="preserve"> </w:t>
      </w:r>
      <w:r w:rsidRPr="004315A9">
        <w:rPr>
          <w:i/>
        </w:rPr>
        <w:t>индексации</w:t>
      </w:r>
      <w:r w:rsidR="003618FE" w:rsidRPr="004315A9">
        <w:rPr>
          <w:i/>
        </w:rPr>
        <w:t xml:space="preserve"> </w:t>
      </w:r>
      <w:r w:rsidRPr="004315A9">
        <w:rPr>
          <w:i/>
        </w:rPr>
        <w:t>наравне</w:t>
      </w:r>
      <w:r w:rsidR="003618FE" w:rsidRPr="004315A9">
        <w:rPr>
          <w:i/>
        </w:rPr>
        <w:t xml:space="preserve"> </w:t>
      </w:r>
      <w:r w:rsidRPr="004315A9">
        <w:rPr>
          <w:i/>
        </w:rPr>
        <w:t>с</w:t>
      </w:r>
      <w:r w:rsidR="003618FE" w:rsidRPr="004315A9">
        <w:rPr>
          <w:i/>
        </w:rPr>
        <w:t xml:space="preserve"> </w:t>
      </w:r>
      <w:r w:rsidRPr="004315A9">
        <w:rPr>
          <w:i/>
        </w:rPr>
        <w:t>пенсионерами,</w:t>
      </w:r>
      <w:r w:rsidR="003618FE" w:rsidRPr="004315A9">
        <w:rPr>
          <w:i/>
        </w:rPr>
        <w:t xml:space="preserve"> </w:t>
      </w:r>
      <w:r w:rsidRPr="004315A9">
        <w:rPr>
          <w:i/>
        </w:rPr>
        <w:t>оставившими</w:t>
      </w:r>
      <w:r w:rsidR="003618FE" w:rsidRPr="004315A9">
        <w:rPr>
          <w:i/>
        </w:rPr>
        <w:t xml:space="preserve"> </w:t>
      </w:r>
      <w:r w:rsidRPr="004315A9">
        <w:rPr>
          <w:i/>
        </w:rPr>
        <w:t>работу.</w:t>
      </w:r>
      <w:r w:rsidR="003618FE" w:rsidRPr="004315A9">
        <w:rPr>
          <w:i/>
        </w:rPr>
        <w:t xml:space="preserve"> </w:t>
      </w:r>
      <w:r w:rsidRPr="004315A9">
        <w:rPr>
          <w:i/>
        </w:rPr>
        <w:t>Работающие</w:t>
      </w:r>
      <w:r w:rsidR="003618FE" w:rsidRPr="004315A9">
        <w:rPr>
          <w:i/>
        </w:rPr>
        <w:t xml:space="preserve"> </w:t>
      </w:r>
      <w:r w:rsidRPr="004315A9">
        <w:rPr>
          <w:i/>
        </w:rPr>
        <w:t>пенсионеры</w:t>
      </w:r>
      <w:r w:rsidR="003618FE" w:rsidRPr="004315A9">
        <w:rPr>
          <w:i/>
        </w:rPr>
        <w:t xml:space="preserve"> </w:t>
      </w:r>
      <w:r w:rsidRPr="004315A9">
        <w:rPr>
          <w:i/>
        </w:rPr>
        <w:t>не</w:t>
      </w:r>
      <w:r w:rsidR="003618FE" w:rsidRPr="004315A9">
        <w:rPr>
          <w:i/>
        </w:rPr>
        <w:t xml:space="preserve"> </w:t>
      </w:r>
      <w:r w:rsidRPr="004315A9">
        <w:rPr>
          <w:i/>
        </w:rPr>
        <w:t>получат</w:t>
      </w:r>
      <w:r w:rsidR="003618FE" w:rsidRPr="004315A9">
        <w:rPr>
          <w:i/>
        </w:rPr>
        <w:t xml:space="preserve"> </w:t>
      </w:r>
      <w:r w:rsidRPr="004315A9">
        <w:rPr>
          <w:i/>
        </w:rPr>
        <w:t>выплаты,</w:t>
      </w:r>
      <w:r w:rsidR="003618FE" w:rsidRPr="004315A9">
        <w:rPr>
          <w:i/>
        </w:rPr>
        <w:t xml:space="preserve"> </w:t>
      </w:r>
      <w:r w:rsidRPr="004315A9">
        <w:rPr>
          <w:i/>
        </w:rPr>
        <w:t>которые</w:t>
      </w:r>
      <w:r w:rsidR="003618FE" w:rsidRPr="004315A9">
        <w:rPr>
          <w:i/>
        </w:rPr>
        <w:t xml:space="preserve"> </w:t>
      </w:r>
      <w:r w:rsidRPr="004315A9">
        <w:rPr>
          <w:i/>
        </w:rPr>
        <w:t>они</w:t>
      </w:r>
      <w:r w:rsidR="003618FE" w:rsidRPr="004315A9">
        <w:rPr>
          <w:i/>
        </w:rPr>
        <w:t xml:space="preserve"> </w:t>
      </w:r>
      <w:r w:rsidRPr="004315A9">
        <w:rPr>
          <w:i/>
        </w:rPr>
        <w:t>недополучили</w:t>
      </w:r>
      <w:r w:rsidR="003618FE" w:rsidRPr="004315A9">
        <w:rPr>
          <w:i/>
        </w:rPr>
        <w:t xml:space="preserve"> </w:t>
      </w:r>
      <w:r w:rsidRPr="004315A9">
        <w:rPr>
          <w:i/>
        </w:rPr>
        <w:t>из-за</w:t>
      </w:r>
      <w:r w:rsidR="003618FE" w:rsidRPr="004315A9">
        <w:rPr>
          <w:i/>
        </w:rPr>
        <w:t xml:space="preserve"> </w:t>
      </w:r>
      <w:r w:rsidRPr="004315A9">
        <w:rPr>
          <w:i/>
        </w:rPr>
        <w:t>приостановки</w:t>
      </w:r>
      <w:r w:rsidR="003618FE" w:rsidRPr="004315A9">
        <w:rPr>
          <w:i/>
        </w:rPr>
        <w:t xml:space="preserve"> </w:t>
      </w:r>
      <w:r w:rsidRPr="004315A9">
        <w:rPr>
          <w:i/>
        </w:rPr>
        <w:t>индексации,</w:t>
      </w:r>
      <w:r w:rsidR="003618FE" w:rsidRPr="004315A9">
        <w:rPr>
          <w:i/>
        </w:rPr>
        <w:t xml:space="preserve"> </w:t>
      </w:r>
      <w:r w:rsidRPr="004315A9">
        <w:rPr>
          <w:i/>
        </w:rPr>
        <w:t>страховую</w:t>
      </w:r>
      <w:r w:rsidR="003618FE" w:rsidRPr="004315A9">
        <w:rPr>
          <w:i/>
        </w:rPr>
        <w:t xml:space="preserve"> </w:t>
      </w:r>
      <w:r w:rsidRPr="004315A9">
        <w:rPr>
          <w:i/>
        </w:rPr>
        <w:t>пенсию</w:t>
      </w:r>
      <w:r w:rsidR="003618FE" w:rsidRPr="004315A9">
        <w:rPr>
          <w:i/>
        </w:rPr>
        <w:t xml:space="preserve"> </w:t>
      </w:r>
      <w:r w:rsidRPr="004315A9">
        <w:rPr>
          <w:i/>
        </w:rPr>
        <w:t>им</w:t>
      </w:r>
      <w:r w:rsidR="003618FE" w:rsidRPr="004315A9">
        <w:rPr>
          <w:i/>
        </w:rPr>
        <w:t xml:space="preserve"> </w:t>
      </w:r>
      <w:r w:rsidRPr="004315A9">
        <w:rPr>
          <w:i/>
        </w:rPr>
        <w:t>выплатят</w:t>
      </w:r>
      <w:r w:rsidR="003618FE" w:rsidRPr="004315A9">
        <w:rPr>
          <w:i/>
        </w:rPr>
        <w:t xml:space="preserve"> </w:t>
      </w:r>
      <w:r w:rsidRPr="004315A9">
        <w:rPr>
          <w:i/>
        </w:rPr>
        <w:t>в</w:t>
      </w:r>
      <w:r w:rsidR="003618FE" w:rsidRPr="004315A9">
        <w:rPr>
          <w:i/>
        </w:rPr>
        <w:t xml:space="preserve"> </w:t>
      </w:r>
      <w:r w:rsidRPr="004315A9">
        <w:rPr>
          <w:i/>
        </w:rPr>
        <w:t>размере,</w:t>
      </w:r>
      <w:r w:rsidR="003618FE" w:rsidRPr="004315A9">
        <w:rPr>
          <w:i/>
        </w:rPr>
        <w:t xml:space="preserve"> </w:t>
      </w:r>
      <w:r w:rsidRPr="004315A9">
        <w:rPr>
          <w:i/>
        </w:rPr>
        <w:t>установленном</w:t>
      </w:r>
      <w:r w:rsidR="003618FE" w:rsidRPr="004315A9">
        <w:rPr>
          <w:i/>
        </w:rPr>
        <w:t xml:space="preserve"> </w:t>
      </w:r>
      <w:r w:rsidRPr="004315A9">
        <w:rPr>
          <w:i/>
        </w:rPr>
        <w:t>на</w:t>
      </w:r>
      <w:r w:rsidR="003618FE" w:rsidRPr="004315A9">
        <w:rPr>
          <w:i/>
        </w:rPr>
        <w:t xml:space="preserve"> </w:t>
      </w:r>
      <w:r w:rsidRPr="004315A9">
        <w:rPr>
          <w:i/>
        </w:rPr>
        <w:t>31</w:t>
      </w:r>
      <w:r w:rsidR="003618FE" w:rsidRPr="004315A9">
        <w:rPr>
          <w:i/>
        </w:rPr>
        <w:t xml:space="preserve"> </w:t>
      </w:r>
      <w:r w:rsidRPr="004315A9">
        <w:rPr>
          <w:i/>
        </w:rPr>
        <w:t>декабря</w:t>
      </w:r>
      <w:r w:rsidR="003618FE" w:rsidRPr="004315A9">
        <w:rPr>
          <w:i/>
        </w:rPr>
        <w:t xml:space="preserve"> </w:t>
      </w:r>
      <w:r w:rsidRPr="004315A9">
        <w:rPr>
          <w:i/>
        </w:rPr>
        <w:t>2024</w:t>
      </w:r>
      <w:r w:rsidR="003618FE" w:rsidRPr="004315A9">
        <w:rPr>
          <w:i/>
        </w:rPr>
        <w:t xml:space="preserve"> </w:t>
      </w:r>
      <w:r w:rsidRPr="004315A9">
        <w:rPr>
          <w:i/>
        </w:rPr>
        <w:t>года,</w:t>
      </w:r>
      <w:r w:rsidR="003618FE" w:rsidRPr="004315A9">
        <w:rPr>
          <w:i/>
        </w:rPr>
        <w:t xml:space="preserve"> </w:t>
      </w:r>
      <w:hyperlink w:anchor="А105" w:history="1">
        <w:r w:rsidRPr="004315A9">
          <w:rPr>
            <w:rStyle w:val="a3"/>
            <w:i/>
          </w:rPr>
          <w:t>сообщает</w:t>
        </w:r>
        <w:r w:rsidR="003618FE" w:rsidRPr="004315A9">
          <w:rPr>
            <w:rStyle w:val="a3"/>
            <w:i/>
          </w:rPr>
          <w:t xml:space="preserve"> «</w:t>
        </w:r>
        <w:r w:rsidRPr="004315A9">
          <w:rPr>
            <w:rStyle w:val="a3"/>
            <w:i/>
          </w:rPr>
          <w:t>Парламентская</w:t>
        </w:r>
        <w:r w:rsidR="003618FE" w:rsidRPr="004315A9">
          <w:rPr>
            <w:rStyle w:val="a3"/>
            <w:i/>
          </w:rPr>
          <w:t xml:space="preserve"> </w:t>
        </w:r>
        <w:r w:rsidRPr="004315A9">
          <w:rPr>
            <w:rStyle w:val="a3"/>
            <w:i/>
          </w:rPr>
          <w:t>газета</w:t>
        </w:r>
        <w:r w:rsidR="003618FE" w:rsidRPr="004315A9">
          <w:rPr>
            <w:rStyle w:val="a3"/>
            <w:i/>
          </w:rPr>
          <w:t>»</w:t>
        </w:r>
      </w:hyperlink>
    </w:p>
    <w:p w14:paraId="54B6983D" w14:textId="77777777" w:rsidR="009E69B4" w:rsidRPr="004315A9" w:rsidRDefault="004C492B" w:rsidP="00676D5F">
      <w:pPr>
        <w:numPr>
          <w:ilvl w:val="0"/>
          <w:numId w:val="25"/>
        </w:numPr>
        <w:rPr>
          <w:i/>
        </w:rPr>
      </w:pPr>
      <w:r w:rsidRPr="004315A9">
        <w:rPr>
          <w:i/>
        </w:rPr>
        <w:t>Депутаты</w:t>
      </w:r>
      <w:r w:rsidR="003618FE" w:rsidRPr="004315A9">
        <w:rPr>
          <w:i/>
        </w:rPr>
        <w:t xml:space="preserve"> «</w:t>
      </w:r>
      <w:r w:rsidRPr="004315A9">
        <w:rPr>
          <w:i/>
        </w:rPr>
        <w:t>Справедливой</w:t>
      </w:r>
      <w:r w:rsidR="003618FE" w:rsidRPr="004315A9">
        <w:rPr>
          <w:i/>
        </w:rPr>
        <w:t xml:space="preserve"> </w:t>
      </w:r>
      <w:r w:rsidRPr="004315A9">
        <w:rPr>
          <w:i/>
        </w:rPr>
        <w:t>России</w:t>
      </w:r>
      <w:r w:rsidR="003618FE" w:rsidRPr="004315A9">
        <w:rPr>
          <w:i/>
        </w:rPr>
        <w:t xml:space="preserve"> - </w:t>
      </w:r>
      <w:r w:rsidRPr="004315A9">
        <w:rPr>
          <w:i/>
        </w:rPr>
        <w:t>За</w:t>
      </w:r>
      <w:r w:rsidR="003618FE" w:rsidRPr="004315A9">
        <w:rPr>
          <w:i/>
        </w:rPr>
        <w:t xml:space="preserve"> </w:t>
      </w:r>
      <w:r w:rsidRPr="004315A9">
        <w:rPr>
          <w:i/>
        </w:rPr>
        <w:t>правду</w:t>
      </w:r>
      <w:r w:rsidR="003618FE" w:rsidRPr="004315A9">
        <w:rPr>
          <w:i/>
        </w:rPr>
        <w:t xml:space="preserve">» </w:t>
      </w:r>
      <w:r w:rsidRPr="004315A9">
        <w:rPr>
          <w:i/>
        </w:rPr>
        <w:t>предложили</w:t>
      </w:r>
      <w:r w:rsidR="003618FE" w:rsidRPr="004315A9">
        <w:rPr>
          <w:i/>
        </w:rPr>
        <w:t xml:space="preserve"> </w:t>
      </w:r>
      <w:r w:rsidRPr="004315A9">
        <w:rPr>
          <w:i/>
        </w:rPr>
        <w:t>перерассчитать</w:t>
      </w:r>
      <w:r w:rsidR="003618FE" w:rsidRPr="004315A9">
        <w:rPr>
          <w:i/>
        </w:rPr>
        <w:t xml:space="preserve"> </w:t>
      </w:r>
      <w:r w:rsidRPr="004315A9">
        <w:rPr>
          <w:i/>
        </w:rPr>
        <w:t>непроиндексированные</w:t>
      </w:r>
      <w:r w:rsidR="003618FE" w:rsidRPr="004315A9">
        <w:rPr>
          <w:i/>
        </w:rPr>
        <w:t xml:space="preserve"> </w:t>
      </w:r>
      <w:r w:rsidRPr="004315A9">
        <w:rPr>
          <w:i/>
        </w:rPr>
        <w:t>пенсии</w:t>
      </w:r>
      <w:r w:rsidR="003618FE" w:rsidRPr="004315A9">
        <w:rPr>
          <w:i/>
        </w:rPr>
        <w:t xml:space="preserve"> </w:t>
      </w:r>
      <w:r w:rsidRPr="004315A9">
        <w:rPr>
          <w:i/>
        </w:rPr>
        <w:t>работающим</w:t>
      </w:r>
      <w:r w:rsidR="003618FE" w:rsidRPr="004315A9">
        <w:rPr>
          <w:i/>
        </w:rPr>
        <w:t xml:space="preserve"> </w:t>
      </w:r>
      <w:r w:rsidRPr="004315A9">
        <w:rPr>
          <w:i/>
        </w:rPr>
        <w:t>пенсионерам</w:t>
      </w:r>
      <w:r w:rsidR="003618FE" w:rsidRPr="004315A9">
        <w:rPr>
          <w:i/>
        </w:rPr>
        <w:t xml:space="preserve"> </w:t>
      </w:r>
      <w:r w:rsidRPr="004315A9">
        <w:rPr>
          <w:i/>
        </w:rPr>
        <w:t>с</w:t>
      </w:r>
      <w:r w:rsidR="003618FE" w:rsidRPr="004315A9">
        <w:rPr>
          <w:i/>
        </w:rPr>
        <w:t xml:space="preserve"> </w:t>
      </w:r>
      <w:r w:rsidRPr="004315A9">
        <w:rPr>
          <w:i/>
        </w:rPr>
        <w:t>2016</w:t>
      </w:r>
      <w:r w:rsidR="003618FE" w:rsidRPr="004315A9">
        <w:rPr>
          <w:i/>
        </w:rPr>
        <w:t xml:space="preserve"> </w:t>
      </w:r>
      <w:r w:rsidRPr="004315A9">
        <w:rPr>
          <w:i/>
        </w:rPr>
        <w:t>года.</w:t>
      </w:r>
      <w:r w:rsidR="003618FE" w:rsidRPr="004315A9">
        <w:rPr>
          <w:i/>
        </w:rPr>
        <w:t xml:space="preserve"> </w:t>
      </w:r>
      <w:r w:rsidRPr="004315A9">
        <w:rPr>
          <w:i/>
        </w:rPr>
        <w:t>Соответствующий</w:t>
      </w:r>
      <w:r w:rsidR="003618FE" w:rsidRPr="004315A9">
        <w:rPr>
          <w:i/>
        </w:rPr>
        <w:t xml:space="preserve"> </w:t>
      </w:r>
      <w:r w:rsidRPr="004315A9">
        <w:rPr>
          <w:i/>
        </w:rPr>
        <w:t>текст</w:t>
      </w:r>
      <w:r w:rsidR="003618FE" w:rsidRPr="004315A9">
        <w:rPr>
          <w:i/>
        </w:rPr>
        <w:t xml:space="preserve"> </w:t>
      </w:r>
      <w:r w:rsidRPr="004315A9">
        <w:rPr>
          <w:i/>
        </w:rPr>
        <w:t>поправок</w:t>
      </w:r>
      <w:r w:rsidR="003618FE" w:rsidRPr="004315A9">
        <w:rPr>
          <w:i/>
        </w:rPr>
        <w:t xml:space="preserve"> </w:t>
      </w:r>
      <w:r w:rsidRPr="004315A9">
        <w:rPr>
          <w:i/>
        </w:rPr>
        <w:t>в</w:t>
      </w:r>
      <w:r w:rsidR="003618FE" w:rsidRPr="004315A9">
        <w:rPr>
          <w:i/>
        </w:rPr>
        <w:t xml:space="preserve"> </w:t>
      </w:r>
      <w:r w:rsidRPr="004315A9">
        <w:rPr>
          <w:i/>
        </w:rPr>
        <w:t>законодательство</w:t>
      </w:r>
      <w:r w:rsidR="003618FE" w:rsidRPr="004315A9">
        <w:rPr>
          <w:i/>
        </w:rPr>
        <w:t xml:space="preserve"> </w:t>
      </w:r>
      <w:r w:rsidRPr="004315A9">
        <w:rPr>
          <w:i/>
        </w:rPr>
        <w:t>опубликован</w:t>
      </w:r>
      <w:r w:rsidR="003618FE" w:rsidRPr="004315A9">
        <w:rPr>
          <w:i/>
        </w:rPr>
        <w:t xml:space="preserve"> </w:t>
      </w:r>
      <w:r w:rsidRPr="004315A9">
        <w:rPr>
          <w:i/>
        </w:rPr>
        <w:t>в</w:t>
      </w:r>
      <w:r w:rsidR="003618FE" w:rsidRPr="004315A9">
        <w:rPr>
          <w:i/>
        </w:rPr>
        <w:t xml:space="preserve"> </w:t>
      </w:r>
      <w:r w:rsidRPr="004315A9">
        <w:rPr>
          <w:i/>
        </w:rPr>
        <w:t>электронной</w:t>
      </w:r>
      <w:r w:rsidR="003618FE" w:rsidRPr="004315A9">
        <w:rPr>
          <w:i/>
        </w:rPr>
        <w:t xml:space="preserve"> </w:t>
      </w:r>
      <w:r w:rsidRPr="004315A9">
        <w:rPr>
          <w:i/>
        </w:rPr>
        <w:t>базе</w:t>
      </w:r>
      <w:r w:rsidR="003618FE" w:rsidRPr="004315A9">
        <w:rPr>
          <w:i/>
        </w:rPr>
        <w:t xml:space="preserve"> </w:t>
      </w:r>
      <w:r w:rsidRPr="004315A9">
        <w:rPr>
          <w:i/>
        </w:rPr>
        <w:t>Госдумы.</w:t>
      </w:r>
      <w:r w:rsidR="003618FE" w:rsidRPr="004315A9">
        <w:rPr>
          <w:i/>
        </w:rPr>
        <w:t xml:space="preserve"> </w:t>
      </w:r>
      <w:r w:rsidRPr="004315A9">
        <w:rPr>
          <w:i/>
        </w:rPr>
        <w:t>Восстановление</w:t>
      </w:r>
      <w:r w:rsidR="003618FE" w:rsidRPr="004315A9">
        <w:rPr>
          <w:i/>
        </w:rPr>
        <w:t xml:space="preserve"> </w:t>
      </w:r>
      <w:r w:rsidRPr="004315A9">
        <w:rPr>
          <w:i/>
        </w:rPr>
        <w:t>индексации</w:t>
      </w:r>
      <w:r w:rsidR="003618FE" w:rsidRPr="004315A9">
        <w:rPr>
          <w:i/>
        </w:rPr>
        <w:t xml:space="preserve"> </w:t>
      </w:r>
      <w:r w:rsidRPr="004315A9">
        <w:rPr>
          <w:i/>
        </w:rPr>
        <w:t>пенсий</w:t>
      </w:r>
      <w:r w:rsidR="003618FE" w:rsidRPr="004315A9">
        <w:rPr>
          <w:i/>
        </w:rPr>
        <w:t xml:space="preserve"> </w:t>
      </w:r>
      <w:r w:rsidRPr="004315A9">
        <w:rPr>
          <w:i/>
        </w:rPr>
        <w:t>является</w:t>
      </w:r>
      <w:r w:rsidR="003618FE" w:rsidRPr="004315A9">
        <w:rPr>
          <w:i/>
        </w:rPr>
        <w:t xml:space="preserve"> </w:t>
      </w:r>
      <w:r w:rsidRPr="004315A9">
        <w:rPr>
          <w:i/>
        </w:rPr>
        <w:t>восстановлением</w:t>
      </w:r>
      <w:r w:rsidR="003618FE" w:rsidRPr="004315A9">
        <w:rPr>
          <w:i/>
        </w:rPr>
        <w:t xml:space="preserve"> </w:t>
      </w:r>
      <w:r w:rsidRPr="004315A9">
        <w:rPr>
          <w:i/>
        </w:rPr>
        <w:t>конституционных</w:t>
      </w:r>
      <w:r w:rsidR="003618FE" w:rsidRPr="004315A9">
        <w:rPr>
          <w:i/>
        </w:rPr>
        <w:t xml:space="preserve"> </w:t>
      </w:r>
      <w:r w:rsidRPr="004315A9">
        <w:rPr>
          <w:i/>
        </w:rPr>
        <w:t>прав</w:t>
      </w:r>
      <w:r w:rsidR="003618FE" w:rsidRPr="004315A9">
        <w:rPr>
          <w:i/>
        </w:rPr>
        <w:t xml:space="preserve"> </w:t>
      </w:r>
      <w:r w:rsidRPr="004315A9">
        <w:rPr>
          <w:i/>
        </w:rPr>
        <w:t>граждан</w:t>
      </w:r>
      <w:r w:rsidR="003618FE" w:rsidRPr="004315A9">
        <w:rPr>
          <w:i/>
        </w:rPr>
        <w:t xml:space="preserve"> </w:t>
      </w:r>
      <w:r w:rsidRPr="004315A9">
        <w:rPr>
          <w:i/>
        </w:rPr>
        <w:t>пенсионного</w:t>
      </w:r>
      <w:r w:rsidR="003618FE" w:rsidRPr="004315A9">
        <w:rPr>
          <w:i/>
        </w:rPr>
        <w:t xml:space="preserve"> </w:t>
      </w:r>
      <w:r w:rsidRPr="004315A9">
        <w:rPr>
          <w:i/>
        </w:rPr>
        <w:t>возраста,</w:t>
      </w:r>
      <w:r w:rsidR="003618FE" w:rsidRPr="004315A9">
        <w:rPr>
          <w:i/>
        </w:rPr>
        <w:t xml:space="preserve"> </w:t>
      </w:r>
      <w:r w:rsidRPr="004315A9">
        <w:rPr>
          <w:i/>
        </w:rPr>
        <w:t>которые</w:t>
      </w:r>
      <w:r w:rsidR="003618FE" w:rsidRPr="004315A9">
        <w:rPr>
          <w:i/>
        </w:rPr>
        <w:t xml:space="preserve"> </w:t>
      </w:r>
      <w:r w:rsidRPr="004315A9">
        <w:rPr>
          <w:i/>
        </w:rPr>
        <w:t>продолжают</w:t>
      </w:r>
      <w:r w:rsidR="003618FE" w:rsidRPr="004315A9">
        <w:rPr>
          <w:i/>
        </w:rPr>
        <w:t xml:space="preserve"> </w:t>
      </w:r>
      <w:r w:rsidRPr="004315A9">
        <w:rPr>
          <w:i/>
        </w:rPr>
        <w:t>трудовую</w:t>
      </w:r>
      <w:r w:rsidR="003618FE" w:rsidRPr="004315A9">
        <w:rPr>
          <w:i/>
        </w:rPr>
        <w:t xml:space="preserve"> </w:t>
      </w:r>
      <w:r w:rsidRPr="004315A9">
        <w:rPr>
          <w:i/>
        </w:rPr>
        <w:t>деятельность,</w:t>
      </w:r>
      <w:r w:rsidR="003618FE" w:rsidRPr="004315A9">
        <w:rPr>
          <w:i/>
        </w:rPr>
        <w:t xml:space="preserve"> </w:t>
      </w:r>
      <w:r w:rsidRPr="004315A9">
        <w:rPr>
          <w:i/>
        </w:rPr>
        <w:t>уверены</w:t>
      </w:r>
      <w:r w:rsidR="003618FE" w:rsidRPr="004315A9">
        <w:rPr>
          <w:i/>
        </w:rPr>
        <w:t xml:space="preserve"> </w:t>
      </w:r>
      <w:r w:rsidRPr="004315A9">
        <w:rPr>
          <w:i/>
        </w:rPr>
        <w:t>парламентарии.</w:t>
      </w:r>
      <w:r w:rsidR="003618FE" w:rsidRPr="004315A9">
        <w:rPr>
          <w:i/>
        </w:rPr>
        <w:t xml:space="preserve"> </w:t>
      </w:r>
      <w:r w:rsidRPr="004315A9">
        <w:rPr>
          <w:i/>
        </w:rPr>
        <w:t>Они</w:t>
      </w:r>
      <w:r w:rsidR="003618FE" w:rsidRPr="004315A9">
        <w:rPr>
          <w:i/>
        </w:rPr>
        <w:t xml:space="preserve"> </w:t>
      </w:r>
      <w:r w:rsidRPr="004315A9">
        <w:rPr>
          <w:i/>
        </w:rPr>
        <w:t>подчеркивают,</w:t>
      </w:r>
      <w:r w:rsidR="003618FE" w:rsidRPr="004315A9">
        <w:rPr>
          <w:i/>
        </w:rPr>
        <w:t xml:space="preserve"> </w:t>
      </w:r>
      <w:r w:rsidRPr="004315A9">
        <w:rPr>
          <w:i/>
        </w:rPr>
        <w:t>что</w:t>
      </w:r>
      <w:r w:rsidR="003618FE" w:rsidRPr="004315A9">
        <w:rPr>
          <w:i/>
        </w:rPr>
        <w:t xml:space="preserve"> </w:t>
      </w:r>
      <w:r w:rsidRPr="004315A9">
        <w:rPr>
          <w:i/>
        </w:rPr>
        <w:t>отмена</w:t>
      </w:r>
      <w:r w:rsidR="003618FE" w:rsidRPr="004315A9">
        <w:rPr>
          <w:i/>
        </w:rPr>
        <w:t xml:space="preserve"> </w:t>
      </w:r>
      <w:r w:rsidRPr="004315A9">
        <w:rPr>
          <w:i/>
        </w:rPr>
        <w:t>индексации</w:t>
      </w:r>
      <w:r w:rsidR="003618FE" w:rsidRPr="004315A9">
        <w:rPr>
          <w:i/>
        </w:rPr>
        <w:t xml:space="preserve"> </w:t>
      </w:r>
      <w:r w:rsidRPr="004315A9">
        <w:rPr>
          <w:i/>
        </w:rPr>
        <w:t>привела</w:t>
      </w:r>
      <w:r w:rsidR="003618FE" w:rsidRPr="004315A9">
        <w:rPr>
          <w:i/>
        </w:rPr>
        <w:t xml:space="preserve"> </w:t>
      </w:r>
      <w:r w:rsidRPr="004315A9">
        <w:rPr>
          <w:i/>
        </w:rPr>
        <w:t>к</w:t>
      </w:r>
      <w:r w:rsidR="003618FE" w:rsidRPr="004315A9">
        <w:rPr>
          <w:i/>
        </w:rPr>
        <w:t xml:space="preserve"> </w:t>
      </w:r>
      <w:r w:rsidRPr="004315A9">
        <w:rPr>
          <w:i/>
        </w:rPr>
        <w:t>умалению</w:t>
      </w:r>
      <w:r w:rsidR="003618FE" w:rsidRPr="004315A9">
        <w:rPr>
          <w:i/>
        </w:rPr>
        <w:t xml:space="preserve"> </w:t>
      </w:r>
      <w:r w:rsidRPr="004315A9">
        <w:rPr>
          <w:i/>
        </w:rPr>
        <w:t>прав</w:t>
      </w:r>
      <w:r w:rsidR="003618FE" w:rsidRPr="004315A9">
        <w:rPr>
          <w:i/>
        </w:rPr>
        <w:t xml:space="preserve"> </w:t>
      </w:r>
      <w:r w:rsidRPr="004315A9">
        <w:rPr>
          <w:i/>
        </w:rPr>
        <w:t>граждан</w:t>
      </w:r>
      <w:r w:rsidR="003618FE" w:rsidRPr="004315A9">
        <w:rPr>
          <w:i/>
        </w:rPr>
        <w:t xml:space="preserve"> </w:t>
      </w:r>
      <w:r w:rsidRPr="004315A9">
        <w:rPr>
          <w:i/>
        </w:rPr>
        <w:t>и</w:t>
      </w:r>
      <w:r w:rsidR="003618FE" w:rsidRPr="004315A9">
        <w:rPr>
          <w:i/>
        </w:rPr>
        <w:t xml:space="preserve"> </w:t>
      </w:r>
      <w:r w:rsidRPr="004315A9">
        <w:rPr>
          <w:i/>
        </w:rPr>
        <w:t>сократила</w:t>
      </w:r>
      <w:r w:rsidR="003618FE" w:rsidRPr="004315A9">
        <w:rPr>
          <w:i/>
        </w:rPr>
        <w:t xml:space="preserve"> </w:t>
      </w:r>
      <w:r w:rsidRPr="004315A9">
        <w:rPr>
          <w:i/>
        </w:rPr>
        <w:t>перечень</w:t>
      </w:r>
      <w:r w:rsidR="003618FE" w:rsidRPr="004315A9">
        <w:rPr>
          <w:i/>
        </w:rPr>
        <w:t xml:space="preserve"> </w:t>
      </w:r>
      <w:r w:rsidRPr="004315A9">
        <w:rPr>
          <w:i/>
        </w:rPr>
        <w:t>приобретаемых</w:t>
      </w:r>
      <w:r w:rsidR="003618FE" w:rsidRPr="004315A9">
        <w:rPr>
          <w:i/>
        </w:rPr>
        <w:t xml:space="preserve"> </w:t>
      </w:r>
      <w:r w:rsidRPr="004315A9">
        <w:rPr>
          <w:i/>
        </w:rPr>
        <w:t>услуг</w:t>
      </w:r>
      <w:r w:rsidR="003618FE" w:rsidRPr="004315A9">
        <w:rPr>
          <w:i/>
        </w:rPr>
        <w:t xml:space="preserve"> </w:t>
      </w:r>
      <w:r w:rsidRPr="004315A9">
        <w:rPr>
          <w:i/>
        </w:rPr>
        <w:t>и</w:t>
      </w:r>
      <w:r w:rsidR="003618FE" w:rsidRPr="004315A9">
        <w:rPr>
          <w:i/>
        </w:rPr>
        <w:t xml:space="preserve"> </w:t>
      </w:r>
      <w:r w:rsidRPr="004315A9">
        <w:rPr>
          <w:i/>
        </w:rPr>
        <w:t>товаров</w:t>
      </w:r>
      <w:r w:rsidR="003618FE" w:rsidRPr="004315A9">
        <w:rPr>
          <w:i/>
        </w:rPr>
        <w:t xml:space="preserve"> </w:t>
      </w:r>
      <w:r w:rsidRPr="004315A9">
        <w:rPr>
          <w:i/>
        </w:rPr>
        <w:t>из-за</w:t>
      </w:r>
      <w:r w:rsidR="003618FE" w:rsidRPr="004315A9">
        <w:rPr>
          <w:i/>
        </w:rPr>
        <w:t xml:space="preserve"> </w:t>
      </w:r>
      <w:r w:rsidRPr="004315A9">
        <w:rPr>
          <w:i/>
        </w:rPr>
        <w:t>инфляции,</w:t>
      </w:r>
      <w:r w:rsidR="003618FE" w:rsidRPr="004315A9">
        <w:rPr>
          <w:i/>
        </w:rPr>
        <w:t xml:space="preserve"> </w:t>
      </w:r>
      <w:hyperlink w:anchor="А106" w:history="1">
        <w:r w:rsidRPr="004315A9">
          <w:rPr>
            <w:rStyle w:val="a3"/>
            <w:i/>
          </w:rPr>
          <w:t>пишет</w:t>
        </w:r>
        <w:r w:rsidR="003618FE" w:rsidRPr="004315A9">
          <w:rPr>
            <w:rStyle w:val="a3"/>
            <w:i/>
          </w:rPr>
          <w:t xml:space="preserve"> «</w:t>
        </w:r>
        <w:r w:rsidRPr="004315A9">
          <w:rPr>
            <w:rStyle w:val="a3"/>
            <w:i/>
          </w:rPr>
          <w:t>Парламентская</w:t>
        </w:r>
        <w:r w:rsidR="003618FE" w:rsidRPr="004315A9">
          <w:rPr>
            <w:rStyle w:val="a3"/>
            <w:i/>
          </w:rPr>
          <w:t xml:space="preserve"> </w:t>
        </w:r>
        <w:r w:rsidRPr="004315A9">
          <w:rPr>
            <w:rStyle w:val="a3"/>
            <w:i/>
          </w:rPr>
          <w:t>газета</w:t>
        </w:r>
        <w:r w:rsidR="003618FE" w:rsidRPr="004315A9">
          <w:rPr>
            <w:rStyle w:val="a3"/>
            <w:i/>
          </w:rPr>
          <w:t>»</w:t>
        </w:r>
      </w:hyperlink>
    </w:p>
    <w:p w14:paraId="7BFB3852" w14:textId="77777777" w:rsidR="004C492B" w:rsidRPr="004315A9" w:rsidRDefault="004C492B" w:rsidP="00676D5F">
      <w:pPr>
        <w:numPr>
          <w:ilvl w:val="0"/>
          <w:numId w:val="25"/>
        </w:numPr>
        <w:rPr>
          <w:i/>
        </w:rPr>
      </w:pPr>
      <w:r w:rsidRPr="004315A9">
        <w:rPr>
          <w:i/>
        </w:rPr>
        <w:t>Пенсии</w:t>
      </w:r>
      <w:r w:rsidR="003618FE" w:rsidRPr="004315A9">
        <w:rPr>
          <w:i/>
        </w:rPr>
        <w:t xml:space="preserve"> </w:t>
      </w:r>
      <w:r w:rsidRPr="004315A9">
        <w:rPr>
          <w:i/>
        </w:rPr>
        <w:t>в</w:t>
      </w:r>
      <w:r w:rsidR="003618FE" w:rsidRPr="004315A9">
        <w:rPr>
          <w:i/>
        </w:rPr>
        <w:t xml:space="preserve"> </w:t>
      </w:r>
      <w:r w:rsidRPr="004315A9">
        <w:rPr>
          <w:i/>
        </w:rPr>
        <w:t>России</w:t>
      </w:r>
      <w:r w:rsidR="003618FE" w:rsidRPr="004315A9">
        <w:rPr>
          <w:i/>
        </w:rPr>
        <w:t xml:space="preserve"> </w:t>
      </w:r>
      <w:r w:rsidRPr="004315A9">
        <w:rPr>
          <w:i/>
        </w:rPr>
        <w:t>после</w:t>
      </w:r>
      <w:r w:rsidR="003618FE" w:rsidRPr="004315A9">
        <w:rPr>
          <w:i/>
        </w:rPr>
        <w:t xml:space="preserve"> </w:t>
      </w:r>
      <w:r w:rsidRPr="004315A9">
        <w:rPr>
          <w:i/>
        </w:rPr>
        <w:t>индексации</w:t>
      </w:r>
      <w:r w:rsidR="003618FE" w:rsidRPr="004315A9">
        <w:rPr>
          <w:i/>
        </w:rPr>
        <w:t xml:space="preserve"> </w:t>
      </w:r>
      <w:r w:rsidRPr="004315A9">
        <w:rPr>
          <w:i/>
        </w:rPr>
        <w:t>в</w:t>
      </w:r>
      <w:r w:rsidR="003618FE" w:rsidRPr="004315A9">
        <w:rPr>
          <w:i/>
        </w:rPr>
        <w:t xml:space="preserve"> </w:t>
      </w:r>
      <w:r w:rsidRPr="004315A9">
        <w:rPr>
          <w:i/>
        </w:rPr>
        <w:t>среднем</w:t>
      </w:r>
      <w:r w:rsidR="003618FE" w:rsidRPr="004315A9">
        <w:rPr>
          <w:i/>
        </w:rPr>
        <w:t xml:space="preserve"> </w:t>
      </w:r>
      <w:r w:rsidRPr="004315A9">
        <w:rPr>
          <w:i/>
        </w:rPr>
        <w:t>увеличатся</w:t>
      </w:r>
      <w:r w:rsidR="003618FE" w:rsidRPr="004315A9">
        <w:rPr>
          <w:i/>
        </w:rPr>
        <w:t xml:space="preserve"> </w:t>
      </w:r>
      <w:r w:rsidRPr="004315A9">
        <w:rPr>
          <w:i/>
        </w:rPr>
        <w:t>не</w:t>
      </w:r>
      <w:r w:rsidR="003618FE" w:rsidRPr="004315A9">
        <w:rPr>
          <w:i/>
        </w:rPr>
        <w:t xml:space="preserve"> </w:t>
      </w:r>
      <w:r w:rsidRPr="004315A9">
        <w:rPr>
          <w:i/>
        </w:rPr>
        <w:t>менее</w:t>
      </w:r>
      <w:r w:rsidR="003618FE" w:rsidRPr="004315A9">
        <w:rPr>
          <w:i/>
        </w:rPr>
        <w:t xml:space="preserve"> </w:t>
      </w:r>
      <w:r w:rsidRPr="004315A9">
        <w:rPr>
          <w:i/>
        </w:rPr>
        <w:t>чем</w:t>
      </w:r>
      <w:r w:rsidR="003618FE" w:rsidRPr="004315A9">
        <w:rPr>
          <w:i/>
        </w:rPr>
        <w:t xml:space="preserve"> </w:t>
      </w:r>
      <w:r w:rsidRPr="004315A9">
        <w:rPr>
          <w:i/>
        </w:rPr>
        <w:t>на</w:t>
      </w:r>
      <w:r w:rsidR="003618FE" w:rsidRPr="004315A9">
        <w:rPr>
          <w:i/>
        </w:rPr>
        <w:t xml:space="preserve"> </w:t>
      </w:r>
      <w:r w:rsidRPr="004315A9">
        <w:rPr>
          <w:i/>
        </w:rPr>
        <w:t>1300</w:t>
      </w:r>
      <w:r w:rsidR="003618FE" w:rsidRPr="004315A9">
        <w:rPr>
          <w:i/>
        </w:rPr>
        <w:t xml:space="preserve"> </w:t>
      </w:r>
      <w:r w:rsidRPr="004315A9">
        <w:rPr>
          <w:i/>
        </w:rPr>
        <w:t>рублей,</w:t>
      </w:r>
      <w:r w:rsidR="003618FE" w:rsidRPr="004315A9">
        <w:rPr>
          <w:i/>
        </w:rPr>
        <w:t xml:space="preserve"> </w:t>
      </w:r>
      <w:r w:rsidRPr="004315A9">
        <w:rPr>
          <w:i/>
        </w:rPr>
        <w:t>сообщила</w:t>
      </w:r>
      <w:r w:rsidR="003618FE" w:rsidRPr="004315A9">
        <w:rPr>
          <w:i/>
        </w:rPr>
        <w:t xml:space="preserve"> </w:t>
      </w:r>
      <w:r w:rsidRPr="004315A9">
        <w:rPr>
          <w:i/>
        </w:rPr>
        <w:t>вице-премьер</w:t>
      </w:r>
      <w:r w:rsidR="003618FE" w:rsidRPr="004315A9">
        <w:rPr>
          <w:i/>
        </w:rPr>
        <w:t xml:space="preserve"> </w:t>
      </w:r>
      <w:r w:rsidRPr="004315A9">
        <w:rPr>
          <w:i/>
        </w:rPr>
        <w:t>Татьяна</w:t>
      </w:r>
      <w:r w:rsidR="003618FE" w:rsidRPr="004315A9">
        <w:rPr>
          <w:i/>
        </w:rPr>
        <w:t xml:space="preserve"> </w:t>
      </w:r>
      <w:r w:rsidRPr="004315A9">
        <w:rPr>
          <w:i/>
        </w:rPr>
        <w:t>Голикова</w:t>
      </w:r>
      <w:r w:rsidR="003618FE" w:rsidRPr="004315A9">
        <w:rPr>
          <w:i/>
        </w:rPr>
        <w:t xml:space="preserve"> </w:t>
      </w:r>
      <w:r w:rsidRPr="004315A9">
        <w:rPr>
          <w:i/>
        </w:rPr>
        <w:t>на</w:t>
      </w:r>
      <w:r w:rsidR="003618FE" w:rsidRPr="004315A9">
        <w:rPr>
          <w:i/>
        </w:rPr>
        <w:t xml:space="preserve"> </w:t>
      </w:r>
      <w:r w:rsidRPr="004315A9">
        <w:rPr>
          <w:i/>
        </w:rPr>
        <w:t>заседании</w:t>
      </w:r>
      <w:r w:rsidR="003618FE" w:rsidRPr="004315A9">
        <w:rPr>
          <w:i/>
        </w:rPr>
        <w:t xml:space="preserve"> </w:t>
      </w:r>
      <w:r w:rsidRPr="004315A9">
        <w:rPr>
          <w:i/>
        </w:rPr>
        <w:t>Госдумы.</w:t>
      </w:r>
      <w:r w:rsidR="003618FE" w:rsidRPr="004315A9">
        <w:rPr>
          <w:i/>
        </w:rPr>
        <w:t xml:space="preserve"> </w:t>
      </w:r>
      <w:r w:rsidRPr="004315A9">
        <w:rPr>
          <w:i/>
        </w:rPr>
        <w:t>Как</w:t>
      </w:r>
      <w:r w:rsidR="003618FE" w:rsidRPr="004315A9">
        <w:rPr>
          <w:i/>
        </w:rPr>
        <w:t xml:space="preserve"> </w:t>
      </w:r>
      <w:r w:rsidRPr="004315A9">
        <w:rPr>
          <w:i/>
        </w:rPr>
        <w:t>сообщала</w:t>
      </w:r>
      <w:r w:rsidR="003618FE" w:rsidRPr="004315A9">
        <w:rPr>
          <w:i/>
        </w:rPr>
        <w:t xml:space="preserve"> </w:t>
      </w:r>
      <w:r w:rsidRPr="004315A9">
        <w:rPr>
          <w:i/>
        </w:rPr>
        <w:t>Голикова,</w:t>
      </w:r>
      <w:r w:rsidR="003618FE" w:rsidRPr="004315A9">
        <w:rPr>
          <w:i/>
        </w:rPr>
        <w:t xml:space="preserve"> </w:t>
      </w:r>
      <w:r w:rsidRPr="004315A9">
        <w:rPr>
          <w:i/>
        </w:rPr>
        <w:t>на</w:t>
      </w:r>
      <w:r w:rsidR="003618FE" w:rsidRPr="004315A9">
        <w:rPr>
          <w:i/>
        </w:rPr>
        <w:t xml:space="preserve"> </w:t>
      </w:r>
      <w:r w:rsidRPr="004315A9">
        <w:rPr>
          <w:i/>
        </w:rPr>
        <w:t>выполнение</w:t>
      </w:r>
      <w:r w:rsidR="003618FE" w:rsidRPr="004315A9">
        <w:rPr>
          <w:i/>
        </w:rPr>
        <w:t xml:space="preserve"> </w:t>
      </w:r>
      <w:r w:rsidRPr="004315A9">
        <w:rPr>
          <w:i/>
        </w:rPr>
        <w:t>закона</w:t>
      </w:r>
      <w:r w:rsidR="003618FE" w:rsidRPr="004315A9">
        <w:rPr>
          <w:i/>
        </w:rPr>
        <w:t xml:space="preserve"> </w:t>
      </w:r>
      <w:r w:rsidRPr="004315A9">
        <w:rPr>
          <w:i/>
        </w:rPr>
        <w:t>потребуется</w:t>
      </w:r>
      <w:r w:rsidR="003618FE" w:rsidRPr="004315A9">
        <w:rPr>
          <w:i/>
        </w:rPr>
        <w:t xml:space="preserve"> </w:t>
      </w:r>
      <w:r w:rsidRPr="004315A9">
        <w:rPr>
          <w:i/>
        </w:rPr>
        <w:t>примерно</w:t>
      </w:r>
      <w:r w:rsidR="003618FE" w:rsidRPr="004315A9">
        <w:rPr>
          <w:i/>
        </w:rPr>
        <w:t xml:space="preserve"> </w:t>
      </w:r>
      <w:r w:rsidRPr="004315A9">
        <w:rPr>
          <w:i/>
        </w:rPr>
        <w:t>100</w:t>
      </w:r>
      <w:r w:rsidR="003618FE" w:rsidRPr="004315A9">
        <w:rPr>
          <w:i/>
        </w:rPr>
        <w:t xml:space="preserve"> </w:t>
      </w:r>
      <w:r w:rsidRPr="004315A9">
        <w:rPr>
          <w:i/>
        </w:rPr>
        <w:t>миллиардов</w:t>
      </w:r>
      <w:r w:rsidR="003618FE" w:rsidRPr="004315A9">
        <w:rPr>
          <w:i/>
        </w:rPr>
        <w:t xml:space="preserve"> </w:t>
      </w:r>
      <w:r w:rsidRPr="004315A9">
        <w:rPr>
          <w:i/>
        </w:rPr>
        <w:t>рублей.</w:t>
      </w:r>
      <w:r w:rsidR="003618FE" w:rsidRPr="004315A9">
        <w:rPr>
          <w:i/>
        </w:rPr>
        <w:t xml:space="preserve"> </w:t>
      </w:r>
      <w:r w:rsidRPr="004315A9">
        <w:rPr>
          <w:i/>
        </w:rPr>
        <w:t>Окончательная</w:t>
      </w:r>
      <w:r w:rsidR="003618FE" w:rsidRPr="004315A9">
        <w:rPr>
          <w:i/>
        </w:rPr>
        <w:t xml:space="preserve"> </w:t>
      </w:r>
      <w:r w:rsidRPr="004315A9">
        <w:rPr>
          <w:i/>
        </w:rPr>
        <w:t>цифра</w:t>
      </w:r>
      <w:r w:rsidR="003618FE" w:rsidRPr="004315A9">
        <w:rPr>
          <w:i/>
        </w:rPr>
        <w:t xml:space="preserve"> </w:t>
      </w:r>
      <w:r w:rsidRPr="004315A9">
        <w:rPr>
          <w:i/>
        </w:rPr>
        <w:t>будет</w:t>
      </w:r>
      <w:r w:rsidR="003618FE" w:rsidRPr="004315A9">
        <w:rPr>
          <w:i/>
        </w:rPr>
        <w:t xml:space="preserve"> </w:t>
      </w:r>
      <w:r w:rsidRPr="004315A9">
        <w:rPr>
          <w:i/>
        </w:rPr>
        <w:t>понятна</w:t>
      </w:r>
      <w:r w:rsidR="003618FE" w:rsidRPr="004315A9">
        <w:rPr>
          <w:i/>
        </w:rPr>
        <w:t xml:space="preserve"> </w:t>
      </w:r>
      <w:r w:rsidRPr="004315A9">
        <w:rPr>
          <w:i/>
        </w:rPr>
        <w:t>после</w:t>
      </w:r>
      <w:r w:rsidR="003618FE" w:rsidRPr="004315A9">
        <w:rPr>
          <w:i/>
        </w:rPr>
        <w:t xml:space="preserve"> </w:t>
      </w:r>
      <w:r w:rsidRPr="004315A9">
        <w:rPr>
          <w:i/>
        </w:rPr>
        <w:t>того,</w:t>
      </w:r>
      <w:r w:rsidR="003618FE" w:rsidRPr="004315A9">
        <w:rPr>
          <w:i/>
        </w:rPr>
        <w:t xml:space="preserve"> </w:t>
      </w:r>
      <w:r w:rsidRPr="004315A9">
        <w:rPr>
          <w:i/>
        </w:rPr>
        <w:t>как</w:t>
      </w:r>
      <w:r w:rsidR="003618FE" w:rsidRPr="004315A9">
        <w:rPr>
          <w:i/>
        </w:rPr>
        <w:t xml:space="preserve"> </w:t>
      </w:r>
      <w:r w:rsidRPr="004315A9">
        <w:rPr>
          <w:i/>
        </w:rPr>
        <w:t>установится</w:t>
      </w:r>
      <w:r w:rsidR="003618FE" w:rsidRPr="004315A9">
        <w:rPr>
          <w:i/>
        </w:rPr>
        <w:t xml:space="preserve"> </w:t>
      </w:r>
      <w:r w:rsidRPr="004315A9">
        <w:rPr>
          <w:i/>
        </w:rPr>
        <w:t>уровень</w:t>
      </w:r>
      <w:r w:rsidR="003618FE" w:rsidRPr="004315A9">
        <w:rPr>
          <w:i/>
        </w:rPr>
        <w:t xml:space="preserve"> </w:t>
      </w:r>
      <w:r w:rsidRPr="004315A9">
        <w:rPr>
          <w:i/>
        </w:rPr>
        <w:t>инфляции,</w:t>
      </w:r>
      <w:r w:rsidR="003618FE" w:rsidRPr="004315A9">
        <w:rPr>
          <w:i/>
        </w:rPr>
        <w:t xml:space="preserve"> - </w:t>
      </w:r>
      <w:r w:rsidRPr="004315A9">
        <w:rPr>
          <w:i/>
        </w:rPr>
        <w:t>после</w:t>
      </w:r>
      <w:r w:rsidR="003618FE" w:rsidRPr="004315A9">
        <w:rPr>
          <w:i/>
        </w:rPr>
        <w:t xml:space="preserve"> </w:t>
      </w:r>
      <w:r w:rsidRPr="004315A9">
        <w:rPr>
          <w:i/>
        </w:rPr>
        <w:t>1</w:t>
      </w:r>
      <w:r w:rsidR="003618FE" w:rsidRPr="004315A9">
        <w:rPr>
          <w:i/>
        </w:rPr>
        <w:t xml:space="preserve"> </w:t>
      </w:r>
      <w:r w:rsidRPr="004315A9">
        <w:rPr>
          <w:i/>
        </w:rPr>
        <w:t>февраля</w:t>
      </w:r>
      <w:r w:rsidR="003618FE" w:rsidRPr="004315A9">
        <w:rPr>
          <w:i/>
        </w:rPr>
        <w:t xml:space="preserve"> </w:t>
      </w:r>
      <w:r w:rsidRPr="004315A9">
        <w:rPr>
          <w:i/>
        </w:rPr>
        <w:t>2025-го</w:t>
      </w:r>
      <w:r w:rsidR="000E0D1F" w:rsidRPr="004315A9">
        <w:rPr>
          <w:i/>
        </w:rPr>
        <w:t>,</w:t>
      </w:r>
      <w:r w:rsidR="003618FE" w:rsidRPr="004315A9">
        <w:rPr>
          <w:i/>
        </w:rPr>
        <w:t xml:space="preserve"> </w:t>
      </w:r>
      <w:hyperlink w:anchor="А107" w:history="1">
        <w:r w:rsidR="000E0D1F" w:rsidRPr="004315A9">
          <w:rPr>
            <w:rStyle w:val="a3"/>
            <w:i/>
          </w:rPr>
          <w:t>сообщаю</w:t>
        </w:r>
        <w:r w:rsidRPr="004315A9">
          <w:rPr>
            <w:rStyle w:val="a3"/>
            <w:i/>
          </w:rPr>
          <w:t>т</w:t>
        </w:r>
        <w:r w:rsidR="003618FE" w:rsidRPr="004315A9">
          <w:rPr>
            <w:rStyle w:val="a3"/>
            <w:i/>
          </w:rPr>
          <w:t xml:space="preserve"> «</w:t>
        </w:r>
        <w:r w:rsidRPr="004315A9">
          <w:rPr>
            <w:rStyle w:val="a3"/>
            <w:i/>
          </w:rPr>
          <w:t>РИА</w:t>
        </w:r>
        <w:r w:rsidR="003618FE" w:rsidRPr="004315A9">
          <w:rPr>
            <w:rStyle w:val="a3"/>
            <w:i/>
          </w:rPr>
          <w:t xml:space="preserve"> </w:t>
        </w:r>
        <w:r w:rsidRPr="004315A9">
          <w:rPr>
            <w:rStyle w:val="a3"/>
            <w:i/>
          </w:rPr>
          <w:t>Новости</w:t>
        </w:r>
        <w:r w:rsidR="003618FE" w:rsidRPr="004315A9">
          <w:rPr>
            <w:rStyle w:val="a3"/>
            <w:i/>
          </w:rPr>
          <w:t>»</w:t>
        </w:r>
      </w:hyperlink>
    </w:p>
    <w:p w14:paraId="6FAC8BA9" w14:textId="77777777" w:rsidR="004C492B" w:rsidRPr="004315A9" w:rsidRDefault="004C492B" w:rsidP="00676D5F">
      <w:pPr>
        <w:numPr>
          <w:ilvl w:val="0"/>
          <w:numId w:val="25"/>
        </w:numPr>
        <w:rPr>
          <w:i/>
        </w:rPr>
      </w:pPr>
      <w:r w:rsidRPr="004315A9">
        <w:rPr>
          <w:i/>
        </w:rPr>
        <w:t>С</w:t>
      </w:r>
      <w:r w:rsidR="003618FE" w:rsidRPr="004315A9">
        <w:rPr>
          <w:i/>
        </w:rPr>
        <w:t xml:space="preserve"> </w:t>
      </w:r>
      <w:r w:rsidRPr="004315A9">
        <w:rPr>
          <w:i/>
        </w:rPr>
        <w:t>1</w:t>
      </w:r>
      <w:r w:rsidR="003618FE" w:rsidRPr="004315A9">
        <w:rPr>
          <w:i/>
        </w:rPr>
        <w:t xml:space="preserve"> </w:t>
      </w:r>
      <w:r w:rsidRPr="004315A9">
        <w:rPr>
          <w:i/>
        </w:rPr>
        <w:t>февраля</w:t>
      </w:r>
      <w:r w:rsidR="003618FE" w:rsidRPr="004315A9">
        <w:rPr>
          <w:i/>
        </w:rPr>
        <w:t xml:space="preserve"> </w:t>
      </w:r>
      <w:r w:rsidRPr="004315A9">
        <w:rPr>
          <w:i/>
        </w:rPr>
        <w:t>2025</w:t>
      </w:r>
      <w:r w:rsidR="003618FE" w:rsidRPr="004315A9">
        <w:rPr>
          <w:i/>
        </w:rPr>
        <w:t xml:space="preserve"> </w:t>
      </w:r>
      <w:r w:rsidRPr="004315A9">
        <w:rPr>
          <w:i/>
        </w:rPr>
        <w:t>года</w:t>
      </w:r>
      <w:r w:rsidR="003618FE" w:rsidRPr="004315A9">
        <w:rPr>
          <w:i/>
        </w:rPr>
        <w:t xml:space="preserve"> </w:t>
      </w:r>
      <w:r w:rsidRPr="004315A9">
        <w:rPr>
          <w:i/>
        </w:rPr>
        <w:t>ежегодно</w:t>
      </w:r>
      <w:r w:rsidR="003618FE" w:rsidRPr="004315A9">
        <w:rPr>
          <w:i/>
        </w:rPr>
        <w:t xml:space="preserve"> </w:t>
      </w:r>
      <w:r w:rsidRPr="004315A9">
        <w:rPr>
          <w:i/>
        </w:rPr>
        <w:t>пенсии</w:t>
      </w:r>
      <w:r w:rsidR="003618FE" w:rsidRPr="004315A9">
        <w:rPr>
          <w:i/>
        </w:rPr>
        <w:t xml:space="preserve"> </w:t>
      </w:r>
      <w:r w:rsidRPr="004315A9">
        <w:rPr>
          <w:i/>
        </w:rPr>
        <w:t>будут</w:t>
      </w:r>
      <w:r w:rsidR="003618FE" w:rsidRPr="004315A9">
        <w:rPr>
          <w:i/>
        </w:rPr>
        <w:t xml:space="preserve"> </w:t>
      </w:r>
      <w:r w:rsidRPr="004315A9">
        <w:rPr>
          <w:i/>
        </w:rPr>
        <w:t>повышаться</w:t>
      </w:r>
      <w:r w:rsidR="003618FE" w:rsidRPr="004315A9">
        <w:rPr>
          <w:i/>
        </w:rPr>
        <w:t xml:space="preserve"> </w:t>
      </w:r>
      <w:r w:rsidRPr="004315A9">
        <w:rPr>
          <w:i/>
        </w:rPr>
        <w:t>не</w:t>
      </w:r>
      <w:r w:rsidR="003618FE" w:rsidRPr="004315A9">
        <w:rPr>
          <w:i/>
        </w:rPr>
        <w:t xml:space="preserve"> </w:t>
      </w:r>
      <w:r w:rsidRPr="004315A9">
        <w:rPr>
          <w:i/>
        </w:rPr>
        <w:t>только</w:t>
      </w:r>
      <w:r w:rsidR="003618FE" w:rsidRPr="004315A9">
        <w:rPr>
          <w:i/>
        </w:rPr>
        <w:t xml:space="preserve"> </w:t>
      </w:r>
      <w:r w:rsidRPr="004315A9">
        <w:rPr>
          <w:i/>
        </w:rPr>
        <w:t>тем,</w:t>
      </w:r>
      <w:r w:rsidR="003618FE" w:rsidRPr="004315A9">
        <w:rPr>
          <w:i/>
        </w:rPr>
        <w:t xml:space="preserve"> </w:t>
      </w:r>
      <w:r w:rsidRPr="004315A9">
        <w:rPr>
          <w:i/>
        </w:rPr>
        <w:t>кто</w:t>
      </w:r>
      <w:r w:rsidR="003618FE" w:rsidRPr="004315A9">
        <w:rPr>
          <w:i/>
        </w:rPr>
        <w:t xml:space="preserve"> </w:t>
      </w:r>
      <w:r w:rsidRPr="004315A9">
        <w:rPr>
          <w:i/>
        </w:rPr>
        <w:t>уже</w:t>
      </w:r>
      <w:r w:rsidR="003618FE" w:rsidRPr="004315A9">
        <w:rPr>
          <w:i/>
        </w:rPr>
        <w:t xml:space="preserve"> </w:t>
      </w:r>
      <w:r w:rsidRPr="004315A9">
        <w:rPr>
          <w:i/>
        </w:rPr>
        <w:t>вышел</w:t>
      </w:r>
      <w:r w:rsidR="003618FE" w:rsidRPr="004315A9">
        <w:rPr>
          <w:i/>
        </w:rPr>
        <w:t xml:space="preserve"> </w:t>
      </w:r>
      <w:r w:rsidRPr="004315A9">
        <w:rPr>
          <w:i/>
        </w:rPr>
        <w:t>на</w:t>
      </w:r>
      <w:r w:rsidR="003618FE" w:rsidRPr="004315A9">
        <w:rPr>
          <w:i/>
        </w:rPr>
        <w:t xml:space="preserve"> </w:t>
      </w:r>
      <w:r w:rsidRPr="004315A9">
        <w:rPr>
          <w:i/>
        </w:rPr>
        <w:t>заслуженный</w:t>
      </w:r>
      <w:r w:rsidR="003618FE" w:rsidRPr="004315A9">
        <w:rPr>
          <w:i/>
        </w:rPr>
        <w:t xml:space="preserve"> </w:t>
      </w:r>
      <w:r w:rsidRPr="004315A9">
        <w:rPr>
          <w:i/>
        </w:rPr>
        <w:t>отдых,</w:t>
      </w:r>
      <w:r w:rsidR="003618FE" w:rsidRPr="004315A9">
        <w:rPr>
          <w:i/>
        </w:rPr>
        <w:t xml:space="preserve"> </w:t>
      </w:r>
      <w:r w:rsidRPr="004315A9">
        <w:rPr>
          <w:i/>
        </w:rPr>
        <w:t>но</w:t>
      </w:r>
      <w:r w:rsidR="003618FE" w:rsidRPr="004315A9">
        <w:rPr>
          <w:i/>
        </w:rPr>
        <w:t xml:space="preserve"> </w:t>
      </w:r>
      <w:r w:rsidRPr="004315A9">
        <w:rPr>
          <w:i/>
        </w:rPr>
        <w:t>и</w:t>
      </w:r>
      <w:r w:rsidR="003618FE" w:rsidRPr="004315A9">
        <w:rPr>
          <w:i/>
        </w:rPr>
        <w:t xml:space="preserve"> </w:t>
      </w:r>
      <w:r w:rsidRPr="004315A9">
        <w:rPr>
          <w:i/>
        </w:rPr>
        <w:t>тем,</w:t>
      </w:r>
      <w:r w:rsidR="003618FE" w:rsidRPr="004315A9">
        <w:rPr>
          <w:i/>
        </w:rPr>
        <w:t xml:space="preserve"> </w:t>
      </w:r>
      <w:r w:rsidRPr="004315A9">
        <w:rPr>
          <w:i/>
        </w:rPr>
        <w:t>кто</w:t>
      </w:r>
      <w:r w:rsidR="003618FE" w:rsidRPr="004315A9">
        <w:rPr>
          <w:i/>
        </w:rPr>
        <w:t xml:space="preserve"> </w:t>
      </w:r>
      <w:r w:rsidRPr="004315A9">
        <w:rPr>
          <w:i/>
        </w:rPr>
        <w:t>продолжает</w:t>
      </w:r>
      <w:r w:rsidR="003618FE" w:rsidRPr="004315A9">
        <w:rPr>
          <w:i/>
        </w:rPr>
        <w:t xml:space="preserve"> </w:t>
      </w:r>
      <w:r w:rsidRPr="004315A9">
        <w:rPr>
          <w:i/>
        </w:rPr>
        <w:t>работать.</w:t>
      </w:r>
      <w:r w:rsidR="003618FE" w:rsidRPr="004315A9">
        <w:rPr>
          <w:i/>
        </w:rPr>
        <w:t xml:space="preserve"> </w:t>
      </w:r>
      <w:r w:rsidRPr="004315A9">
        <w:rPr>
          <w:i/>
        </w:rPr>
        <w:lastRenderedPageBreak/>
        <w:t>Решение</w:t>
      </w:r>
      <w:r w:rsidR="003618FE" w:rsidRPr="004315A9">
        <w:rPr>
          <w:i/>
        </w:rPr>
        <w:t xml:space="preserve"> </w:t>
      </w:r>
      <w:r w:rsidRPr="004315A9">
        <w:rPr>
          <w:i/>
        </w:rPr>
        <w:t>затронет</w:t>
      </w:r>
      <w:r w:rsidR="003618FE" w:rsidRPr="004315A9">
        <w:rPr>
          <w:i/>
        </w:rPr>
        <w:t xml:space="preserve"> </w:t>
      </w:r>
      <w:r w:rsidRPr="004315A9">
        <w:rPr>
          <w:i/>
        </w:rPr>
        <w:t>7,87</w:t>
      </w:r>
      <w:r w:rsidR="003618FE" w:rsidRPr="004315A9">
        <w:rPr>
          <w:i/>
        </w:rPr>
        <w:t xml:space="preserve"> </w:t>
      </w:r>
      <w:r w:rsidRPr="004315A9">
        <w:rPr>
          <w:i/>
        </w:rPr>
        <w:t>миллиона</w:t>
      </w:r>
      <w:r w:rsidR="003618FE" w:rsidRPr="004315A9">
        <w:rPr>
          <w:i/>
        </w:rPr>
        <w:t xml:space="preserve"> </w:t>
      </w:r>
      <w:r w:rsidRPr="004315A9">
        <w:rPr>
          <w:i/>
        </w:rPr>
        <w:t>человек.</w:t>
      </w:r>
      <w:r w:rsidR="003618FE" w:rsidRPr="004315A9">
        <w:rPr>
          <w:i/>
        </w:rPr>
        <w:t xml:space="preserve"> </w:t>
      </w:r>
      <w:r w:rsidRPr="004315A9">
        <w:rPr>
          <w:i/>
        </w:rPr>
        <w:t>Это</w:t>
      </w:r>
      <w:r w:rsidR="003618FE" w:rsidRPr="004315A9">
        <w:rPr>
          <w:i/>
        </w:rPr>
        <w:t xml:space="preserve"> </w:t>
      </w:r>
      <w:r w:rsidRPr="004315A9">
        <w:rPr>
          <w:i/>
        </w:rPr>
        <w:t>позволит</w:t>
      </w:r>
      <w:r w:rsidR="003618FE" w:rsidRPr="004315A9">
        <w:rPr>
          <w:i/>
        </w:rPr>
        <w:t xml:space="preserve"> </w:t>
      </w:r>
      <w:r w:rsidRPr="004315A9">
        <w:rPr>
          <w:i/>
        </w:rPr>
        <w:t>вернуть</w:t>
      </w:r>
      <w:r w:rsidR="003618FE" w:rsidRPr="004315A9">
        <w:rPr>
          <w:i/>
        </w:rPr>
        <w:t xml:space="preserve"> </w:t>
      </w:r>
      <w:r w:rsidRPr="004315A9">
        <w:rPr>
          <w:i/>
        </w:rPr>
        <w:t>в</w:t>
      </w:r>
      <w:r w:rsidR="003618FE" w:rsidRPr="004315A9">
        <w:rPr>
          <w:i/>
        </w:rPr>
        <w:t xml:space="preserve"> </w:t>
      </w:r>
      <w:r w:rsidRPr="004315A9">
        <w:rPr>
          <w:i/>
        </w:rPr>
        <w:t>экономику</w:t>
      </w:r>
      <w:r w:rsidR="003618FE" w:rsidRPr="004315A9">
        <w:rPr>
          <w:i/>
        </w:rPr>
        <w:t xml:space="preserve"> </w:t>
      </w:r>
      <w:r w:rsidRPr="004315A9">
        <w:rPr>
          <w:i/>
        </w:rPr>
        <w:t>опытные</w:t>
      </w:r>
      <w:r w:rsidR="003618FE" w:rsidRPr="004315A9">
        <w:rPr>
          <w:i/>
        </w:rPr>
        <w:t xml:space="preserve"> </w:t>
      </w:r>
      <w:r w:rsidRPr="004315A9">
        <w:rPr>
          <w:i/>
        </w:rPr>
        <w:t>кадры,</w:t>
      </w:r>
      <w:r w:rsidR="003618FE" w:rsidRPr="004315A9">
        <w:rPr>
          <w:i/>
        </w:rPr>
        <w:t xml:space="preserve"> </w:t>
      </w:r>
      <w:r w:rsidRPr="004315A9">
        <w:rPr>
          <w:i/>
        </w:rPr>
        <w:t>повысит</w:t>
      </w:r>
      <w:r w:rsidR="003618FE" w:rsidRPr="004315A9">
        <w:rPr>
          <w:i/>
        </w:rPr>
        <w:t xml:space="preserve"> </w:t>
      </w:r>
      <w:r w:rsidRPr="004315A9">
        <w:rPr>
          <w:i/>
        </w:rPr>
        <w:t>производительность</w:t>
      </w:r>
      <w:r w:rsidR="003618FE" w:rsidRPr="004315A9">
        <w:rPr>
          <w:i/>
        </w:rPr>
        <w:t xml:space="preserve"> </w:t>
      </w:r>
      <w:r w:rsidRPr="004315A9">
        <w:rPr>
          <w:i/>
        </w:rPr>
        <w:t>труда,</w:t>
      </w:r>
      <w:r w:rsidR="003618FE" w:rsidRPr="004315A9">
        <w:rPr>
          <w:i/>
        </w:rPr>
        <w:t xml:space="preserve"> </w:t>
      </w:r>
      <w:r w:rsidRPr="004315A9">
        <w:rPr>
          <w:i/>
        </w:rPr>
        <w:t>написал</w:t>
      </w:r>
      <w:r w:rsidR="003618FE" w:rsidRPr="004315A9">
        <w:rPr>
          <w:i/>
        </w:rPr>
        <w:t xml:space="preserve"> </w:t>
      </w:r>
      <w:r w:rsidRPr="004315A9">
        <w:rPr>
          <w:i/>
        </w:rPr>
        <w:t>спикер</w:t>
      </w:r>
      <w:r w:rsidR="003618FE" w:rsidRPr="004315A9">
        <w:rPr>
          <w:i/>
        </w:rPr>
        <w:t xml:space="preserve"> </w:t>
      </w:r>
      <w:r w:rsidRPr="004315A9">
        <w:rPr>
          <w:i/>
        </w:rPr>
        <w:t>Госдумы</w:t>
      </w:r>
      <w:r w:rsidR="003618FE" w:rsidRPr="004315A9">
        <w:rPr>
          <w:i/>
        </w:rPr>
        <w:t xml:space="preserve"> </w:t>
      </w:r>
      <w:r w:rsidRPr="004315A9">
        <w:rPr>
          <w:i/>
        </w:rPr>
        <w:t>Вячеслав</w:t>
      </w:r>
      <w:r w:rsidR="003618FE" w:rsidRPr="004315A9">
        <w:rPr>
          <w:i/>
        </w:rPr>
        <w:t xml:space="preserve"> </w:t>
      </w:r>
      <w:r w:rsidRPr="004315A9">
        <w:rPr>
          <w:i/>
        </w:rPr>
        <w:t>Володин</w:t>
      </w:r>
      <w:r w:rsidR="003618FE" w:rsidRPr="004315A9">
        <w:rPr>
          <w:i/>
        </w:rPr>
        <w:t xml:space="preserve"> </w:t>
      </w:r>
      <w:r w:rsidRPr="004315A9">
        <w:rPr>
          <w:i/>
        </w:rPr>
        <w:t>в</w:t>
      </w:r>
      <w:r w:rsidR="003618FE" w:rsidRPr="004315A9">
        <w:rPr>
          <w:i/>
        </w:rPr>
        <w:t xml:space="preserve"> </w:t>
      </w:r>
      <w:r w:rsidRPr="004315A9">
        <w:rPr>
          <w:i/>
        </w:rPr>
        <w:t>своем</w:t>
      </w:r>
      <w:r w:rsidR="003618FE" w:rsidRPr="004315A9">
        <w:rPr>
          <w:i/>
        </w:rPr>
        <w:t xml:space="preserve"> </w:t>
      </w:r>
      <w:r w:rsidRPr="004315A9">
        <w:rPr>
          <w:i/>
        </w:rPr>
        <w:t>Telegram-канале</w:t>
      </w:r>
      <w:r w:rsidR="000E0D1F" w:rsidRPr="004315A9">
        <w:rPr>
          <w:i/>
        </w:rPr>
        <w:t>,</w:t>
      </w:r>
      <w:r w:rsidR="003618FE" w:rsidRPr="004315A9">
        <w:rPr>
          <w:i/>
        </w:rPr>
        <w:t xml:space="preserve"> </w:t>
      </w:r>
      <w:hyperlink w:anchor="А108" w:history="1">
        <w:r w:rsidR="000E0D1F" w:rsidRPr="004315A9">
          <w:rPr>
            <w:rStyle w:val="a3"/>
            <w:i/>
          </w:rPr>
          <w:t>передаю</w:t>
        </w:r>
        <w:r w:rsidRPr="004315A9">
          <w:rPr>
            <w:rStyle w:val="a3"/>
            <w:i/>
          </w:rPr>
          <w:t>т</w:t>
        </w:r>
        <w:r w:rsidR="003618FE" w:rsidRPr="004315A9">
          <w:rPr>
            <w:rStyle w:val="a3"/>
            <w:i/>
          </w:rPr>
          <w:t xml:space="preserve"> «</w:t>
        </w:r>
        <w:r w:rsidRPr="004315A9">
          <w:rPr>
            <w:rStyle w:val="a3"/>
            <w:i/>
          </w:rPr>
          <w:t>РИА</w:t>
        </w:r>
        <w:r w:rsidR="003618FE" w:rsidRPr="004315A9">
          <w:rPr>
            <w:rStyle w:val="a3"/>
            <w:i/>
          </w:rPr>
          <w:t xml:space="preserve"> </w:t>
        </w:r>
        <w:r w:rsidRPr="004315A9">
          <w:rPr>
            <w:rStyle w:val="a3"/>
            <w:i/>
          </w:rPr>
          <w:t>Новости</w:t>
        </w:r>
        <w:r w:rsidR="003618FE" w:rsidRPr="004315A9">
          <w:rPr>
            <w:rStyle w:val="a3"/>
            <w:i/>
          </w:rPr>
          <w:t>»</w:t>
        </w:r>
      </w:hyperlink>
    </w:p>
    <w:p w14:paraId="4976C58F" w14:textId="77777777" w:rsidR="00660B65" w:rsidRPr="004315A9" w:rsidRDefault="00660B65" w:rsidP="000E0D1F">
      <w:pPr>
        <w:pStyle w:val="10"/>
        <w:jc w:val="center"/>
        <w:rPr>
          <w:color w:val="984806"/>
        </w:rPr>
      </w:pPr>
      <w:bookmarkStart w:id="6" w:name="_Toc170285285"/>
      <w:r w:rsidRPr="004315A9">
        <w:rPr>
          <w:color w:val="984806"/>
        </w:rPr>
        <w:t>Ц</w:t>
      </w:r>
      <w:r w:rsidRPr="004315A9">
        <w:t>итаты</w:t>
      </w:r>
      <w:r w:rsidR="003618FE" w:rsidRPr="004315A9">
        <w:t xml:space="preserve"> </w:t>
      </w:r>
      <w:r w:rsidRPr="004315A9">
        <w:t>дня</w:t>
      </w:r>
      <w:bookmarkEnd w:id="6"/>
    </w:p>
    <w:p w14:paraId="6C85DFD4" w14:textId="77777777" w:rsidR="00676D5F" w:rsidRPr="004315A9" w:rsidRDefault="009E69B4" w:rsidP="003B3BAA">
      <w:pPr>
        <w:numPr>
          <w:ilvl w:val="0"/>
          <w:numId w:val="27"/>
        </w:numPr>
        <w:rPr>
          <w:i/>
        </w:rPr>
      </w:pPr>
      <w:r w:rsidRPr="004315A9">
        <w:rPr>
          <w:i/>
        </w:rPr>
        <w:t>Наталия</w:t>
      </w:r>
      <w:r w:rsidR="003618FE" w:rsidRPr="004315A9">
        <w:rPr>
          <w:i/>
        </w:rPr>
        <w:t xml:space="preserve"> </w:t>
      </w:r>
      <w:r w:rsidRPr="004315A9">
        <w:rPr>
          <w:i/>
        </w:rPr>
        <w:t>Каменская,</w:t>
      </w:r>
      <w:r w:rsidR="003618FE" w:rsidRPr="004315A9">
        <w:rPr>
          <w:i/>
        </w:rPr>
        <w:t xml:space="preserve"> </w:t>
      </w:r>
      <w:r w:rsidR="000E0D1F" w:rsidRPr="004315A9">
        <w:rPr>
          <w:i/>
        </w:rPr>
        <w:t>начальник</w:t>
      </w:r>
      <w:r w:rsidR="003618FE" w:rsidRPr="004315A9">
        <w:rPr>
          <w:i/>
        </w:rPr>
        <w:t xml:space="preserve"> </w:t>
      </w:r>
      <w:r w:rsidR="000E0D1F" w:rsidRPr="004315A9">
        <w:rPr>
          <w:i/>
        </w:rPr>
        <w:t>О</w:t>
      </w:r>
      <w:r w:rsidRPr="004315A9">
        <w:rPr>
          <w:i/>
        </w:rPr>
        <w:t>тдела</w:t>
      </w:r>
      <w:r w:rsidR="003618FE" w:rsidRPr="004315A9">
        <w:rPr>
          <w:i/>
        </w:rPr>
        <w:t xml:space="preserve"> </w:t>
      </w:r>
      <w:r w:rsidRPr="004315A9">
        <w:rPr>
          <w:i/>
        </w:rPr>
        <w:t>регулирования</w:t>
      </w:r>
      <w:r w:rsidR="003618FE" w:rsidRPr="004315A9">
        <w:rPr>
          <w:i/>
        </w:rPr>
        <w:t xml:space="preserve"> </w:t>
      </w:r>
      <w:r w:rsidRPr="004315A9">
        <w:rPr>
          <w:i/>
        </w:rPr>
        <w:t>негосударственных</w:t>
      </w:r>
      <w:r w:rsidR="003618FE" w:rsidRPr="004315A9">
        <w:rPr>
          <w:i/>
        </w:rPr>
        <w:t xml:space="preserve"> </w:t>
      </w:r>
      <w:r w:rsidRPr="004315A9">
        <w:rPr>
          <w:i/>
        </w:rPr>
        <w:t>доходов</w:t>
      </w:r>
      <w:r w:rsidR="003618FE" w:rsidRPr="004315A9">
        <w:rPr>
          <w:i/>
        </w:rPr>
        <w:t xml:space="preserve"> </w:t>
      </w:r>
      <w:r w:rsidRPr="004315A9">
        <w:rPr>
          <w:i/>
        </w:rPr>
        <w:t>пенсионных</w:t>
      </w:r>
      <w:r w:rsidR="003618FE" w:rsidRPr="004315A9">
        <w:rPr>
          <w:i/>
        </w:rPr>
        <w:t xml:space="preserve"> </w:t>
      </w:r>
      <w:r w:rsidRPr="004315A9">
        <w:rPr>
          <w:i/>
        </w:rPr>
        <w:t>фондов</w:t>
      </w:r>
      <w:r w:rsidR="003618FE" w:rsidRPr="004315A9">
        <w:rPr>
          <w:i/>
        </w:rPr>
        <w:t xml:space="preserve"> </w:t>
      </w:r>
      <w:r w:rsidRPr="004315A9">
        <w:rPr>
          <w:i/>
        </w:rPr>
        <w:t>Департамента</w:t>
      </w:r>
      <w:r w:rsidR="003618FE" w:rsidRPr="004315A9">
        <w:rPr>
          <w:i/>
        </w:rPr>
        <w:t xml:space="preserve"> </w:t>
      </w:r>
      <w:r w:rsidRPr="004315A9">
        <w:rPr>
          <w:i/>
        </w:rPr>
        <w:t>фи</w:t>
      </w:r>
      <w:r w:rsidR="000E0D1F" w:rsidRPr="004315A9">
        <w:rPr>
          <w:i/>
        </w:rPr>
        <w:t>нансовой</w:t>
      </w:r>
      <w:r w:rsidR="003618FE" w:rsidRPr="004315A9">
        <w:rPr>
          <w:i/>
        </w:rPr>
        <w:t xml:space="preserve"> </w:t>
      </w:r>
      <w:r w:rsidR="000E0D1F" w:rsidRPr="004315A9">
        <w:rPr>
          <w:i/>
        </w:rPr>
        <w:t>политики</w:t>
      </w:r>
      <w:r w:rsidR="003618FE" w:rsidRPr="004315A9">
        <w:rPr>
          <w:i/>
        </w:rPr>
        <w:t xml:space="preserve"> </w:t>
      </w:r>
      <w:r w:rsidR="000E0D1F" w:rsidRPr="004315A9">
        <w:rPr>
          <w:i/>
        </w:rPr>
        <w:t>Минфина</w:t>
      </w:r>
      <w:r w:rsidR="003618FE" w:rsidRPr="004315A9">
        <w:rPr>
          <w:i/>
        </w:rPr>
        <w:t xml:space="preserve"> </w:t>
      </w:r>
      <w:r w:rsidR="000E0D1F" w:rsidRPr="004315A9">
        <w:rPr>
          <w:i/>
        </w:rPr>
        <w:t>РФ</w:t>
      </w:r>
      <w:r w:rsidRPr="004315A9">
        <w:rPr>
          <w:i/>
        </w:rPr>
        <w:t>:</w:t>
      </w:r>
      <w:r w:rsidR="003618FE" w:rsidRPr="004315A9">
        <w:rPr>
          <w:i/>
        </w:rPr>
        <w:t xml:space="preserve"> «</w:t>
      </w:r>
      <w:r w:rsidRPr="004315A9">
        <w:rPr>
          <w:i/>
        </w:rPr>
        <w:t>Программа</w:t>
      </w:r>
      <w:r w:rsidR="003618FE" w:rsidRPr="004315A9">
        <w:rPr>
          <w:i/>
        </w:rPr>
        <w:t xml:space="preserve"> </w:t>
      </w:r>
      <w:r w:rsidRPr="004315A9">
        <w:rPr>
          <w:i/>
        </w:rPr>
        <w:t>долгосрочных</w:t>
      </w:r>
      <w:r w:rsidR="003618FE" w:rsidRPr="004315A9">
        <w:rPr>
          <w:i/>
        </w:rPr>
        <w:t xml:space="preserve"> </w:t>
      </w:r>
      <w:r w:rsidRPr="004315A9">
        <w:rPr>
          <w:i/>
        </w:rPr>
        <w:t>сбережений</w:t>
      </w:r>
      <w:r w:rsidR="003618FE" w:rsidRPr="004315A9">
        <w:rPr>
          <w:i/>
        </w:rPr>
        <w:t xml:space="preserve"> </w:t>
      </w:r>
      <w:r w:rsidRPr="004315A9">
        <w:rPr>
          <w:i/>
        </w:rPr>
        <w:t>это</w:t>
      </w:r>
      <w:r w:rsidR="003618FE" w:rsidRPr="004315A9">
        <w:rPr>
          <w:i/>
        </w:rPr>
        <w:t xml:space="preserve"> </w:t>
      </w:r>
      <w:r w:rsidRPr="004315A9">
        <w:rPr>
          <w:i/>
        </w:rPr>
        <w:t>новый</w:t>
      </w:r>
      <w:r w:rsidR="003618FE" w:rsidRPr="004315A9">
        <w:rPr>
          <w:i/>
        </w:rPr>
        <w:t xml:space="preserve"> </w:t>
      </w:r>
      <w:r w:rsidRPr="004315A9">
        <w:rPr>
          <w:i/>
        </w:rPr>
        <w:t>продукт,</w:t>
      </w:r>
      <w:r w:rsidR="003618FE" w:rsidRPr="004315A9">
        <w:rPr>
          <w:i/>
        </w:rPr>
        <w:t xml:space="preserve"> </w:t>
      </w:r>
      <w:r w:rsidRPr="004315A9">
        <w:rPr>
          <w:i/>
        </w:rPr>
        <w:t>который</w:t>
      </w:r>
      <w:r w:rsidR="003618FE" w:rsidRPr="004315A9">
        <w:rPr>
          <w:i/>
        </w:rPr>
        <w:t xml:space="preserve"> </w:t>
      </w:r>
      <w:r w:rsidRPr="004315A9">
        <w:rPr>
          <w:i/>
        </w:rPr>
        <w:t>включает</w:t>
      </w:r>
      <w:r w:rsidR="003618FE" w:rsidRPr="004315A9">
        <w:rPr>
          <w:i/>
        </w:rPr>
        <w:t xml:space="preserve"> </w:t>
      </w:r>
      <w:r w:rsidRPr="004315A9">
        <w:rPr>
          <w:i/>
        </w:rPr>
        <w:t>в</w:t>
      </w:r>
      <w:r w:rsidR="003618FE" w:rsidRPr="004315A9">
        <w:rPr>
          <w:i/>
        </w:rPr>
        <w:t xml:space="preserve"> </w:t>
      </w:r>
      <w:r w:rsidRPr="004315A9">
        <w:rPr>
          <w:i/>
        </w:rPr>
        <w:t>себя</w:t>
      </w:r>
      <w:r w:rsidR="003618FE" w:rsidRPr="004315A9">
        <w:rPr>
          <w:i/>
        </w:rPr>
        <w:t xml:space="preserve"> </w:t>
      </w:r>
      <w:r w:rsidRPr="004315A9">
        <w:rPr>
          <w:i/>
        </w:rPr>
        <w:t>максимальный</w:t>
      </w:r>
      <w:r w:rsidR="003618FE" w:rsidRPr="004315A9">
        <w:rPr>
          <w:i/>
        </w:rPr>
        <w:t xml:space="preserve"> </w:t>
      </w:r>
      <w:r w:rsidRPr="004315A9">
        <w:rPr>
          <w:i/>
        </w:rPr>
        <w:t>набор</w:t>
      </w:r>
      <w:r w:rsidR="003618FE" w:rsidRPr="004315A9">
        <w:rPr>
          <w:i/>
        </w:rPr>
        <w:t xml:space="preserve"> </w:t>
      </w:r>
      <w:r w:rsidRPr="004315A9">
        <w:rPr>
          <w:i/>
        </w:rPr>
        <w:t>интересных</w:t>
      </w:r>
      <w:r w:rsidR="003618FE" w:rsidRPr="004315A9">
        <w:rPr>
          <w:i/>
        </w:rPr>
        <w:t xml:space="preserve"> </w:t>
      </w:r>
      <w:r w:rsidRPr="004315A9">
        <w:rPr>
          <w:i/>
        </w:rPr>
        <w:t>условий</w:t>
      </w:r>
      <w:r w:rsidR="003618FE" w:rsidRPr="004315A9">
        <w:rPr>
          <w:i/>
        </w:rPr>
        <w:t xml:space="preserve"> </w:t>
      </w:r>
      <w:r w:rsidRPr="004315A9">
        <w:rPr>
          <w:i/>
        </w:rPr>
        <w:t>для</w:t>
      </w:r>
      <w:r w:rsidR="003618FE" w:rsidRPr="004315A9">
        <w:rPr>
          <w:i/>
        </w:rPr>
        <w:t xml:space="preserve"> </w:t>
      </w:r>
      <w:r w:rsidRPr="004315A9">
        <w:rPr>
          <w:i/>
        </w:rPr>
        <w:t>граждан</w:t>
      </w:r>
      <w:r w:rsidR="003618FE" w:rsidRPr="004315A9">
        <w:rPr>
          <w:i/>
        </w:rPr>
        <w:t xml:space="preserve"> </w:t>
      </w:r>
      <w:r w:rsidRPr="004315A9">
        <w:rPr>
          <w:i/>
        </w:rPr>
        <w:t>РФ.</w:t>
      </w:r>
      <w:r w:rsidR="003618FE" w:rsidRPr="004315A9">
        <w:rPr>
          <w:i/>
        </w:rPr>
        <w:t xml:space="preserve"> </w:t>
      </w:r>
      <w:r w:rsidRPr="004315A9">
        <w:rPr>
          <w:i/>
        </w:rPr>
        <w:t>В</w:t>
      </w:r>
      <w:r w:rsidR="003618FE" w:rsidRPr="004315A9">
        <w:rPr>
          <w:i/>
        </w:rPr>
        <w:t xml:space="preserve"> </w:t>
      </w:r>
      <w:r w:rsidRPr="004315A9">
        <w:rPr>
          <w:i/>
        </w:rPr>
        <w:t>том</w:t>
      </w:r>
      <w:r w:rsidR="003618FE" w:rsidRPr="004315A9">
        <w:rPr>
          <w:i/>
        </w:rPr>
        <w:t xml:space="preserve"> </w:t>
      </w:r>
      <w:r w:rsidRPr="004315A9">
        <w:rPr>
          <w:i/>
        </w:rPr>
        <w:t>числе,</w:t>
      </w:r>
      <w:r w:rsidR="003618FE" w:rsidRPr="004315A9">
        <w:rPr>
          <w:i/>
        </w:rPr>
        <w:t xml:space="preserve"> </w:t>
      </w:r>
      <w:r w:rsidRPr="004315A9">
        <w:rPr>
          <w:i/>
        </w:rPr>
        <w:t>два</w:t>
      </w:r>
      <w:r w:rsidR="003618FE" w:rsidRPr="004315A9">
        <w:rPr>
          <w:i/>
        </w:rPr>
        <w:t xml:space="preserve"> </w:t>
      </w:r>
      <w:r w:rsidRPr="004315A9">
        <w:rPr>
          <w:i/>
        </w:rPr>
        <w:t>уровня</w:t>
      </w:r>
      <w:r w:rsidR="003618FE" w:rsidRPr="004315A9">
        <w:rPr>
          <w:i/>
        </w:rPr>
        <w:t xml:space="preserve"> </w:t>
      </w:r>
      <w:r w:rsidRPr="004315A9">
        <w:rPr>
          <w:i/>
        </w:rPr>
        <w:t>гарантии</w:t>
      </w:r>
      <w:r w:rsidR="003618FE" w:rsidRPr="004315A9">
        <w:rPr>
          <w:i/>
        </w:rPr>
        <w:t xml:space="preserve"> </w:t>
      </w:r>
      <w:r w:rsidRPr="004315A9">
        <w:rPr>
          <w:i/>
        </w:rPr>
        <w:t>от</w:t>
      </w:r>
      <w:r w:rsidR="003618FE" w:rsidRPr="004315A9">
        <w:rPr>
          <w:i/>
        </w:rPr>
        <w:t xml:space="preserve"> </w:t>
      </w:r>
      <w:r w:rsidRPr="004315A9">
        <w:rPr>
          <w:i/>
        </w:rPr>
        <w:t>государства</w:t>
      </w:r>
      <w:r w:rsidR="003618FE" w:rsidRPr="004315A9">
        <w:rPr>
          <w:i/>
        </w:rPr>
        <w:t xml:space="preserve"> </w:t>
      </w:r>
      <w:r w:rsidRPr="004315A9">
        <w:rPr>
          <w:i/>
        </w:rPr>
        <w:t>и</w:t>
      </w:r>
      <w:r w:rsidR="003618FE" w:rsidRPr="004315A9">
        <w:rPr>
          <w:i/>
        </w:rPr>
        <w:t xml:space="preserve"> </w:t>
      </w:r>
      <w:r w:rsidRPr="004315A9">
        <w:rPr>
          <w:i/>
        </w:rPr>
        <w:t>негосударственных</w:t>
      </w:r>
      <w:r w:rsidR="003618FE" w:rsidRPr="004315A9">
        <w:rPr>
          <w:i/>
        </w:rPr>
        <w:t xml:space="preserve"> </w:t>
      </w:r>
      <w:r w:rsidRPr="004315A9">
        <w:rPr>
          <w:i/>
        </w:rPr>
        <w:t>пенсионных</w:t>
      </w:r>
      <w:r w:rsidR="003618FE" w:rsidRPr="004315A9">
        <w:rPr>
          <w:i/>
        </w:rPr>
        <w:t xml:space="preserve"> </w:t>
      </w:r>
      <w:r w:rsidRPr="004315A9">
        <w:rPr>
          <w:i/>
        </w:rPr>
        <w:t>фондов.</w:t>
      </w:r>
      <w:r w:rsidR="003618FE" w:rsidRPr="004315A9">
        <w:rPr>
          <w:i/>
        </w:rPr>
        <w:t xml:space="preserve"> </w:t>
      </w:r>
      <w:r w:rsidRPr="004315A9">
        <w:rPr>
          <w:i/>
        </w:rPr>
        <w:t>Программа</w:t>
      </w:r>
      <w:r w:rsidR="003618FE" w:rsidRPr="004315A9">
        <w:rPr>
          <w:i/>
        </w:rPr>
        <w:t xml:space="preserve"> </w:t>
      </w:r>
      <w:r w:rsidRPr="004315A9">
        <w:rPr>
          <w:i/>
        </w:rPr>
        <w:t>бесконечна,</w:t>
      </w:r>
      <w:r w:rsidR="003618FE" w:rsidRPr="004315A9">
        <w:rPr>
          <w:i/>
        </w:rPr>
        <w:t xml:space="preserve"> </w:t>
      </w:r>
      <w:r w:rsidRPr="004315A9">
        <w:rPr>
          <w:i/>
        </w:rPr>
        <w:t>без</w:t>
      </w:r>
      <w:r w:rsidR="003618FE" w:rsidRPr="004315A9">
        <w:rPr>
          <w:i/>
        </w:rPr>
        <w:t xml:space="preserve"> </w:t>
      </w:r>
      <w:r w:rsidRPr="004315A9">
        <w:rPr>
          <w:i/>
        </w:rPr>
        <w:t>срока</w:t>
      </w:r>
      <w:r w:rsidR="003618FE" w:rsidRPr="004315A9">
        <w:rPr>
          <w:i/>
        </w:rPr>
        <w:t xml:space="preserve"> </w:t>
      </w:r>
      <w:r w:rsidRPr="004315A9">
        <w:rPr>
          <w:i/>
        </w:rPr>
        <w:t>действия.</w:t>
      </w:r>
      <w:r w:rsidR="003618FE" w:rsidRPr="004315A9">
        <w:rPr>
          <w:i/>
        </w:rPr>
        <w:t xml:space="preserve"> </w:t>
      </w:r>
      <w:r w:rsidRPr="004315A9">
        <w:rPr>
          <w:i/>
        </w:rPr>
        <w:t>На</w:t>
      </w:r>
      <w:r w:rsidR="003618FE" w:rsidRPr="004315A9">
        <w:rPr>
          <w:i/>
        </w:rPr>
        <w:t xml:space="preserve"> </w:t>
      </w:r>
      <w:r w:rsidRPr="004315A9">
        <w:rPr>
          <w:i/>
        </w:rPr>
        <w:t>Санкт-Петербургском</w:t>
      </w:r>
      <w:r w:rsidR="003618FE" w:rsidRPr="004315A9">
        <w:rPr>
          <w:i/>
        </w:rPr>
        <w:t xml:space="preserve"> </w:t>
      </w:r>
      <w:r w:rsidRPr="004315A9">
        <w:rPr>
          <w:i/>
        </w:rPr>
        <w:t>экономическом</w:t>
      </w:r>
      <w:r w:rsidR="003618FE" w:rsidRPr="004315A9">
        <w:rPr>
          <w:i/>
        </w:rPr>
        <w:t xml:space="preserve"> </w:t>
      </w:r>
      <w:r w:rsidRPr="004315A9">
        <w:rPr>
          <w:i/>
        </w:rPr>
        <w:t>форуме</w:t>
      </w:r>
      <w:r w:rsidR="003618FE" w:rsidRPr="004315A9">
        <w:rPr>
          <w:i/>
        </w:rPr>
        <w:t xml:space="preserve"> </w:t>
      </w:r>
      <w:r w:rsidRPr="004315A9">
        <w:rPr>
          <w:i/>
        </w:rPr>
        <w:t>Президент</w:t>
      </w:r>
      <w:r w:rsidR="003618FE" w:rsidRPr="004315A9">
        <w:rPr>
          <w:i/>
        </w:rPr>
        <w:t xml:space="preserve"> </w:t>
      </w:r>
      <w:r w:rsidRPr="004315A9">
        <w:rPr>
          <w:i/>
        </w:rPr>
        <w:t>РФ</w:t>
      </w:r>
      <w:r w:rsidR="003618FE" w:rsidRPr="004315A9">
        <w:rPr>
          <w:i/>
        </w:rPr>
        <w:t xml:space="preserve"> </w:t>
      </w:r>
      <w:r w:rsidRPr="004315A9">
        <w:rPr>
          <w:i/>
        </w:rPr>
        <w:t>дал</w:t>
      </w:r>
      <w:r w:rsidR="003618FE" w:rsidRPr="004315A9">
        <w:rPr>
          <w:i/>
        </w:rPr>
        <w:t xml:space="preserve"> </w:t>
      </w:r>
      <w:r w:rsidRPr="004315A9">
        <w:rPr>
          <w:i/>
        </w:rPr>
        <w:t>поручение</w:t>
      </w:r>
      <w:r w:rsidR="003618FE" w:rsidRPr="004315A9">
        <w:rPr>
          <w:i/>
        </w:rPr>
        <w:t xml:space="preserve"> </w:t>
      </w:r>
      <w:r w:rsidRPr="004315A9">
        <w:rPr>
          <w:i/>
        </w:rPr>
        <w:t>продлить</w:t>
      </w:r>
      <w:r w:rsidR="003618FE" w:rsidRPr="004315A9">
        <w:rPr>
          <w:i/>
        </w:rPr>
        <w:t xml:space="preserve"> </w:t>
      </w:r>
      <w:r w:rsidRPr="004315A9">
        <w:rPr>
          <w:i/>
        </w:rPr>
        <w:t>срок</w:t>
      </w:r>
      <w:r w:rsidR="003618FE" w:rsidRPr="004315A9">
        <w:rPr>
          <w:i/>
        </w:rPr>
        <w:t xml:space="preserve"> </w:t>
      </w:r>
      <w:r w:rsidRPr="004315A9">
        <w:rPr>
          <w:i/>
        </w:rPr>
        <w:t>софинансирования</w:t>
      </w:r>
      <w:r w:rsidR="003618FE" w:rsidRPr="004315A9">
        <w:rPr>
          <w:i/>
        </w:rPr>
        <w:t xml:space="preserve"> </w:t>
      </w:r>
      <w:r w:rsidRPr="004315A9">
        <w:rPr>
          <w:i/>
        </w:rPr>
        <w:t>с</w:t>
      </w:r>
      <w:r w:rsidR="003618FE" w:rsidRPr="004315A9">
        <w:rPr>
          <w:i/>
        </w:rPr>
        <w:t xml:space="preserve"> </w:t>
      </w:r>
      <w:r w:rsidRPr="004315A9">
        <w:rPr>
          <w:i/>
        </w:rPr>
        <w:t>тр</w:t>
      </w:r>
      <w:r w:rsidR="003618FE" w:rsidRPr="004315A9">
        <w:rPr>
          <w:i/>
        </w:rPr>
        <w:t>е</w:t>
      </w:r>
      <w:r w:rsidRPr="004315A9">
        <w:rPr>
          <w:i/>
        </w:rPr>
        <w:t>х</w:t>
      </w:r>
      <w:r w:rsidR="003618FE" w:rsidRPr="004315A9">
        <w:rPr>
          <w:i/>
        </w:rPr>
        <w:t xml:space="preserve"> </w:t>
      </w:r>
      <w:r w:rsidRPr="004315A9">
        <w:rPr>
          <w:i/>
        </w:rPr>
        <w:t>лет</w:t>
      </w:r>
      <w:r w:rsidR="003618FE" w:rsidRPr="004315A9">
        <w:rPr>
          <w:i/>
        </w:rPr>
        <w:t xml:space="preserve"> </w:t>
      </w:r>
      <w:r w:rsidRPr="004315A9">
        <w:rPr>
          <w:i/>
        </w:rPr>
        <w:t>до</w:t>
      </w:r>
      <w:r w:rsidR="003618FE" w:rsidRPr="004315A9">
        <w:rPr>
          <w:i/>
        </w:rPr>
        <w:t xml:space="preserve"> </w:t>
      </w:r>
      <w:r w:rsidRPr="004315A9">
        <w:rPr>
          <w:i/>
        </w:rPr>
        <w:t>десяти.</w:t>
      </w:r>
      <w:r w:rsidR="003618FE" w:rsidRPr="004315A9">
        <w:rPr>
          <w:i/>
        </w:rPr>
        <w:t xml:space="preserve"> </w:t>
      </w:r>
      <w:r w:rsidRPr="004315A9">
        <w:rPr>
          <w:i/>
        </w:rPr>
        <w:t>В</w:t>
      </w:r>
      <w:r w:rsidR="003618FE" w:rsidRPr="004315A9">
        <w:rPr>
          <w:i/>
        </w:rPr>
        <w:t xml:space="preserve"> </w:t>
      </w:r>
      <w:r w:rsidRPr="004315A9">
        <w:rPr>
          <w:i/>
        </w:rPr>
        <w:t>ближайшее</w:t>
      </w:r>
      <w:r w:rsidR="003618FE" w:rsidRPr="004315A9">
        <w:rPr>
          <w:i/>
        </w:rPr>
        <w:t xml:space="preserve"> </w:t>
      </w:r>
      <w:r w:rsidRPr="004315A9">
        <w:rPr>
          <w:i/>
        </w:rPr>
        <w:t>время</w:t>
      </w:r>
      <w:r w:rsidR="003618FE" w:rsidRPr="004315A9">
        <w:rPr>
          <w:i/>
        </w:rPr>
        <w:t xml:space="preserve"> </w:t>
      </w:r>
      <w:r w:rsidRPr="004315A9">
        <w:rPr>
          <w:i/>
        </w:rPr>
        <w:t>будут</w:t>
      </w:r>
      <w:r w:rsidR="003618FE" w:rsidRPr="004315A9">
        <w:rPr>
          <w:i/>
        </w:rPr>
        <w:t xml:space="preserve"> </w:t>
      </w:r>
      <w:r w:rsidRPr="004315A9">
        <w:rPr>
          <w:i/>
        </w:rPr>
        <w:t>внесены</w:t>
      </w:r>
      <w:r w:rsidR="003618FE" w:rsidRPr="004315A9">
        <w:rPr>
          <w:i/>
        </w:rPr>
        <w:t xml:space="preserve"> </w:t>
      </w:r>
      <w:r w:rsidRPr="004315A9">
        <w:rPr>
          <w:i/>
        </w:rPr>
        <w:t>изменения</w:t>
      </w:r>
      <w:r w:rsidR="003618FE" w:rsidRPr="004315A9">
        <w:rPr>
          <w:i/>
        </w:rPr>
        <w:t xml:space="preserve"> </w:t>
      </w:r>
      <w:r w:rsidRPr="004315A9">
        <w:rPr>
          <w:i/>
        </w:rPr>
        <w:t>в</w:t>
      </w:r>
      <w:r w:rsidR="003618FE" w:rsidRPr="004315A9">
        <w:rPr>
          <w:i/>
        </w:rPr>
        <w:t xml:space="preserve"> </w:t>
      </w:r>
      <w:r w:rsidRPr="004315A9">
        <w:rPr>
          <w:i/>
        </w:rPr>
        <w:t>законодательство</w:t>
      </w:r>
      <w:r w:rsidR="003618FE" w:rsidRPr="004315A9">
        <w:rPr>
          <w:i/>
        </w:rPr>
        <w:t>»</w:t>
      </w:r>
    </w:p>
    <w:p w14:paraId="66E8C2E5" w14:textId="77777777" w:rsidR="009E69B4" w:rsidRPr="004315A9" w:rsidRDefault="009E69B4" w:rsidP="003B3BAA">
      <w:pPr>
        <w:numPr>
          <w:ilvl w:val="0"/>
          <w:numId w:val="27"/>
        </w:numPr>
        <w:rPr>
          <w:i/>
        </w:rPr>
      </w:pPr>
      <w:r w:rsidRPr="004315A9">
        <w:rPr>
          <w:i/>
        </w:rPr>
        <w:t>Аркадий</w:t>
      </w:r>
      <w:r w:rsidR="003618FE" w:rsidRPr="004315A9">
        <w:rPr>
          <w:i/>
        </w:rPr>
        <w:t xml:space="preserve"> </w:t>
      </w:r>
      <w:r w:rsidRPr="004315A9">
        <w:rPr>
          <w:i/>
        </w:rPr>
        <w:t>Недбай,</w:t>
      </w:r>
      <w:r w:rsidR="003618FE" w:rsidRPr="004315A9">
        <w:rPr>
          <w:i/>
        </w:rPr>
        <w:t xml:space="preserve"> </w:t>
      </w:r>
      <w:r w:rsidRPr="004315A9">
        <w:rPr>
          <w:i/>
        </w:rPr>
        <w:t>председатель</w:t>
      </w:r>
      <w:r w:rsidR="003618FE" w:rsidRPr="004315A9">
        <w:rPr>
          <w:i/>
        </w:rPr>
        <w:t xml:space="preserve"> </w:t>
      </w:r>
      <w:r w:rsidRPr="004315A9">
        <w:rPr>
          <w:i/>
        </w:rPr>
        <w:t>Совета</w:t>
      </w:r>
      <w:r w:rsidR="003618FE" w:rsidRPr="004315A9">
        <w:rPr>
          <w:i/>
        </w:rPr>
        <w:t xml:space="preserve"> </w:t>
      </w:r>
      <w:r w:rsidRPr="004315A9">
        <w:rPr>
          <w:i/>
        </w:rPr>
        <w:t>НАПФ:</w:t>
      </w:r>
      <w:r w:rsidR="003618FE" w:rsidRPr="004315A9">
        <w:rPr>
          <w:i/>
        </w:rPr>
        <w:t xml:space="preserve"> «</w:t>
      </w:r>
      <w:r w:rsidRPr="004315A9">
        <w:rPr>
          <w:i/>
        </w:rPr>
        <w:t>Программа</w:t>
      </w:r>
      <w:r w:rsidR="003618FE" w:rsidRPr="004315A9">
        <w:rPr>
          <w:i/>
        </w:rPr>
        <w:t xml:space="preserve"> </w:t>
      </w:r>
      <w:r w:rsidRPr="004315A9">
        <w:rPr>
          <w:i/>
        </w:rPr>
        <w:t>долгосрочных</w:t>
      </w:r>
      <w:r w:rsidR="003618FE" w:rsidRPr="004315A9">
        <w:rPr>
          <w:i/>
        </w:rPr>
        <w:t xml:space="preserve"> </w:t>
      </w:r>
      <w:r w:rsidRPr="004315A9">
        <w:rPr>
          <w:i/>
        </w:rPr>
        <w:t>сбережений</w:t>
      </w:r>
      <w:r w:rsidR="003618FE" w:rsidRPr="004315A9">
        <w:rPr>
          <w:i/>
        </w:rPr>
        <w:t xml:space="preserve"> </w:t>
      </w:r>
      <w:r w:rsidRPr="004315A9">
        <w:rPr>
          <w:i/>
        </w:rPr>
        <w:t>рассчитана</w:t>
      </w:r>
      <w:r w:rsidR="003618FE" w:rsidRPr="004315A9">
        <w:rPr>
          <w:i/>
        </w:rPr>
        <w:t xml:space="preserve"> </w:t>
      </w:r>
      <w:r w:rsidRPr="004315A9">
        <w:rPr>
          <w:i/>
        </w:rPr>
        <w:t>на</w:t>
      </w:r>
      <w:r w:rsidR="003618FE" w:rsidRPr="004315A9">
        <w:rPr>
          <w:i/>
        </w:rPr>
        <w:t xml:space="preserve"> </w:t>
      </w:r>
      <w:r w:rsidRPr="004315A9">
        <w:rPr>
          <w:i/>
        </w:rPr>
        <w:t>все</w:t>
      </w:r>
      <w:r w:rsidR="003618FE" w:rsidRPr="004315A9">
        <w:rPr>
          <w:i/>
        </w:rPr>
        <w:t xml:space="preserve"> </w:t>
      </w:r>
      <w:r w:rsidRPr="004315A9">
        <w:rPr>
          <w:i/>
        </w:rPr>
        <w:t>категории</w:t>
      </w:r>
      <w:r w:rsidR="003618FE" w:rsidRPr="004315A9">
        <w:rPr>
          <w:i/>
        </w:rPr>
        <w:t xml:space="preserve"> </w:t>
      </w:r>
      <w:r w:rsidRPr="004315A9">
        <w:rPr>
          <w:i/>
        </w:rPr>
        <w:t>населения.</w:t>
      </w:r>
      <w:r w:rsidR="003618FE" w:rsidRPr="004315A9">
        <w:rPr>
          <w:i/>
        </w:rPr>
        <w:t xml:space="preserve"> </w:t>
      </w:r>
      <w:r w:rsidRPr="004315A9">
        <w:rPr>
          <w:i/>
        </w:rPr>
        <w:t>Она</w:t>
      </w:r>
      <w:r w:rsidR="003618FE" w:rsidRPr="004315A9">
        <w:rPr>
          <w:i/>
        </w:rPr>
        <w:t xml:space="preserve"> </w:t>
      </w:r>
      <w:r w:rsidRPr="004315A9">
        <w:rPr>
          <w:i/>
        </w:rPr>
        <w:t>доходная,</w:t>
      </w:r>
      <w:r w:rsidR="003618FE" w:rsidRPr="004315A9">
        <w:rPr>
          <w:i/>
        </w:rPr>
        <w:t xml:space="preserve"> </w:t>
      </w:r>
      <w:r w:rsidRPr="004315A9">
        <w:rPr>
          <w:i/>
        </w:rPr>
        <w:t>выгодная,</w:t>
      </w:r>
      <w:r w:rsidR="003618FE" w:rsidRPr="004315A9">
        <w:rPr>
          <w:i/>
        </w:rPr>
        <w:t xml:space="preserve"> </w:t>
      </w:r>
      <w:r w:rsidRPr="004315A9">
        <w:rPr>
          <w:i/>
        </w:rPr>
        <w:t>практичная.</w:t>
      </w:r>
      <w:r w:rsidR="003618FE" w:rsidRPr="004315A9">
        <w:rPr>
          <w:i/>
        </w:rPr>
        <w:t xml:space="preserve"> </w:t>
      </w:r>
      <w:r w:rsidRPr="004315A9">
        <w:rPr>
          <w:i/>
        </w:rPr>
        <w:t>Деньгами</w:t>
      </w:r>
      <w:r w:rsidR="003618FE" w:rsidRPr="004315A9">
        <w:rPr>
          <w:i/>
        </w:rPr>
        <w:t xml:space="preserve"> </w:t>
      </w:r>
      <w:r w:rsidRPr="004315A9">
        <w:rPr>
          <w:i/>
        </w:rPr>
        <w:t>можно</w:t>
      </w:r>
      <w:r w:rsidR="003618FE" w:rsidRPr="004315A9">
        <w:rPr>
          <w:i/>
        </w:rPr>
        <w:t xml:space="preserve"> </w:t>
      </w:r>
      <w:r w:rsidRPr="004315A9">
        <w:rPr>
          <w:i/>
        </w:rPr>
        <w:t>распоряжаться</w:t>
      </w:r>
      <w:r w:rsidR="003618FE" w:rsidRPr="004315A9">
        <w:rPr>
          <w:i/>
        </w:rPr>
        <w:t xml:space="preserve"> </w:t>
      </w:r>
      <w:r w:rsidRPr="004315A9">
        <w:rPr>
          <w:i/>
        </w:rPr>
        <w:t>гибко.</w:t>
      </w:r>
      <w:r w:rsidR="003618FE" w:rsidRPr="004315A9">
        <w:rPr>
          <w:i/>
        </w:rPr>
        <w:t xml:space="preserve"> </w:t>
      </w:r>
      <w:r w:rsidRPr="004315A9">
        <w:rPr>
          <w:i/>
        </w:rPr>
        <w:t>Их</w:t>
      </w:r>
      <w:r w:rsidR="003618FE" w:rsidRPr="004315A9">
        <w:rPr>
          <w:i/>
        </w:rPr>
        <w:t xml:space="preserve"> </w:t>
      </w:r>
      <w:r w:rsidRPr="004315A9">
        <w:rPr>
          <w:i/>
        </w:rPr>
        <w:t>можно</w:t>
      </w:r>
      <w:r w:rsidR="003618FE" w:rsidRPr="004315A9">
        <w:rPr>
          <w:i/>
        </w:rPr>
        <w:t xml:space="preserve"> </w:t>
      </w:r>
      <w:r w:rsidRPr="004315A9">
        <w:rPr>
          <w:i/>
        </w:rPr>
        <w:t>потратить</w:t>
      </w:r>
      <w:r w:rsidR="003618FE" w:rsidRPr="004315A9">
        <w:rPr>
          <w:i/>
        </w:rPr>
        <w:t xml:space="preserve"> </w:t>
      </w:r>
      <w:r w:rsidRPr="004315A9">
        <w:rPr>
          <w:i/>
        </w:rPr>
        <w:t>на</w:t>
      </w:r>
      <w:r w:rsidR="003618FE" w:rsidRPr="004315A9">
        <w:rPr>
          <w:i/>
        </w:rPr>
        <w:t xml:space="preserve"> </w:t>
      </w:r>
      <w:r w:rsidRPr="004315A9">
        <w:rPr>
          <w:i/>
        </w:rPr>
        <w:t>дорогостоящее</w:t>
      </w:r>
      <w:r w:rsidR="003618FE" w:rsidRPr="004315A9">
        <w:rPr>
          <w:i/>
        </w:rPr>
        <w:t xml:space="preserve"> </w:t>
      </w:r>
      <w:r w:rsidRPr="004315A9">
        <w:rPr>
          <w:i/>
        </w:rPr>
        <w:t>лечение.</w:t>
      </w:r>
      <w:r w:rsidR="003618FE" w:rsidRPr="004315A9">
        <w:rPr>
          <w:i/>
        </w:rPr>
        <w:t xml:space="preserve"> </w:t>
      </w:r>
      <w:r w:rsidRPr="004315A9">
        <w:rPr>
          <w:i/>
        </w:rPr>
        <w:t>Например,</w:t>
      </w:r>
      <w:r w:rsidR="003618FE" w:rsidRPr="004315A9">
        <w:rPr>
          <w:i/>
        </w:rPr>
        <w:t xml:space="preserve"> </w:t>
      </w:r>
      <w:r w:rsidRPr="004315A9">
        <w:rPr>
          <w:i/>
        </w:rPr>
        <w:t>при</w:t>
      </w:r>
      <w:r w:rsidR="003618FE" w:rsidRPr="004315A9">
        <w:rPr>
          <w:i/>
        </w:rPr>
        <w:t xml:space="preserve"> </w:t>
      </w:r>
      <w:r w:rsidRPr="004315A9">
        <w:rPr>
          <w:i/>
        </w:rPr>
        <w:t>выявлении</w:t>
      </w:r>
      <w:r w:rsidR="003618FE" w:rsidRPr="004315A9">
        <w:rPr>
          <w:i/>
        </w:rPr>
        <w:t xml:space="preserve"> </w:t>
      </w:r>
      <w:r w:rsidRPr="004315A9">
        <w:rPr>
          <w:i/>
        </w:rPr>
        <w:t>онкологических</w:t>
      </w:r>
      <w:r w:rsidR="003618FE" w:rsidRPr="004315A9">
        <w:rPr>
          <w:i/>
        </w:rPr>
        <w:t xml:space="preserve"> </w:t>
      </w:r>
      <w:r w:rsidRPr="004315A9">
        <w:rPr>
          <w:i/>
        </w:rPr>
        <w:t>заболеваний,</w:t>
      </w:r>
      <w:r w:rsidR="003618FE" w:rsidRPr="004315A9">
        <w:rPr>
          <w:i/>
        </w:rPr>
        <w:t xml:space="preserve"> </w:t>
      </w:r>
      <w:r w:rsidRPr="004315A9">
        <w:rPr>
          <w:i/>
        </w:rPr>
        <w:t>болезней</w:t>
      </w:r>
      <w:r w:rsidR="003618FE" w:rsidRPr="004315A9">
        <w:rPr>
          <w:i/>
        </w:rPr>
        <w:t xml:space="preserve"> </w:t>
      </w:r>
      <w:r w:rsidRPr="004315A9">
        <w:rPr>
          <w:i/>
        </w:rPr>
        <w:t>сердца</w:t>
      </w:r>
      <w:r w:rsidR="003618FE" w:rsidRPr="004315A9">
        <w:rPr>
          <w:i/>
        </w:rPr>
        <w:t xml:space="preserve"> </w:t>
      </w:r>
      <w:r w:rsidRPr="004315A9">
        <w:rPr>
          <w:i/>
        </w:rPr>
        <w:t>и</w:t>
      </w:r>
      <w:r w:rsidR="003618FE" w:rsidRPr="004315A9">
        <w:rPr>
          <w:i/>
        </w:rPr>
        <w:t xml:space="preserve"> </w:t>
      </w:r>
      <w:r w:rsidRPr="004315A9">
        <w:rPr>
          <w:i/>
        </w:rPr>
        <w:t>сосудов</w:t>
      </w:r>
      <w:r w:rsidR="003618FE" w:rsidRPr="004315A9">
        <w:rPr>
          <w:i/>
        </w:rPr>
        <w:t>»</w:t>
      </w:r>
    </w:p>
    <w:p w14:paraId="0A89C734" w14:textId="77777777" w:rsidR="009E69B4" w:rsidRPr="004315A9" w:rsidRDefault="009E69B4" w:rsidP="003B3BAA">
      <w:pPr>
        <w:numPr>
          <w:ilvl w:val="0"/>
          <w:numId w:val="27"/>
        </w:numPr>
        <w:rPr>
          <w:i/>
        </w:rPr>
      </w:pPr>
      <w:r w:rsidRPr="004315A9">
        <w:rPr>
          <w:i/>
        </w:rPr>
        <w:t>Аркадий</w:t>
      </w:r>
      <w:r w:rsidR="003618FE" w:rsidRPr="004315A9">
        <w:rPr>
          <w:i/>
        </w:rPr>
        <w:t xml:space="preserve"> </w:t>
      </w:r>
      <w:r w:rsidRPr="004315A9">
        <w:rPr>
          <w:i/>
        </w:rPr>
        <w:t>Недбай,</w:t>
      </w:r>
      <w:r w:rsidR="003618FE" w:rsidRPr="004315A9">
        <w:rPr>
          <w:i/>
        </w:rPr>
        <w:t xml:space="preserve"> </w:t>
      </w:r>
      <w:r w:rsidRPr="004315A9">
        <w:rPr>
          <w:i/>
        </w:rPr>
        <w:t>председатель</w:t>
      </w:r>
      <w:r w:rsidR="003618FE" w:rsidRPr="004315A9">
        <w:rPr>
          <w:i/>
        </w:rPr>
        <w:t xml:space="preserve"> </w:t>
      </w:r>
      <w:r w:rsidRPr="004315A9">
        <w:rPr>
          <w:i/>
        </w:rPr>
        <w:t>Совета</w:t>
      </w:r>
      <w:r w:rsidR="003618FE" w:rsidRPr="004315A9">
        <w:rPr>
          <w:i/>
        </w:rPr>
        <w:t xml:space="preserve"> </w:t>
      </w:r>
      <w:r w:rsidRPr="004315A9">
        <w:rPr>
          <w:i/>
        </w:rPr>
        <w:t>НАПФ:</w:t>
      </w:r>
      <w:r w:rsidR="003618FE" w:rsidRPr="004315A9">
        <w:rPr>
          <w:i/>
        </w:rPr>
        <w:t xml:space="preserve"> «</w:t>
      </w:r>
      <w:r w:rsidRPr="004315A9">
        <w:rPr>
          <w:i/>
        </w:rPr>
        <w:t>Откладывая</w:t>
      </w:r>
      <w:r w:rsidR="003618FE" w:rsidRPr="004315A9">
        <w:rPr>
          <w:i/>
        </w:rPr>
        <w:t xml:space="preserve"> </w:t>
      </w:r>
      <w:r w:rsidRPr="004315A9">
        <w:rPr>
          <w:i/>
        </w:rPr>
        <w:t>даже</w:t>
      </w:r>
      <w:r w:rsidR="003618FE" w:rsidRPr="004315A9">
        <w:rPr>
          <w:i/>
        </w:rPr>
        <w:t xml:space="preserve"> </w:t>
      </w:r>
      <w:r w:rsidRPr="004315A9">
        <w:rPr>
          <w:i/>
        </w:rPr>
        <w:t>по</w:t>
      </w:r>
      <w:r w:rsidR="003618FE" w:rsidRPr="004315A9">
        <w:rPr>
          <w:i/>
        </w:rPr>
        <w:t xml:space="preserve"> </w:t>
      </w:r>
      <w:r w:rsidRPr="004315A9">
        <w:rPr>
          <w:i/>
        </w:rPr>
        <w:t>100</w:t>
      </w:r>
      <w:r w:rsidR="003618FE" w:rsidRPr="004315A9">
        <w:rPr>
          <w:i/>
        </w:rPr>
        <w:t xml:space="preserve"> </w:t>
      </w:r>
      <w:r w:rsidRPr="004315A9">
        <w:rPr>
          <w:i/>
        </w:rPr>
        <w:t>рублей</w:t>
      </w:r>
      <w:r w:rsidR="003618FE" w:rsidRPr="004315A9">
        <w:rPr>
          <w:i/>
        </w:rPr>
        <w:t xml:space="preserve"> </w:t>
      </w:r>
      <w:r w:rsidRPr="004315A9">
        <w:rPr>
          <w:i/>
        </w:rPr>
        <w:t>в</w:t>
      </w:r>
      <w:r w:rsidR="003618FE" w:rsidRPr="004315A9">
        <w:rPr>
          <w:i/>
        </w:rPr>
        <w:t xml:space="preserve"> </w:t>
      </w:r>
      <w:r w:rsidRPr="004315A9">
        <w:rPr>
          <w:i/>
        </w:rPr>
        <w:t>день</w:t>
      </w:r>
      <w:r w:rsidR="003618FE" w:rsidRPr="004315A9">
        <w:rPr>
          <w:i/>
        </w:rPr>
        <w:t xml:space="preserve"> - </w:t>
      </w:r>
      <w:r w:rsidRPr="004315A9">
        <w:rPr>
          <w:i/>
        </w:rPr>
        <w:t>стоимость</w:t>
      </w:r>
      <w:r w:rsidR="003618FE" w:rsidRPr="004315A9">
        <w:rPr>
          <w:i/>
        </w:rPr>
        <w:t xml:space="preserve"> </w:t>
      </w:r>
      <w:r w:rsidRPr="004315A9">
        <w:rPr>
          <w:i/>
        </w:rPr>
        <w:t>всего</w:t>
      </w:r>
      <w:r w:rsidR="003618FE" w:rsidRPr="004315A9">
        <w:rPr>
          <w:i/>
        </w:rPr>
        <w:t xml:space="preserve"> </w:t>
      </w:r>
      <w:r w:rsidRPr="004315A9">
        <w:rPr>
          <w:i/>
        </w:rPr>
        <w:t>одной</w:t>
      </w:r>
      <w:r w:rsidR="003618FE" w:rsidRPr="004315A9">
        <w:rPr>
          <w:i/>
        </w:rPr>
        <w:t xml:space="preserve"> </w:t>
      </w:r>
      <w:r w:rsidRPr="004315A9">
        <w:rPr>
          <w:i/>
        </w:rPr>
        <w:t>чашки</w:t>
      </w:r>
      <w:r w:rsidR="003618FE" w:rsidRPr="004315A9">
        <w:rPr>
          <w:i/>
        </w:rPr>
        <w:t xml:space="preserve"> </w:t>
      </w:r>
      <w:r w:rsidRPr="004315A9">
        <w:rPr>
          <w:i/>
        </w:rPr>
        <w:t>кофе</w:t>
      </w:r>
      <w:r w:rsidR="003618FE" w:rsidRPr="004315A9">
        <w:rPr>
          <w:i/>
        </w:rPr>
        <w:t xml:space="preserve"> - </w:t>
      </w:r>
      <w:r w:rsidRPr="004315A9">
        <w:rPr>
          <w:i/>
        </w:rPr>
        <w:t>вы</w:t>
      </w:r>
      <w:r w:rsidR="003618FE" w:rsidRPr="004315A9">
        <w:rPr>
          <w:i/>
        </w:rPr>
        <w:t xml:space="preserve"> </w:t>
      </w:r>
      <w:r w:rsidRPr="004315A9">
        <w:rPr>
          <w:i/>
        </w:rPr>
        <w:t>сможете</w:t>
      </w:r>
      <w:r w:rsidR="003618FE" w:rsidRPr="004315A9">
        <w:rPr>
          <w:i/>
        </w:rPr>
        <w:t xml:space="preserve"> </w:t>
      </w:r>
      <w:r w:rsidRPr="004315A9">
        <w:rPr>
          <w:i/>
        </w:rPr>
        <w:t>рассчитывать</w:t>
      </w:r>
      <w:r w:rsidR="003618FE" w:rsidRPr="004315A9">
        <w:rPr>
          <w:i/>
        </w:rPr>
        <w:t xml:space="preserve"> </w:t>
      </w:r>
      <w:r w:rsidRPr="004315A9">
        <w:rPr>
          <w:i/>
        </w:rPr>
        <w:t>на</w:t>
      </w:r>
      <w:r w:rsidR="003618FE" w:rsidRPr="004315A9">
        <w:rPr>
          <w:i/>
        </w:rPr>
        <w:t xml:space="preserve"> </w:t>
      </w:r>
      <w:r w:rsidRPr="004315A9">
        <w:rPr>
          <w:i/>
        </w:rPr>
        <w:t>максимальное</w:t>
      </w:r>
      <w:r w:rsidR="003618FE" w:rsidRPr="004315A9">
        <w:rPr>
          <w:i/>
        </w:rPr>
        <w:t xml:space="preserve"> </w:t>
      </w:r>
      <w:r w:rsidRPr="004315A9">
        <w:rPr>
          <w:i/>
        </w:rPr>
        <w:t>участие</w:t>
      </w:r>
      <w:r w:rsidR="003618FE" w:rsidRPr="004315A9">
        <w:rPr>
          <w:i/>
        </w:rPr>
        <w:t xml:space="preserve"> </w:t>
      </w:r>
      <w:r w:rsidRPr="004315A9">
        <w:rPr>
          <w:i/>
        </w:rPr>
        <w:t>государства.</w:t>
      </w:r>
      <w:r w:rsidR="003618FE" w:rsidRPr="004315A9">
        <w:rPr>
          <w:i/>
        </w:rPr>
        <w:t xml:space="preserve"> </w:t>
      </w:r>
      <w:r w:rsidRPr="004315A9">
        <w:rPr>
          <w:i/>
        </w:rPr>
        <w:t>При</w:t>
      </w:r>
      <w:r w:rsidR="003618FE" w:rsidRPr="004315A9">
        <w:rPr>
          <w:i/>
        </w:rPr>
        <w:t xml:space="preserve"> </w:t>
      </w:r>
      <w:r w:rsidRPr="004315A9">
        <w:rPr>
          <w:i/>
        </w:rPr>
        <w:t>этом,</w:t>
      </w:r>
      <w:r w:rsidR="003618FE" w:rsidRPr="004315A9">
        <w:rPr>
          <w:i/>
        </w:rPr>
        <w:t xml:space="preserve"> </w:t>
      </w:r>
      <w:r w:rsidRPr="004315A9">
        <w:rPr>
          <w:i/>
        </w:rPr>
        <w:t>даже</w:t>
      </w:r>
      <w:r w:rsidR="003618FE" w:rsidRPr="004315A9">
        <w:rPr>
          <w:i/>
        </w:rPr>
        <w:t xml:space="preserve"> </w:t>
      </w:r>
      <w:r w:rsidRPr="004315A9">
        <w:rPr>
          <w:i/>
        </w:rPr>
        <w:t>если</w:t>
      </w:r>
      <w:r w:rsidR="003618FE" w:rsidRPr="004315A9">
        <w:rPr>
          <w:i/>
        </w:rPr>
        <w:t xml:space="preserve"> </w:t>
      </w:r>
      <w:r w:rsidRPr="004315A9">
        <w:rPr>
          <w:i/>
        </w:rPr>
        <w:t>увеличить</w:t>
      </w:r>
      <w:r w:rsidR="003618FE" w:rsidRPr="004315A9">
        <w:rPr>
          <w:i/>
        </w:rPr>
        <w:t xml:space="preserve"> </w:t>
      </w:r>
      <w:r w:rsidRPr="004315A9">
        <w:rPr>
          <w:i/>
        </w:rPr>
        <w:t>отчисления</w:t>
      </w:r>
      <w:r w:rsidR="003618FE" w:rsidRPr="004315A9">
        <w:rPr>
          <w:i/>
        </w:rPr>
        <w:t xml:space="preserve"> </w:t>
      </w:r>
      <w:r w:rsidRPr="004315A9">
        <w:rPr>
          <w:i/>
        </w:rPr>
        <w:t>до</w:t>
      </w:r>
      <w:r w:rsidR="003618FE" w:rsidRPr="004315A9">
        <w:rPr>
          <w:i/>
        </w:rPr>
        <w:t xml:space="preserve"> </w:t>
      </w:r>
      <w:r w:rsidRPr="004315A9">
        <w:rPr>
          <w:i/>
        </w:rPr>
        <w:t>3</w:t>
      </w:r>
      <w:r w:rsidR="003618FE" w:rsidRPr="004315A9">
        <w:rPr>
          <w:i/>
        </w:rPr>
        <w:t xml:space="preserve"> </w:t>
      </w:r>
      <w:r w:rsidRPr="004315A9">
        <w:rPr>
          <w:i/>
        </w:rPr>
        <w:t>000</w:t>
      </w:r>
      <w:r w:rsidR="003618FE" w:rsidRPr="004315A9">
        <w:rPr>
          <w:i/>
        </w:rPr>
        <w:t xml:space="preserve"> </w:t>
      </w:r>
      <w:r w:rsidRPr="004315A9">
        <w:rPr>
          <w:i/>
        </w:rPr>
        <w:t>руб.</w:t>
      </w:r>
      <w:r w:rsidR="003618FE" w:rsidRPr="004315A9">
        <w:rPr>
          <w:i/>
        </w:rPr>
        <w:t xml:space="preserve"> </w:t>
      </w:r>
      <w:r w:rsidRPr="004315A9">
        <w:rPr>
          <w:i/>
        </w:rPr>
        <w:t>в</w:t>
      </w:r>
      <w:r w:rsidR="003618FE" w:rsidRPr="004315A9">
        <w:rPr>
          <w:i/>
        </w:rPr>
        <w:t xml:space="preserve"> </w:t>
      </w:r>
      <w:r w:rsidRPr="004315A9">
        <w:rPr>
          <w:i/>
        </w:rPr>
        <w:t>месяц,</w:t>
      </w:r>
      <w:r w:rsidR="003618FE" w:rsidRPr="004315A9">
        <w:rPr>
          <w:i/>
        </w:rPr>
        <w:t xml:space="preserve"> </w:t>
      </w:r>
      <w:r w:rsidRPr="004315A9">
        <w:rPr>
          <w:i/>
        </w:rPr>
        <w:t>все</w:t>
      </w:r>
      <w:r w:rsidR="003618FE" w:rsidRPr="004315A9">
        <w:rPr>
          <w:i/>
        </w:rPr>
        <w:t xml:space="preserve"> </w:t>
      </w:r>
      <w:r w:rsidRPr="004315A9">
        <w:rPr>
          <w:i/>
        </w:rPr>
        <w:t>равно</w:t>
      </w:r>
      <w:r w:rsidR="003618FE" w:rsidRPr="004315A9">
        <w:rPr>
          <w:i/>
        </w:rPr>
        <w:t xml:space="preserve"> </w:t>
      </w:r>
      <w:r w:rsidRPr="004315A9">
        <w:rPr>
          <w:i/>
        </w:rPr>
        <w:t>вы</w:t>
      </w:r>
      <w:r w:rsidR="003618FE" w:rsidRPr="004315A9">
        <w:rPr>
          <w:i/>
        </w:rPr>
        <w:t xml:space="preserve"> </w:t>
      </w:r>
      <w:r w:rsidRPr="004315A9">
        <w:rPr>
          <w:i/>
        </w:rPr>
        <w:t>будете</w:t>
      </w:r>
      <w:r w:rsidR="003618FE" w:rsidRPr="004315A9">
        <w:rPr>
          <w:i/>
        </w:rPr>
        <w:t xml:space="preserve"> </w:t>
      </w:r>
      <w:r w:rsidRPr="004315A9">
        <w:rPr>
          <w:i/>
        </w:rPr>
        <w:t>получить</w:t>
      </w:r>
      <w:r w:rsidR="003618FE" w:rsidRPr="004315A9">
        <w:rPr>
          <w:i/>
        </w:rPr>
        <w:t xml:space="preserve"> </w:t>
      </w:r>
      <w:r w:rsidRPr="004315A9">
        <w:rPr>
          <w:i/>
        </w:rPr>
        <w:t>на</w:t>
      </w:r>
      <w:r w:rsidR="003618FE" w:rsidRPr="004315A9">
        <w:rPr>
          <w:i/>
        </w:rPr>
        <w:t xml:space="preserve"> </w:t>
      </w:r>
      <w:r w:rsidRPr="004315A9">
        <w:rPr>
          <w:i/>
        </w:rPr>
        <w:t>свой</w:t>
      </w:r>
      <w:r w:rsidR="003618FE" w:rsidRPr="004315A9">
        <w:rPr>
          <w:i/>
        </w:rPr>
        <w:t xml:space="preserve"> </w:t>
      </w:r>
      <w:r w:rsidRPr="004315A9">
        <w:rPr>
          <w:i/>
        </w:rPr>
        <w:t>счет</w:t>
      </w:r>
      <w:r w:rsidR="003618FE" w:rsidRPr="004315A9">
        <w:rPr>
          <w:i/>
        </w:rPr>
        <w:t xml:space="preserve"> </w:t>
      </w:r>
      <w:r w:rsidRPr="004315A9">
        <w:rPr>
          <w:i/>
        </w:rPr>
        <w:t>столько</w:t>
      </w:r>
      <w:r w:rsidR="003618FE" w:rsidRPr="004315A9">
        <w:rPr>
          <w:i/>
        </w:rPr>
        <w:t xml:space="preserve"> </w:t>
      </w:r>
      <w:r w:rsidRPr="004315A9">
        <w:rPr>
          <w:i/>
        </w:rPr>
        <w:t>же</w:t>
      </w:r>
      <w:r w:rsidR="003618FE" w:rsidRPr="004315A9">
        <w:rPr>
          <w:i/>
        </w:rPr>
        <w:t xml:space="preserve"> </w:t>
      </w:r>
      <w:r w:rsidRPr="004315A9">
        <w:rPr>
          <w:i/>
        </w:rPr>
        <w:t>от</w:t>
      </w:r>
      <w:r w:rsidR="003618FE" w:rsidRPr="004315A9">
        <w:rPr>
          <w:i/>
        </w:rPr>
        <w:t xml:space="preserve"> </w:t>
      </w:r>
      <w:r w:rsidRPr="004315A9">
        <w:rPr>
          <w:i/>
        </w:rPr>
        <w:t>государства.</w:t>
      </w:r>
      <w:r w:rsidR="003618FE" w:rsidRPr="004315A9">
        <w:rPr>
          <w:i/>
        </w:rPr>
        <w:t xml:space="preserve"> </w:t>
      </w:r>
      <w:r w:rsidRPr="004315A9">
        <w:rPr>
          <w:i/>
        </w:rPr>
        <w:t>ПДС</w:t>
      </w:r>
      <w:r w:rsidR="003618FE" w:rsidRPr="004315A9">
        <w:rPr>
          <w:i/>
        </w:rPr>
        <w:t xml:space="preserve"> </w:t>
      </w:r>
      <w:r w:rsidRPr="004315A9">
        <w:rPr>
          <w:i/>
        </w:rPr>
        <w:t>дает</w:t>
      </w:r>
      <w:r w:rsidR="003618FE" w:rsidRPr="004315A9">
        <w:rPr>
          <w:i/>
        </w:rPr>
        <w:t xml:space="preserve"> </w:t>
      </w:r>
      <w:r w:rsidRPr="004315A9">
        <w:rPr>
          <w:i/>
        </w:rPr>
        <w:t>студентам</w:t>
      </w:r>
      <w:r w:rsidR="003618FE" w:rsidRPr="004315A9">
        <w:rPr>
          <w:i/>
        </w:rPr>
        <w:t xml:space="preserve"> </w:t>
      </w:r>
      <w:r w:rsidRPr="004315A9">
        <w:rPr>
          <w:i/>
        </w:rPr>
        <w:t>не</w:t>
      </w:r>
      <w:r w:rsidR="003618FE" w:rsidRPr="004315A9">
        <w:rPr>
          <w:i/>
        </w:rPr>
        <w:t xml:space="preserve"> </w:t>
      </w:r>
      <w:r w:rsidRPr="004315A9">
        <w:rPr>
          <w:i/>
        </w:rPr>
        <w:t>только</w:t>
      </w:r>
      <w:r w:rsidR="003618FE" w:rsidRPr="004315A9">
        <w:rPr>
          <w:i/>
        </w:rPr>
        <w:t xml:space="preserve"> </w:t>
      </w:r>
      <w:r w:rsidRPr="004315A9">
        <w:rPr>
          <w:i/>
        </w:rPr>
        <w:t>возможность</w:t>
      </w:r>
      <w:r w:rsidR="003618FE" w:rsidRPr="004315A9">
        <w:rPr>
          <w:i/>
        </w:rPr>
        <w:t xml:space="preserve"> </w:t>
      </w:r>
      <w:r w:rsidRPr="004315A9">
        <w:rPr>
          <w:i/>
        </w:rPr>
        <w:t>познакомиться</w:t>
      </w:r>
      <w:r w:rsidR="003618FE" w:rsidRPr="004315A9">
        <w:rPr>
          <w:i/>
        </w:rPr>
        <w:t xml:space="preserve"> </w:t>
      </w:r>
      <w:r w:rsidRPr="004315A9">
        <w:rPr>
          <w:i/>
        </w:rPr>
        <w:t>с</w:t>
      </w:r>
      <w:r w:rsidR="003618FE" w:rsidRPr="004315A9">
        <w:rPr>
          <w:i/>
        </w:rPr>
        <w:t xml:space="preserve"> </w:t>
      </w:r>
      <w:r w:rsidRPr="004315A9">
        <w:rPr>
          <w:i/>
        </w:rPr>
        <w:t>миром</w:t>
      </w:r>
      <w:r w:rsidR="003618FE" w:rsidRPr="004315A9">
        <w:rPr>
          <w:i/>
        </w:rPr>
        <w:t xml:space="preserve"> </w:t>
      </w:r>
      <w:r w:rsidRPr="004315A9">
        <w:rPr>
          <w:i/>
        </w:rPr>
        <w:t>финансов</w:t>
      </w:r>
      <w:r w:rsidR="003618FE" w:rsidRPr="004315A9">
        <w:rPr>
          <w:i/>
        </w:rPr>
        <w:t xml:space="preserve"> </w:t>
      </w:r>
      <w:r w:rsidRPr="004315A9">
        <w:rPr>
          <w:i/>
        </w:rPr>
        <w:t>без</w:t>
      </w:r>
      <w:r w:rsidR="003618FE" w:rsidRPr="004315A9">
        <w:rPr>
          <w:i/>
        </w:rPr>
        <w:t xml:space="preserve"> </w:t>
      </w:r>
      <w:r w:rsidRPr="004315A9">
        <w:rPr>
          <w:i/>
        </w:rPr>
        <w:t>каких-либо</w:t>
      </w:r>
      <w:r w:rsidR="003618FE" w:rsidRPr="004315A9">
        <w:rPr>
          <w:i/>
        </w:rPr>
        <w:t xml:space="preserve"> </w:t>
      </w:r>
      <w:r w:rsidRPr="004315A9">
        <w:rPr>
          <w:i/>
        </w:rPr>
        <w:t>рисков,</w:t>
      </w:r>
      <w:r w:rsidR="003618FE" w:rsidRPr="004315A9">
        <w:rPr>
          <w:i/>
        </w:rPr>
        <w:t xml:space="preserve"> </w:t>
      </w:r>
      <w:r w:rsidRPr="004315A9">
        <w:rPr>
          <w:i/>
        </w:rPr>
        <w:t>но</w:t>
      </w:r>
      <w:r w:rsidR="003618FE" w:rsidRPr="004315A9">
        <w:rPr>
          <w:i/>
        </w:rPr>
        <w:t xml:space="preserve"> </w:t>
      </w:r>
      <w:r w:rsidRPr="004315A9">
        <w:rPr>
          <w:i/>
        </w:rPr>
        <w:t>благодаря</w:t>
      </w:r>
      <w:r w:rsidR="003618FE" w:rsidRPr="004315A9">
        <w:rPr>
          <w:i/>
        </w:rPr>
        <w:t xml:space="preserve"> </w:t>
      </w:r>
      <w:r w:rsidRPr="004315A9">
        <w:rPr>
          <w:i/>
        </w:rPr>
        <w:t>программе,</w:t>
      </w:r>
      <w:r w:rsidR="003618FE" w:rsidRPr="004315A9">
        <w:rPr>
          <w:i/>
        </w:rPr>
        <w:t xml:space="preserve"> </w:t>
      </w:r>
      <w:r w:rsidRPr="004315A9">
        <w:rPr>
          <w:i/>
        </w:rPr>
        <w:t>сформировать</w:t>
      </w:r>
      <w:r w:rsidR="003618FE" w:rsidRPr="004315A9">
        <w:rPr>
          <w:i/>
        </w:rPr>
        <w:t xml:space="preserve"> </w:t>
      </w:r>
      <w:r w:rsidRPr="004315A9">
        <w:rPr>
          <w:i/>
        </w:rPr>
        <w:t>полезную</w:t>
      </w:r>
      <w:r w:rsidR="003618FE" w:rsidRPr="004315A9">
        <w:rPr>
          <w:i/>
        </w:rPr>
        <w:t xml:space="preserve"> </w:t>
      </w:r>
      <w:r w:rsidRPr="004315A9">
        <w:rPr>
          <w:i/>
        </w:rPr>
        <w:t>привычку</w:t>
      </w:r>
      <w:r w:rsidR="003618FE" w:rsidRPr="004315A9">
        <w:rPr>
          <w:i/>
        </w:rPr>
        <w:t xml:space="preserve"> </w:t>
      </w:r>
      <w:r w:rsidRPr="004315A9">
        <w:rPr>
          <w:i/>
        </w:rPr>
        <w:t>к</w:t>
      </w:r>
      <w:r w:rsidR="003618FE" w:rsidRPr="004315A9">
        <w:rPr>
          <w:i/>
        </w:rPr>
        <w:t xml:space="preserve"> </w:t>
      </w:r>
      <w:r w:rsidRPr="004315A9">
        <w:rPr>
          <w:i/>
        </w:rPr>
        <w:t>финансовому</w:t>
      </w:r>
      <w:r w:rsidR="003618FE" w:rsidRPr="004315A9">
        <w:rPr>
          <w:i/>
        </w:rPr>
        <w:t xml:space="preserve"> </w:t>
      </w:r>
      <w:r w:rsidRPr="004315A9">
        <w:rPr>
          <w:i/>
        </w:rPr>
        <w:t>планированию,</w:t>
      </w:r>
      <w:r w:rsidR="003618FE" w:rsidRPr="004315A9">
        <w:rPr>
          <w:i/>
        </w:rPr>
        <w:t xml:space="preserve"> </w:t>
      </w:r>
      <w:r w:rsidRPr="004315A9">
        <w:rPr>
          <w:i/>
        </w:rPr>
        <w:t>а</w:t>
      </w:r>
      <w:r w:rsidR="003618FE" w:rsidRPr="004315A9">
        <w:rPr>
          <w:i/>
        </w:rPr>
        <w:t xml:space="preserve"> </w:t>
      </w:r>
      <w:r w:rsidRPr="004315A9">
        <w:rPr>
          <w:i/>
        </w:rPr>
        <w:t>также</w:t>
      </w:r>
      <w:r w:rsidR="003618FE" w:rsidRPr="004315A9">
        <w:rPr>
          <w:i/>
        </w:rPr>
        <w:t xml:space="preserve"> </w:t>
      </w:r>
      <w:r w:rsidRPr="004315A9">
        <w:rPr>
          <w:i/>
        </w:rPr>
        <w:t>создать</w:t>
      </w:r>
      <w:r w:rsidR="003618FE" w:rsidRPr="004315A9">
        <w:rPr>
          <w:i/>
        </w:rPr>
        <w:t xml:space="preserve"> </w:t>
      </w:r>
      <w:r w:rsidRPr="004315A9">
        <w:rPr>
          <w:i/>
        </w:rPr>
        <w:t>подушку</w:t>
      </w:r>
      <w:r w:rsidR="003618FE" w:rsidRPr="004315A9">
        <w:rPr>
          <w:i/>
        </w:rPr>
        <w:t xml:space="preserve"> </w:t>
      </w:r>
      <w:r w:rsidRPr="004315A9">
        <w:rPr>
          <w:i/>
        </w:rPr>
        <w:t>безопасности</w:t>
      </w:r>
      <w:r w:rsidR="003618FE" w:rsidRPr="004315A9">
        <w:rPr>
          <w:i/>
        </w:rPr>
        <w:t xml:space="preserve"> </w:t>
      </w:r>
      <w:r w:rsidRPr="004315A9">
        <w:rPr>
          <w:i/>
        </w:rPr>
        <w:t>для</w:t>
      </w:r>
      <w:r w:rsidR="003618FE" w:rsidRPr="004315A9">
        <w:rPr>
          <w:i/>
        </w:rPr>
        <w:t xml:space="preserve"> </w:t>
      </w:r>
      <w:r w:rsidRPr="004315A9">
        <w:rPr>
          <w:i/>
        </w:rPr>
        <w:t>непредвиденных</w:t>
      </w:r>
      <w:r w:rsidR="003618FE" w:rsidRPr="004315A9">
        <w:rPr>
          <w:i/>
        </w:rPr>
        <w:t xml:space="preserve"> </w:t>
      </w:r>
      <w:r w:rsidRPr="004315A9">
        <w:rPr>
          <w:i/>
        </w:rPr>
        <w:t>ситуаций</w:t>
      </w:r>
      <w:r w:rsidR="003618FE" w:rsidRPr="004315A9">
        <w:rPr>
          <w:i/>
        </w:rPr>
        <w:t>»</w:t>
      </w:r>
    </w:p>
    <w:p w14:paraId="62ABBA9B" w14:textId="77777777" w:rsidR="00AB505E" w:rsidRPr="004315A9" w:rsidRDefault="00AB505E" w:rsidP="00AB505E">
      <w:pPr>
        <w:numPr>
          <w:ilvl w:val="0"/>
          <w:numId w:val="27"/>
        </w:numPr>
        <w:rPr>
          <w:i/>
        </w:rPr>
      </w:pPr>
      <w:r w:rsidRPr="004315A9">
        <w:rPr>
          <w:i/>
        </w:rPr>
        <w:t>Любовь</w:t>
      </w:r>
      <w:r w:rsidR="003618FE" w:rsidRPr="004315A9">
        <w:rPr>
          <w:i/>
        </w:rPr>
        <w:t xml:space="preserve"> </w:t>
      </w:r>
      <w:r w:rsidRPr="004315A9">
        <w:rPr>
          <w:i/>
        </w:rPr>
        <w:t>Гусарова,</w:t>
      </w:r>
      <w:r w:rsidR="003618FE" w:rsidRPr="004315A9">
        <w:rPr>
          <w:i/>
        </w:rPr>
        <w:t xml:space="preserve"> </w:t>
      </w:r>
      <w:r w:rsidRPr="004315A9">
        <w:rPr>
          <w:i/>
        </w:rPr>
        <w:t>профессор</w:t>
      </w:r>
      <w:r w:rsidR="003618FE" w:rsidRPr="004315A9">
        <w:rPr>
          <w:i/>
        </w:rPr>
        <w:t xml:space="preserve"> </w:t>
      </w:r>
      <w:r w:rsidRPr="004315A9">
        <w:rPr>
          <w:i/>
        </w:rPr>
        <w:t>Кафедры</w:t>
      </w:r>
      <w:r w:rsidR="003618FE" w:rsidRPr="004315A9">
        <w:rPr>
          <w:i/>
        </w:rPr>
        <w:t xml:space="preserve"> </w:t>
      </w:r>
      <w:r w:rsidRPr="004315A9">
        <w:rPr>
          <w:i/>
        </w:rPr>
        <w:t>финансового</w:t>
      </w:r>
      <w:r w:rsidR="003618FE" w:rsidRPr="004315A9">
        <w:rPr>
          <w:i/>
        </w:rPr>
        <w:t xml:space="preserve"> </w:t>
      </w:r>
      <w:r w:rsidRPr="004315A9">
        <w:rPr>
          <w:i/>
        </w:rPr>
        <w:t>контроля</w:t>
      </w:r>
      <w:r w:rsidR="003618FE" w:rsidRPr="004315A9">
        <w:rPr>
          <w:i/>
        </w:rPr>
        <w:t xml:space="preserve"> </w:t>
      </w:r>
      <w:r w:rsidRPr="004315A9">
        <w:rPr>
          <w:i/>
        </w:rPr>
        <w:t>и</w:t>
      </w:r>
      <w:r w:rsidR="003618FE" w:rsidRPr="004315A9">
        <w:rPr>
          <w:i/>
        </w:rPr>
        <w:t xml:space="preserve"> </w:t>
      </w:r>
      <w:r w:rsidRPr="004315A9">
        <w:rPr>
          <w:i/>
        </w:rPr>
        <w:t>казначейского</w:t>
      </w:r>
      <w:r w:rsidR="003618FE" w:rsidRPr="004315A9">
        <w:rPr>
          <w:i/>
        </w:rPr>
        <w:t xml:space="preserve"> </w:t>
      </w:r>
      <w:r w:rsidRPr="004315A9">
        <w:rPr>
          <w:i/>
        </w:rPr>
        <w:t>дела</w:t>
      </w:r>
      <w:r w:rsidR="003618FE" w:rsidRPr="004315A9">
        <w:rPr>
          <w:i/>
        </w:rPr>
        <w:t xml:space="preserve"> </w:t>
      </w:r>
      <w:r w:rsidRPr="004315A9">
        <w:rPr>
          <w:i/>
        </w:rPr>
        <w:t>Финансового</w:t>
      </w:r>
      <w:r w:rsidR="003618FE" w:rsidRPr="004315A9">
        <w:rPr>
          <w:i/>
        </w:rPr>
        <w:t xml:space="preserve"> </w:t>
      </w:r>
      <w:r w:rsidRPr="004315A9">
        <w:rPr>
          <w:i/>
        </w:rPr>
        <w:t>университета</w:t>
      </w:r>
      <w:r w:rsidR="003618FE" w:rsidRPr="004315A9">
        <w:rPr>
          <w:i/>
        </w:rPr>
        <w:t xml:space="preserve"> </w:t>
      </w:r>
      <w:r w:rsidRPr="004315A9">
        <w:rPr>
          <w:i/>
        </w:rPr>
        <w:t>при</w:t>
      </w:r>
      <w:r w:rsidR="003618FE" w:rsidRPr="004315A9">
        <w:rPr>
          <w:i/>
        </w:rPr>
        <w:t xml:space="preserve"> </w:t>
      </w:r>
      <w:r w:rsidRPr="004315A9">
        <w:rPr>
          <w:i/>
        </w:rPr>
        <w:t>Правительстве</w:t>
      </w:r>
      <w:r w:rsidR="003618FE" w:rsidRPr="004315A9">
        <w:rPr>
          <w:i/>
        </w:rPr>
        <w:t xml:space="preserve"> </w:t>
      </w:r>
      <w:r w:rsidRPr="004315A9">
        <w:rPr>
          <w:i/>
        </w:rPr>
        <w:t>РФ</w:t>
      </w:r>
      <w:r w:rsidR="003618FE" w:rsidRPr="004315A9">
        <w:rPr>
          <w:i/>
        </w:rPr>
        <w:t xml:space="preserve"> </w:t>
      </w:r>
      <w:r w:rsidRPr="004315A9">
        <w:rPr>
          <w:i/>
        </w:rPr>
        <w:t>Любовь</w:t>
      </w:r>
      <w:r w:rsidR="003618FE" w:rsidRPr="004315A9">
        <w:rPr>
          <w:i/>
        </w:rPr>
        <w:t xml:space="preserve"> </w:t>
      </w:r>
      <w:r w:rsidRPr="004315A9">
        <w:rPr>
          <w:i/>
        </w:rPr>
        <w:t>Гусарова:</w:t>
      </w:r>
      <w:r w:rsidR="003618FE" w:rsidRPr="004315A9">
        <w:rPr>
          <w:i/>
        </w:rPr>
        <w:t xml:space="preserve"> «</w:t>
      </w:r>
      <w:r w:rsidRPr="004315A9">
        <w:rPr>
          <w:i/>
        </w:rPr>
        <w:t>Сокращение</w:t>
      </w:r>
      <w:r w:rsidR="003618FE" w:rsidRPr="004315A9">
        <w:rPr>
          <w:i/>
        </w:rPr>
        <w:t xml:space="preserve"> </w:t>
      </w:r>
      <w:r w:rsidRPr="004315A9">
        <w:rPr>
          <w:i/>
        </w:rPr>
        <w:t>оттока</w:t>
      </w:r>
      <w:r w:rsidR="003618FE" w:rsidRPr="004315A9">
        <w:rPr>
          <w:i/>
        </w:rPr>
        <w:t xml:space="preserve"> </w:t>
      </w:r>
      <w:r w:rsidRPr="004315A9">
        <w:rPr>
          <w:i/>
        </w:rPr>
        <w:t>квалифицированных</w:t>
      </w:r>
      <w:r w:rsidR="003618FE" w:rsidRPr="004315A9">
        <w:rPr>
          <w:i/>
        </w:rPr>
        <w:t xml:space="preserve"> </w:t>
      </w:r>
      <w:r w:rsidRPr="004315A9">
        <w:rPr>
          <w:i/>
        </w:rPr>
        <w:t>и</w:t>
      </w:r>
      <w:r w:rsidR="003618FE" w:rsidRPr="004315A9">
        <w:rPr>
          <w:i/>
        </w:rPr>
        <w:t xml:space="preserve"> </w:t>
      </w:r>
      <w:r w:rsidRPr="004315A9">
        <w:rPr>
          <w:i/>
        </w:rPr>
        <w:t>опытных</w:t>
      </w:r>
      <w:r w:rsidR="003618FE" w:rsidRPr="004315A9">
        <w:rPr>
          <w:i/>
        </w:rPr>
        <w:t xml:space="preserve"> </w:t>
      </w:r>
      <w:r w:rsidRPr="004315A9">
        <w:rPr>
          <w:i/>
        </w:rPr>
        <w:t>сотрудников</w:t>
      </w:r>
      <w:r w:rsidR="003618FE" w:rsidRPr="004315A9">
        <w:rPr>
          <w:i/>
        </w:rPr>
        <w:t xml:space="preserve"> </w:t>
      </w:r>
      <w:r w:rsidRPr="004315A9">
        <w:rPr>
          <w:i/>
        </w:rPr>
        <w:t>после</w:t>
      </w:r>
      <w:r w:rsidR="003618FE" w:rsidRPr="004315A9">
        <w:rPr>
          <w:i/>
        </w:rPr>
        <w:t xml:space="preserve"> </w:t>
      </w:r>
      <w:r w:rsidRPr="004315A9">
        <w:rPr>
          <w:i/>
        </w:rPr>
        <w:t>достижения</w:t>
      </w:r>
      <w:r w:rsidR="003618FE" w:rsidRPr="004315A9">
        <w:rPr>
          <w:i/>
        </w:rPr>
        <w:t xml:space="preserve"> </w:t>
      </w:r>
      <w:r w:rsidRPr="004315A9">
        <w:rPr>
          <w:i/>
        </w:rPr>
        <w:t>ими</w:t>
      </w:r>
      <w:r w:rsidR="003618FE" w:rsidRPr="004315A9">
        <w:rPr>
          <w:i/>
        </w:rPr>
        <w:t xml:space="preserve"> </w:t>
      </w:r>
      <w:r w:rsidRPr="004315A9">
        <w:rPr>
          <w:i/>
        </w:rPr>
        <w:t>пенсионного</w:t>
      </w:r>
      <w:r w:rsidR="003618FE" w:rsidRPr="004315A9">
        <w:rPr>
          <w:i/>
        </w:rPr>
        <w:t xml:space="preserve"> </w:t>
      </w:r>
      <w:r w:rsidRPr="004315A9">
        <w:rPr>
          <w:i/>
        </w:rPr>
        <w:t>возраста</w:t>
      </w:r>
      <w:r w:rsidR="003618FE" w:rsidRPr="004315A9">
        <w:rPr>
          <w:i/>
        </w:rPr>
        <w:t xml:space="preserve"> </w:t>
      </w:r>
      <w:r w:rsidRPr="004315A9">
        <w:rPr>
          <w:i/>
        </w:rPr>
        <w:t>поможет</w:t>
      </w:r>
      <w:r w:rsidR="003618FE" w:rsidRPr="004315A9">
        <w:rPr>
          <w:i/>
        </w:rPr>
        <w:t xml:space="preserve"> </w:t>
      </w:r>
      <w:r w:rsidRPr="004315A9">
        <w:rPr>
          <w:i/>
        </w:rPr>
        <w:t>решить</w:t>
      </w:r>
      <w:r w:rsidR="003618FE" w:rsidRPr="004315A9">
        <w:rPr>
          <w:i/>
        </w:rPr>
        <w:t xml:space="preserve"> </w:t>
      </w:r>
      <w:r w:rsidRPr="004315A9">
        <w:rPr>
          <w:i/>
        </w:rPr>
        <w:t>проблему.</w:t>
      </w:r>
      <w:r w:rsidR="003618FE" w:rsidRPr="004315A9">
        <w:rPr>
          <w:i/>
        </w:rPr>
        <w:t xml:space="preserve"> </w:t>
      </w:r>
      <w:r w:rsidRPr="004315A9">
        <w:rPr>
          <w:i/>
        </w:rPr>
        <w:t>Это</w:t>
      </w:r>
      <w:r w:rsidR="003618FE" w:rsidRPr="004315A9">
        <w:rPr>
          <w:i/>
        </w:rPr>
        <w:t xml:space="preserve"> </w:t>
      </w:r>
      <w:r w:rsidRPr="004315A9">
        <w:rPr>
          <w:i/>
        </w:rPr>
        <w:t>позволит</w:t>
      </w:r>
      <w:r w:rsidR="003618FE" w:rsidRPr="004315A9">
        <w:rPr>
          <w:i/>
        </w:rPr>
        <w:t xml:space="preserve"> </w:t>
      </w:r>
      <w:r w:rsidRPr="004315A9">
        <w:rPr>
          <w:i/>
        </w:rPr>
        <w:t>сохранить</w:t>
      </w:r>
      <w:r w:rsidR="003618FE" w:rsidRPr="004315A9">
        <w:rPr>
          <w:i/>
        </w:rPr>
        <w:t xml:space="preserve"> </w:t>
      </w:r>
      <w:r w:rsidRPr="004315A9">
        <w:rPr>
          <w:i/>
        </w:rPr>
        <w:t>кадры,</w:t>
      </w:r>
      <w:r w:rsidR="003618FE" w:rsidRPr="004315A9">
        <w:rPr>
          <w:i/>
        </w:rPr>
        <w:t xml:space="preserve"> </w:t>
      </w:r>
      <w:r w:rsidRPr="004315A9">
        <w:rPr>
          <w:i/>
        </w:rPr>
        <w:t>закрыть</w:t>
      </w:r>
      <w:r w:rsidR="003618FE" w:rsidRPr="004315A9">
        <w:rPr>
          <w:i/>
        </w:rPr>
        <w:t xml:space="preserve"> </w:t>
      </w:r>
      <w:r w:rsidRPr="004315A9">
        <w:rPr>
          <w:i/>
        </w:rPr>
        <w:t>многие</w:t>
      </w:r>
      <w:r w:rsidR="003618FE" w:rsidRPr="004315A9">
        <w:rPr>
          <w:i/>
        </w:rPr>
        <w:t xml:space="preserve"> </w:t>
      </w:r>
      <w:r w:rsidRPr="004315A9">
        <w:rPr>
          <w:i/>
        </w:rPr>
        <w:t>вакансии</w:t>
      </w:r>
      <w:r w:rsidR="003618FE" w:rsidRPr="004315A9">
        <w:rPr>
          <w:i/>
        </w:rPr>
        <w:t xml:space="preserve"> </w:t>
      </w:r>
      <w:r w:rsidRPr="004315A9">
        <w:rPr>
          <w:i/>
        </w:rPr>
        <w:t>на</w:t>
      </w:r>
      <w:r w:rsidR="003618FE" w:rsidRPr="004315A9">
        <w:rPr>
          <w:i/>
        </w:rPr>
        <w:t xml:space="preserve"> </w:t>
      </w:r>
      <w:r w:rsidRPr="004315A9">
        <w:rPr>
          <w:i/>
        </w:rPr>
        <w:t>рынке</w:t>
      </w:r>
      <w:r w:rsidR="003618FE" w:rsidRPr="004315A9">
        <w:rPr>
          <w:i/>
        </w:rPr>
        <w:t xml:space="preserve"> </w:t>
      </w:r>
      <w:r w:rsidRPr="004315A9">
        <w:rPr>
          <w:i/>
        </w:rPr>
        <w:t>труда</w:t>
      </w:r>
      <w:r w:rsidR="003618FE" w:rsidRPr="004315A9">
        <w:rPr>
          <w:i/>
        </w:rPr>
        <w:t xml:space="preserve"> </w:t>
      </w:r>
      <w:r w:rsidRPr="004315A9">
        <w:rPr>
          <w:i/>
        </w:rPr>
        <w:t>опытными</w:t>
      </w:r>
      <w:r w:rsidR="003618FE" w:rsidRPr="004315A9">
        <w:rPr>
          <w:i/>
        </w:rPr>
        <w:t xml:space="preserve"> </w:t>
      </w:r>
      <w:r w:rsidRPr="004315A9">
        <w:rPr>
          <w:i/>
        </w:rPr>
        <w:t>специалистами,</w:t>
      </w:r>
      <w:r w:rsidR="003618FE" w:rsidRPr="004315A9">
        <w:rPr>
          <w:i/>
        </w:rPr>
        <w:t xml:space="preserve"> </w:t>
      </w:r>
      <w:r w:rsidRPr="004315A9">
        <w:rPr>
          <w:i/>
        </w:rPr>
        <w:t>повысить</w:t>
      </w:r>
      <w:r w:rsidR="003618FE" w:rsidRPr="004315A9">
        <w:rPr>
          <w:i/>
        </w:rPr>
        <w:t xml:space="preserve"> </w:t>
      </w:r>
      <w:r w:rsidRPr="004315A9">
        <w:rPr>
          <w:i/>
        </w:rPr>
        <w:t>производительность</w:t>
      </w:r>
      <w:r w:rsidR="003618FE" w:rsidRPr="004315A9">
        <w:rPr>
          <w:i/>
        </w:rPr>
        <w:t xml:space="preserve"> </w:t>
      </w:r>
      <w:r w:rsidRPr="004315A9">
        <w:rPr>
          <w:i/>
        </w:rPr>
        <w:t>труда.</w:t>
      </w:r>
      <w:r w:rsidR="003618FE" w:rsidRPr="004315A9">
        <w:rPr>
          <w:i/>
        </w:rPr>
        <w:t xml:space="preserve"> </w:t>
      </w:r>
      <w:r w:rsidRPr="004315A9">
        <w:rPr>
          <w:i/>
        </w:rPr>
        <w:t>Кроме</w:t>
      </w:r>
      <w:r w:rsidR="003618FE" w:rsidRPr="004315A9">
        <w:rPr>
          <w:i/>
        </w:rPr>
        <w:t xml:space="preserve"> </w:t>
      </w:r>
      <w:r w:rsidRPr="004315A9">
        <w:rPr>
          <w:i/>
        </w:rPr>
        <w:t>того,</w:t>
      </w:r>
      <w:r w:rsidR="003618FE" w:rsidRPr="004315A9">
        <w:rPr>
          <w:i/>
        </w:rPr>
        <w:t xml:space="preserve"> </w:t>
      </w:r>
      <w:r w:rsidRPr="004315A9">
        <w:rPr>
          <w:i/>
        </w:rPr>
        <w:t>пенсионеры</w:t>
      </w:r>
      <w:r w:rsidR="003618FE" w:rsidRPr="004315A9">
        <w:rPr>
          <w:i/>
        </w:rPr>
        <w:t xml:space="preserve"> </w:t>
      </w:r>
      <w:r w:rsidRPr="004315A9">
        <w:rPr>
          <w:i/>
        </w:rPr>
        <w:t>обладают</w:t>
      </w:r>
      <w:r w:rsidR="003618FE" w:rsidRPr="004315A9">
        <w:rPr>
          <w:i/>
        </w:rPr>
        <w:t xml:space="preserve"> </w:t>
      </w:r>
      <w:r w:rsidRPr="004315A9">
        <w:rPr>
          <w:i/>
        </w:rPr>
        <w:t>значительным</w:t>
      </w:r>
      <w:r w:rsidR="003618FE" w:rsidRPr="004315A9">
        <w:rPr>
          <w:i/>
        </w:rPr>
        <w:t xml:space="preserve"> </w:t>
      </w:r>
      <w:r w:rsidRPr="004315A9">
        <w:rPr>
          <w:i/>
        </w:rPr>
        <w:t>профессиональным</w:t>
      </w:r>
      <w:r w:rsidR="003618FE" w:rsidRPr="004315A9">
        <w:rPr>
          <w:i/>
        </w:rPr>
        <w:t xml:space="preserve"> </w:t>
      </w:r>
      <w:r w:rsidRPr="004315A9">
        <w:rPr>
          <w:i/>
        </w:rPr>
        <w:t>опытом</w:t>
      </w:r>
      <w:r w:rsidR="003618FE" w:rsidRPr="004315A9">
        <w:rPr>
          <w:i/>
        </w:rPr>
        <w:t xml:space="preserve"> </w:t>
      </w:r>
      <w:r w:rsidRPr="004315A9">
        <w:rPr>
          <w:i/>
        </w:rPr>
        <w:t>и</w:t>
      </w:r>
      <w:r w:rsidR="003618FE" w:rsidRPr="004315A9">
        <w:rPr>
          <w:i/>
        </w:rPr>
        <w:t xml:space="preserve"> </w:t>
      </w:r>
      <w:r w:rsidRPr="004315A9">
        <w:rPr>
          <w:i/>
        </w:rPr>
        <w:t>навыками,</w:t>
      </w:r>
      <w:r w:rsidR="003618FE" w:rsidRPr="004315A9">
        <w:rPr>
          <w:i/>
        </w:rPr>
        <w:t xml:space="preserve"> </w:t>
      </w:r>
      <w:r w:rsidRPr="004315A9">
        <w:rPr>
          <w:i/>
        </w:rPr>
        <w:t>которые</w:t>
      </w:r>
      <w:r w:rsidR="003618FE" w:rsidRPr="004315A9">
        <w:rPr>
          <w:i/>
        </w:rPr>
        <w:t xml:space="preserve"> </w:t>
      </w:r>
      <w:r w:rsidRPr="004315A9">
        <w:rPr>
          <w:i/>
        </w:rPr>
        <w:t>могут</w:t>
      </w:r>
      <w:r w:rsidR="003618FE" w:rsidRPr="004315A9">
        <w:rPr>
          <w:i/>
        </w:rPr>
        <w:t xml:space="preserve"> </w:t>
      </w:r>
      <w:r w:rsidRPr="004315A9">
        <w:rPr>
          <w:i/>
        </w:rPr>
        <w:t>быть</w:t>
      </w:r>
      <w:r w:rsidR="003618FE" w:rsidRPr="004315A9">
        <w:rPr>
          <w:i/>
        </w:rPr>
        <w:t xml:space="preserve"> </w:t>
      </w:r>
      <w:r w:rsidRPr="004315A9">
        <w:rPr>
          <w:i/>
        </w:rPr>
        <w:t>полезными</w:t>
      </w:r>
      <w:r w:rsidR="003618FE" w:rsidRPr="004315A9">
        <w:rPr>
          <w:i/>
        </w:rPr>
        <w:t xml:space="preserve"> </w:t>
      </w:r>
      <w:r w:rsidRPr="004315A9">
        <w:rPr>
          <w:i/>
        </w:rPr>
        <w:t>в</w:t>
      </w:r>
      <w:r w:rsidR="003618FE" w:rsidRPr="004315A9">
        <w:rPr>
          <w:i/>
        </w:rPr>
        <w:t xml:space="preserve"> </w:t>
      </w:r>
      <w:r w:rsidRPr="004315A9">
        <w:rPr>
          <w:i/>
        </w:rPr>
        <w:t>качестве</w:t>
      </w:r>
      <w:r w:rsidR="003618FE" w:rsidRPr="004315A9">
        <w:rPr>
          <w:i/>
        </w:rPr>
        <w:t xml:space="preserve"> </w:t>
      </w:r>
      <w:r w:rsidRPr="004315A9">
        <w:rPr>
          <w:i/>
        </w:rPr>
        <w:t>наставников</w:t>
      </w:r>
      <w:r w:rsidR="003618FE" w:rsidRPr="004315A9">
        <w:rPr>
          <w:i/>
        </w:rPr>
        <w:t xml:space="preserve"> </w:t>
      </w:r>
      <w:r w:rsidRPr="004315A9">
        <w:rPr>
          <w:i/>
        </w:rPr>
        <w:t>для</w:t>
      </w:r>
      <w:r w:rsidR="003618FE" w:rsidRPr="004315A9">
        <w:rPr>
          <w:i/>
        </w:rPr>
        <w:t xml:space="preserve"> </w:t>
      </w:r>
      <w:r w:rsidRPr="004315A9">
        <w:rPr>
          <w:i/>
        </w:rPr>
        <w:t>молодых</w:t>
      </w:r>
      <w:r w:rsidR="003618FE" w:rsidRPr="004315A9">
        <w:rPr>
          <w:i/>
        </w:rPr>
        <w:t xml:space="preserve"> </w:t>
      </w:r>
      <w:r w:rsidRPr="004315A9">
        <w:rPr>
          <w:i/>
        </w:rPr>
        <w:t>специалистов.</w:t>
      </w:r>
      <w:r w:rsidR="003618FE" w:rsidRPr="004315A9">
        <w:rPr>
          <w:i/>
        </w:rPr>
        <w:t xml:space="preserve"> </w:t>
      </w:r>
      <w:r w:rsidRPr="004315A9">
        <w:rPr>
          <w:i/>
        </w:rPr>
        <w:t>Принятое</w:t>
      </w:r>
      <w:r w:rsidR="003618FE" w:rsidRPr="004315A9">
        <w:rPr>
          <w:i/>
        </w:rPr>
        <w:t xml:space="preserve"> </w:t>
      </w:r>
      <w:r w:rsidRPr="004315A9">
        <w:rPr>
          <w:i/>
        </w:rPr>
        <w:t>Госдумой</w:t>
      </w:r>
      <w:r w:rsidR="003618FE" w:rsidRPr="004315A9">
        <w:rPr>
          <w:i/>
        </w:rPr>
        <w:t xml:space="preserve"> </w:t>
      </w:r>
      <w:r w:rsidRPr="004315A9">
        <w:rPr>
          <w:i/>
        </w:rPr>
        <w:t>решение</w:t>
      </w:r>
      <w:r w:rsidR="003618FE" w:rsidRPr="004315A9">
        <w:rPr>
          <w:i/>
        </w:rPr>
        <w:t xml:space="preserve"> </w:t>
      </w:r>
      <w:r w:rsidRPr="004315A9">
        <w:rPr>
          <w:i/>
        </w:rPr>
        <w:t>об</w:t>
      </w:r>
      <w:r w:rsidR="003618FE" w:rsidRPr="004315A9">
        <w:rPr>
          <w:i/>
        </w:rPr>
        <w:t xml:space="preserve"> </w:t>
      </w:r>
      <w:r w:rsidRPr="004315A9">
        <w:rPr>
          <w:i/>
        </w:rPr>
        <w:t>индексации</w:t>
      </w:r>
      <w:r w:rsidR="003618FE" w:rsidRPr="004315A9">
        <w:rPr>
          <w:i/>
        </w:rPr>
        <w:t xml:space="preserve"> </w:t>
      </w:r>
      <w:r w:rsidRPr="004315A9">
        <w:rPr>
          <w:i/>
        </w:rPr>
        <w:t>пенсий</w:t>
      </w:r>
      <w:r w:rsidR="003618FE" w:rsidRPr="004315A9">
        <w:rPr>
          <w:i/>
        </w:rPr>
        <w:t xml:space="preserve"> </w:t>
      </w:r>
      <w:r w:rsidRPr="004315A9">
        <w:rPr>
          <w:i/>
        </w:rPr>
        <w:t>может</w:t>
      </w:r>
      <w:r w:rsidR="003618FE" w:rsidRPr="004315A9">
        <w:rPr>
          <w:i/>
        </w:rPr>
        <w:t xml:space="preserve"> </w:t>
      </w:r>
      <w:r w:rsidRPr="004315A9">
        <w:rPr>
          <w:i/>
        </w:rPr>
        <w:t>потенциально</w:t>
      </w:r>
      <w:r w:rsidR="003618FE" w:rsidRPr="004315A9">
        <w:rPr>
          <w:i/>
        </w:rPr>
        <w:t xml:space="preserve"> </w:t>
      </w:r>
      <w:r w:rsidRPr="004315A9">
        <w:rPr>
          <w:i/>
        </w:rPr>
        <w:t>увеличить</w:t>
      </w:r>
      <w:r w:rsidR="003618FE" w:rsidRPr="004315A9">
        <w:rPr>
          <w:i/>
        </w:rPr>
        <w:t xml:space="preserve"> </w:t>
      </w:r>
      <w:r w:rsidRPr="004315A9">
        <w:rPr>
          <w:i/>
        </w:rPr>
        <w:t>число</w:t>
      </w:r>
      <w:r w:rsidR="003618FE" w:rsidRPr="004315A9">
        <w:rPr>
          <w:i/>
        </w:rPr>
        <w:t xml:space="preserve"> </w:t>
      </w:r>
      <w:r w:rsidRPr="004315A9">
        <w:rPr>
          <w:i/>
        </w:rPr>
        <w:t>данной</w:t>
      </w:r>
      <w:r w:rsidR="003618FE" w:rsidRPr="004315A9">
        <w:rPr>
          <w:i/>
        </w:rPr>
        <w:t xml:space="preserve"> </w:t>
      </w:r>
      <w:r w:rsidRPr="004315A9">
        <w:rPr>
          <w:i/>
        </w:rPr>
        <w:t>категории</w:t>
      </w:r>
      <w:r w:rsidR="003618FE" w:rsidRPr="004315A9">
        <w:rPr>
          <w:i/>
        </w:rPr>
        <w:t xml:space="preserve"> </w:t>
      </w:r>
      <w:r w:rsidRPr="004315A9">
        <w:rPr>
          <w:i/>
        </w:rPr>
        <w:t>работающих</w:t>
      </w:r>
      <w:r w:rsidR="003618FE" w:rsidRPr="004315A9">
        <w:rPr>
          <w:i/>
        </w:rPr>
        <w:t xml:space="preserve"> </w:t>
      </w:r>
      <w:r w:rsidRPr="004315A9">
        <w:rPr>
          <w:i/>
        </w:rPr>
        <w:t>как</w:t>
      </w:r>
      <w:r w:rsidR="003618FE" w:rsidRPr="004315A9">
        <w:rPr>
          <w:i/>
        </w:rPr>
        <w:t xml:space="preserve"> </w:t>
      </w:r>
      <w:r w:rsidRPr="004315A9">
        <w:rPr>
          <w:i/>
        </w:rPr>
        <w:t>минимум</w:t>
      </w:r>
      <w:r w:rsidR="003618FE" w:rsidRPr="004315A9">
        <w:rPr>
          <w:i/>
        </w:rPr>
        <w:t xml:space="preserve"> </w:t>
      </w:r>
      <w:r w:rsidRPr="004315A9">
        <w:rPr>
          <w:i/>
        </w:rPr>
        <w:t>вдвое</w:t>
      </w:r>
      <w:r w:rsidR="003618FE" w:rsidRPr="004315A9">
        <w:rPr>
          <w:i/>
        </w:rPr>
        <w:t xml:space="preserve"> </w:t>
      </w:r>
      <w:r w:rsidRPr="004315A9">
        <w:rPr>
          <w:i/>
        </w:rPr>
        <w:t>-</w:t>
      </w:r>
      <w:r w:rsidR="003618FE" w:rsidRPr="004315A9">
        <w:rPr>
          <w:i/>
        </w:rPr>
        <w:t xml:space="preserve"> </w:t>
      </w:r>
      <w:r w:rsidRPr="004315A9">
        <w:rPr>
          <w:i/>
        </w:rPr>
        <w:t>до</w:t>
      </w:r>
      <w:r w:rsidR="003618FE" w:rsidRPr="004315A9">
        <w:rPr>
          <w:i/>
        </w:rPr>
        <w:t xml:space="preserve"> </w:t>
      </w:r>
      <w:r w:rsidRPr="004315A9">
        <w:rPr>
          <w:i/>
        </w:rPr>
        <w:t>отмены</w:t>
      </w:r>
      <w:r w:rsidR="003618FE" w:rsidRPr="004315A9">
        <w:rPr>
          <w:i/>
        </w:rPr>
        <w:t xml:space="preserve"> </w:t>
      </w:r>
      <w:r w:rsidRPr="004315A9">
        <w:rPr>
          <w:i/>
        </w:rPr>
        <w:t>индексации</w:t>
      </w:r>
      <w:r w:rsidR="003618FE" w:rsidRPr="004315A9">
        <w:rPr>
          <w:i/>
        </w:rPr>
        <w:t xml:space="preserve"> </w:t>
      </w:r>
      <w:r w:rsidRPr="004315A9">
        <w:rPr>
          <w:i/>
        </w:rPr>
        <w:t>пенсий</w:t>
      </w:r>
      <w:r w:rsidR="003618FE" w:rsidRPr="004315A9">
        <w:rPr>
          <w:i/>
        </w:rPr>
        <w:t xml:space="preserve"> </w:t>
      </w:r>
      <w:r w:rsidRPr="004315A9">
        <w:rPr>
          <w:i/>
        </w:rPr>
        <w:t>в</w:t>
      </w:r>
      <w:r w:rsidR="003618FE" w:rsidRPr="004315A9">
        <w:rPr>
          <w:i/>
        </w:rPr>
        <w:t xml:space="preserve"> </w:t>
      </w:r>
      <w:r w:rsidRPr="004315A9">
        <w:rPr>
          <w:i/>
        </w:rPr>
        <w:t>2016</w:t>
      </w:r>
      <w:r w:rsidR="003618FE" w:rsidRPr="004315A9">
        <w:rPr>
          <w:i/>
        </w:rPr>
        <w:t xml:space="preserve"> </w:t>
      </w:r>
      <w:r w:rsidRPr="004315A9">
        <w:rPr>
          <w:i/>
        </w:rPr>
        <w:t>г.</w:t>
      </w:r>
      <w:r w:rsidR="003618FE" w:rsidRPr="004315A9">
        <w:rPr>
          <w:i/>
        </w:rPr>
        <w:t xml:space="preserve"> </w:t>
      </w:r>
      <w:r w:rsidRPr="004315A9">
        <w:rPr>
          <w:i/>
        </w:rPr>
        <w:t>на</w:t>
      </w:r>
      <w:r w:rsidR="003618FE" w:rsidRPr="004315A9">
        <w:rPr>
          <w:i/>
        </w:rPr>
        <w:t xml:space="preserve"> </w:t>
      </w:r>
      <w:r w:rsidRPr="004315A9">
        <w:rPr>
          <w:i/>
        </w:rPr>
        <w:t>рынке</w:t>
      </w:r>
      <w:r w:rsidR="003618FE" w:rsidRPr="004315A9">
        <w:rPr>
          <w:i/>
        </w:rPr>
        <w:t xml:space="preserve"> </w:t>
      </w:r>
      <w:r w:rsidRPr="004315A9">
        <w:rPr>
          <w:i/>
        </w:rPr>
        <w:t>труда</w:t>
      </w:r>
      <w:r w:rsidR="003618FE" w:rsidRPr="004315A9">
        <w:rPr>
          <w:i/>
        </w:rPr>
        <w:t xml:space="preserve"> </w:t>
      </w:r>
      <w:r w:rsidRPr="004315A9">
        <w:rPr>
          <w:i/>
        </w:rPr>
        <w:t>числилось</w:t>
      </w:r>
      <w:r w:rsidR="003618FE" w:rsidRPr="004315A9">
        <w:rPr>
          <w:i/>
        </w:rPr>
        <w:t xml:space="preserve"> </w:t>
      </w:r>
      <w:r w:rsidRPr="004315A9">
        <w:rPr>
          <w:i/>
        </w:rPr>
        <w:t>15</w:t>
      </w:r>
      <w:r w:rsidR="003618FE" w:rsidRPr="004315A9">
        <w:rPr>
          <w:i/>
        </w:rPr>
        <w:t xml:space="preserve"> </w:t>
      </w:r>
      <w:r w:rsidRPr="004315A9">
        <w:rPr>
          <w:i/>
        </w:rPr>
        <w:t>млн</w:t>
      </w:r>
      <w:r w:rsidR="003618FE" w:rsidRPr="004315A9">
        <w:rPr>
          <w:i/>
        </w:rPr>
        <w:t xml:space="preserve"> </w:t>
      </w:r>
      <w:r w:rsidRPr="004315A9">
        <w:rPr>
          <w:i/>
        </w:rPr>
        <w:t>работающих</w:t>
      </w:r>
      <w:r w:rsidR="003618FE" w:rsidRPr="004315A9">
        <w:rPr>
          <w:i/>
        </w:rPr>
        <w:t xml:space="preserve"> </w:t>
      </w:r>
      <w:r w:rsidRPr="004315A9">
        <w:rPr>
          <w:i/>
        </w:rPr>
        <w:t>пенсионеров</w:t>
      </w:r>
      <w:r w:rsidR="003618FE" w:rsidRPr="004315A9">
        <w:rPr>
          <w:i/>
        </w:rPr>
        <w:t>»</w:t>
      </w:r>
    </w:p>
    <w:p w14:paraId="7122A64B" w14:textId="77777777" w:rsidR="00A0290C" w:rsidRPr="004315A9"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4315A9">
        <w:rPr>
          <w:u w:val="single"/>
        </w:rPr>
        <w:lastRenderedPageBreak/>
        <w:t>ОГЛАВЛЕНИЕ</w:t>
      </w:r>
    </w:p>
    <w:p w14:paraId="274EC158" w14:textId="611853A0" w:rsidR="00BB09EC" w:rsidRDefault="002B5769">
      <w:pPr>
        <w:pStyle w:val="12"/>
        <w:tabs>
          <w:tab w:val="right" w:leader="dot" w:pos="9061"/>
        </w:tabs>
        <w:rPr>
          <w:rFonts w:asciiTheme="minorHAnsi" w:eastAsiaTheme="minorEastAsia" w:hAnsiTheme="minorHAnsi" w:cstheme="minorBidi"/>
          <w:b w:val="0"/>
          <w:noProof/>
          <w:kern w:val="2"/>
          <w:sz w:val="24"/>
          <w14:ligatures w14:val="standardContextual"/>
        </w:rPr>
      </w:pPr>
      <w:r w:rsidRPr="004315A9">
        <w:rPr>
          <w:caps/>
        </w:rPr>
        <w:fldChar w:fldCharType="begin"/>
      </w:r>
      <w:r w:rsidR="00310633" w:rsidRPr="004315A9">
        <w:rPr>
          <w:caps/>
        </w:rPr>
        <w:instrText xml:space="preserve"> TOC \o "1-5" \h \z \u </w:instrText>
      </w:r>
      <w:r w:rsidRPr="004315A9">
        <w:rPr>
          <w:caps/>
        </w:rPr>
        <w:fldChar w:fldCharType="separate"/>
      </w:r>
      <w:hyperlink w:anchor="_Toc170285284" w:history="1">
        <w:r w:rsidR="00BB09EC" w:rsidRPr="00B421B8">
          <w:rPr>
            <w:rStyle w:val="a3"/>
            <w:noProof/>
          </w:rPr>
          <w:t>Темы</w:t>
        </w:r>
        <w:r w:rsidR="00BB09EC" w:rsidRPr="00B421B8">
          <w:rPr>
            <w:rStyle w:val="a3"/>
            <w:rFonts w:ascii="Arial Rounded MT Bold" w:hAnsi="Arial Rounded MT Bold"/>
            <w:noProof/>
          </w:rPr>
          <w:t xml:space="preserve"> </w:t>
        </w:r>
        <w:r w:rsidR="00BB09EC" w:rsidRPr="00B421B8">
          <w:rPr>
            <w:rStyle w:val="a3"/>
            <w:noProof/>
          </w:rPr>
          <w:t>дня</w:t>
        </w:r>
        <w:r w:rsidR="00BB09EC">
          <w:rPr>
            <w:noProof/>
            <w:webHidden/>
          </w:rPr>
          <w:tab/>
        </w:r>
        <w:r w:rsidR="00BB09EC">
          <w:rPr>
            <w:noProof/>
            <w:webHidden/>
          </w:rPr>
          <w:fldChar w:fldCharType="begin"/>
        </w:r>
        <w:r w:rsidR="00BB09EC">
          <w:rPr>
            <w:noProof/>
            <w:webHidden/>
          </w:rPr>
          <w:instrText xml:space="preserve"> PAGEREF _Toc170285284 \h </w:instrText>
        </w:r>
        <w:r w:rsidR="00BB09EC">
          <w:rPr>
            <w:noProof/>
            <w:webHidden/>
          </w:rPr>
        </w:r>
        <w:r w:rsidR="00BB09EC">
          <w:rPr>
            <w:noProof/>
            <w:webHidden/>
          </w:rPr>
          <w:fldChar w:fldCharType="separate"/>
        </w:r>
        <w:r w:rsidR="00BB09EC">
          <w:rPr>
            <w:noProof/>
            <w:webHidden/>
          </w:rPr>
          <w:t>2</w:t>
        </w:r>
        <w:r w:rsidR="00BB09EC">
          <w:rPr>
            <w:noProof/>
            <w:webHidden/>
          </w:rPr>
          <w:fldChar w:fldCharType="end"/>
        </w:r>
      </w:hyperlink>
    </w:p>
    <w:p w14:paraId="135C27A3" w14:textId="12384E5F"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285" w:history="1">
        <w:r w:rsidRPr="00B421B8">
          <w:rPr>
            <w:rStyle w:val="a3"/>
            <w:noProof/>
          </w:rPr>
          <w:t>Цитаты дня</w:t>
        </w:r>
        <w:r>
          <w:rPr>
            <w:noProof/>
            <w:webHidden/>
          </w:rPr>
          <w:tab/>
        </w:r>
        <w:r>
          <w:rPr>
            <w:noProof/>
            <w:webHidden/>
          </w:rPr>
          <w:fldChar w:fldCharType="begin"/>
        </w:r>
        <w:r>
          <w:rPr>
            <w:noProof/>
            <w:webHidden/>
          </w:rPr>
          <w:instrText xml:space="preserve"> PAGEREF _Toc170285285 \h </w:instrText>
        </w:r>
        <w:r>
          <w:rPr>
            <w:noProof/>
            <w:webHidden/>
          </w:rPr>
        </w:r>
        <w:r>
          <w:rPr>
            <w:noProof/>
            <w:webHidden/>
          </w:rPr>
          <w:fldChar w:fldCharType="separate"/>
        </w:r>
        <w:r>
          <w:rPr>
            <w:noProof/>
            <w:webHidden/>
          </w:rPr>
          <w:t>3</w:t>
        </w:r>
        <w:r>
          <w:rPr>
            <w:noProof/>
            <w:webHidden/>
          </w:rPr>
          <w:fldChar w:fldCharType="end"/>
        </w:r>
      </w:hyperlink>
    </w:p>
    <w:p w14:paraId="51694373" w14:textId="08CD23B8"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286" w:history="1">
        <w:r w:rsidRPr="00B421B8">
          <w:rPr>
            <w:rStyle w:val="a3"/>
            <w:noProof/>
          </w:rPr>
          <w:t>НОВОСТИ ПЕНСИОНН</w:t>
        </w:r>
        <w:r w:rsidRPr="00B421B8">
          <w:rPr>
            <w:rStyle w:val="a3"/>
            <w:noProof/>
          </w:rPr>
          <w:t>О</w:t>
        </w:r>
        <w:r w:rsidRPr="00B421B8">
          <w:rPr>
            <w:rStyle w:val="a3"/>
            <w:noProof/>
          </w:rPr>
          <w:t>Й ОТРАСЛИ</w:t>
        </w:r>
        <w:r>
          <w:rPr>
            <w:noProof/>
            <w:webHidden/>
          </w:rPr>
          <w:tab/>
        </w:r>
        <w:r>
          <w:rPr>
            <w:noProof/>
            <w:webHidden/>
          </w:rPr>
          <w:fldChar w:fldCharType="begin"/>
        </w:r>
        <w:r>
          <w:rPr>
            <w:noProof/>
            <w:webHidden/>
          </w:rPr>
          <w:instrText xml:space="preserve"> PAGEREF _Toc170285286 \h </w:instrText>
        </w:r>
        <w:r>
          <w:rPr>
            <w:noProof/>
            <w:webHidden/>
          </w:rPr>
        </w:r>
        <w:r>
          <w:rPr>
            <w:noProof/>
            <w:webHidden/>
          </w:rPr>
          <w:fldChar w:fldCharType="separate"/>
        </w:r>
        <w:r>
          <w:rPr>
            <w:noProof/>
            <w:webHidden/>
          </w:rPr>
          <w:t>14</w:t>
        </w:r>
        <w:r>
          <w:rPr>
            <w:noProof/>
            <w:webHidden/>
          </w:rPr>
          <w:fldChar w:fldCharType="end"/>
        </w:r>
      </w:hyperlink>
    </w:p>
    <w:p w14:paraId="4E4D6533" w14:textId="6C45419D"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287" w:history="1">
        <w:r w:rsidRPr="00B421B8">
          <w:rPr>
            <w:rStyle w:val="a3"/>
            <w:noProof/>
          </w:rPr>
          <w:t>Новости отрасли НПФ</w:t>
        </w:r>
        <w:r>
          <w:rPr>
            <w:noProof/>
            <w:webHidden/>
          </w:rPr>
          <w:tab/>
        </w:r>
        <w:r>
          <w:rPr>
            <w:noProof/>
            <w:webHidden/>
          </w:rPr>
          <w:fldChar w:fldCharType="begin"/>
        </w:r>
        <w:r>
          <w:rPr>
            <w:noProof/>
            <w:webHidden/>
          </w:rPr>
          <w:instrText xml:space="preserve"> PAGEREF _Toc170285287 \h </w:instrText>
        </w:r>
        <w:r>
          <w:rPr>
            <w:noProof/>
            <w:webHidden/>
          </w:rPr>
        </w:r>
        <w:r>
          <w:rPr>
            <w:noProof/>
            <w:webHidden/>
          </w:rPr>
          <w:fldChar w:fldCharType="separate"/>
        </w:r>
        <w:r>
          <w:rPr>
            <w:noProof/>
            <w:webHidden/>
          </w:rPr>
          <w:t>14</w:t>
        </w:r>
        <w:r>
          <w:rPr>
            <w:noProof/>
            <w:webHidden/>
          </w:rPr>
          <w:fldChar w:fldCharType="end"/>
        </w:r>
      </w:hyperlink>
    </w:p>
    <w:p w14:paraId="0A3027E1" w14:textId="039A22B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88" w:history="1">
        <w:r w:rsidRPr="00B421B8">
          <w:rPr>
            <w:rStyle w:val="a3"/>
            <w:noProof/>
          </w:rPr>
          <w:t>Известия, 26.06.2024, Молодые россияне рассказали о планах по накоплениям</w:t>
        </w:r>
        <w:r>
          <w:rPr>
            <w:noProof/>
            <w:webHidden/>
          </w:rPr>
          <w:tab/>
        </w:r>
        <w:r>
          <w:rPr>
            <w:noProof/>
            <w:webHidden/>
          </w:rPr>
          <w:fldChar w:fldCharType="begin"/>
        </w:r>
        <w:r>
          <w:rPr>
            <w:noProof/>
            <w:webHidden/>
          </w:rPr>
          <w:instrText xml:space="preserve"> PAGEREF _Toc170285288 \h </w:instrText>
        </w:r>
        <w:r>
          <w:rPr>
            <w:noProof/>
            <w:webHidden/>
          </w:rPr>
        </w:r>
        <w:r>
          <w:rPr>
            <w:noProof/>
            <w:webHidden/>
          </w:rPr>
          <w:fldChar w:fldCharType="separate"/>
        </w:r>
        <w:r>
          <w:rPr>
            <w:noProof/>
            <w:webHidden/>
          </w:rPr>
          <w:t>14</w:t>
        </w:r>
        <w:r>
          <w:rPr>
            <w:noProof/>
            <w:webHidden/>
          </w:rPr>
          <w:fldChar w:fldCharType="end"/>
        </w:r>
      </w:hyperlink>
    </w:p>
    <w:p w14:paraId="747687C0" w14:textId="118DDBC1" w:rsidR="00BB09EC" w:rsidRDefault="00BB09EC">
      <w:pPr>
        <w:pStyle w:val="31"/>
        <w:rPr>
          <w:rFonts w:asciiTheme="minorHAnsi" w:eastAsiaTheme="minorEastAsia" w:hAnsiTheme="minorHAnsi" w:cstheme="minorBidi"/>
          <w:kern w:val="2"/>
          <w14:ligatures w14:val="standardContextual"/>
        </w:rPr>
      </w:pPr>
      <w:hyperlink w:anchor="_Toc170285289" w:history="1">
        <w:r w:rsidRPr="00B421B8">
          <w:rPr>
            <w:rStyle w:val="a3"/>
          </w:rPr>
          <w:t>Большинство российской молодежи (87%) откладывает денежные средства. Об этом говорится в результатах исследования негосударственного пенсионного фонда НПФ «Достойное будущее», с которыми ознакомились «Известия» 25 июня.</w:t>
        </w:r>
        <w:r>
          <w:rPr>
            <w:webHidden/>
          </w:rPr>
          <w:tab/>
        </w:r>
        <w:r>
          <w:rPr>
            <w:webHidden/>
          </w:rPr>
          <w:fldChar w:fldCharType="begin"/>
        </w:r>
        <w:r>
          <w:rPr>
            <w:webHidden/>
          </w:rPr>
          <w:instrText xml:space="preserve"> PAGEREF _Toc170285289 \h </w:instrText>
        </w:r>
        <w:r>
          <w:rPr>
            <w:webHidden/>
          </w:rPr>
        </w:r>
        <w:r>
          <w:rPr>
            <w:webHidden/>
          </w:rPr>
          <w:fldChar w:fldCharType="separate"/>
        </w:r>
        <w:r>
          <w:rPr>
            <w:webHidden/>
          </w:rPr>
          <w:t>14</w:t>
        </w:r>
        <w:r>
          <w:rPr>
            <w:webHidden/>
          </w:rPr>
          <w:fldChar w:fldCharType="end"/>
        </w:r>
      </w:hyperlink>
    </w:p>
    <w:p w14:paraId="0242C69E" w14:textId="1075F6D0"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90" w:history="1">
        <w:r w:rsidRPr="00B421B8">
          <w:rPr>
            <w:rStyle w:val="a3"/>
            <w:noProof/>
          </w:rPr>
          <w:t>Ваш пенсионный брокер, 26.06.2024, Сотрудники НПФ «Социум» приняли участие в «МедЗабеге»</w:t>
        </w:r>
        <w:r>
          <w:rPr>
            <w:noProof/>
            <w:webHidden/>
          </w:rPr>
          <w:tab/>
        </w:r>
        <w:r>
          <w:rPr>
            <w:noProof/>
            <w:webHidden/>
          </w:rPr>
          <w:fldChar w:fldCharType="begin"/>
        </w:r>
        <w:r>
          <w:rPr>
            <w:noProof/>
            <w:webHidden/>
          </w:rPr>
          <w:instrText xml:space="preserve"> PAGEREF _Toc170285290 \h </w:instrText>
        </w:r>
        <w:r>
          <w:rPr>
            <w:noProof/>
            <w:webHidden/>
          </w:rPr>
        </w:r>
        <w:r>
          <w:rPr>
            <w:noProof/>
            <w:webHidden/>
          </w:rPr>
          <w:fldChar w:fldCharType="separate"/>
        </w:r>
        <w:r>
          <w:rPr>
            <w:noProof/>
            <w:webHidden/>
          </w:rPr>
          <w:t>15</w:t>
        </w:r>
        <w:r>
          <w:rPr>
            <w:noProof/>
            <w:webHidden/>
          </w:rPr>
          <w:fldChar w:fldCharType="end"/>
        </w:r>
      </w:hyperlink>
    </w:p>
    <w:p w14:paraId="56CA443C" w14:textId="0BE40855" w:rsidR="00BB09EC" w:rsidRDefault="00BB09EC">
      <w:pPr>
        <w:pStyle w:val="31"/>
        <w:rPr>
          <w:rFonts w:asciiTheme="minorHAnsi" w:eastAsiaTheme="minorEastAsia" w:hAnsiTheme="minorHAnsi" w:cstheme="minorBidi"/>
          <w:kern w:val="2"/>
          <w14:ligatures w14:val="standardContextual"/>
        </w:rPr>
      </w:pPr>
      <w:hyperlink w:anchor="_Toc170285291" w:history="1">
        <w:r w:rsidRPr="00B421B8">
          <w:rPr>
            <w:rStyle w:val="a3"/>
          </w:rPr>
          <w:t>16 июня 2024 г. сотрудники НПФ «Социум» приняли участие в VI благотворительном соревновании «МедЗабег», приуроченному ко Дню медицинского работника. Мероприятие прошло в парке Мещерский города Москвы и объединило почти 1000 человек из разных регионов страны.</w:t>
        </w:r>
        <w:r>
          <w:rPr>
            <w:webHidden/>
          </w:rPr>
          <w:tab/>
        </w:r>
        <w:r>
          <w:rPr>
            <w:webHidden/>
          </w:rPr>
          <w:fldChar w:fldCharType="begin"/>
        </w:r>
        <w:r>
          <w:rPr>
            <w:webHidden/>
          </w:rPr>
          <w:instrText xml:space="preserve"> PAGEREF _Toc170285291 \h </w:instrText>
        </w:r>
        <w:r>
          <w:rPr>
            <w:webHidden/>
          </w:rPr>
        </w:r>
        <w:r>
          <w:rPr>
            <w:webHidden/>
          </w:rPr>
          <w:fldChar w:fldCharType="separate"/>
        </w:r>
        <w:r>
          <w:rPr>
            <w:webHidden/>
          </w:rPr>
          <w:t>15</w:t>
        </w:r>
        <w:r>
          <w:rPr>
            <w:webHidden/>
          </w:rPr>
          <w:fldChar w:fldCharType="end"/>
        </w:r>
      </w:hyperlink>
    </w:p>
    <w:p w14:paraId="28A88B6A" w14:textId="623DC8FA"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292" w:history="1">
        <w:r w:rsidRPr="00B421B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_Toc170285292 \h </w:instrText>
        </w:r>
        <w:r>
          <w:rPr>
            <w:noProof/>
            <w:webHidden/>
          </w:rPr>
        </w:r>
        <w:r>
          <w:rPr>
            <w:noProof/>
            <w:webHidden/>
          </w:rPr>
          <w:fldChar w:fldCharType="separate"/>
        </w:r>
        <w:r>
          <w:rPr>
            <w:noProof/>
            <w:webHidden/>
          </w:rPr>
          <w:t>15</w:t>
        </w:r>
        <w:r>
          <w:rPr>
            <w:noProof/>
            <w:webHidden/>
          </w:rPr>
          <w:fldChar w:fldCharType="end"/>
        </w:r>
      </w:hyperlink>
    </w:p>
    <w:p w14:paraId="64F93547" w14:textId="707C2341"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93" w:history="1">
        <w:r w:rsidRPr="00B421B8">
          <w:rPr>
            <w:rStyle w:val="a3"/>
            <w:noProof/>
          </w:rPr>
          <w:t>ТАСС, 26.06.2024, Минфин внесет поправку о продлении софинансирования ПДС к II чтению Бюджетного кодекса</w:t>
        </w:r>
        <w:r>
          <w:rPr>
            <w:noProof/>
            <w:webHidden/>
          </w:rPr>
          <w:tab/>
        </w:r>
        <w:r>
          <w:rPr>
            <w:noProof/>
            <w:webHidden/>
          </w:rPr>
          <w:fldChar w:fldCharType="begin"/>
        </w:r>
        <w:r>
          <w:rPr>
            <w:noProof/>
            <w:webHidden/>
          </w:rPr>
          <w:instrText xml:space="preserve"> PAGEREF _Toc170285293 \h </w:instrText>
        </w:r>
        <w:r>
          <w:rPr>
            <w:noProof/>
            <w:webHidden/>
          </w:rPr>
        </w:r>
        <w:r>
          <w:rPr>
            <w:noProof/>
            <w:webHidden/>
          </w:rPr>
          <w:fldChar w:fldCharType="separate"/>
        </w:r>
        <w:r>
          <w:rPr>
            <w:noProof/>
            <w:webHidden/>
          </w:rPr>
          <w:t>15</w:t>
        </w:r>
        <w:r>
          <w:rPr>
            <w:noProof/>
            <w:webHidden/>
          </w:rPr>
          <w:fldChar w:fldCharType="end"/>
        </w:r>
      </w:hyperlink>
    </w:p>
    <w:p w14:paraId="477DC17B" w14:textId="66A3097B" w:rsidR="00BB09EC" w:rsidRDefault="00BB09EC">
      <w:pPr>
        <w:pStyle w:val="31"/>
        <w:rPr>
          <w:rFonts w:asciiTheme="minorHAnsi" w:eastAsiaTheme="minorEastAsia" w:hAnsiTheme="minorHAnsi" w:cstheme="minorBidi"/>
          <w:kern w:val="2"/>
          <w14:ligatures w14:val="standardContextual"/>
        </w:rPr>
      </w:pPr>
      <w:hyperlink w:anchor="_Toc170285294" w:history="1">
        <w:r w:rsidRPr="00B421B8">
          <w:rPr>
            <w:rStyle w:val="a3"/>
          </w:rPr>
          <w:t>Минфин РФ внесет поправку о продлении софинансирования в рамках программы долгосрочных сбережений (ПДС) до 10 лет ко второму чтению изменений в Бюджетный кодекс в Госдуме. Об этом в интервью ТАСС сообщила первый замминистра финансов Ирина Окладникова.</w:t>
        </w:r>
        <w:r>
          <w:rPr>
            <w:webHidden/>
          </w:rPr>
          <w:tab/>
        </w:r>
        <w:r>
          <w:rPr>
            <w:webHidden/>
          </w:rPr>
          <w:fldChar w:fldCharType="begin"/>
        </w:r>
        <w:r>
          <w:rPr>
            <w:webHidden/>
          </w:rPr>
          <w:instrText xml:space="preserve"> PAGEREF _Toc170285294 \h </w:instrText>
        </w:r>
        <w:r>
          <w:rPr>
            <w:webHidden/>
          </w:rPr>
        </w:r>
        <w:r>
          <w:rPr>
            <w:webHidden/>
          </w:rPr>
          <w:fldChar w:fldCharType="separate"/>
        </w:r>
        <w:r>
          <w:rPr>
            <w:webHidden/>
          </w:rPr>
          <w:t>15</w:t>
        </w:r>
        <w:r>
          <w:rPr>
            <w:webHidden/>
          </w:rPr>
          <w:fldChar w:fldCharType="end"/>
        </w:r>
      </w:hyperlink>
    </w:p>
    <w:p w14:paraId="3E74599C" w14:textId="48B4D2B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95" w:history="1">
        <w:r w:rsidRPr="00B421B8">
          <w:rPr>
            <w:rStyle w:val="a3"/>
            <w:noProof/>
          </w:rPr>
          <w:t>ГТРК «Калуга», 25.06.2024, О программе долгосрочных сбережений рассказали калужанам</w:t>
        </w:r>
        <w:r>
          <w:rPr>
            <w:noProof/>
            <w:webHidden/>
          </w:rPr>
          <w:tab/>
        </w:r>
        <w:r>
          <w:rPr>
            <w:noProof/>
            <w:webHidden/>
          </w:rPr>
          <w:fldChar w:fldCharType="begin"/>
        </w:r>
        <w:r>
          <w:rPr>
            <w:noProof/>
            <w:webHidden/>
          </w:rPr>
          <w:instrText xml:space="preserve"> PAGEREF _Toc170285295 \h </w:instrText>
        </w:r>
        <w:r>
          <w:rPr>
            <w:noProof/>
            <w:webHidden/>
          </w:rPr>
        </w:r>
        <w:r>
          <w:rPr>
            <w:noProof/>
            <w:webHidden/>
          </w:rPr>
          <w:fldChar w:fldCharType="separate"/>
        </w:r>
        <w:r>
          <w:rPr>
            <w:noProof/>
            <w:webHidden/>
          </w:rPr>
          <w:t>16</w:t>
        </w:r>
        <w:r>
          <w:rPr>
            <w:noProof/>
            <w:webHidden/>
          </w:rPr>
          <w:fldChar w:fldCharType="end"/>
        </w:r>
      </w:hyperlink>
    </w:p>
    <w:p w14:paraId="109E8BEB" w14:textId="5275C52C" w:rsidR="00BB09EC" w:rsidRDefault="00BB09EC">
      <w:pPr>
        <w:pStyle w:val="31"/>
        <w:rPr>
          <w:rFonts w:asciiTheme="minorHAnsi" w:eastAsiaTheme="minorEastAsia" w:hAnsiTheme="minorHAnsi" w:cstheme="minorBidi"/>
          <w:kern w:val="2"/>
          <w14:ligatures w14:val="standardContextual"/>
        </w:rPr>
      </w:pPr>
      <w:hyperlink w:anchor="_Toc170285296" w:history="1">
        <w:r w:rsidRPr="00B421B8">
          <w:rPr>
            <w:rStyle w:val="a3"/>
          </w:rPr>
          <w:t>С 1 января в России заработала программа долгосрочных сбережений. Ее авторами стали в том числе министерство финансов России. На семинаре в Калуге с разъяснениями выступили представители ведомства.</w:t>
        </w:r>
        <w:r>
          <w:rPr>
            <w:webHidden/>
          </w:rPr>
          <w:tab/>
        </w:r>
        <w:r>
          <w:rPr>
            <w:webHidden/>
          </w:rPr>
          <w:fldChar w:fldCharType="begin"/>
        </w:r>
        <w:r>
          <w:rPr>
            <w:webHidden/>
          </w:rPr>
          <w:instrText xml:space="preserve"> PAGEREF _Toc170285296 \h </w:instrText>
        </w:r>
        <w:r>
          <w:rPr>
            <w:webHidden/>
          </w:rPr>
        </w:r>
        <w:r>
          <w:rPr>
            <w:webHidden/>
          </w:rPr>
          <w:fldChar w:fldCharType="separate"/>
        </w:r>
        <w:r>
          <w:rPr>
            <w:webHidden/>
          </w:rPr>
          <w:t>16</w:t>
        </w:r>
        <w:r>
          <w:rPr>
            <w:webHidden/>
          </w:rPr>
          <w:fldChar w:fldCharType="end"/>
        </w:r>
      </w:hyperlink>
    </w:p>
    <w:p w14:paraId="2D6A6C79" w14:textId="7FB48CC7"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97" w:history="1">
        <w:r w:rsidRPr="00B421B8">
          <w:rPr>
            <w:rStyle w:val="a3"/>
            <w:noProof/>
          </w:rPr>
          <w:t>ТРК «Ника», 25.06.2024, Калужским студентам рассказали о программе долгосрочных сбережений</w:t>
        </w:r>
        <w:r>
          <w:rPr>
            <w:noProof/>
            <w:webHidden/>
          </w:rPr>
          <w:tab/>
        </w:r>
        <w:r>
          <w:rPr>
            <w:noProof/>
            <w:webHidden/>
          </w:rPr>
          <w:fldChar w:fldCharType="begin"/>
        </w:r>
        <w:r>
          <w:rPr>
            <w:noProof/>
            <w:webHidden/>
          </w:rPr>
          <w:instrText xml:space="preserve"> PAGEREF _Toc170285297 \h </w:instrText>
        </w:r>
        <w:r>
          <w:rPr>
            <w:noProof/>
            <w:webHidden/>
          </w:rPr>
        </w:r>
        <w:r>
          <w:rPr>
            <w:noProof/>
            <w:webHidden/>
          </w:rPr>
          <w:fldChar w:fldCharType="separate"/>
        </w:r>
        <w:r>
          <w:rPr>
            <w:noProof/>
            <w:webHidden/>
          </w:rPr>
          <w:t>16</w:t>
        </w:r>
        <w:r>
          <w:rPr>
            <w:noProof/>
            <w:webHidden/>
          </w:rPr>
          <w:fldChar w:fldCharType="end"/>
        </w:r>
      </w:hyperlink>
    </w:p>
    <w:p w14:paraId="66D016FA" w14:textId="59232E04" w:rsidR="00BB09EC" w:rsidRDefault="00BB09EC">
      <w:pPr>
        <w:pStyle w:val="31"/>
        <w:rPr>
          <w:rFonts w:asciiTheme="minorHAnsi" w:eastAsiaTheme="minorEastAsia" w:hAnsiTheme="minorHAnsi" w:cstheme="minorBidi"/>
          <w:kern w:val="2"/>
          <w14:ligatures w14:val="standardContextual"/>
        </w:rPr>
      </w:pPr>
      <w:hyperlink w:anchor="_Toc170285298" w:history="1">
        <w:r w:rsidRPr="00B421B8">
          <w:rPr>
            <w:rStyle w:val="a3"/>
          </w:rPr>
          <w:t xml:space="preserve">Тематический семинар прошел на базе филиала Финансового университета. Всего пришло более 150 учащихся вузов и сузов. Спикерами стали представители Минфина России и </w:t>
        </w:r>
        <w:r w:rsidRPr="00B421B8">
          <w:rPr>
            <w:rStyle w:val="a3"/>
            <w:b/>
          </w:rPr>
          <w:t>Национальной ассоциации негосударственных пенсионных фондов</w:t>
        </w:r>
        <w:r w:rsidRPr="00B421B8">
          <w:rPr>
            <w:rStyle w:val="a3"/>
          </w:rPr>
          <w:t>.</w:t>
        </w:r>
        <w:r>
          <w:rPr>
            <w:webHidden/>
          </w:rPr>
          <w:tab/>
        </w:r>
        <w:r>
          <w:rPr>
            <w:webHidden/>
          </w:rPr>
          <w:fldChar w:fldCharType="begin"/>
        </w:r>
        <w:r>
          <w:rPr>
            <w:webHidden/>
          </w:rPr>
          <w:instrText xml:space="preserve"> PAGEREF _Toc170285298 \h </w:instrText>
        </w:r>
        <w:r>
          <w:rPr>
            <w:webHidden/>
          </w:rPr>
        </w:r>
        <w:r>
          <w:rPr>
            <w:webHidden/>
          </w:rPr>
          <w:fldChar w:fldCharType="separate"/>
        </w:r>
        <w:r>
          <w:rPr>
            <w:webHidden/>
          </w:rPr>
          <w:t>16</w:t>
        </w:r>
        <w:r>
          <w:rPr>
            <w:webHidden/>
          </w:rPr>
          <w:fldChar w:fldCharType="end"/>
        </w:r>
      </w:hyperlink>
    </w:p>
    <w:p w14:paraId="580E576D" w14:textId="39E362E7"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299" w:history="1">
        <w:r w:rsidRPr="00B421B8">
          <w:rPr>
            <w:rStyle w:val="a3"/>
            <w:noProof/>
          </w:rPr>
          <w:t>Калужские губернские ведомости, 25.06.2024, Калужским студентам рассказали о новой программе долгосрочных сбережений</w:t>
        </w:r>
        <w:r>
          <w:rPr>
            <w:noProof/>
            <w:webHidden/>
          </w:rPr>
          <w:tab/>
        </w:r>
        <w:r>
          <w:rPr>
            <w:noProof/>
            <w:webHidden/>
          </w:rPr>
          <w:fldChar w:fldCharType="begin"/>
        </w:r>
        <w:r>
          <w:rPr>
            <w:noProof/>
            <w:webHidden/>
          </w:rPr>
          <w:instrText xml:space="preserve"> PAGEREF _Toc170285299 \h </w:instrText>
        </w:r>
        <w:r>
          <w:rPr>
            <w:noProof/>
            <w:webHidden/>
          </w:rPr>
        </w:r>
        <w:r>
          <w:rPr>
            <w:noProof/>
            <w:webHidden/>
          </w:rPr>
          <w:fldChar w:fldCharType="separate"/>
        </w:r>
        <w:r>
          <w:rPr>
            <w:noProof/>
            <w:webHidden/>
          </w:rPr>
          <w:t>17</w:t>
        </w:r>
        <w:r>
          <w:rPr>
            <w:noProof/>
            <w:webHidden/>
          </w:rPr>
          <w:fldChar w:fldCharType="end"/>
        </w:r>
      </w:hyperlink>
    </w:p>
    <w:p w14:paraId="393CCBF0" w14:textId="79895EE9" w:rsidR="00BB09EC" w:rsidRDefault="00BB09EC">
      <w:pPr>
        <w:pStyle w:val="31"/>
        <w:rPr>
          <w:rFonts w:asciiTheme="minorHAnsi" w:eastAsiaTheme="minorEastAsia" w:hAnsiTheme="minorHAnsi" w:cstheme="minorBidi"/>
          <w:kern w:val="2"/>
          <w14:ligatures w14:val="standardContextual"/>
        </w:rPr>
      </w:pPr>
      <w:hyperlink w:anchor="_Toc170285300" w:history="1">
        <w:r w:rsidRPr="00B421B8">
          <w:rPr>
            <w:rStyle w:val="a3"/>
          </w:rPr>
          <w:t>Семинар-совещание с участием представителей Министерства финансов России и Национальной ассоциации негосударственных пенсионных фондов по вопросу развития системы долгосрочных сбережений состоялся в Калужском филиале Финансового университета при Правительстве РФ.</w:t>
        </w:r>
        <w:r>
          <w:rPr>
            <w:webHidden/>
          </w:rPr>
          <w:tab/>
        </w:r>
        <w:r>
          <w:rPr>
            <w:webHidden/>
          </w:rPr>
          <w:fldChar w:fldCharType="begin"/>
        </w:r>
        <w:r>
          <w:rPr>
            <w:webHidden/>
          </w:rPr>
          <w:instrText xml:space="preserve"> PAGEREF _Toc170285300 \h </w:instrText>
        </w:r>
        <w:r>
          <w:rPr>
            <w:webHidden/>
          </w:rPr>
        </w:r>
        <w:r>
          <w:rPr>
            <w:webHidden/>
          </w:rPr>
          <w:fldChar w:fldCharType="separate"/>
        </w:r>
        <w:r>
          <w:rPr>
            <w:webHidden/>
          </w:rPr>
          <w:t>17</w:t>
        </w:r>
        <w:r>
          <w:rPr>
            <w:webHidden/>
          </w:rPr>
          <w:fldChar w:fldCharType="end"/>
        </w:r>
      </w:hyperlink>
    </w:p>
    <w:p w14:paraId="6C6879C5" w14:textId="10A95122"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01" w:history="1">
        <w:r w:rsidRPr="00B421B8">
          <w:rPr>
            <w:rStyle w:val="a3"/>
            <w:noProof/>
          </w:rPr>
          <w:t>Лента новостей Москвы, 25.06.2024, Более 4 тысяч жителей Калужской области присоединились к программе долгосрочных сбережений</w:t>
        </w:r>
        <w:r>
          <w:rPr>
            <w:noProof/>
            <w:webHidden/>
          </w:rPr>
          <w:tab/>
        </w:r>
        <w:r>
          <w:rPr>
            <w:noProof/>
            <w:webHidden/>
          </w:rPr>
          <w:fldChar w:fldCharType="begin"/>
        </w:r>
        <w:r>
          <w:rPr>
            <w:noProof/>
            <w:webHidden/>
          </w:rPr>
          <w:instrText xml:space="preserve"> PAGEREF _Toc170285301 \h </w:instrText>
        </w:r>
        <w:r>
          <w:rPr>
            <w:noProof/>
            <w:webHidden/>
          </w:rPr>
        </w:r>
        <w:r>
          <w:rPr>
            <w:noProof/>
            <w:webHidden/>
          </w:rPr>
          <w:fldChar w:fldCharType="separate"/>
        </w:r>
        <w:r>
          <w:rPr>
            <w:noProof/>
            <w:webHidden/>
          </w:rPr>
          <w:t>18</w:t>
        </w:r>
        <w:r>
          <w:rPr>
            <w:noProof/>
            <w:webHidden/>
          </w:rPr>
          <w:fldChar w:fldCharType="end"/>
        </w:r>
      </w:hyperlink>
    </w:p>
    <w:p w14:paraId="7F14749F" w14:textId="19D08B33" w:rsidR="00BB09EC" w:rsidRDefault="00BB09EC">
      <w:pPr>
        <w:pStyle w:val="31"/>
        <w:rPr>
          <w:rFonts w:asciiTheme="minorHAnsi" w:eastAsiaTheme="minorEastAsia" w:hAnsiTheme="minorHAnsi" w:cstheme="minorBidi"/>
          <w:kern w:val="2"/>
          <w14:ligatures w14:val="standardContextual"/>
        </w:rPr>
      </w:pPr>
      <w:hyperlink w:anchor="_Toc170285302" w:history="1">
        <w:r w:rsidRPr="00B421B8">
          <w:rPr>
            <w:rStyle w:val="a3"/>
          </w:rPr>
          <w:t xml:space="preserve">В Калуге состоялся семинар, посвященный развитию системы долгосрочных сбережений, с участием начальника отдела регулирования негосударственных пенсионных фондов Департамента финансовой политики Минфина России Наталии Каменской и председателя Совета Саморегулируемой организации </w:t>
        </w:r>
        <w:r w:rsidRPr="00B421B8">
          <w:rPr>
            <w:rStyle w:val="a3"/>
            <w:b/>
          </w:rPr>
          <w:t>Национальной ассоциации негосударственных пенсионных фондов</w:t>
        </w:r>
        <w:r w:rsidRPr="00B421B8">
          <w:rPr>
            <w:rStyle w:val="a3"/>
          </w:rPr>
          <w:t xml:space="preserve"> </w:t>
        </w:r>
        <w:r w:rsidRPr="00B421B8">
          <w:rPr>
            <w:rStyle w:val="a3"/>
            <w:b/>
          </w:rPr>
          <w:t>Аркадия Недбая</w:t>
        </w:r>
        <w:r w:rsidRPr="00B421B8">
          <w:rPr>
            <w:rStyle w:val="a3"/>
          </w:rPr>
          <w:t>.</w:t>
        </w:r>
        <w:r>
          <w:rPr>
            <w:webHidden/>
          </w:rPr>
          <w:tab/>
        </w:r>
        <w:r>
          <w:rPr>
            <w:webHidden/>
          </w:rPr>
          <w:fldChar w:fldCharType="begin"/>
        </w:r>
        <w:r>
          <w:rPr>
            <w:webHidden/>
          </w:rPr>
          <w:instrText xml:space="preserve"> PAGEREF _Toc170285302 \h </w:instrText>
        </w:r>
        <w:r>
          <w:rPr>
            <w:webHidden/>
          </w:rPr>
        </w:r>
        <w:r>
          <w:rPr>
            <w:webHidden/>
          </w:rPr>
          <w:fldChar w:fldCharType="separate"/>
        </w:r>
        <w:r>
          <w:rPr>
            <w:webHidden/>
          </w:rPr>
          <w:t>18</w:t>
        </w:r>
        <w:r>
          <w:rPr>
            <w:webHidden/>
          </w:rPr>
          <w:fldChar w:fldCharType="end"/>
        </w:r>
      </w:hyperlink>
    </w:p>
    <w:p w14:paraId="4ECAF3EB" w14:textId="675E6D37"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03" w:history="1">
        <w:r w:rsidRPr="00B421B8">
          <w:rPr>
            <w:rStyle w:val="a3"/>
            <w:noProof/>
          </w:rPr>
          <w:t>Наръяна Вындер (Нарьян Мар), 25.06.2024, Долгосрочные сбережения</w:t>
        </w:r>
        <w:r>
          <w:rPr>
            <w:noProof/>
            <w:webHidden/>
          </w:rPr>
          <w:tab/>
        </w:r>
        <w:r>
          <w:rPr>
            <w:noProof/>
            <w:webHidden/>
          </w:rPr>
          <w:fldChar w:fldCharType="begin"/>
        </w:r>
        <w:r>
          <w:rPr>
            <w:noProof/>
            <w:webHidden/>
          </w:rPr>
          <w:instrText xml:space="preserve"> PAGEREF _Toc170285303 \h </w:instrText>
        </w:r>
        <w:r>
          <w:rPr>
            <w:noProof/>
            <w:webHidden/>
          </w:rPr>
        </w:r>
        <w:r>
          <w:rPr>
            <w:noProof/>
            <w:webHidden/>
          </w:rPr>
          <w:fldChar w:fldCharType="separate"/>
        </w:r>
        <w:r>
          <w:rPr>
            <w:noProof/>
            <w:webHidden/>
          </w:rPr>
          <w:t>20</w:t>
        </w:r>
        <w:r>
          <w:rPr>
            <w:noProof/>
            <w:webHidden/>
          </w:rPr>
          <w:fldChar w:fldCharType="end"/>
        </w:r>
      </w:hyperlink>
    </w:p>
    <w:p w14:paraId="5AFC5776" w14:textId="46C22F9D" w:rsidR="00BB09EC" w:rsidRDefault="00BB09EC">
      <w:pPr>
        <w:pStyle w:val="31"/>
        <w:rPr>
          <w:rFonts w:asciiTheme="minorHAnsi" w:eastAsiaTheme="minorEastAsia" w:hAnsiTheme="minorHAnsi" w:cstheme="minorBidi"/>
          <w:kern w:val="2"/>
          <w14:ligatures w14:val="standardContextual"/>
        </w:rPr>
      </w:pPr>
      <w:hyperlink w:anchor="_Toc170285304" w:history="1">
        <w:r w:rsidRPr="00B421B8">
          <w:rPr>
            <w:rStyle w:val="a3"/>
          </w:rPr>
          <w:t>Программа долгосрочных сбережений граждан начала действовать с начала 2024 года. К началу апреля операторами программы стали 18 негосударственных пенсионных фондов, с которыми можно заключить договоры долгосрочных сбережений. Об этом сообщили в пресс-службе Отделения по Архангельской области Северо-Западного ГУ Банка России.</w:t>
        </w:r>
        <w:r>
          <w:rPr>
            <w:webHidden/>
          </w:rPr>
          <w:tab/>
        </w:r>
        <w:r>
          <w:rPr>
            <w:webHidden/>
          </w:rPr>
          <w:fldChar w:fldCharType="begin"/>
        </w:r>
        <w:r>
          <w:rPr>
            <w:webHidden/>
          </w:rPr>
          <w:instrText xml:space="preserve"> PAGEREF _Toc170285304 \h </w:instrText>
        </w:r>
        <w:r>
          <w:rPr>
            <w:webHidden/>
          </w:rPr>
        </w:r>
        <w:r>
          <w:rPr>
            <w:webHidden/>
          </w:rPr>
          <w:fldChar w:fldCharType="separate"/>
        </w:r>
        <w:r>
          <w:rPr>
            <w:webHidden/>
          </w:rPr>
          <w:t>20</w:t>
        </w:r>
        <w:r>
          <w:rPr>
            <w:webHidden/>
          </w:rPr>
          <w:fldChar w:fldCharType="end"/>
        </w:r>
      </w:hyperlink>
    </w:p>
    <w:p w14:paraId="1DB42296" w14:textId="5C13CFE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05" w:history="1">
        <w:r w:rsidRPr="00B421B8">
          <w:rPr>
            <w:rStyle w:val="a3"/>
            <w:noProof/>
          </w:rPr>
          <w:t>ТРК «Надым», 25.06.2024, Ямальцам доступна программа долгосрочных сбережений</w:t>
        </w:r>
        <w:r>
          <w:rPr>
            <w:noProof/>
            <w:webHidden/>
          </w:rPr>
          <w:tab/>
        </w:r>
        <w:r>
          <w:rPr>
            <w:noProof/>
            <w:webHidden/>
          </w:rPr>
          <w:fldChar w:fldCharType="begin"/>
        </w:r>
        <w:r>
          <w:rPr>
            <w:noProof/>
            <w:webHidden/>
          </w:rPr>
          <w:instrText xml:space="preserve"> PAGEREF _Toc170285305 \h </w:instrText>
        </w:r>
        <w:r>
          <w:rPr>
            <w:noProof/>
            <w:webHidden/>
          </w:rPr>
        </w:r>
        <w:r>
          <w:rPr>
            <w:noProof/>
            <w:webHidden/>
          </w:rPr>
          <w:fldChar w:fldCharType="separate"/>
        </w:r>
        <w:r>
          <w:rPr>
            <w:noProof/>
            <w:webHidden/>
          </w:rPr>
          <w:t>21</w:t>
        </w:r>
        <w:r>
          <w:rPr>
            <w:noProof/>
            <w:webHidden/>
          </w:rPr>
          <w:fldChar w:fldCharType="end"/>
        </w:r>
      </w:hyperlink>
    </w:p>
    <w:p w14:paraId="229F8A5E" w14:textId="01DAC7F0" w:rsidR="00BB09EC" w:rsidRDefault="00BB09EC">
      <w:pPr>
        <w:pStyle w:val="31"/>
        <w:rPr>
          <w:rFonts w:asciiTheme="minorHAnsi" w:eastAsiaTheme="minorEastAsia" w:hAnsiTheme="minorHAnsi" w:cstheme="minorBidi"/>
          <w:kern w:val="2"/>
          <w14:ligatures w14:val="standardContextual"/>
        </w:rPr>
      </w:pPr>
      <w:hyperlink w:anchor="_Toc170285306" w:history="1">
        <w:r w:rsidRPr="00B421B8">
          <w:rPr>
            <w:rStyle w:val="a3"/>
          </w:rPr>
          <w:t>Программа долгосрочных сбережений - это финансовый инструмент,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_Toc170285306 \h </w:instrText>
        </w:r>
        <w:r>
          <w:rPr>
            <w:webHidden/>
          </w:rPr>
        </w:r>
        <w:r>
          <w:rPr>
            <w:webHidden/>
          </w:rPr>
          <w:fldChar w:fldCharType="separate"/>
        </w:r>
        <w:r>
          <w:rPr>
            <w:webHidden/>
          </w:rPr>
          <w:t>21</w:t>
        </w:r>
        <w:r>
          <w:rPr>
            <w:webHidden/>
          </w:rPr>
          <w:fldChar w:fldCharType="end"/>
        </w:r>
      </w:hyperlink>
    </w:p>
    <w:p w14:paraId="5D8C02A0" w14:textId="284B463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07" w:history="1">
        <w:r w:rsidRPr="00B421B8">
          <w:rPr>
            <w:rStyle w:val="a3"/>
            <w:noProof/>
          </w:rPr>
          <w:t>Байкал24.</w:t>
        </w:r>
        <w:r w:rsidRPr="00B421B8">
          <w:rPr>
            <w:rStyle w:val="a3"/>
            <w:noProof/>
            <w:lang w:val="en-US"/>
          </w:rPr>
          <w:t>ru</w:t>
        </w:r>
        <w:r w:rsidRPr="00B421B8">
          <w:rPr>
            <w:rStyle w:val="a3"/>
            <w:noProof/>
          </w:rPr>
          <w:t>, 25.06.2024, Жители Иркутска могут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_Toc170285307 \h </w:instrText>
        </w:r>
        <w:r>
          <w:rPr>
            <w:noProof/>
            <w:webHidden/>
          </w:rPr>
        </w:r>
        <w:r>
          <w:rPr>
            <w:noProof/>
            <w:webHidden/>
          </w:rPr>
          <w:fldChar w:fldCharType="separate"/>
        </w:r>
        <w:r>
          <w:rPr>
            <w:noProof/>
            <w:webHidden/>
          </w:rPr>
          <w:t>22</w:t>
        </w:r>
        <w:r>
          <w:rPr>
            <w:noProof/>
            <w:webHidden/>
          </w:rPr>
          <w:fldChar w:fldCharType="end"/>
        </w:r>
      </w:hyperlink>
    </w:p>
    <w:p w14:paraId="5F4DA318" w14:textId="110259F4" w:rsidR="00BB09EC" w:rsidRDefault="00BB09EC">
      <w:pPr>
        <w:pStyle w:val="31"/>
        <w:rPr>
          <w:rFonts w:asciiTheme="minorHAnsi" w:eastAsiaTheme="minorEastAsia" w:hAnsiTheme="minorHAnsi" w:cstheme="minorBidi"/>
          <w:kern w:val="2"/>
          <w14:ligatures w14:val="standardContextual"/>
        </w:rPr>
      </w:pPr>
      <w:hyperlink w:anchor="_Toc170285308" w:history="1">
        <w:r w:rsidRPr="00B421B8">
          <w:rPr>
            <w:rStyle w:val="a3"/>
          </w:rPr>
          <w:t>С 1 января 2024 года в России действует программа долгосрочных сбережений, которая позволяет гражданам получить дополнительный доход в будущем или создать финансовую «подушку безопасности» для различных целей. Жители Иркутска также могут присоединиться к этой программе.</w:t>
        </w:r>
        <w:r>
          <w:rPr>
            <w:webHidden/>
          </w:rPr>
          <w:tab/>
        </w:r>
        <w:r>
          <w:rPr>
            <w:webHidden/>
          </w:rPr>
          <w:fldChar w:fldCharType="begin"/>
        </w:r>
        <w:r>
          <w:rPr>
            <w:webHidden/>
          </w:rPr>
          <w:instrText xml:space="preserve"> PAGEREF _Toc170285308 \h </w:instrText>
        </w:r>
        <w:r>
          <w:rPr>
            <w:webHidden/>
          </w:rPr>
        </w:r>
        <w:r>
          <w:rPr>
            <w:webHidden/>
          </w:rPr>
          <w:fldChar w:fldCharType="separate"/>
        </w:r>
        <w:r>
          <w:rPr>
            <w:webHidden/>
          </w:rPr>
          <w:t>22</w:t>
        </w:r>
        <w:r>
          <w:rPr>
            <w:webHidden/>
          </w:rPr>
          <w:fldChar w:fldCharType="end"/>
        </w:r>
      </w:hyperlink>
    </w:p>
    <w:p w14:paraId="4076A9EF" w14:textId="4B0BD50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09" w:history="1">
        <w:r w:rsidRPr="00B421B8">
          <w:rPr>
            <w:rStyle w:val="a3"/>
            <w:noProof/>
          </w:rPr>
          <w:t>ГТРК «Воронеж», 25.06.2024, Аналитика ВТБ: кто подсел на программу долгосрочных сбережений</w:t>
        </w:r>
        <w:r>
          <w:rPr>
            <w:noProof/>
            <w:webHidden/>
          </w:rPr>
          <w:tab/>
        </w:r>
        <w:r>
          <w:rPr>
            <w:noProof/>
            <w:webHidden/>
          </w:rPr>
          <w:fldChar w:fldCharType="begin"/>
        </w:r>
        <w:r>
          <w:rPr>
            <w:noProof/>
            <w:webHidden/>
          </w:rPr>
          <w:instrText xml:space="preserve"> PAGEREF _Toc170285309 \h </w:instrText>
        </w:r>
        <w:r>
          <w:rPr>
            <w:noProof/>
            <w:webHidden/>
          </w:rPr>
        </w:r>
        <w:r>
          <w:rPr>
            <w:noProof/>
            <w:webHidden/>
          </w:rPr>
          <w:fldChar w:fldCharType="separate"/>
        </w:r>
        <w:r>
          <w:rPr>
            <w:noProof/>
            <w:webHidden/>
          </w:rPr>
          <w:t>23</w:t>
        </w:r>
        <w:r>
          <w:rPr>
            <w:noProof/>
            <w:webHidden/>
          </w:rPr>
          <w:fldChar w:fldCharType="end"/>
        </w:r>
      </w:hyperlink>
    </w:p>
    <w:p w14:paraId="236203FA" w14:textId="02F6C325" w:rsidR="00BB09EC" w:rsidRDefault="00BB09EC">
      <w:pPr>
        <w:pStyle w:val="31"/>
        <w:rPr>
          <w:rFonts w:asciiTheme="minorHAnsi" w:eastAsiaTheme="minorEastAsia" w:hAnsiTheme="minorHAnsi" w:cstheme="minorBidi"/>
          <w:kern w:val="2"/>
          <w14:ligatures w14:val="standardContextual"/>
        </w:rPr>
      </w:pPr>
      <w:hyperlink w:anchor="_Toc170285310" w:history="1">
        <w:r w:rsidRPr="00B421B8">
          <w:rPr>
            <w:rStyle w:val="a3"/>
          </w:rPr>
          <w:t>Наиболее активно в программе долгосрочных сбережений (ПДС) участвуют женщины. Эта группа составляет 61% от заключивших договор долгосрочных сбережений. Среди них чаще подключаются к программе женщины 56-65 лет (39%) и 46-55 лет (23%), они же, в среднем, вносят больше средств на счета по сравнению с другими возрастными группами. Среди мужчин наибольший интерес к программе проявляют те, кто достиг 36-45 лет (21%), 46-55 лет (21%) и 56-65 лет (29%). Таковы результаты аналитика НПФ ВТБ.</w:t>
        </w:r>
        <w:r>
          <w:rPr>
            <w:webHidden/>
          </w:rPr>
          <w:tab/>
        </w:r>
        <w:r>
          <w:rPr>
            <w:webHidden/>
          </w:rPr>
          <w:fldChar w:fldCharType="begin"/>
        </w:r>
        <w:r>
          <w:rPr>
            <w:webHidden/>
          </w:rPr>
          <w:instrText xml:space="preserve"> PAGEREF _Toc170285310 \h </w:instrText>
        </w:r>
        <w:r>
          <w:rPr>
            <w:webHidden/>
          </w:rPr>
        </w:r>
        <w:r>
          <w:rPr>
            <w:webHidden/>
          </w:rPr>
          <w:fldChar w:fldCharType="separate"/>
        </w:r>
        <w:r>
          <w:rPr>
            <w:webHidden/>
          </w:rPr>
          <w:t>23</w:t>
        </w:r>
        <w:r>
          <w:rPr>
            <w:webHidden/>
          </w:rPr>
          <w:fldChar w:fldCharType="end"/>
        </w:r>
      </w:hyperlink>
    </w:p>
    <w:p w14:paraId="023F529C" w14:textId="240E31CF"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11" w:history="1">
        <w:r w:rsidRPr="00B421B8">
          <w:rPr>
            <w:rStyle w:val="a3"/>
            <w:noProof/>
          </w:rPr>
          <w:t>РИА Дагестан, 25.06.2024, С начала 2024 года в программу долгосрочных сбережений вступили более 600 000 россиян</w:t>
        </w:r>
        <w:r>
          <w:rPr>
            <w:noProof/>
            <w:webHidden/>
          </w:rPr>
          <w:tab/>
        </w:r>
        <w:r>
          <w:rPr>
            <w:noProof/>
            <w:webHidden/>
          </w:rPr>
          <w:fldChar w:fldCharType="begin"/>
        </w:r>
        <w:r>
          <w:rPr>
            <w:noProof/>
            <w:webHidden/>
          </w:rPr>
          <w:instrText xml:space="preserve"> PAGEREF _Toc170285311 \h </w:instrText>
        </w:r>
        <w:r>
          <w:rPr>
            <w:noProof/>
            <w:webHidden/>
          </w:rPr>
        </w:r>
        <w:r>
          <w:rPr>
            <w:noProof/>
            <w:webHidden/>
          </w:rPr>
          <w:fldChar w:fldCharType="separate"/>
        </w:r>
        <w:r>
          <w:rPr>
            <w:noProof/>
            <w:webHidden/>
          </w:rPr>
          <w:t>23</w:t>
        </w:r>
        <w:r>
          <w:rPr>
            <w:noProof/>
            <w:webHidden/>
          </w:rPr>
          <w:fldChar w:fldCharType="end"/>
        </w:r>
      </w:hyperlink>
    </w:p>
    <w:p w14:paraId="5250D468" w14:textId="4FDAED52" w:rsidR="00BB09EC" w:rsidRDefault="00BB09EC">
      <w:pPr>
        <w:pStyle w:val="31"/>
        <w:rPr>
          <w:rFonts w:asciiTheme="minorHAnsi" w:eastAsiaTheme="minorEastAsia" w:hAnsiTheme="minorHAnsi" w:cstheme="minorBidi"/>
          <w:kern w:val="2"/>
          <w14:ligatures w14:val="standardContextual"/>
        </w:rPr>
      </w:pPr>
      <w:hyperlink w:anchor="_Toc170285312" w:history="1">
        <w:r w:rsidRPr="00B421B8">
          <w:rPr>
            <w:rStyle w:val="a3"/>
          </w:rPr>
          <w:t xml:space="preserve">С начала года программой долгосрочных сбережений, разработанной Минфином РФ совместно с Банком России и </w:t>
        </w:r>
        <w:r w:rsidRPr="00B421B8">
          <w:rPr>
            <w:rStyle w:val="a3"/>
            <w:b/>
          </w:rPr>
          <w:t>Национальной ассоциацией негосударственных пенсионных фондов</w:t>
        </w:r>
        <w:r w:rsidRPr="00B421B8">
          <w:rPr>
            <w:rStyle w:val="a3"/>
          </w:rPr>
          <w:t xml:space="preserve"> (</w:t>
        </w:r>
        <w:r w:rsidRPr="00B421B8">
          <w:rPr>
            <w:rStyle w:val="a3"/>
            <w:b/>
          </w:rPr>
          <w:t>НАПФ</w:t>
        </w:r>
        <w:r w:rsidRPr="00B421B8">
          <w:rPr>
            <w:rStyle w:val="a3"/>
          </w:rPr>
          <w:t xml:space="preserve">), воспользовалось более 600 тысяч россиян. Об этом информагентству сообщили в пресс-службе </w:t>
        </w:r>
        <w:r w:rsidRPr="00B421B8">
          <w:rPr>
            <w:rStyle w:val="a3"/>
            <w:b/>
          </w:rPr>
          <w:t>НАПФ</w:t>
        </w:r>
        <w:r w:rsidRPr="00B421B8">
          <w:rPr>
            <w:rStyle w:val="a3"/>
          </w:rPr>
          <w:t>.</w:t>
        </w:r>
        <w:r>
          <w:rPr>
            <w:webHidden/>
          </w:rPr>
          <w:tab/>
        </w:r>
        <w:r>
          <w:rPr>
            <w:webHidden/>
          </w:rPr>
          <w:fldChar w:fldCharType="begin"/>
        </w:r>
        <w:r>
          <w:rPr>
            <w:webHidden/>
          </w:rPr>
          <w:instrText xml:space="preserve"> PAGEREF _Toc170285312 \h </w:instrText>
        </w:r>
        <w:r>
          <w:rPr>
            <w:webHidden/>
          </w:rPr>
        </w:r>
        <w:r>
          <w:rPr>
            <w:webHidden/>
          </w:rPr>
          <w:fldChar w:fldCharType="separate"/>
        </w:r>
        <w:r>
          <w:rPr>
            <w:webHidden/>
          </w:rPr>
          <w:t>23</w:t>
        </w:r>
        <w:r>
          <w:rPr>
            <w:webHidden/>
          </w:rPr>
          <w:fldChar w:fldCharType="end"/>
        </w:r>
      </w:hyperlink>
    </w:p>
    <w:p w14:paraId="01F17A4C" w14:textId="5644536D"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13" w:history="1">
        <w:r w:rsidRPr="00B421B8">
          <w:rPr>
            <w:rStyle w:val="a3"/>
            <w:noProof/>
          </w:rPr>
          <w:t>Курьер Льговского района, 25.06.2024, С начала 2024 года в России действует программа долгосрочных сбережений</w:t>
        </w:r>
        <w:r>
          <w:rPr>
            <w:noProof/>
            <w:webHidden/>
          </w:rPr>
          <w:tab/>
        </w:r>
        <w:r>
          <w:rPr>
            <w:noProof/>
            <w:webHidden/>
          </w:rPr>
          <w:fldChar w:fldCharType="begin"/>
        </w:r>
        <w:r>
          <w:rPr>
            <w:noProof/>
            <w:webHidden/>
          </w:rPr>
          <w:instrText xml:space="preserve"> PAGEREF _Toc170285313 \h </w:instrText>
        </w:r>
        <w:r>
          <w:rPr>
            <w:noProof/>
            <w:webHidden/>
          </w:rPr>
        </w:r>
        <w:r>
          <w:rPr>
            <w:noProof/>
            <w:webHidden/>
          </w:rPr>
          <w:fldChar w:fldCharType="separate"/>
        </w:r>
        <w:r>
          <w:rPr>
            <w:noProof/>
            <w:webHidden/>
          </w:rPr>
          <w:t>24</w:t>
        </w:r>
        <w:r>
          <w:rPr>
            <w:noProof/>
            <w:webHidden/>
          </w:rPr>
          <w:fldChar w:fldCharType="end"/>
        </w:r>
      </w:hyperlink>
    </w:p>
    <w:p w14:paraId="27ED57EE" w14:textId="64083393" w:rsidR="00BB09EC" w:rsidRDefault="00BB09EC">
      <w:pPr>
        <w:pStyle w:val="31"/>
        <w:rPr>
          <w:rFonts w:asciiTheme="minorHAnsi" w:eastAsiaTheme="minorEastAsia" w:hAnsiTheme="minorHAnsi" w:cstheme="minorBidi"/>
          <w:kern w:val="2"/>
          <w14:ligatures w14:val="standardContextual"/>
        </w:rPr>
      </w:pPr>
      <w:hyperlink w:anchor="_Toc170285314" w:history="1">
        <w:r w:rsidRPr="00B421B8">
          <w:rPr>
            <w:rStyle w:val="a3"/>
          </w:rPr>
          <w:t>Программа долгосрочных сбережений граждан (ПДС) - это добровольный накопительно-сберегательный продукт с участием государства. Он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r>
          <w:rPr>
            <w:webHidden/>
          </w:rPr>
          <w:tab/>
        </w:r>
        <w:r>
          <w:rPr>
            <w:webHidden/>
          </w:rPr>
          <w:fldChar w:fldCharType="begin"/>
        </w:r>
        <w:r>
          <w:rPr>
            <w:webHidden/>
          </w:rPr>
          <w:instrText xml:space="preserve"> PAGEREF _Toc170285314 \h </w:instrText>
        </w:r>
        <w:r>
          <w:rPr>
            <w:webHidden/>
          </w:rPr>
        </w:r>
        <w:r>
          <w:rPr>
            <w:webHidden/>
          </w:rPr>
          <w:fldChar w:fldCharType="separate"/>
        </w:r>
        <w:r>
          <w:rPr>
            <w:webHidden/>
          </w:rPr>
          <w:t>24</w:t>
        </w:r>
        <w:r>
          <w:rPr>
            <w:webHidden/>
          </w:rPr>
          <w:fldChar w:fldCharType="end"/>
        </w:r>
      </w:hyperlink>
    </w:p>
    <w:p w14:paraId="57530048" w14:textId="4953034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15" w:history="1">
        <w:r w:rsidRPr="00B421B8">
          <w:rPr>
            <w:rStyle w:val="a3"/>
            <w:noProof/>
          </w:rPr>
          <w:t>Жирятинский край 32 (Брянская область, Жирятино), 25.06.2024, Жителям Жирятинского района рассказали о программе долгосрочных сбережений</w:t>
        </w:r>
        <w:r>
          <w:rPr>
            <w:noProof/>
            <w:webHidden/>
          </w:rPr>
          <w:tab/>
        </w:r>
        <w:r>
          <w:rPr>
            <w:noProof/>
            <w:webHidden/>
          </w:rPr>
          <w:fldChar w:fldCharType="begin"/>
        </w:r>
        <w:r>
          <w:rPr>
            <w:noProof/>
            <w:webHidden/>
          </w:rPr>
          <w:instrText xml:space="preserve"> PAGEREF _Toc170285315 \h </w:instrText>
        </w:r>
        <w:r>
          <w:rPr>
            <w:noProof/>
            <w:webHidden/>
          </w:rPr>
        </w:r>
        <w:r>
          <w:rPr>
            <w:noProof/>
            <w:webHidden/>
          </w:rPr>
          <w:fldChar w:fldCharType="separate"/>
        </w:r>
        <w:r>
          <w:rPr>
            <w:noProof/>
            <w:webHidden/>
          </w:rPr>
          <w:t>25</w:t>
        </w:r>
        <w:r>
          <w:rPr>
            <w:noProof/>
            <w:webHidden/>
          </w:rPr>
          <w:fldChar w:fldCharType="end"/>
        </w:r>
      </w:hyperlink>
    </w:p>
    <w:p w14:paraId="263EAB31" w14:textId="1A3AE63C" w:rsidR="00BB09EC" w:rsidRDefault="00BB09EC">
      <w:pPr>
        <w:pStyle w:val="31"/>
        <w:rPr>
          <w:rFonts w:asciiTheme="minorHAnsi" w:eastAsiaTheme="minorEastAsia" w:hAnsiTheme="minorHAnsi" w:cstheme="minorBidi"/>
          <w:kern w:val="2"/>
          <w14:ligatures w14:val="standardContextual"/>
        </w:rPr>
      </w:pPr>
      <w:hyperlink w:anchor="_Toc170285316" w:history="1">
        <w:r w:rsidRPr="00B421B8">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_Toc170285316 \h </w:instrText>
        </w:r>
        <w:r>
          <w:rPr>
            <w:webHidden/>
          </w:rPr>
        </w:r>
        <w:r>
          <w:rPr>
            <w:webHidden/>
          </w:rPr>
          <w:fldChar w:fldCharType="separate"/>
        </w:r>
        <w:r>
          <w:rPr>
            <w:webHidden/>
          </w:rPr>
          <w:t>25</w:t>
        </w:r>
        <w:r>
          <w:rPr>
            <w:webHidden/>
          </w:rPr>
          <w:fldChar w:fldCharType="end"/>
        </w:r>
      </w:hyperlink>
    </w:p>
    <w:p w14:paraId="4D3A32E5" w14:textId="583CD2BF"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317" w:history="1">
        <w:r w:rsidRPr="00B421B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_Toc170285317 \h </w:instrText>
        </w:r>
        <w:r>
          <w:rPr>
            <w:noProof/>
            <w:webHidden/>
          </w:rPr>
        </w:r>
        <w:r>
          <w:rPr>
            <w:noProof/>
            <w:webHidden/>
          </w:rPr>
          <w:fldChar w:fldCharType="separate"/>
        </w:r>
        <w:r>
          <w:rPr>
            <w:noProof/>
            <w:webHidden/>
          </w:rPr>
          <w:t>26</w:t>
        </w:r>
        <w:r>
          <w:rPr>
            <w:noProof/>
            <w:webHidden/>
          </w:rPr>
          <w:fldChar w:fldCharType="end"/>
        </w:r>
      </w:hyperlink>
    </w:p>
    <w:p w14:paraId="4CBF4898" w14:textId="00EC96F5"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18" w:history="1">
        <w:r w:rsidRPr="00B421B8">
          <w:rPr>
            <w:rStyle w:val="a3"/>
            <w:noProof/>
          </w:rPr>
          <w:t>Парламентская газета, 25.06.2024, Володин: средства для индексации пенсий работающим в бюджете найдены</w:t>
        </w:r>
        <w:r>
          <w:rPr>
            <w:noProof/>
            <w:webHidden/>
          </w:rPr>
          <w:tab/>
        </w:r>
        <w:r>
          <w:rPr>
            <w:noProof/>
            <w:webHidden/>
          </w:rPr>
          <w:fldChar w:fldCharType="begin"/>
        </w:r>
        <w:r>
          <w:rPr>
            <w:noProof/>
            <w:webHidden/>
          </w:rPr>
          <w:instrText xml:space="preserve"> PAGEREF _Toc170285318 \h </w:instrText>
        </w:r>
        <w:r>
          <w:rPr>
            <w:noProof/>
            <w:webHidden/>
          </w:rPr>
        </w:r>
        <w:r>
          <w:rPr>
            <w:noProof/>
            <w:webHidden/>
          </w:rPr>
          <w:fldChar w:fldCharType="separate"/>
        </w:r>
        <w:r>
          <w:rPr>
            <w:noProof/>
            <w:webHidden/>
          </w:rPr>
          <w:t>26</w:t>
        </w:r>
        <w:r>
          <w:rPr>
            <w:noProof/>
            <w:webHidden/>
          </w:rPr>
          <w:fldChar w:fldCharType="end"/>
        </w:r>
      </w:hyperlink>
    </w:p>
    <w:p w14:paraId="6150BB0B" w14:textId="20D5A248" w:rsidR="00BB09EC" w:rsidRDefault="00BB09EC">
      <w:pPr>
        <w:pStyle w:val="31"/>
        <w:rPr>
          <w:rFonts w:asciiTheme="minorHAnsi" w:eastAsiaTheme="minorEastAsia" w:hAnsiTheme="minorHAnsi" w:cstheme="minorBidi"/>
          <w:kern w:val="2"/>
          <w14:ligatures w14:val="standardContextual"/>
        </w:rPr>
      </w:pPr>
      <w:hyperlink w:anchor="_Toc170285319" w:history="1">
        <w:r w:rsidRPr="00B421B8">
          <w:rPr>
            <w:rStyle w:val="a3"/>
          </w:rPr>
          <w:t>С 1 февраля 2025 года пенсии будут индексировать как неработающим, так и работающим пенсионерам. Соответствующий законопроект 25 июня рассмотрит Госдума. Об этом 25 июня на своей странице в соцсети написал председатель палаты Вячеслав Володин.</w:t>
        </w:r>
        <w:r>
          <w:rPr>
            <w:webHidden/>
          </w:rPr>
          <w:tab/>
        </w:r>
        <w:r>
          <w:rPr>
            <w:webHidden/>
          </w:rPr>
          <w:fldChar w:fldCharType="begin"/>
        </w:r>
        <w:r>
          <w:rPr>
            <w:webHidden/>
          </w:rPr>
          <w:instrText xml:space="preserve"> PAGEREF _Toc170285319 \h </w:instrText>
        </w:r>
        <w:r>
          <w:rPr>
            <w:webHidden/>
          </w:rPr>
        </w:r>
        <w:r>
          <w:rPr>
            <w:webHidden/>
          </w:rPr>
          <w:fldChar w:fldCharType="separate"/>
        </w:r>
        <w:r>
          <w:rPr>
            <w:webHidden/>
          </w:rPr>
          <w:t>26</w:t>
        </w:r>
        <w:r>
          <w:rPr>
            <w:webHidden/>
          </w:rPr>
          <w:fldChar w:fldCharType="end"/>
        </w:r>
      </w:hyperlink>
    </w:p>
    <w:p w14:paraId="71248E4D" w14:textId="4EF1D3A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20" w:history="1">
        <w:r w:rsidRPr="00B421B8">
          <w:rPr>
            <w:rStyle w:val="a3"/>
            <w:noProof/>
          </w:rPr>
          <w:t>Парламентская газета, 25.06.2024, Законопроект об индексации пенсий работающим пенсионерам принят в I чтении</w:t>
        </w:r>
        <w:r>
          <w:rPr>
            <w:noProof/>
            <w:webHidden/>
          </w:rPr>
          <w:tab/>
        </w:r>
        <w:r>
          <w:rPr>
            <w:noProof/>
            <w:webHidden/>
          </w:rPr>
          <w:fldChar w:fldCharType="begin"/>
        </w:r>
        <w:r>
          <w:rPr>
            <w:noProof/>
            <w:webHidden/>
          </w:rPr>
          <w:instrText xml:space="preserve"> PAGEREF _Toc170285320 \h </w:instrText>
        </w:r>
        <w:r>
          <w:rPr>
            <w:noProof/>
            <w:webHidden/>
          </w:rPr>
        </w:r>
        <w:r>
          <w:rPr>
            <w:noProof/>
            <w:webHidden/>
          </w:rPr>
          <w:fldChar w:fldCharType="separate"/>
        </w:r>
        <w:r>
          <w:rPr>
            <w:noProof/>
            <w:webHidden/>
          </w:rPr>
          <w:t>27</w:t>
        </w:r>
        <w:r>
          <w:rPr>
            <w:noProof/>
            <w:webHidden/>
          </w:rPr>
          <w:fldChar w:fldCharType="end"/>
        </w:r>
      </w:hyperlink>
    </w:p>
    <w:p w14:paraId="22742319" w14:textId="32EC528A" w:rsidR="00BB09EC" w:rsidRDefault="00BB09EC">
      <w:pPr>
        <w:pStyle w:val="31"/>
        <w:rPr>
          <w:rFonts w:asciiTheme="minorHAnsi" w:eastAsiaTheme="minorEastAsia" w:hAnsiTheme="minorHAnsi" w:cstheme="minorBidi"/>
          <w:kern w:val="2"/>
          <w14:ligatures w14:val="standardContextual"/>
        </w:rPr>
      </w:pPr>
      <w:hyperlink w:anchor="_Toc170285321" w:history="1">
        <w:r w:rsidRPr="00B421B8">
          <w:rPr>
            <w:rStyle w:val="a3"/>
          </w:rPr>
          <w:t>Госдума в ходе пленарного заседания 25 июня единогласно приняла в первом чтении законопроект, подразумевающий возвращение индексации пенсий работающим пенсионерам.</w:t>
        </w:r>
        <w:r>
          <w:rPr>
            <w:webHidden/>
          </w:rPr>
          <w:tab/>
        </w:r>
        <w:r>
          <w:rPr>
            <w:webHidden/>
          </w:rPr>
          <w:fldChar w:fldCharType="begin"/>
        </w:r>
        <w:r>
          <w:rPr>
            <w:webHidden/>
          </w:rPr>
          <w:instrText xml:space="preserve"> PAGEREF _Toc170285321 \h </w:instrText>
        </w:r>
        <w:r>
          <w:rPr>
            <w:webHidden/>
          </w:rPr>
        </w:r>
        <w:r>
          <w:rPr>
            <w:webHidden/>
          </w:rPr>
          <w:fldChar w:fldCharType="separate"/>
        </w:r>
        <w:r>
          <w:rPr>
            <w:webHidden/>
          </w:rPr>
          <w:t>27</w:t>
        </w:r>
        <w:r>
          <w:rPr>
            <w:webHidden/>
          </w:rPr>
          <w:fldChar w:fldCharType="end"/>
        </w:r>
      </w:hyperlink>
    </w:p>
    <w:p w14:paraId="5C734B20" w14:textId="118C3A20"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22" w:history="1">
        <w:r w:rsidRPr="00B421B8">
          <w:rPr>
            <w:rStyle w:val="a3"/>
            <w:noProof/>
          </w:rPr>
          <w:t>Парламентская газета, 25.06.2024, Закон о пенсиях работающим пенсионерам могут окончательно принять 26 июня</w:t>
        </w:r>
        <w:r>
          <w:rPr>
            <w:noProof/>
            <w:webHidden/>
          </w:rPr>
          <w:tab/>
        </w:r>
        <w:r>
          <w:rPr>
            <w:noProof/>
            <w:webHidden/>
          </w:rPr>
          <w:fldChar w:fldCharType="begin"/>
        </w:r>
        <w:r>
          <w:rPr>
            <w:noProof/>
            <w:webHidden/>
          </w:rPr>
          <w:instrText xml:space="preserve"> PAGEREF _Toc170285322 \h </w:instrText>
        </w:r>
        <w:r>
          <w:rPr>
            <w:noProof/>
            <w:webHidden/>
          </w:rPr>
        </w:r>
        <w:r>
          <w:rPr>
            <w:noProof/>
            <w:webHidden/>
          </w:rPr>
          <w:fldChar w:fldCharType="separate"/>
        </w:r>
        <w:r>
          <w:rPr>
            <w:noProof/>
            <w:webHidden/>
          </w:rPr>
          <w:t>27</w:t>
        </w:r>
        <w:r>
          <w:rPr>
            <w:noProof/>
            <w:webHidden/>
          </w:rPr>
          <w:fldChar w:fldCharType="end"/>
        </w:r>
      </w:hyperlink>
    </w:p>
    <w:p w14:paraId="4E15EAAF" w14:textId="1DE0BC3B" w:rsidR="00BB09EC" w:rsidRDefault="00BB09EC">
      <w:pPr>
        <w:pStyle w:val="31"/>
        <w:rPr>
          <w:rFonts w:asciiTheme="minorHAnsi" w:eastAsiaTheme="minorEastAsia" w:hAnsiTheme="minorHAnsi" w:cstheme="minorBidi"/>
          <w:kern w:val="2"/>
          <w14:ligatures w14:val="standardContextual"/>
        </w:rPr>
      </w:pPr>
      <w:hyperlink w:anchor="_Toc170285323" w:history="1">
        <w:r w:rsidRPr="00B421B8">
          <w:rPr>
            <w:rStyle w:val="a3"/>
          </w:rPr>
          <w:t>Закон об индексации пенсий работающим пенсионерам могут окончательно принять на пленарном заседании 26 июня. Об этом во вторник заявил председатель Комитета Государственной Думы по труду, социальной политике и делам ветеранов Ярослав Нилов.</w:t>
        </w:r>
        <w:r>
          <w:rPr>
            <w:webHidden/>
          </w:rPr>
          <w:tab/>
        </w:r>
        <w:r>
          <w:rPr>
            <w:webHidden/>
          </w:rPr>
          <w:fldChar w:fldCharType="begin"/>
        </w:r>
        <w:r>
          <w:rPr>
            <w:webHidden/>
          </w:rPr>
          <w:instrText xml:space="preserve"> PAGEREF _Toc170285323 \h </w:instrText>
        </w:r>
        <w:r>
          <w:rPr>
            <w:webHidden/>
          </w:rPr>
        </w:r>
        <w:r>
          <w:rPr>
            <w:webHidden/>
          </w:rPr>
          <w:fldChar w:fldCharType="separate"/>
        </w:r>
        <w:r>
          <w:rPr>
            <w:webHidden/>
          </w:rPr>
          <w:t>27</w:t>
        </w:r>
        <w:r>
          <w:rPr>
            <w:webHidden/>
          </w:rPr>
          <w:fldChar w:fldCharType="end"/>
        </w:r>
      </w:hyperlink>
    </w:p>
    <w:p w14:paraId="39D9102B" w14:textId="4B3F7D7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24" w:history="1">
        <w:r w:rsidRPr="00B421B8">
          <w:rPr>
            <w:rStyle w:val="a3"/>
            <w:noProof/>
          </w:rPr>
          <w:t>Парламентская газета, 25.06.2024, Непроиндексированные пенсии работающим пенсионерам предложили перерассчитать</w:t>
        </w:r>
        <w:r>
          <w:rPr>
            <w:noProof/>
            <w:webHidden/>
          </w:rPr>
          <w:tab/>
        </w:r>
        <w:r>
          <w:rPr>
            <w:noProof/>
            <w:webHidden/>
          </w:rPr>
          <w:fldChar w:fldCharType="begin"/>
        </w:r>
        <w:r>
          <w:rPr>
            <w:noProof/>
            <w:webHidden/>
          </w:rPr>
          <w:instrText xml:space="preserve"> PAGEREF _Toc170285324 \h </w:instrText>
        </w:r>
        <w:r>
          <w:rPr>
            <w:noProof/>
            <w:webHidden/>
          </w:rPr>
        </w:r>
        <w:r>
          <w:rPr>
            <w:noProof/>
            <w:webHidden/>
          </w:rPr>
          <w:fldChar w:fldCharType="separate"/>
        </w:r>
        <w:r>
          <w:rPr>
            <w:noProof/>
            <w:webHidden/>
          </w:rPr>
          <w:t>28</w:t>
        </w:r>
        <w:r>
          <w:rPr>
            <w:noProof/>
            <w:webHidden/>
          </w:rPr>
          <w:fldChar w:fldCharType="end"/>
        </w:r>
      </w:hyperlink>
    </w:p>
    <w:p w14:paraId="574E1E3B" w14:textId="4BC1535E" w:rsidR="00BB09EC" w:rsidRDefault="00BB09EC">
      <w:pPr>
        <w:pStyle w:val="31"/>
        <w:rPr>
          <w:rFonts w:asciiTheme="minorHAnsi" w:eastAsiaTheme="minorEastAsia" w:hAnsiTheme="minorHAnsi" w:cstheme="minorBidi"/>
          <w:kern w:val="2"/>
          <w14:ligatures w14:val="standardContextual"/>
        </w:rPr>
      </w:pPr>
      <w:hyperlink w:anchor="_Toc170285325" w:history="1">
        <w:r w:rsidRPr="00B421B8">
          <w:rPr>
            <w:rStyle w:val="a3"/>
          </w:rPr>
          <w:t>Депутаты «Справедливой России - За правду» предложили перерассчитать непроиндексированные пенсии работающим пенсионерам с 2016 года. Соответствующий текст поправок в законодательство опубликован в электронной базе Госдумы.</w:t>
        </w:r>
        <w:r>
          <w:rPr>
            <w:webHidden/>
          </w:rPr>
          <w:tab/>
        </w:r>
        <w:r>
          <w:rPr>
            <w:webHidden/>
          </w:rPr>
          <w:fldChar w:fldCharType="begin"/>
        </w:r>
        <w:r>
          <w:rPr>
            <w:webHidden/>
          </w:rPr>
          <w:instrText xml:space="preserve"> PAGEREF _Toc170285325 \h </w:instrText>
        </w:r>
        <w:r>
          <w:rPr>
            <w:webHidden/>
          </w:rPr>
        </w:r>
        <w:r>
          <w:rPr>
            <w:webHidden/>
          </w:rPr>
          <w:fldChar w:fldCharType="separate"/>
        </w:r>
        <w:r>
          <w:rPr>
            <w:webHidden/>
          </w:rPr>
          <w:t>28</w:t>
        </w:r>
        <w:r>
          <w:rPr>
            <w:webHidden/>
          </w:rPr>
          <w:fldChar w:fldCharType="end"/>
        </w:r>
      </w:hyperlink>
    </w:p>
    <w:p w14:paraId="6AEAAAC0" w14:textId="16754ED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26" w:history="1">
        <w:r w:rsidRPr="00B421B8">
          <w:rPr>
            <w:rStyle w:val="a3"/>
            <w:noProof/>
          </w:rPr>
          <w:t>Парламентская газета, 25.06.2024, Пенсии работающим пенсионерам вновь начнут индексировать с 2025 года</w:t>
        </w:r>
        <w:r>
          <w:rPr>
            <w:noProof/>
            <w:webHidden/>
          </w:rPr>
          <w:tab/>
        </w:r>
        <w:r>
          <w:rPr>
            <w:noProof/>
            <w:webHidden/>
          </w:rPr>
          <w:fldChar w:fldCharType="begin"/>
        </w:r>
        <w:r>
          <w:rPr>
            <w:noProof/>
            <w:webHidden/>
          </w:rPr>
          <w:instrText xml:space="preserve"> PAGEREF _Toc170285326 \h </w:instrText>
        </w:r>
        <w:r>
          <w:rPr>
            <w:noProof/>
            <w:webHidden/>
          </w:rPr>
        </w:r>
        <w:r>
          <w:rPr>
            <w:noProof/>
            <w:webHidden/>
          </w:rPr>
          <w:fldChar w:fldCharType="separate"/>
        </w:r>
        <w:r>
          <w:rPr>
            <w:noProof/>
            <w:webHidden/>
          </w:rPr>
          <w:t>29</w:t>
        </w:r>
        <w:r>
          <w:rPr>
            <w:noProof/>
            <w:webHidden/>
          </w:rPr>
          <w:fldChar w:fldCharType="end"/>
        </w:r>
      </w:hyperlink>
    </w:p>
    <w:p w14:paraId="47A5887A" w14:textId="25B05760" w:rsidR="00BB09EC" w:rsidRDefault="00BB09EC">
      <w:pPr>
        <w:pStyle w:val="31"/>
        <w:rPr>
          <w:rFonts w:asciiTheme="minorHAnsi" w:eastAsiaTheme="minorEastAsia" w:hAnsiTheme="minorHAnsi" w:cstheme="minorBidi"/>
          <w:kern w:val="2"/>
          <w14:ligatures w14:val="standardContextual"/>
        </w:rPr>
      </w:pPr>
      <w:hyperlink w:anchor="_Toc170285327" w:history="1">
        <w:r w:rsidRPr="00B421B8">
          <w:rPr>
            <w:rStyle w:val="a3"/>
          </w:rPr>
          <w:t>Индексацию пенсий работающим пенсионерам возобновят с 1 февраля 2025 года. Такой законопроект Госдума приняла в первом чтении на пленарном заседании 25 июня. Его поддержали все парламентские фракции. Изменения повлияют на выплаты восьми миллионам россиян. При этом в Правительстве ожидают существенного уровня индексации пенсий в следующем году за счет роста зарплат в стране.</w:t>
        </w:r>
        <w:r>
          <w:rPr>
            <w:webHidden/>
          </w:rPr>
          <w:tab/>
        </w:r>
        <w:r>
          <w:rPr>
            <w:webHidden/>
          </w:rPr>
          <w:fldChar w:fldCharType="begin"/>
        </w:r>
        <w:r>
          <w:rPr>
            <w:webHidden/>
          </w:rPr>
          <w:instrText xml:space="preserve"> PAGEREF _Toc170285327 \h </w:instrText>
        </w:r>
        <w:r>
          <w:rPr>
            <w:webHidden/>
          </w:rPr>
        </w:r>
        <w:r>
          <w:rPr>
            <w:webHidden/>
          </w:rPr>
          <w:fldChar w:fldCharType="separate"/>
        </w:r>
        <w:r>
          <w:rPr>
            <w:webHidden/>
          </w:rPr>
          <w:t>29</w:t>
        </w:r>
        <w:r>
          <w:rPr>
            <w:webHidden/>
          </w:rPr>
          <w:fldChar w:fldCharType="end"/>
        </w:r>
      </w:hyperlink>
    </w:p>
    <w:p w14:paraId="34718C8F" w14:textId="29F8BA77"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28" w:history="1">
        <w:r w:rsidRPr="00B421B8">
          <w:rPr>
            <w:rStyle w:val="a3"/>
            <w:noProof/>
          </w:rPr>
          <w:t>Лента.ru, 26.06.2024, В России предложили изменения в выплатах пенсий для одной категории граждан</w:t>
        </w:r>
        <w:r>
          <w:rPr>
            <w:noProof/>
            <w:webHidden/>
          </w:rPr>
          <w:tab/>
        </w:r>
        <w:r>
          <w:rPr>
            <w:noProof/>
            <w:webHidden/>
          </w:rPr>
          <w:fldChar w:fldCharType="begin"/>
        </w:r>
        <w:r>
          <w:rPr>
            <w:noProof/>
            <w:webHidden/>
          </w:rPr>
          <w:instrText xml:space="preserve"> PAGEREF _Toc170285328 \h </w:instrText>
        </w:r>
        <w:r>
          <w:rPr>
            <w:noProof/>
            <w:webHidden/>
          </w:rPr>
        </w:r>
        <w:r>
          <w:rPr>
            <w:noProof/>
            <w:webHidden/>
          </w:rPr>
          <w:fldChar w:fldCharType="separate"/>
        </w:r>
        <w:r>
          <w:rPr>
            <w:noProof/>
            <w:webHidden/>
          </w:rPr>
          <w:t>31</w:t>
        </w:r>
        <w:r>
          <w:rPr>
            <w:noProof/>
            <w:webHidden/>
          </w:rPr>
          <w:fldChar w:fldCharType="end"/>
        </w:r>
      </w:hyperlink>
    </w:p>
    <w:p w14:paraId="032A146F" w14:textId="5A6A13A6" w:rsidR="00BB09EC" w:rsidRDefault="00BB09EC">
      <w:pPr>
        <w:pStyle w:val="31"/>
        <w:rPr>
          <w:rFonts w:asciiTheme="minorHAnsi" w:eastAsiaTheme="minorEastAsia" w:hAnsiTheme="minorHAnsi" w:cstheme="minorBidi"/>
          <w:kern w:val="2"/>
          <w14:ligatures w14:val="standardContextual"/>
        </w:rPr>
      </w:pPr>
      <w:hyperlink w:anchor="_Toc170285329" w:history="1">
        <w:r w:rsidRPr="00B421B8">
          <w:rPr>
            <w:rStyle w:val="a3"/>
          </w:rPr>
          <w:t>Член комитета Госдумы по труду, социальной политике и делам ветеранов Светлана Бессараб предложила дать инвалидам возможность выбирать: получать выплату по накопительной части пенсии единовременно или ежемесячно. Своим предложением депутат поделилась в разговоре с «Лентой.ру».</w:t>
        </w:r>
        <w:r>
          <w:rPr>
            <w:webHidden/>
          </w:rPr>
          <w:tab/>
        </w:r>
        <w:r>
          <w:rPr>
            <w:webHidden/>
          </w:rPr>
          <w:fldChar w:fldCharType="begin"/>
        </w:r>
        <w:r>
          <w:rPr>
            <w:webHidden/>
          </w:rPr>
          <w:instrText xml:space="preserve"> PAGEREF _Toc170285329 \h </w:instrText>
        </w:r>
        <w:r>
          <w:rPr>
            <w:webHidden/>
          </w:rPr>
        </w:r>
        <w:r>
          <w:rPr>
            <w:webHidden/>
          </w:rPr>
          <w:fldChar w:fldCharType="separate"/>
        </w:r>
        <w:r>
          <w:rPr>
            <w:webHidden/>
          </w:rPr>
          <w:t>31</w:t>
        </w:r>
        <w:r>
          <w:rPr>
            <w:webHidden/>
          </w:rPr>
          <w:fldChar w:fldCharType="end"/>
        </w:r>
      </w:hyperlink>
    </w:p>
    <w:p w14:paraId="005E8892" w14:textId="0B0661E0"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30" w:history="1">
        <w:r w:rsidRPr="00B421B8">
          <w:rPr>
            <w:rStyle w:val="a3"/>
            <w:noProof/>
          </w:rPr>
          <w:t>Парламентская газета, 25.06.2024, ЛДПР предложила досрочно выплачивать пенсию инвалидам трех групп</w:t>
        </w:r>
        <w:r>
          <w:rPr>
            <w:noProof/>
            <w:webHidden/>
          </w:rPr>
          <w:tab/>
        </w:r>
        <w:r>
          <w:rPr>
            <w:noProof/>
            <w:webHidden/>
          </w:rPr>
          <w:fldChar w:fldCharType="begin"/>
        </w:r>
        <w:r>
          <w:rPr>
            <w:noProof/>
            <w:webHidden/>
          </w:rPr>
          <w:instrText xml:space="preserve"> PAGEREF _Toc170285330 \h </w:instrText>
        </w:r>
        <w:r>
          <w:rPr>
            <w:noProof/>
            <w:webHidden/>
          </w:rPr>
        </w:r>
        <w:r>
          <w:rPr>
            <w:noProof/>
            <w:webHidden/>
          </w:rPr>
          <w:fldChar w:fldCharType="separate"/>
        </w:r>
        <w:r>
          <w:rPr>
            <w:noProof/>
            <w:webHidden/>
          </w:rPr>
          <w:t>32</w:t>
        </w:r>
        <w:r>
          <w:rPr>
            <w:noProof/>
            <w:webHidden/>
          </w:rPr>
          <w:fldChar w:fldCharType="end"/>
        </w:r>
      </w:hyperlink>
    </w:p>
    <w:p w14:paraId="45A9FCE4" w14:textId="18317D29" w:rsidR="00BB09EC" w:rsidRDefault="00BB09EC">
      <w:pPr>
        <w:pStyle w:val="31"/>
        <w:rPr>
          <w:rFonts w:asciiTheme="minorHAnsi" w:eastAsiaTheme="minorEastAsia" w:hAnsiTheme="minorHAnsi" w:cstheme="minorBidi"/>
          <w:kern w:val="2"/>
          <w14:ligatures w14:val="standardContextual"/>
        </w:rPr>
      </w:pPr>
      <w:hyperlink w:anchor="_Toc170285331" w:history="1">
        <w:r w:rsidRPr="00B421B8">
          <w:rPr>
            <w:rStyle w:val="a3"/>
          </w:rPr>
          <w:t>Группа депутатов ЛДПР во главе с лидером партии Леонидом Слуцким предложила расширить социальные гарантии инвалидам I, II и III групп посредством досрочного назначения им накопительной пенсии вне зависимости от их возраста, стажа и накопленных баллов.</w:t>
        </w:r>
        <w:r>
          <w:rPr>
            <w:webHidden/>
          </w:rPr>
          <w:tab/>
        </w:r>
        <w:r>
          <w:rPr>
            <w:webHidden/>
          </w:rPr>
          <w:fldChar w:fldCharType="begin"/>
        </w:r>
        <w:r>
          <w:rPr>
            <w:webHidden/>
          </w:rPr>
          <w:instrText xml:space="preserve"> PAGEREF _Toc170285331 \h </w:instrText>
        </w:r>
        <w:r>
          <w:rPr>
            <w:webHidden/>
          </w:rPr>
        </w:r>
        <w:r>
          <w:rPr>
            <w:webHidden/>
          </w:rPr>
          <w:fldChar w:fldCharType="separate"/>
        </w:r>
        <w:r>
          <w:rPr>
            <w:webHidden/>
          </w:rPr>
          <w:t>32</w:t>
        </w:r>
        <w:r>
          <w:rPr>
            <w:webHidden/>
          </w:rPr>
          <w:fldChar w:fldCharType="end"/>
        </w:r>
      </w:hyperlink>
    </w:p>
    <w:p w14:paraId="25579BFA" w14:textId="08F6A1E0"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32" w:history="1">
        <w:r w:rsidRPr="00B421B8">
          <w:rPr>
            <w:rStyle w:val="a3"/>
            <w:noProof/>
          </w:rPr>
          <w:t>Парламентская газета, 25.06.2024, Соцфонду поручили объяснять правила индексации пенсий работающим пенсионерам</w:t>
        </w:r>
        <w:r>
          <w:rPr>
            <w:noProof/>
            <w:webHidden/>
          </w:rPr>
          <w:tab/>
        </w:r>
        <w:r>
          <w:rPr>
            <w:noProof/>
            <w:webHidden/>
          </w:rPr>
          <w:fldChar w:fldCharType="begin"/>
        </w:r>
        <w:r>
          <w:rPr>
            <w:noProof/>
            <w:webHidden/>
          </w:rPr>
          <w:instrText xml:space="preserve"> PAGEREF _Toc170285332 \h </w:instrText>
        </w:r>
        <w:r>
          <w:rPr>
            <w:noProof/>
            <w:webHidden/>
          </w:rPr>
        </w:r>
        <w:r>
          <w:rPr>
            <w:noProof/>
            <w:webHidden/>
          </w:rPr>
          <w:fldChar w:fldCharType="separate"/>
        </w:r>
        <w:r>
          <w:rPr>
            <w:noProof/>
            <w:webHidden/>
          </w:rPr>
          <w:t>33</w:t>
        </w:r>
        <w:r>
          <w:rPr>
            <w:noProof/>
            <w:webHidden/>
          </w:rPr>
          <w:fldChar w:fldCharType="end"/>
        </w:r>
      </w:hyperlink>
    </w:p>
    <w:p w14:paraId="2D0797A5" w14:textId="180B490F" w:rsidR="00BB09EC" w:rsidRDefault="00BB09EC">
      <w:pPr>
        <w:pStyle w:val="31"/>
        <w:rPr>
          <w:rFonts w:asciiTheme="minorHAnsi" w:eastAsiaTheme="minorEastAsia" w:hAnsiTheme="minorHAnsi" w:cstheme="minorBidi"/>
          <w:kern w:val="2"/>
          <w14:ligatures w14:val="standardContextual"/>
        </w:rPr>
      </w:pPr>
      <w:hyperlink w:anchor="_Toc170285333" w:history="1">
        <w:r w:rsidRPr="00B421B8">
          <w:rPr>
            <w:rStyle w:val="a3"/>
          </w:rPr>
          <w:t>Особенности индексации пенсий работающих пенсионеров после принятия соответствующих поправок планируют разъяснять в отделениях Социального фонда. Об этом заместитель министра труда и соцзащиты Андрей Пудов сообщил на заседании Комитета Госдумы по труду, социальной политике и делам ветеранов 25 июня.</w:t>
        </w:r>
        <w:r>
          <w:rPr>
            <w:webHidden/>
          </w:rPr>
          <w:tab/>
        </w:r>
        <w:r>
          <w:rPr>
            <w:webHidden/>
          </w:rPr>
          <w:fldChar w:fldCharType="begin"/>
        </w:r>
        <w:r>
          <w:rPr>
            <w:webHidden/>
          </w:rPr>
          <w:instrText xml:space="preserve"> PAGEREF _Toc170285333 \h </w:instrText>
        </w:r>
        <w:r>
          <w:rPr>
            <w:webHidden/>
          </w:rPr>
        </w:r>
        <w:r>
          <w:rPr>
            <w:webHidden/>
          </w:rPr>
          <w:fldChar w:fldCharType="separate"/>
        </w:r>
        <w:r>
          <w:rPr>
            <w:webHidden/>
          </w:rPr>
          <w:t>33</w:t>
        </w:r>
        <w:r>
          <w:rPr>
            <w:webHidden/>
          </w:rPr>
          <w:fldChar w:fldCharType="end"/>
        </w:r>
      </w:hyperlink>
    </w:p>
    <w:p w14:paraId="175155E8" w14:textId="546E0F37"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34" w:history="1">
        <w:r w:rsidRPr="00B421B8">
          <w:rPr>
            <w:rStyle w:val="a3"/>
            <w:noProof/>
          </w:rPr>
          <w:t>Московский комсомолец, 25.06.2024, Татьяна АНТОНОВА, Индексация пенсии работающим пенсионерам будет. Госдума приняла законопроект в первом чтении</w:t>
        </w:r>
        <w:r>
          <w:rPr>
            <w:noProof/>
            <w:webHidden/>
          </w:rPr>
          <w:tab/>
        </w:r>
        <w:r>
          <w:rPr>
            <w:noProof/>
            <w:webHidden/>
          </w:rPr>
          <w:fldChar w:fldCharType="begin"/>
        </w:r>
        <w:r>
          <w:rPr>
            <w:noProof/>
            <w:webHidden/>
          </w:rPr>
          <w:instrText xml:space="preserve"> PAGEREF _Toc170285334 \h </w:instrText>
        </w:r>
        <w:r>
          <w:rPr>
            <w:noProof/>
            <w:webHidden/>
          </w:rPr>
        </w:r>
        <w:r>
          <w:rPr>
            <w:noProof/>
            <w:webHidden/>
          </w:rPr>
          <w:fldChar w:fldCharType="separate"/>
        </w:r>
        <w:r>
          <w:rPr>
            <w:noProof/>
            <w:webHidden/>
          </w:rPr>
          <w:t>33</w:t>
        </w:r>
        <w:r>
          <w:rPr>
            <w:noProof/>
            <w:webHidden/>
          </w:rPr>
          <w:fldChar w:fldCharType="end"/>
        </w:r>
      </w:hyperlink>
    </w:p>
    <w:p w14:paraId="26596B44" w14:textId="53C17DA9" w:rsidR="00BB09EC" w:rsidRDefault="00BB09EC">
      <w:pPr>
        <w:pStyle w:val="31"/>
        <w:rPr>
          <w:rFonts w:asciiTheme="minorHAnsi" w:eastAsiaTheme="minorEastAsia" w:hAnsiTheme="minorHAnsi" w:cstheme="minorBidi"/>
          <w:kern w:val="2"/>
          <w14:ligatures w14:val="standardContextual"/>
        </w:rPr>
      </w:pPr>
      <w:hyperlink w:anchor="_Toc170285335" w:history="1">
        <w:r w:rsidRPr="00B421B8">
          <w:rPr>
            <w:rStyle w:val="a3"/>
          </w:rPr>
          <w:t>Вице-премьер Татьяна Голикова посоветовала ждать прогнозов по инфляции, чтобы оценить реальную прибавку.</w:t>
        </w:r>
        <w:r>
          <w:rPr>
            <w:webHidden/>
          </w:rPr>
          <w:tab/>
        </w:r>
        <w:r>
          <w:rPr>
            <w:webHidden/>
          </w:rPr>
          <w:fldChar w:fldCharType="begin"/>
        </w:r>
        <w:r>
          <w:rPr>
            <w:webHidden/>
          </w:rPr>
          <w:instrText xml:space="preserve"> PAGEREF _Toc170285335 \h </w:instrText>
        </w:r>
        <w:r>
          <w:rPr>
            <w:webHidden/>
          </w:rPr>
        </w:r>
        <w:r>
          <w:rPr>
            <w:webHidden/>
          </w:rPr>
          <w:fldChar w:fldCharType="separate"/>
        </w:r>
        <w:r>
          <w:rPr>
            <w:webHidden/>
          </w:rPr>
          <w:t>33</w:t>
        </w:r>
        <w:r>
          <w:rPr>
            <w:webHidden/>
          </w:rPr>
          <w:fldChar w:fldCharType="end"/>
        </w:r>
      </w:hyperlink>
    </w:p>
    <w:p w14:paraId="4F74DC34" w14:textId="04E42A4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36" w:history="1">
        <w:r w:rsidRPr="00B421B8">
          <w:rPr>
            <w:rStyle w:val="a3"/>
            <w:noProof/>
          </w:rPr>
          <w:t>Московский комсомолец, 25.06.2024, Володин назвал число работающих пенсионеров, которых затронет индексаций пенсий</w:t>
        </w:r>
        <w:r>
          <w:rPr>
            <w:noProof/>
            <w:webHidden/>
          </w:rPr>
          <w:tab/>
        </w:r>
        <w:r>
          <w:rPr>
            <w:noProof/>
            <w:webHidden/>
          </w:rPr>
          <w:fldChar w:fldCharType="begin"/>
        </w:r>
        <w:r>
          <w:rPr>
            <w:noProof/>
            <w:webHidden/>
          </w:rPr>
          <w:instrText xml:space="preserve"> PAGEREF _Toc170285336 \h </w:instrText>
        </w:r>
        <w:r>
          <w:rPr>
            <w:noProof/>
            <w:webHidden/>
          </w:rPr>
        </w:r>
        <w:r>
          <w:rPr>
            <w:noProof/>
            <w:webHidden/>
          </w:rPr>
          <w:fldChar w:fldCharType="separate"/>
        </w:r>
        <w:r>
          <w:rPr>
            <w:noProof/>
            <w:webHidden/>
          </w:rPr>
          <w:t>36</w:t>
        </w:r>
        <w:r>
          <w:rPr>
            <w:noProof/>
            <w:webHidden/>
          </w:rPr>
          <w:fldChar w:fldCharType="end"/>
        </w:r>
      </w:hyperlink>
    </w:p>
    <w:p w14:paraId="5130A230" w14:textId="250E41ED" w:rsidR="00BB09EC" w:rsidRDefault="00BB09EC">
      <w:pPr>
        <w:pStyle w:val="31"/>
        <w:rPr>
          <w:rFonts w:asciiTheme="minorHAnsi" w:eastAsiaTheme="minorEastAsia" w:hAnsiTheme="minorHAnsi" w:cstheme="minorBidi"/>
          <w:kern w:val="2"/>
          <w14:ligatures w14:val="standardContextual"/>
        </w:rPr>
      </w:pPr>
      <w:hyperlink w:anchor="_Toc170285337" w:history="1">
        <w:r w:rsidRPr="00B421B8">
          <w:rPr>
            <w:rStyle w:val="a3"/>
          </w:rPr>
          <w:t>Законопроект об индексации пенсий работающим пенсионерам рассмотрит в первом чтении Государственная дума во вторник, 25 июня. Об этом в своем телеграм-канале сообщил спикер нижней палаты парламента Вячеслав Володин.</w:t>
        </w:r>
        <w:r>
          <w:rPr>
            <w:webHidden/>
          </w:rPr>
          <w:tab/>
        </w:r>
        <w:r>
          <w:rPr>
            <w:webHidden/>
          </w:rPr>
          <w:fldChar w:fldCharType="begin"/>
        </w:r>
        <w:r>
          <w:rPr>
            <w:webHidden/>
          </w:rPr>
          <w:instrText xml:space="preserve"> PAGEREF _Toc170285337 \h </w:instrText>
        </w:r>
        <w:r>
          <w:rPr>
            <w:webHidden/>
          </w:rPr>
        </w:r>
        <w:r>
          <w:rPr>
            <w:webHidden/>
          </w:rPr>
          <w:fldChar w:fldCharType="separate"/>
        </w:r>
        <w:r>
          <w:rPr>
            <w:webHidden/>
          </w:rPr>
          <w:t>36</w:t>
        </w:r>
        <w:r>
          <w:rPr>
            <w:webHidden/>
          </w:rPr>
          <w:fldChar w:fldCharType="end"/>
        </w:r>
      </w:hyperlink>
    </w:p>
    <w:p w14:paraId="51CAE979" w14:textId="44D0311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38" w:history="1">
        <w:r w:rsidRPr="00B421B8">
          <w:rPr>
            <w:rStyle w:val="a3"/>
            <w:noProof/>
          </w:rPr>
          <w:t>РИА Новости, 25.06.2024, Голикова рассказала о минимальном увеличении пенсии после индексации</w:t>
        </w:r>
        <w:r>
          <w:rPr>
            <w:noProof/>
            <w:webHidden/>
          </w:rPr>
          <w:tab/>
        </w:r>
        <w:r>
          <w:rPr>
            <w:noProof/>
            <w:webHidden/>
          </w:rPr>
          <w:fldChar w:fldCharType="begin"/>
        </w:r>
        <w:r>
          <w:rPr>
            <w:noProof/>
            <w:webHidden/>
          </w:rPr>
          <w:instrText xml:space="preserve"> PAGEREF _Toc170285338 \h </w:instrText>
        </w:r>
        <w:r>
          <w:rPr>
            <w:noProof/>
            <w:webHidden/>
          </w:rPr>
        </w:r>
        <w:r>
          <w:rPr>
            <w:noProof/>
            <w:webHidden/>
          </w:rPr>
          <w:fldChar w:fldCharType="separate"/>
        </w:r>
        <w:r>
          <w:rPr>
            <w:noProof/>
            <w:webHidden/>
          </w:rPr>
          <w:t>36</w:t>
        </w:r>
        <w:r>
          <w:rPr>
            <w:noProof/>
            <w:webHidden/>
          </w:rPr>
          <w:fldChar w:fldCharType="end"/>
        </w:r>
      </w:hyperlink>
    </w:p>
    <w:p w14:paraId="706B9F38" w14:textId="39D6BF6A" w:rsidR="00BB09EC" w:rsidRDefault="00BB09EC">
      <w:pPr>
        <w:pStyle w:val="31"/>
        <w:rPr>
          <w:rFonts w:asciiTheme="minorHAnsi" w:eastAsiaTheme="minorEastAsia" w:hAnsiTheme="minorHAnsi" w:cstheme="minorBidi"/>
          <w:kern w:val="2"/>
          <w14:ligatures w14:val="standardContextual"/>
        </w:rPr>
      </w:pPr>
      <w:hyperlink w:anchor="_Toc170285339" w:history="1">
        <w:r w:rsidRPr="00B421B8">
          <w:rPr>
            <w:rStyle w:val="a3"/>
          </w:rPr>
          <w:t>Пенсии в России после индексации в среднем увеличатся не менее чем на 1300 рублей, сообщила вице-премьер Татьяна Голикова на заседании Госдумы.</w:t>
        </w:r>
        <w:r>
          <w:rPr>
            <w:webHidden/>
          </w:rPr>
          <w:tab/>
        </w:r>
        <w:r>
          <w:rPr>
            <w:webHidden/>
          </w:rPr>
          <w:fldChar w:fldCharType="begin"/>
        </w:r>
        <w:r>
          <w:rPr>
            <w:webHidden/>
          </w:rPr>
          <w:instrText xml:space="preserve"> PAGEREF _Toc170285339 \h </w:instrText>
        </w:r>
        <w:r>
          <w:rPr>
            <w:webHidden/>
          </w:rPr>
        </w:r>
        <w:r>
          <w:rPr>
            <w:webHidden/>
          </w:rPr>
          <w:fldChar w:fldCharType="separate"/>
        </w:r>
        <w:r>
          <w:rPr>
            <w:webHidden/>
          </w:rPr>
          <w:t>36</w:t>
        </w:r>
        <w:r>
          <w:rPr>
            <w:webHidden/>
          </w:rPr>
          <w:fldChar w:fldCharType="end"/>
        </w:r>
      </w:hyperlink>
    </w:p>
    <w:p w14:paraId="6BC8267F" w14:textId="2ABEA84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40" w:history="1">
        <w:r w:rsidRPr="00B421B8">
          <w:rPr>
            <w:rStyle w:val="a3"/>
            <w:noProof/>
          </w:rPr>
          <w:t>РИА Новости, 25.06.2024, Голикова рассказала об индексации пенсий с 1 апреля</w:t>
        </w:r>
        <w:r>
          <w:rPr>
            <w:noProof/>
            <w:webHidden/>
          </w:rPr>
          <w:tab/>
        </w:r>
        <w:r>
          <w:rPr>
            <w:noProof/>
            <w:webHidden/>
          </w:rPr>
          <w:fldChar w:fldCharType="begin"/>
        </w:r>
        <w:r>
          <w:rPr>
            <w:noProof/>
            <w:webHidden/>
          </w:rPr>
          <w:instrText xml:space="preserve"> PAGEREF _Toc170285340 \h </w:instrText>
        </w:r>
        <w:r>
          <w:rPr>
            <w:noProof/>
            <w:webHidden/>
          </w:rPr>
        </w:r>
        <w:r>
          <w:rPr>
            <w:noProof/>
            <w:webHidden/>
          </w:rPr>
          <w:fldChar w:fldCharType="separate"/>
        </w:r>
        <w:r>
          <w:rPr>
            <w:noProof/>
            <w:webHidden/>
          </w:rPr>
          <w:t>37</w:t>
        </w:r>
        <w:r>
          <w:rPr>
            <w:noProof/>
            <w:webHidden/>
          </w:rPr>
          <w:fldChar w:fldCharType="end"/>
        </w:r>
      </w:hyperlink>
    </w:p>
    <w:p w14:paraId="7879B96A" w14:textId="279F80A0" w:rsidR="00BB09EC" w:rsidRDefault="00BB09EC">
      <w:pPr>
        <w:pStyle w:val="31"/>
        <w:rPr>
          <w:rFonts w:asciiTheme="minorHAnsi" w:eastAsiaTheme="minorEastAsia" w:hAnsiTheme="minorHAnsi" w:cstheme="minorBidi"/>
          <w:kern w:val="2"/>
          <w14:ligatures w14:val="standardContextual"/>
        </w:rPr>
      </w:pPr>
      <w:hyperlink w:anchor="_Toc170285341" w:history="1">
        <w:r w:rsidRPr="00B421B8">
          <w:rPr>
            <w:rStyle w:val="a3"/>
          </w:rPr>
          <w:t>Размер второй за год индексации пенсий с 1 апреля следующего года будет определяться по уровню роста оплаты труда за этот год, но с вычетом инфляции, сообщила вице-премьер РФ Татьяна Голикова.</w:t>
        </w:r>
        <w:r>
          <w:rPr>
            <w:webHidden/>
          </w:rPr>
          <w:tab/>
        </w:r>
        <w:r>
          <w:rPr>
            <w:webHidden/>
          </w:rPr>
          <w:fldChar w:fldCharType="begin"/>
        </w:r>
        <w:r>
          <w:rPr>
            <w:webHidden/>
          </w:rPr>
          <w:instrText xml:space="preserve"> PAGEREF _Toc170285341 \h </w:instrText>
        </w:r>
        <w:r>
          <w:rPr>
            <w:webHidden/>
          </w:rPr>
        </w:r>
        <w:r>
          <w:rPr>
            <w:webHidden/>
          </w:rPr>
          <w:fldChar w:fldCharType="separate"/>
        </w:r>
        <w:r>
          <w:rPr>
            <w:webHidden/>
          </w:rPr>
          <w:t>37</w:t>
        </w:r>
        <w:r>
          <w:rPr>
            <w:webHidden/>
          </w:rPr>
          <w:fldChar w:fldCharType="end"/>
        </w:r>
      </w:hyperlink>
    </w:p>
    <w:p w14:paraId="70CB0B45" w14:textId="4ADF909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42" w:history="1">
        <w:r w:rsidRPr="00B421B8">
          <w:rPr>
            <w:rStyle w:val="a3"/>
            <w:noProof/>
          </w:rPr>
          <w:t>РИА Новости, 25.06.2024, Индексация пенсий работающим пенсионерам затронет 7,87 млн человек - Володин</w:t>
        </w:r>
        <w:r>
          <w:rPr>
            <w:noProof/>
            <w:webHidden/>
          </w:rPr>
          <w:tab/>
        </w:r>
        <w:r>
          <w:rPr>
            <w:noProof/>
            <w:webHidden/>
          </w:rPr>
          <w:fldChar w:fldCharType="begin"/>
        </w:r>
        <w:r>
          <w:rPr>
            <w:noProof/>
            <w:webHidden/>
          </w:rPr>
          <w:instrText xml:space="preserve"> PAGEREF _Toc170285342 \h </w:instrText>
        </w:r>
        <w:r>
          <w:rPr>
            <w:noProof/>
            <w:webHidden/>
          </w:rPr>
        </w:r>
        <w:r>
          <w:rPr>
            <w:noProof/>
            <w:webHidden/>
          </w:rPr>
          <w:fldChar w:fldCharType="separate"/>
        </w:r>
        <w:r>
          <w:rPr>
            <w:noProof/>
            <w:webHidden/>
          </w:rPr>
          <w:t>37</w:t>
        </w:r>
        <w:r>
          <w:rPr>
            <w:noProof/>
            <w:webHidden/>
          </w:rPr>
          <w:fldChar w:fldCharType="end"/>
        </w:r>
      </w:hyperlink>
    </w:p>
    <w:p w14:paraId="387C4855" w14:textId="6F49F7CA" w:rsidR="00BB09EC" w:rsidRDefault="00BB09EC">
      <w:pPr>
        <w:pStyle w:val="31"/>
        <w:rPr>
          <w:rFonts w:asciiTheme="minorHAnsi" w:eastAsiaTheme="minorEastAsia" w:hAnsiTheme="minorHAnsi" w:cstheme="minorBidi"/>
          <w:kern w:val="2"/>
          <w14:ligatures w14:val="standardContextual"/>
        </w:rPr>
      </w:pPr>
      <w:hyperlink w:anchor="_Toc170285343" w:history="1">
        <w:r w:rsidRPr="00B421B8">
          <w:rPr>
            <w:rStyle w:val="a3"/>
          </w:rPr>
          <w:t>Возвращение индексации пенсий работающим пенсионерам затронет 7,87 миллиона человек, сообщил спикер Госдумы Вячеслав Володин.</w:t>
        </w:r>
        <w:r>
          <w:rPr>
            <w:webHidden/>
          </w:rPr>
          <w:tab/>
        </w:r>
        <w:r>
          <w:rPr>
            <w:webHidden/>
          </w:rPr>
          <w:fldChar w:fldCharType="begin"/>
        </w:r>
        <w:r>
          <w:rPr>
            <w:webHidden/>
          </w:rPr>
          <w:instrText xml:space="preserve"> PAGEREF _Toc170285343 \h </w:instrText>
        </w:r>
        <w:r>
          <w:rPr>
            <w:webHidden/>
          </w:rPr>
        </w:r>
        <w:r>
          <w:rPr>
            <w:webHidden/>
          </w:rPr>
          <w:fldChar w:fldCharType="separate"/>
        </w:r>
        <w:r>
          <w:rPr>
            <w:webHidden/>
          </w:rPr>
          <w:t>37</w:t>
        </w:r>
        <w:r>
          <w:rPr>
            <w:webHidden/>
          </w:rPr>
          <w:fldChar w:fldCharType="end"/>
        </w:r>
      </w:hyperlink>
    </w:p>
    <w:p w14:paraId="12EFBEDF" w14:textId="2B424F58"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44" w:history="1">
        <w:r w:rsidRPr="00B421B8">
          <w:rPr>
            <w:rStyle w:val="a3"/>
            <w:noProof/>
          </w:rPr>
          <w:t>ТАСС, 25.06.2024, Голикова: минимальное увеличение пенсий после индексации составит 1,3 тыс. рублей</w:t>
        </w:r>
        <w:r>
          <w:rPr>
            <w:noProof/>
            <w:webHidden/>
          </w:rPr>
          <w:tab/>
        </w:r>
        <w:r>
          <w:rPr>
            <w:noProof/>
            <w:webHidden/>
          </w:rPr>
          <w:fldChar w:fldCharType="begin"/>
        </w:r>
        <w:r>
          <w:rPr>
            <w:noProof/>
            <w:webHidden/>
          </w:rPr>
          <w:instrText xml:space="preserve"> PAGEREF _Toc170285344 \h </w:instrText>
        </w:r>
        <w:r>
          <w:rPr>
            <w:noProof/>
            <w:webHidden/>
          </w:rPr>
        </w:r>
        <w:r>
          <w:rPr>
            <w:noProof/>
            <w:webHidden/>
          </w:rPr>
          <w:fldChar w:fldCharType="separate"/>
        </w:r>
        <w:r>
          <w:rPr>
            <w:noProof/>
            <w:webHidden/>
          </w:rPr>
          <w:t>38</w:t>
        </w:r>
        <w:r>
          <w:rPr>
            <w:noProof/>
            <w:webHidden/>
          </w:rPr>
          <w:fldChar w:fldCharType="end"/>
        </w:r>
      </w:hyperlink>
    </w:p>
    <w:p w14:paraId="127A2A43" w14:textId="2BE7538E" w:rsidR="00BB09EC" w:rsidRDefault="00BB09EC">
      <w:pPr>
        <w:pStyle w:val="31"/>
        <w:rPr>
          <w:rFonts w:asciiTheme="minorHAnsi" w:eastAsiaTheme="minorEastAsia" w:hAnsiTheme="minorHAnsi" w:cstheme="minorBidi"/>
          <w:kern w:val="2"/>
          <w14:ligatures w14:val="standardContextual"/>
        </w:rPr>
      </w:pPr>
      <w:hyperlink w:anchor="_Toc170285345" w:history="1">
        <w:r w:rsidRPr="00B421B8">
          <w:rPr>
            <w:rStyle w:val="a3"/>
          </w:rPr>
          <w:t>Среднее минимальное увеличение пенсий после индексации составит около 1,3 тыс. рублей. Об этом сообщила вице-премьер РФ Татьяна Голикова на пленарном заседании Госдумы, где во вторник в первом чтении должен быть рассмотрен законопроект о возобновлении приостановленной с 2016 года индексации пенсий работающим пенсионерам.</w:t>
        </w:r>
        <w:r>
          <w:rPr>
            <w:webHidden/>
          </w:rPr>
          <w:tab/>
        </w:r>
        <w:r>
          <w:rPr>
            <w:webHidden/>
          </w:rPr>
          <w:fldChar w:fldCharType="begin"/>
        </w:r>
        <w:r>
          <w:rPr>
            <w:webHidden/>
          </w:rPr>
          <w:instrText xml:space="preserve"> PAGEREF _Toc170285345 \h </w:instrText>
        </w:r>
        <w:r>
          <w:rPr>
            <w:webHidden/>
          </w:rPr>
        </w:r>
        <w:r>
          <w:rPr>
            <w:webHidden/>
          </w:rPr>
          <w:fldChar w:fldCharType="separate"/>
        </w:r>
        <w:r>
          <w:rPr>
            <w:webHidden/>
          </w:rPr>
          <w:t>38</w:t>
        </w:r>
        <w:r>
          <w:rPr>
            <w:webHidden/>
          </w:rPr>
          <w:fldChar w:fldCharType="end"/>
        </w:r>
      </w:hyperlink>
    </w:p>
    <w:p w14:paraId="73B3F71F" w14:textId="346D397D"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46" w:history="1">
        <w:r w:rsidRPr="00B421B8">
          <w:rPr>
            <w:rStyle w:val="a3"/>
            <w:noProof/>
          </w:rPr>
          <w:t>АиФ, 26.06.2024, Ценные кадры. Повышение пенсий работающим коснется почти 8 млн человек</w:t>
        </w:r>
        <w:r>
          <w:rPr>
            <w:noProof/>
            <w:webHidden/>
          </w:rPr>
          <w:tab/>
        </w:r>
        <w:r>
          <w:rPr>
            <w:noProof/>
            <w:webHidden/>
          </w:rPr>
          <w:fldChar w:fldCharType="begin"/>
        </w:r>
        <w:r>
          <w:rPr>
            <w:noProof/>
            <w:webHidden/>
          </w:rPr>
          <w:instrText xml:space="preserve"> PAGEREF _Toc170285346 \h </w:instrText>
        </w:r>
        <w:r>
          <w:rPr>
            <w:noProof/>
            <w:webHidden/>
          </w:rPr>
        </w:r>
        <w:r>
          <w:rPr>
            <w:noProof/>
            <w:webHidden/>
          </w:rPr>
          <w:fldChar w:fldCharType="separate"/>
        </w:r>
        <w:r>
          <w:rPr>
            <w:noProof/>
            <w:webHidden/>
          </w:rPr>
          <w:t>39</w:t>
        </w:r>
        <w:r>
          <w:rPr>
            <w:noProof/>
            <w:webHidden/>
          </w:rPr>
          <w:fldChar w:fldCharType="end"/>
        </w:r>
      </w:hyperlink>
    </w:p>
    <w:p w14:paraId="5A1C5599" w14:textId="767F0DB5" w:rsidR="00BB09EC" w:rsidRDefault="00BB09EC">
      <w:pPr>
        <w:pStyle w:val="31"/>
        <w:rPr>
          <w:rFonts w:asciiTheme="minorHAnsi" w:eastAsiaTheme="minorEastAsia" w:hAnsiTheme="minorHAnsi" w:cstheme="minorBidi"/>
          <w:kern w:val="2"/>
          <w14:ligatures w14:val="standardContextual"/>
        </w:rPr>
      </w:pPr>
      <w:hyperlink w:anchor="_Toc170285347" w:history="1">
        <w:r w:rsidRPr="00B421B8">
          <w:rPr>
            <w:rStyle w:val="a3"/>
          </w:rPr>
          <w:t>Решение об индексации пенсий работающим пенсионерам с 1 февраля 2025 года затронет 7,87 млн человек - именно столько россиян продолжают трудиться после выхода на пенсию. При этом эксперты отмечают, что пенсионеры играют немаловажную роль в экономике страны. Спрос со стороны работодателей на сотрудников старшего поколения в последние годы растет, рассказала aif.ru доктор экономических наук, профессор кафедры Финансового контроля и казначейского дела Финуниверситета при Правительстве РФ Любовь Гусарова. По ее словам, тенденция обусловлена ростом национальной экономики и сложившимся на отечественном рынке труда дефицитом трудовых ресурсов.</w:t>
        </w:r>
        <w:r>
          <w:rPr>
            <w:webHidden/>
          </w:rPr>
          <w:tab/>
        </w:r>
        <w:r>
          <w:rPr>
            <w:webHidden/>
          </w:rPr>
          <w:fldChar w:fldCharType="begin"/>
        </w:r>
        <w:r>
          <w:rPr>
            <w:webHidden/>
          </w:rPr>
          <w:instrText xml:space="preserve"> PAGEREF _Toc170285347 \h </w:instrText>
        </w:r>
        <w:r>
          <w:rPr>
            <w:webHidden/>
          </w:rPr>
        </w:r>
        <w:r>
          <w:rPr>
            <w:webHidden/>
          </w:rPr>
          <w:fldChar w:fldCharType="separate"/>
        </w:r>
        <w:r>
          <w:rPr>
            <w:webHidden/>
          </w:rPr>
          <w:t>39</w:t>
        </w:r>
        <w:r>
          <w:rPr>
            <w:webHidden/>
          </w:rPr>
          <w:fldChar w:fldCharType="end"/>
        </w:r>
      </w:hyperlink>
    </w:p>
    <w:p w14:paraId="0C0CB9CF" w14:textId="760F684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48" w:history="1">
        <w:r w:rsidRPr="00B421B8">
          <w:rPr>
            <w:rStyle w:val="a3"/>
            <w:noProof/>
          </w:rPr>
          <w:t>ТАСС, 25.06.2024, В России порядка 30% людей выходят на пенсию досрочно - замглавы Минтруда</w:t>
        </w:r>
        <w:r>
          <w:rPr>
            <w:noProof/>
            <w:webHidden/>
          </w:rPr>
          <w:tab/>
        </w:r>
        <w:r>
          <w:rPr>
            <w:noProof/>
            <w:webHidden/>
          </w:rPr>
          <w:fldChar w:fldCharType="begin"/>
        </w:r>
        <w:r>
          <w:rPr>
            <w:noProof/>
            <w:webHidden/>
          </w:rPr>
          <w:instrText xml:space="preserve"> PAGEREF _Toc170285348 \h </w:instrText>
        </w:r>
        <w:r>
          <w:rPr>
            <w:noProof/>
            <w:webHidden/>
          </w:rPr>
        </w:r>
        <w:r>
          <w:rPr>
            <w:noProof/>
            <w:webHidden/>
          </w:rPr>
          <w:fldChar w:fldCharType="separate"/>
        </w:r>
        <w:r>
          <w:rPr>
            <w:noProof/>
            <w:webHidden/>
          </w:rPr>
          <w:t>40</w:t>
        </w:r>
        <w:r>
          <w:rPr>
            <w:noProof/>
            <w:webHidden/>
          </w:rPr>
          <w:fldChar w:fldCharType="end"/>
        </w:r>
      </w:hyperlink>
    </w:p>
    <w:p w14:paraId="5F40EAE7" w14:textId="433A7B80" w:rsidR="00BB09EC" w:rsidRDefault="00BB09EC">
      <w:pPr>
        <w:pStyle w:val="31"/>
        <w:rPr>
          <w:rFonts w:asciiTheme="minorHAnsi" w:eastAsiaTheme="minorEastAsia" w:hAnsiTheme="minorHAnsi" w:cstheme="minorBidi"/>
          <w:kern w:val="2"/>
          <w14:ligatures w14:val="standardContextual"/>
        </w:rPr>
      </w:pPr>
      <w:hyperlink w:anchor="_Toc170285349" w:history="1">
        <w:r w:rsidRPr="00B421B8">
          <w:rPr>
            <w:rStyle w:val="a3"/>
          </w:rPr>
          <w:t>Около 30% россиян выходят на пенсию досрочно. Об этом сообщил замминистра труда и социальной защиты РФ Андрей Пудов на заседании комитета по труду, социальной политике и делам ветеранов.</w:t>
        </w:r>
        <w:r>
          <w:rPr>
            <w:webHidden/>
          </w:rPr>
          <w:tab/>
        </w:r>
        <w:r>
          <w:rPr>
            <w:webHidden/>
          </w:rPr>
          <w:fldChar w:fldCharType="begin"/>
        </w:r>
        <w:r>
          <w:rPr>
            <w:webHidden/>
          </w:rPr>
          <w:instrText xml:space="preserve"> PAGEREF _Toc170285349 \h </w:instrText>
        </w:r>
        <w:r>
          <w:rPr>
            <w:webHidden/>
          </w:rPr>
        </w:r>
        <w:r>
          <w:rPr>
            <w:webHidden/>
          </w:rPr>
          <w:fldChar w:fldCharType="separate"/>
        </w:r>
        <w:r>
          <w:rPr>
            <w:webHidden/>
          </w:rPr>
          <w:t>40</w:t>
        </w:r>
        <w:r>
          <w:rPr>
            <w:webHidden/>
          </w:rPr>
          <w:fldChar w:fldCharType="end"/>
        </w:r>
      </w:hyperlink>
    </w:p>
    <w:p w14:paraId="58807C4E" w14:textId="719DB6A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50" w:history="1">
        <w:r w:rsidRPr="00B421B8">
          <w:rPr>
            <w:rStyle w:val="a3"/>
            <w:noProof/>
          </w:rPr>
          <w:t>ТАСС, 25.06.2024, ГД может 26 июня принять закон об индексации пенсий работающим пенсионерам</w:t>
        </w:r>
        <w:r>
          <w:rPr>
            <w:noProof/>
            <w:webHidden/>
          </w:rPr>
          <w:tab/>
        </w:r>
        <w:r>
          <w:rPr>
            <w:noProof/>
            <w:webHidden/>
          </w:rPr>
          <w:fldChar w:fldCharType="begin"/>
        </w:r>
        <w:r>
          <w:rPr>
            <w:noProof/>
            <w:webHidden/>
          </w:rPr>
          <w:instrText xml:space="preserve"> PAGEREF _Toc170285350 \h </w:instrText>
        </w:r>
        <w:r>
          <w:rPr>
            <w:noProof/>
            <w:webHidden/>
          </w:rPr>
        </w:r>
        <w:r>
          <w:rPr>
            <w:noProof/>
            <w:webHidden/>
          </w:rPr>
          <w:fldChar w:fldCharType="separate"/>
        </w:r>
        <w:r>
          <w:rPr>
            <w:noProof/>
            <w:webHidden/>
          </w:rPr>
          <w:t>41</w:t>
        </w:r>
        <w:r>
          <w:rPr>
            <w:noProof/>
            <w:webHidden/>
          </w:rPr>
          <w:fldChar w:fldCharType="end"/>
        </w:r>
      </w:hyperlink>
    </w:p>
    <w:p w14:paraId="542D94C0" w14:textId="185CD7D8" w:rsidR="00BB09EC" w:rsidRDefault="00BB09EC">
      <w:pPr>
        <w:pStyle w:val="31"/>
        <w:rPr>
          <w:rFonts w:asciiTheme="minorHAnsi" w:eastAsiaTheme="minorEastAsia" w:hAnsiTheme="minorHAnsi" w:cstheme="minorBidi"/>
          <w:kern w:val="2"/>
          <w14:ligatures w14:val="standardContextual"/>
        </w:rPr>
      </w:pPr>
      <w:hyperlink w:anchor="_Toc170285351" w:history="1">
        <w:r w:rsidRPr="00B421B8">
          <w:rPr>
            <w:rStyle w:val="a3"/>
          </w:rPr>
          <w:t>Законопроект о возобновлении приостановленной с 2016 года индексации пенсий работающим пенсионерам может быть принят Госдумой сразу во втором и третьем чтениях на пленарном заседании 26 июня. Об этом заявил глава профильного думского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_Toc170285351 \h </w:instrText>
        </w:r>
        <w:r>
          <w:rPr>
            <w:webHidden/>
          </w:rPr>
        </w:r>
        <w:r>
          <w:rPr>
            <w:webHidden/>
          </w:rPr>
          <w:fldChar w:fldCharType="separate"/>
        </w:r>
        <w:r>
          <w:rPr>
            <w:webHidden/>
          </w:rPr>
          <w:t>41</w:t>
        </w:r>
        <w:r>
          <w:rPr>
            <w:webHidden/>
          </w:rPr>
          <w:fldChar w:fldCharType="end"/>
        </w:r>
      </w:hyperlink>
    </w:p>
    <w:p w14:paraId="73B07079" w14:textId="41459F9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52" w:history="1">
        <w:r w:rsidRPr="00B421B8">
          <w:rPr>
            <w:rStyle w:val="a3"/>
            <w:noProof/>
          </w:rPr>
          <w:t>ТАСС, 25.06.2024, Индексация пенсий работающим пенсионерам вернет в экономику опытные кадры - Володин</w:t>
        </w:r>
        <w:r>
          <w:rPr>
            <w:noProof/>
            <w:webHidden/>
          </w:rPr>
          <w:tab/>
        </w:r>
        <w:r>
          <w:rPr>
            <w:noProof/>
            <w:webHidden/>
          </w:rPr>
          <w:fldChar w:fldCharType="begin"/>
        </w:r>
        <w:r>
          <w:rPr>
            <w:noProof/>
            <w:webHidden/>
          </w:rPr>
          <w:instrText xml:space="preserve"> PAGEREF _Toc170285352 \h </w:instrText>
        </w:r>
        <w:r>
          <w:rPr>
            <w:noProof/>
            <w:webHidden/>
          </w:rPr>
        </w:r>
        <w:r>
          <w:rPr>
            <w:noProof/>
            <w:webHidden/>
          </w:rPr>
          <w:fldChar w:fldCharType="separate"/>
        </w:r>
        <w:r>
          <w:rPr>
            <w:noProof/>
            <w:webHidden/>
          </w:rPr>
          <w:t>41</w:t>
        </w:r>
        <w:r>
          <w:rPr>
            <w:noProof/>
            <w:webHidden/>
          </w:rPr>
          <w:fldChar w:fldCharType="end"/>
        </w:r>
      </w:hyperlink>
    </w:p>
    <w:p w14:paraId="52D7D348" w14:textId="1F45B883" w:rsidR="00BB09EC" w:rsidRDefault="00BB09EC">
      <w:pPr>
        <w:pStyle w:val="31"/>
        <w:rPr>
          <w:rFonts w:asciiTheme="minorHAnsi" w:eastAsiaTheme="minorEastAsia" w:hAnsiTheme="minorHAnsi" w:cstheme="minorBidi"/>
          <w:kern w:val="2"/>
          <w14:ligatures w14:val="standardContextual"/>
        </w:rPr>
      </w:pPr>
      <w:hyperlink w:anchor="_Toc170285353" w:history="1">
        <w:r w:rsidRPr="00B421B8">
          <w:rPr>
            <w:rStyle w:val="a3"/>
          </w:rPr>
          <w:t>Решение президента России Владимира Путина о возобновлении индексации пенсий работающим пенсионерам повысит производительность труда и вернет в экономику России опытные кадры. Такое мнение высказал председатель Госдумы Вячеслав Володин.</w:t>
        </w:r>
        <w:r>
          <w:rPr>
            <w:webHidden/>
          </w:rPr>
          <w:tab/>
        </w:r>
        <w:r>
          <w:rPr>
            <w:webHidden/>
          </w:rPr>
          <w:fldChar w:fldCharType="begin"/>
        </w:r>
        <w:r>
          <w:rPr>
            <w:webHidden/>
          </w:rPr>
          <w:instrText xml:space="preserve"> PAGEREF _Toc170285353 \h </w:instrText>
        </w:r>
        <w:r>
          <w:rPr>
            <w:webHidden/>
          </w:rPr>
        </w:r>
        <w:r>
          <w:rPr>
            <w:webHidden/>
          </w:rPr>
          <w:fldChar w:fldCharType="separate"/>
        </w:r>
        <w:r>
          <w:rPr>
            <w:webHidden/>
          </w:rPr>
          <w:t>41</w:t>
        </w:r>
        <w:r>
          <w:rPr>
            <w:webHidden/>
          </w:rPr>
          <w:fldChar w:fldCharType="end"/>
        </w:r>
      </w:hyperlink>
    </w:p>
    <w:p w14:paraId="3CD15EC7" w14:textId="16069D0B"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54" w:history="1">
        <w:r w:rsidRPr="00B421B8">
          <w:rPr>
            <w:rStyle w:val="a3"/>
            <w:noProof/>
          </w:rPr>
          <w:t>ТАСС, 25.06.2024, Соцфонд заявил, что с июля определять способ получения пенсионных накоплений станет проще</w:t>
        </w:r>
        <w:r>
          <w:rPr>
            <w:noProof/>
            <w:webHidden/>
          </w:rPr>
          <w:tab/>
        </w:r>
        <w:r>
          <w:rPr>
            <w:noProof/>
            <w:webHidden/>
          </w:rPr>
          <w:fldChar w:fldCharType="begin"/>
        </w:r>
        <w:r>
          <w:rPr>
            <w:noProof/>
            <w:webHidden/>
          </w:rPr>
          <w:instrText xml:space="preserve"> PAGEREF _Toc170285354 \h </w:instrText>
        </w:r>
        <w:r>
          <w:rPr>
            <w:noProof/>
            <w:webHidden/>
          </w:rPr>
        </w:r>
        <w:r>
          <w:rPr>
            <w:noProof/>
            <w:webHidden/>
          </w:rPr>
          <w:fldChar w:fldCharType="separate"/>
        </w:r>
        <w:r>
          <w:rPr>
            <w:noProof/>
            <w:webHidden/>
          </w:rPr>
          <w:t>42</w:t>
        </w:r>
        <w:r>
          <w:rPr>
            <w:noProof/>
            <w:webHidden/>
          </w:rPr>
          <w:fldChar w:fldCharType="end"/>
        </w:r>
      </w:hyperlink>
    </w:p>
    <w:p w14:paraId="472DC82B" w14:textId="607A6F91" w:rsidR="00BB09EC" w:rsidRDefault="00BB09EC">
      <w:pPr>
        <w:pStyle w:val="31"/>
        <w:rPr>
          <w:rFonts w:asciiTheme="minorHAnsi" w:eastAsiaTheme="minorEastAsia" w:hAnsiTheme="minorHAnsi" w:cstheme="minorBidi"/>
          <w:kern w:val="2"/>
          <w14:ligatures w14:val="standardContextual"/>
        </w:rPr>
      </w:pPr>
      <w:hyperlink w:anchor="_Toc170285355" w:history="1">
        <w:r w:rsidRPr="00B421B8">
          <w:rPr>
            <w:rStyle w:val="a3"/>
          </w:rPr>
          <w:t>Вариант выплаты пенсионных накоплений будет определяться по прожиточному минимуму пенсионера начиная с июля. Теперь необязательно будет обращаться в Социальный фонд, чтобы понять, как будут выплачены средства, поскольку можно будет сделать это самостоятельно, сообщается на сайте Соцфонда.</w:t>
        </w:r>
        <w:r>
          <w:rPr>
            <w:webHidden/>
          </w:rPr>
          <w:tab/>
        </w:r>
        <w:r>
          <w:rPr>
            <w:webHidden/>
          </w:rPr>
          <w:fldChar w:fldCharType="begin"/>
        </w:r>
        <w:r>
          <w:rPr>
            <w:webHidden/>
          </w:rPr>
          <w:instrText xml:space="preserve"> PAGEREF _Toc170285355 \h </w:instrText>
        </w:r>
        <w:r>
          <w:rPr>
            <w:webHidden/>
          </w:rPr>
        </w:r>
        <w:r>
          <w:rPr>
            <w:webHidden/>
          </w:rPr>
          <w:fldChar w:fldCharType="separate"/>
        </w:r>
        <w:r>
          <w:rPr>
            <w:webHidden/>
          </w:rPr>
          <w:t>42</w:t>
        </w:r>
        <w:r>
          <w:rPr>
            <w:webHidden/>
          </w:rPr>
          <w:fldChar w:fldCharType="end"/>
        </w:r>
      </w:hyperlink>
    </w:p>
    <w:p w14:paraId="4264E539" w14:textId="112EFCED"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56" w:history="1">
        <w:r w:rsidRPr="00B421B8">
          <w:rPr>
            <w:rStyle w:val="a3"/>
            <w:noProof/>
          </w:rPr>
          <w:t>ТАСС, 25.06.2024, На Колыме предложили ввести досрочную пенсию самозанятым</w:t>
        </w:r>
        <w:r>
          <w:rPr>
            <w:noProof/>
            <w:webHidden/>
          </w:rPr>
          <w:tab/>
        </w:r>
        <w:r>
          <w:rPr>
            <w:noProof/>
            <w:webHidden/>
          </w:rPr>
          <w:fldChar w:fldCharType="begin"/>
        </w:r>
        <w:r>
          <w:rPr>
            <w:noProof/>
            <w:webHidden/>
          </w:rPr>
          <w:instrText xml:space="preserve"> PAGEREF _Toc170285356 \h </w:instrText>
        </w:r>
        <w:r>
          <w:rPr>
            <w:noProof/>
            <w:webHidden/>
          </w:rPr>
        </w:r>
        <w:r>
          <w:rPr>
            <w:noProof/>
            <w:webHidden/>
          </w:rPr>
          <w:fldChar w:fldCharType="separate"/>
        </w:r>
        <w:r>
          <w:rPr>
            <w:noProof/>
            <w:webHidden/>
          </w:rPr>
          <w:t>43</w:t>
        </w:r>
        <w:r>
          <w:rPr>
            <w:noProof/>
            <w:webHidden/>
          </w:rPr>
          <w:fldChar w:fldCharType="end"/>
        </w:r>
      </w:hyperlink>
    </w:p>
    <w:p w14:paraId="33BAA01D" w14:textId="55CF0F6D" w:rsidR="00BB09EC" w:rsidRDefault="00BB09EC">
      <w:pPr>
        <w:pStyle w:val="31"/>
        <w:rPr>
          <w:rFonts w:asciiTheme="minorHAnsi" w:eastAsiaTheme="minorEastAsia" w:hAnsiTheme="minorHAnsi" w:cstheme="minorBidi"/>
          <w:kern w:val="2"/>
          <w14:ligatures w14:val="standardContextual"/>
        </w:rPr>
      </w:pPr>
      <w:hyperlink w:anchor="_Toc170285357" w:history="1">
        <w:r w:rsidRPr="00B421B8">
          <w:rPr>
            <w:rStyle w:val="a3"/>
          </w:rPr>
          <w:t>Проект рекомендаций, в том числе включающий досрочное назначение пенсии по старости самозанятым северянам и увеличение максимальной суммы пособий семьям с детьми, получил поддержку в Госдуме во время парламентских слушаний по вопросу законодательного обеспечения опережающего социального развития Дальнего Востока и Арктики. Об этом сообщил ТАСС инициатор этой темы на слушаниях председатель Магаданской областной думы Сергей Абрамов.</w:t>
        </w:r>
        <w:r>
          <w:rPr>
            <w:webHidden/>
          </w:rPr>
          <w:tab/>
        </w:r>
        <w:r>
          <w:rPr>
            <w:webHidden/>
          </w:rPr>
          <w:fldChar w:fldCharType="begin"/>
        </w:r>
        <w:r>
          <w:rPr>
            <w:webHidden/>
          </w:rPr>
          <w:instrText xml:space="preserve"> PAGEREF _Toc170285357 \h </w:instrText>
        </w:r>
        <w:r>
          <w:rPr>
            <w:webHidden/>
          </w:rPr>
        </w:r>
        <w:r>
          <w:rPr>
            <w:webHidden/>
          </w:rPr>
          <w:fldChar w:fldCharType="separate"/>
        </w:r>
        <w:r>
          <w:rPr>
            <w:webHidden/>
          </w:rPr>
          <w:t>43</w:t>
        </w:r>
        <w:r>
          <w:rPr>
            <w:webHidden/>
          </w:rPr>
          <w:fldChar w:fldCharType="end"/>
        </w:r>
      </w:hyperlink>
    </w:p>
    <w:p w14:paraId="199D3B4D" w14:textId="3AEF767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58" w:history="1">
        <w:r w:rsidRPr="00B421B8">
          <w:rPr>
            <w:rStyle w:val="a3"/>
            <w:noProof/>
          </w:rPr>
          <w:t>ФедералПресс, 25.06.2024, В Госдуме допустили снижение пенсионного возраста</w:t>
        </w:r>
        <w:r>
          <w:rPr>
            <w:noProof/>
            <w:webHidden/>
          </w:rPr>
          <w:tab/>
        </w:r>
        <w:r>
          <w:rPr>
            <w:noProof/>
            <w:webHidden/>
          </w:rPr>
          <w:fldChar w:fldCharType="begin"/>
        </w:r>
        <w:r>
          <w:rPr>
            <w:noProof/>
            <w:webHidden/>
          </w:rPr>
          <w:instrText xml:space="preserve"> PAGEREF _Toc170285358 \h </w:instrText>
        </w:r>
        <w:r>
          <w:rPr>
            <w:noProof/>
            <w:webHidden/>
          </w:rPr>
        </w:r>
        <w:r>
          <w:rPr>
            <w:noProof/>
            <w:webHidden/>
          </w:rPr>
          <w:fldChar w:fldCharType="separate"/>
        </w:r>
        <w:r>
          <w:rPr>
            <w:noProof/>
            <w:webHidden/>
          </w:rPr>
          <w:t>44</w:t>
        </w:r>
        <w:r>
          <w:rPr>
            <w:noProof/>
            <w:webHidden/>
          </w:rPr>
          <w:fldChar w:fldCharType="end"/>
        </w:r>
      </w:hyperlink>
    </w:p>
    <w:p w14:paraId="3FF8A661" w14:textId="3B0F46A1" w:rsidR="00BB09EC" w:rsidRDefault="00BB09EC">
      <w:pPr>
        <w:pStyle w:val="31"/>
        <w:rPr>
          <w:rFonts w:asciiTheme="minorHAnsi" w:eastAsiaTheme="minorEastAsia" w:hAnsiTheme="minorHAnsi" w:cstheme="minorBidi"/>
          <w:kern w:val="2"/>
          <w14:ligatures w14:val="standardContextual"/>
        </w:rPr>
      </w:pPr>
      <w:hyperlink w:anchor="_Toc170285359" w:history="1">
        <w:r w:rsidRPr="00B421B8">
          <w:rPr>
            <w:rStyle w:val="a3"/>
          </w:rPr>
          <w:t>Сегодня в первом чтении был принят законопроект о возобновлении индексации пенсий работающим пенсионерам. Но пенсионную систему могут вновь ждать изменения. Об этом заявил депутат Госдумы Дмитрий Певцов.</w:t>
        </w:r>
        <w:r>
          <w:rPr>
            <w:webHidden/>
          </w:rPr>
          <w:tab/>
        </w:r>
        <w:r>
          <w:rPr>
            <w:webHidden/>
          </w:rPr>
          <w:fldChar w:fldCharType="begin"/>
        </w:r>
        <w:r>
          <w:rPr>
            <w:webHidden/>
          </w:rPr>
          <w:instrText xml:space="preserve"> PAGEREF _Toc170285359 \h </w:instrText>
        </w:r>
        <w:r>
          <w:rPr>
            <w:webHidden/>
          </w:rPr>
        </w:r>
        <w:r>
          <w:rPr>
            <w:webHidden/>
          </w:rPr>
          <w:fldChar w:fldCharType="separate"/>
        </w:r>
        <w:r>
          <w:rPr>
            <w:webHidden/>
          </w:rPr>
          <w:t>44</w:t>
        </w:r>
        <w:r>
          <w:rPr>
            <w:webHidden/>
          </w:rPr>
          <w:fldChar w:fldCharType="end"/>
        </w:r>
      </w:hyperlink>
    </w:p>
    <w:p w14:paraId="4113B3ED" w14:textId="5105F61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60" w:history="1">
        <w:r w:rsidRPr="00B421B8">
          <w:rPr>
            <w:rStyle w:val="a3"/>
            <w:noProof/>
          </w:rPr>
          <w:t>Капитал страны, 25.06.2024, «Многие не доживают до пенсии». В Госдуме заступились за россиян</w:t>
        </w:r>
        <w:r>
          <w:rPr>
            <w:noProof/>
            <w:webHidden/>
          </w:rPr>
          <w:tab/>
        </w:r>
        <w:r>
          <w:rPr>
            <w:noProof/>
            <w:webHidden/>
          </w:rPr>
          <w:fldChar w:fldCharType="begin"/>
        </w:r>
        <w:r>
          <w:rPr>
            <w:noProof/>
            <w:webHidden/>
          </w:rPr>
          <w:instrText xml:space="preserve"> PAGEREF _Toc170285360 \h </w:instrText>
        </w:r>
        <w:r>
          <w:rPr>
            <w:noProof/>
            <w:webHidden/>
          </w:rPr>
        </w:r>
        <w:r>
          <w:rPr>
            <w:noProof/>
            <w:webHidden/>
          </w:rPr>
          <w:fldChar w:fldCharType="separate"/>
        </w:r>
        <w:r>
          <w:rPr>
            <w:noProof/>
            <w:webHidden/>
          </w:rPr>
          <w:t>44</w:t>
        </w:r>
        <w:r>
          <w:rPr>
            <w:noProof/>
            <w:webHidden/>
          </w:rPr>
          <w:fldChar w:fldCharType="end"/>
        </w:r>
      </w:hyperlink>
    </w:p>
    <w:p w14:paraId="2BEA5906" w14:textId="5AFE19D4" w:rsidR="00BB09EC" w:rsidRDefault="00BB09EC">
      <w:pPr>
        <w:pStyle w:val="31"/>
        <w:rPr>
          <w:rFonts w:asciiTheme="minorHAnsi" w:eastAsiaTheme="minorEastAsia" w:hAnsiTheme="minorHAnsi" w:cstheme="minorBidi"/>
          <w:kern w:val="2"/>
          <w14:ligatures w14:val="standardContextual"/>
        </w:rPr>
      </w:pPr>
      <w:hyperlink w:anchor="_Toc170285361" w:history="1">
        <w:r w:rsidRPr="00B421B8">
          <w:rPr>
            <w:rStyle w:val="a3"/>
          </w:rPr>
          <w:t>В РФ пора начинать смягчать пагубную пенсионную реформу. Об этом лидер фракции «Справедливая Россия» Сергей Миронов призвал коллег-депутатов с трибуны Госдумы.</w:t>
        </w:r>
        <w:r>
          <w:rPr>
            <w:webHidden/>
          </w:rPr>
          <w:tab/>
        </w:r>
        <w:r>
          <w:rPr>
            <w:webHidden/>
          </w:rPr>
          <w:fldChar w:fldCharType="begin"/>
        </w:r>
        <w:r>
          <w:rPr>
            <w:webHidden/>
          </w:rPr>
          <w:instrText xml:space="preserve"> PAGEREF _Toc170285361 \h </w:instrText>
        </w:r>
        <w:r>
          <w:rPr>
            <w:webHidden/>
          </w:rPr>
        </w:r>
        <w:r>
          <w:rPr>
            <w:webHidden/>
          </w:rPr>
          <w:fldChar w:fldCharType="separate"/>
        </w:r>
        <w:r>
          <w:rPr>
            <w:webHidden/>
          </w:rPr>
          <w:t>44</w:t>
        </w:r>
        <w:r>
          <w:rPr>
            <w:webHidden/>
          </w:rPr>
          <w:fldChar w:fldCharType="end"/>
        </w:r>
      </w:hyperlink>
    </w:p>
    <w:p w14:paraId="5866116C" w14:textId="4DDB870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62" w:history="1">
        <w:r w:rsidRPr="00B421B8">
          <w:rPr>
            <w:rStyle w:val="a3"/>
            <w:noProof/>
          </w:rPr>
          <w:t>АиФ, 26.06.2024, Пенсионных запасов не хватит. Россиян предостерегли от «серой зарплаты»</w:t>
        </w:r>
        <w:r>
          <w:rPr>
            <w:noProof/>
            <w:webHidden/>
          </w:rPr>
          <w:tab/>
        </w:r>
        <w:r>
          <w:rPr>
            <w:noProof/>
            <w:webHidden/>
          </w:rPr>
          <w:fldChar w:fldCharType="begin"/>
        </w:r>
        <w:r>
          <w:rPr>
            <w:noProof/>
            <w:webHidden/>
          </w:rPr>
          <w:instrText xml:space="preserve"> PAGEREF _Toc170285362 \h </w:instrText>
        </w:r>
        <w:r>
          <w:rPr>
            <w:noProof/>
            <w:webHidden/>
          </w:rPr>
        </w:r>
        <w:r>
          <w:rPr>
            <w:noProof/>
            <w:webHidden/>
          </w:rPr>
          <w:fldChar w:fldCharType="separate"/>
        </w:r>
        <w:r>
          <w:rPr>
            <w:noProof/>
            <w:webHidden/>
          </w:rPr>
          <w:t>45</w:t>
        </w:r>
        <w:r>
          <w:rPr>
            <w:noProof/>
            <w:webHidden/>
          </w:rPr>
          <w:fldChar w:fldCharType="end"/>
        </w:r>
      </w:hyperlink>
    </w:p>
    <w:p w14:paraId="5EB738B2" w14:textId="133F0E08" w:rsidR="00BB09EC" w:rsidRDefault="00BB09EC">
      <w:pPr>
        <w:pStyle w:val="31"/>
        <w:rPr>
          <w:rFonts w:asciiTheme="minorHAnsi" w:eastAsiaTheme="minorEastAsia" w:hAnsiTheme="minorHAnsi" w:cstheme="minorBidi"/>
          <w:kern w:val="2"/>
          <w14:ligatures w14:val="standardContextual"/>
        </w:rPr>
      </w:pPr>
      <w:hyperlink w:anchor="_Toc170285363" w:history="1">
        <w:r w:rsidRPr="00B421B8">
          <w:rPr>
            <w:rStyle w:val="a3"/>
          </w:rPr>
          <w:t>Из-за граждан, которые работают неофициально или получают «серую зарплату», в будущем пенсия россиян может стать минимальной. Как рассказали эксперты aif.ru, пенсионные запасы могут исчерпать себя.</w:t>
        </w:r>
        <w:r>
          <w:rPr>
            <w:webHidden/>
          </w:rPr>
          <w:tab/>
        </w:r>
        <w:r>
          <w:rPr>
            <w:webHidden/>
          </w:rPr>
          <w:fldChar w:fldCharType="begin"/>
        </w:r>
        <w:r>
          <w:rPr>
            <w:webHidden/>
          </w:rPr>
          <w:instrText xml:space="preserve"> PAGEREF _Toc170285363 \h </w:instrText>
        </w:r>
        <w:r>
          <w:rPr>
            <w:webHidden/>
          </w:rPr>
        </w:r>
        <w:r>
          <w:rPr>
            <w:webHidden/>
          </w:rPr>
          <w:fldChar w:fldCharType="separate"/>
        </w:r>
        <w:r>
          <w:rPr>
            <w:webHidden/>
          </w:rPr>
          <w:t>45</w:t>
        </w:r>
        <w:r>
          <w:rPr>
            <w:webHidden/>
          </w:rPr>
          <w:fldChar w:fldCharType="end"/>
        </w:r>
      </w:hyperlink>
    </w:p>
    <w:p w14:paraId="3606E40C" w14:textId="1EF5614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64" w:history="1">
        <w:r w:rsidRPr="00B421B8">
          <w:rPr>
            <w:rStyle w:val="a3"/>
            <w:noProof/>
          </w:rPr>
          <w:t>Свободная пресса, 25.06.2024, Депутат: инфляцию придумали не пенсионеры, власти должны компенсировать гражданам все убытки</w:t>
        </w:r>
        <w:r>
          <w:rPr>
            <w:noProof/>
            <w:webHidden/>
          </w:rPr>
          <w:tab/>
        </w:r>
        <w:r>
          <w:rPr>
            <w:noProof/>
            <w:webHidden/>
          </w:rPr>
          <w:fldChar w:fldCharType="begin"/>
        </w:r>
        <w:r>
          <w:rPr>
            <w:noProof/>
            <w:webHidden/>
          </w:rPr>
          <w:instrText xml:space="preserve"> PAGEREF _Toc170285364 \h </w:instrText>
        </w:r>
        <w:r>
          <w:rPr>
            <w:noProof/>
            <w:webHidden/>
          </w:rPr>
        </w:r>
        <w:r>
          <w:rPr>
            <w:noProof/>
            <w:webHidden/>
          </w:rPr>
          <w:fldChar w:fldCharType="separate"/>
        </w:r>
        <w:r>
          <w:rPr>
            <w:noProof/>
            <w:webHidden/>
          </w:rPr>
          <w:t>46</w:t>
        </w:r>
        <w:r>
          <w:rPr>
            <w:noProof/>
            <w:webHidden/>
          </w:rPr>
          <w:fldChar w:fldCharType="end"/>
        </w:r>
      </w:hyperlink>
    </w:p>
    <w:p w14:paraId="416782F7" w14:textId="6AB1FE32" w:rsidR="00BB09EC" w:rsidRDefault="00BB09EC">
      <w:pPr>
        <w:pStyle w:val="31"/>
        <w:rPr>
          <w:rFonts w:asciiTheme="minorHAnsi" w:eastAsiaTheme="minorEastAsia" w:hAnsiTheme="minorHAnsi" w:cstheme="minorBidi"/>
          <w:kern w:val="2"/>
          <w14:ligatures w14:val="standardContextual"/>
        </w:rPr>
      </w:pPr>
      <w:hyperlink w:anchor="_Toc170285365" w:history="1">
        <w:r w:rsidRPr="00B421B8">
          <w:rPr>
            <w:rStyle w:val="a3"/>
          </w:rPr>
          <w:t>Первый зампред комитета Госдумы по экономической политике, депутат от КПРФ Николай Арефьев прокомментировал закон, который возвращает право пенсионерам на индексацию пенсий.</w:t>
        </w:r>
        <w:r>
          <w:rPr>
            <w:webHidden/>
          </w:rPr>
          <w:tab/>
        </w:r>
        <w:r>
          <w:rPr>
            <w:webHidden/>
          </w:rPr>
          <w:fldChar w:fldCharType="begin"/>
        </w:r>
        <w:r>
          <w:rPr>
            <w:webHidden/>
          </w:rPr>
          <w:instrText xml:space="preserve"> PAGEREF _Toc170285365 \h </w:instrText>
        </w:r>
        <w:r>
          <w:rPr>
            <w:webHidden/>
          </w:rPr>
        </w:r>
        <w:r>
          <w:rPr>
            <w:webHidden/>
          </w:rPr>
          <w:fldChar w:fldCharType="separate"/>
        </w:r>
        <w:r>
          <w:rPr>
            <w:webHidden/>
          </w:rPr>
          <w:t>46</w:t>
        </w:r>
        <w:r>
          <w:rPr>
            <w:webHidden/>
          </w:rPr>
          <w:fldChar w:fldCharType="end"/>
        </w:r>
      </w:hyperlink>
    </w:p>
    <w:p w14:paraId="3B181912" w14:textId="27F8105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66" w:history="1">
        <w:r w:rsidRPr="00B421B8">
          <w:rPr>
            <w:rStyle w:val="a3"/>
            <w:noProof/>
          </w:rPr>
          <w:t>Московская газета, 25.06.2024, К законопроекту об индексации пенсий работающим пенсионерам есть ряд вопросов</w:t>
        </w:r>
        <w:r>
          <w:rPr>
            <w:noProof/>
            <w:webHidden/>
          </w:rPr>
          <w:tab/>
        </w:r>
        <w:r>
          <w:rPr>
            <w:noProof/>
            <w:webHidden/>
          </w:rPr>
          <w:fldChar w:fldCharType="begin"/>
        </w:r>
        <w:r>
          <w:rPr>
            <w:noProof/>
            <w:webHidden/>
          </w:rPr>
          <w:instrText xml:space="preserve"> PAGEREF _Toc170285366 \h </w:instrText>
        </w:r>
        <w:r>
          <w:rPr>
            <w:noProof/>
            <w:webHidden/>
          </w:rPr>
        </w:r>
        <w:r>
          <w:rPr>
            <w:noProof/>
            <w:webHidden/>
          </w:rPr>
          <w:fldChar w:fldCharType="separate"/>
        </w:r>
        <w:r>
          <w:rPr>
            <w:noProof/>
            <w:webHidden/>
          </w:rPr>
          <w:t>46</w:t>
        </w:r>
        <w:r>
          <w:rPr>
            <w:noProof/>
            <w:webHidden/>
          </w:rPr>
          <w:fldChar w:fldCharType="end"/>
        </w:r>
      </w:hyperlink>
    </w:p>
    <w:p w14:paraId="26868B20" w14:textId="2D424F1D" w:rsidR="00BB09EC" w:rsidRDefault="00BB09EC">
      <w:pPr>
        <w:pStyle w:val="31"/>
        <w:rPr>
          <w:rFonts w:asciiTheme="minorHAnsi" w:eastAsiaTheme="minorEastAsia" w:hAnsiTheme="minorHAnsi" w:cstheme="minorBidi"/>
          <w:kern w:val="2"/>
          <w14:ligatures w14:val="standardContextual"/>
        </w:rPr>
      </w:pPr>
      <w:hyperlink w:anchor="_Toc170285367" w:history="1">
        <w:r w:rsidRPr="00B421B8">
          <w:rPr>
            <w:rStyle w:val="a3"/>
          </w:rPr>
          <w:t>Депутаты Госдумы приняли в I чтении законопроект об индексации с 1 февраля 2025 года пенсий работающим пенсионерам. По словам спикера нижней палаты парламента Вячеслава Володина, решение может затронуть 7,87 млн граждан, которые дос</w:t>
        </w:r>
        <w:r w:rsidRPr="00B421B8">
          <w:rPr>
            <w:rStyle w:val="a3"/>
          </w:rPr>
          <w:t>т</w:t>
        </w:r>
        <w:r w:rsidRPr="00B421B8">
          <w:rPr>
            <w:rStyle w:val="a3"/>
          </w:rPr>
          <w:t>игли пенсионного возраста, но продолжают работать</w:t>
        </w:r>
        <w:r>
          <w:rPr>
            <w:webHidden/>
          </w:rPr>
          <w:tab/>
        </w:r>
        <w:r>
          <w:rPr>
            <w:webHidden/>
          </w:rPr>
          <w:fldChar w:fldCharType="begin"/>
        </w:r>
        <w:r>
          <w:rPr>
            <w:webHidden/>
          </w:rPr>
          <w:instrText xml:space="preserve"> PAGEREF _Toc170285367 \h </w:instrText>
        </w:r>
        <w:r>
          <w:rPr>
            <w:webHidden/>
          </w:rPr>
        </w:r>
        <w:r>
          <w:rPr>
            <w:webHidden/>
          </w:rPr>
          <w:fldChar w:fldCharType="separate"/>
        </w:r>
        <w:r>
          <w:rPr>
            <w:webHidden/>
          </w:rPr>
          <w:t>46</w:t>
        </w:r>
        <w:r>
          <w:rPr>
            <w:webHidden/>
          </w:rPr>
          <w:fldChar w:fldCharType="end"/>
        </w:r>
      </w:hyperlink>
    </w:p>
    <w:p w14:paraId="12941E53" w14:textId="6B9F6BC1"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68" w:history="1">
        <w:r w:rsidRPr="00B421B8">
          <w:rPr>
            <w:rStyle w:val="a3"/>
            <w:noProof/>
          </w:rPr>
          <w:t>Газета.ru, 26.06.2024, Россиянам назвали минус досрочной пенсии</w:t>
        </w:r>
        <w:r>
          <w:rPr>
            <w:noProof/>
            <w:webHidden/>
          </w:rPr>
          <w:tab/>
        </w:r>
        <w:r>
          <w:rPr>
            <w:noProof/>
            <w:webHidden/>
          </w:rPr>
          <w:fldChar w:fldCharType="begin"/>
        </w:r>
        <w:r>
          <w:rPr>
            <w:noProof/>
            <w:webHidden/>
          </w:rPr>
          <w:instrText xml:space="preserve"> PAGEREF _Toc170285368 \h </w:instrText>
        </w:r>
        <w:r>
          <w:rPr>
            <w:noProof/>
            <w:webHidden/>
          </w:rPr>
        </w:r>
        <w:r>
          <w:rPr>
            <w:noProof/>
            <w:webHidden/>
          </w:rPr>
          <w:fldChar w:fldCharType="separate"/>
        </w:r>
        <w:r>
          <w:rPr>
            <w:noProof/>
            <w:webHidden/>
          </w:rPr>
          <w:t>48</w:t>
        </w:r>
        <w:r>
          <w:rPr>
            <w:noProof/>
            <w:webHidden/>
          </w:rPr>
          <w:fldChar w:fldCharType="end"/>
        </w:r>
      </w:hyperlink>
    </w:p>
    <w:p w14:paraId="575C0582" w14:textId="349AACD1" w:rsidR="00BB09EC" w:rsidRDefault="00BB09EC">
      <w:pPr>
        <w:pStyle w:val="31"/>
        <w:rPr>
          <w:rFonts w:asciiTheme="minorHAnsi" w:eastAsiaTheme="minorEastAsia" w:hAnsiTheme="minorHAnsi" w:cstheme="minorBidi"/>
          <w:kern w:val="2"/>
          <w14:ligatures w14:val="standardContextual"/>
        </w:rPr>
      </w:pPr>
      <w:hyperlink w:anchor="_Toc170285369" w:history="1">
        <w:r w:rsidRPr="00B421B8">
          <w:rPr>
            <w:rStyle w:val="a3"/>
          </w:rPr>
          <w:t>Россияне, которые досрочно вышли на пенсию, могут ее лишиться в случае трудоустройства. При выходе на работу человек теряет эти пенсионные выплаты. Об этом «Газете.Ru» рассказал директор по правовым вопросам СберНПФ Кирилл Савин.</w:t>
        </w:r>
        <w:r>
          <w:rPr>
            <w:webHidden/>
          </w:rPr>
          <w:tab/>
        </w:r>
        <w:r>
          <w:rPr>
            <w:webHidden/>
          </w:rPr>
          <w:fldChar w:fldCharType="begin"/>
        </w:r>
        <w:r>
          <w:rPr>
            <w:webHidden/>
          </w:rPr>
          <w:instrText xml:space="preserve"> PAGEREF _Toc170285369 \h </w:instrText>
        </w:r>
        <w:r>
          <w:rPr>
            <w:webHidden/>
          </w:rPr>
        </w:r>
        <w:r>
          <w:rPr>
            <w:webHidden/>
          </w:rPr>
          <w:fldChar w:fldCharType="separate"/>
        </w:r>
        <w:r>
          <w:rPr>
            <w:webHidden/>
          </w:rPr>
          <w:t>48</w:t>
        </w:r>
        <w:r>
          <w:rPr>
            <w:webHidden/>
          </w:rPr>
          <w:fldChar w:fldCharType="end"/>
        </w:r>
      </w:hyperlink>
    </w:p>
    <w:p w14:paraId="004C1E47" w14:textId="5C49AD42"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70" w:history="1">
        <w:r w:rsidRPr="00B421B8">
          <w:rPr>
            <w:rStyle w:val="a3"/>
            <w:noProof/>
          </w:rPr>
          <w:t>Конкурент, 25.06.2024, 1 января никому из пенсионеров впервые не увеличат пенсию. Почему?</w:t>
        </w:r>
        <w:r>
          <w:rPr>
            <w:noProof/>
            <w:webHidden/>
          </w:rPr>
          <w:tab/>
        </w:r>
        <w:r>
          <w:rPr>
            <w:noProof/>
            <w:webHidden/>
          </w:rPr>
          <w:fldChar w:fldCharType="begin"/>
        </w:r>
        <w:r>
          <w:rPr>
            <w:noProof/>
            <w:webHidden/>
          </w:rPr>
          <w:instrText xml:space="preserve"> PAGEREF _Toc170285370 \h </w:instrText>
        </w:r>
        <w:r>
          <w:rPr>
            <w:noProof/>
            <w:webHidden/>
          </w:rPr>
        </w:r>
        <w:r>
          <w:rPr>
            <w:noProof/>
            <w:webHidden/>
          </w:rPr>
          <w:fldChar w:fldCharType="separate"/>
        </w:r>
        <w:r>
          <w:rPr>
            <w:noProof/>
            <w:webHidden/>
          </w:rPr>
          <w:t>49</w:t>
        </w:r>
        <w:r>
          <w:rPr>
            <w:noProof/>
            <w:webHidden/>
          </w:rPr>
          <w:fldChar w:fldCharType="end"/>
        </w:r>
      </w:hyperlink>
    </w:p>
    <w:p w14:paraId="0332394D" w14:textId="44F10957" w:rsidR="00BB09EC" w:rsidRDefault="00BB09EC">
      <w:pPr>
        <w:pStyle w:val="31"/>
        <w:rPr>
          <w:rFonts w:asciiTheme="minorHAnsi" w:eastAsiaTheme="minorEastAsia" w:hAnsiTheme="minorHAnsi" w:cstheme="minorBidi"/>
          <w:kern w:val="2"/>
          <w14:ligatures w14:val="standardContextual"/>
        </w:rPr>
      </w:pPr>
      <w:hyperlink w:anchor="_Toc170285371" w:history="1">
        <w:r w:rsidRPr="00B421B8">
          <w:rPr>
            <w:rStyle w:val="a3"/>
          </w:rPr>
          <w:t>В следующем году закончится переходный период, когда пенсии индексировали один раз в год, а именно 1 января. С 2025 г. это будут делать два раза - 1 февраля по уровню фактической инфляции и 1 апреля проиндексируют уже страховую часть пенсии.</w:t>
        </w:r>
        <w:r>
          <w:rPr>
            <w:webHidden/>
          </w:rPr>
          <w:tab/>
        </w:r>
        <w:r>
          <w:rPr>
            <w:webHidden/>
          </w:rPr>
          <w:fldChar w:fldCharType="begin"/>
        </w:r>
        <w:r>
          <w:rPr>
            <w:webHidden/>
          </w:rPr>
          <w:instrText xml:space="preserve"> PAGEREF _Toc170285371 \h </w:instrText>
        </w:r>
        <w:r>
          <w:rPr>
            <w:webHidden/>
          </w:rPr>
        </w:r>
        <w:r>
          <w:rPr>
            <w:webHidden/>
          </w:rPr>
          <w:fldChar w:fldCharType="separate"/>
        </w:r>
        <w:r>
          <w:rPr>
            <w:webHidden/>
          </w:rPr>
          <w:t>49</w:t>
        </w:r>
        <w:r>
          <w:rPr>
            <w:webHidden/>
          </w:rPr>
          <w:fldChar w:fldCharType="end"/>
        </w:r>
      </w:hyperlink>
    </w:p>
    <w:p w14:paraId="38CCF898" w14:textId="189ABDE3"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72" w:history="1">
        <w:r w:rsidRPr="00B421B8">
          <w:rPr>
            <w:rStyle w:val="a3"/>
            <w:noProof/>
          </w:rPr>
          <w:t>Общественная электронная газета, 25.06.2024, В России меняются правила выплаты пенсионных накоплений</w:t>
        </w:r>
        <w:r>
          <w:rPr>
            <w:noProof/>
            <w:webHidden/>
          </w:rPr>
          <w:tab/>
        </w:r>
        <w:r>
          <w:rPr>
            <w:noProof/>
            <w:webHidden/>
          </w:rPr>
          <w:fldChar w:fldCharType="begin"/>
        </w:r>
        <w:r>
          <w:rPr>
            <w:noProof/>
            <w:webHidden/>
          </w:rPr>
          <w:instrText xml:space="preserve"> PAGEREF _Toc170285372 \h </w:instrText>
        </w:r>
        <w:r>
          <w:rPr>
            <w:noProof/>
            <w:webHidden/>
          </w:rPr>
        </w:r>
        <w:r>
          <w:rPr>
            <w:noProof/>
            <w:webHidden/>
          </w:rPr>
          <w:fldChar w:fldCharType="separate"/>
        </w:r>
        <w:r>
          <w:rPr>
            <w:noProof/>
            <w:webHidden/>
          </w:rPr>
          <w:t>49</w:t>
        </w:r>
        <w:r>
          <w:rPr>
            <w:noProof/>
            <w:webHidden/>
          </w:rPr>
          <w:fldChar w:fldCharType="end"/>
        </w:r>
      </w:hyperlink>
    </w:p>
    <w:p w14:paraId="2A69BB38" w14:textId="0065A0AB" w:rsidR="00BB09EC" w:rsidRDefault="00BB09EC">
      <w:pPr>
        <w:pStyle w:val="31"/>
        <w:rPr>
          <w:rFonts w:asciiTheme="minorHAnsi" w:eastAsiaTheme="minorEastAsia" w:hAnsiTheme="minorHAnsi" w:cstheme="minorBidi"/>
          <w:kern w:val="2"/>
          <w14:ligatures w14:val="standardContextual"/>
        </w:rPr>
      </w:pPr>
      <w:hyperlink w:anchor="_Toc170285373" w:history="1">
        <w:r w:rsidRPr="00B421B8">
          <w:rPr>
            <w:rStyle w:val="a3"/>
          </w:rPr>
          <w:t>Социальный фонд России сообщил об изменении правил выплаты пенсионных накоплений с 1 июля. Он напомнил, что их можно получить единовременно или ежемесячно в виде накопительной пенсии. Теперь способ получения выплаты будет определяться в зависимости от размера прожиточного минимума российского пенсионера (в этом году составляет 13290 рублей).</w:t>
        </w:r>
        <w:r>
          <w:rPr>
            <w:webHidden/>
          </w:rPr>
          <w:tab/>
        </w:r>
        <w:r>
          <w:rPr>
            <w:webHidden/>
          </w:rPr>
          <w:fldChar w:fldCharType="begin"/>
        </w:r>
        <w:r>
          <w:rPr>
            <w:webHidden/>
          </w:rPr>
          <w:instrText xml:space="preserve"> PAGEREF _Toc170285373 \h </w:instrText>
        </w:r>
        <w:r>
          <w:rPr>
            <w:webHidden/>
          </w:rPr>
        </w:r>
        <w:r>
          <w:rPr>
            <w:webHidden/>
          </w:rPr>
          <w:fldChar w:fldCharType="separate"/>
        </w:r>
        <w:r>
          <w:rPr>
            <w:webHidden/>
          </w:rPr>
          <w:t>49</w:t>
        </w:r>
        <w:r>
          <w:rPr>
            <w:webHidden/>
          </w:rPr>
          <w:fldChar w:fldCharType="end"/>
        </w:r>
      </w:hyperlink>
    </w:p>
    <w:p w14:paraId="35402F5B" w14:textId="611E314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74" w:history="1">
        <w:r w:rsidRPr="00B421B8">
          <w:rPr>
            <w:rStyle w:val="a3"/>
            <w:noProof/>
          </w:rPr>
          <w:t>PеnsNеws.ru, 25.06.2024, Прожиточный минимум пенсионера вырастет почти на 2 000 рублей</w:t>
        </w:r>
        <w:r>
          <w:rPr>
            <w:noProof/>
            <w:webHidden/>
          </w:rPr>
          <w:tab/>
        </w:r>
        <w:r>
          <w:rPr>
            <w:noProof/>
            <w:webHidden/>
          </w:rPr>
          <w:fldChar w:fldCharType="begin"/>
        </w:r>
        <w:r>
          <w:rPr>
            <w:noProof/>
            <w:webHidden/>
          </w:rPr>
          <w:instrText xml:space="preserve"> PAGEREF _Toc170285374 \h </w:instrText>
        </w:r>
        <w:r>
          <w:rPr>
            <w:noProof/>
            <w:webHidden/>
          </w:rPr>
        </w:r>
        <w:r>
          <w:rPr>
            <w:noProof/>
            <w:webHidden/>
          </w:rPr>
          <w:fldChar w:fldCharType="separate"/>
        </w:r>
        <w:r>
          <w:rPr>
            <w:noProof/>
            <w:webHidden/>
          </w:rPr>
          <w:t>50</w:t>
        </w:r>
        <w:r>
          <w:rPr>
            <w:noProof/>
            <w:webHidden/>
          </w:rPr>
          <w:fldChar w:fldCharType="end"/>
        </w:r>
      </w:hyperlink>
    </w:p>
    <w:p w14:paraId="7A6591FE" w14:textId="3121AD9B" w:rsidR="00BB09EC" w:rsidRDefault="00BB09EC">
      <w:pPr>
        <w:pStyle w:val="31"/>
        <w:rPr>
          <w:rFonts w:asciiTheme="minorHAnsi" w:eastAsiaTheme="minorEastAsia" w:hAnsiTheme="minorHAnsi" w:cstheme="minorBidi"/>
          <w:kern w:val="2"/>
          <w14:ligatures w14:val="standardContextual"/>
        </w:rPr>
      </w:pPr>
      <w:hyperlink w:anchor="_Toc170285375" w:history="1">
        <w:r w:rsidRPr="00B421B8">
          <w:rPr>
            <w:rStyle w:val="a3"/>
          </w:rPr>
          <w:t>Правительство России утвердило размер прожиточного минимума (ПМ) на 2025 год, пишет Pеnsnеws.ru.</w:t>
        </w:r>
        <w:r>
          <w:rPr>
            <w:webHidden/>
          </w:rPr>
          <w:tab/>
        </w:r>
        <w:r>
          <w:rPr>
            <w:webHidden/>
          </w:rPr>
          <w:fldChar w:fldCharType="begin"/>
        </w:r>
        <w:r>
          <w:rPr>
            <w:webHidden/>
          </w:rPr>
          <w:instrText xml:space="preserve"> PAGEREF _Toc170285375 \h </w:instrText>
        </w:r>
        <w:r>
          <w:rPr>
            <w:webHidden/>
          </w:rPr>
        </w:r>
        <w:r>
          <w:rPr>
            <w:webHidden/>
          </w:rPr>
          <w:fldChar w:fldCharType="separate"/>
        </w:r>
        <w:r>
          <w:rPr>
            <w:webHidden/>
          </w:rPr>
          <w:t>50</w:t>
        </w:r>
        <w:r>
          <w:rPr>
            <w:webHidden/>
          </w:rPr>
          <w:fldChar w:fldCharType="end"/>
        </w:r>
      </w:hyperlink>
    </w:p>
    <w:p w14:paraId="259EB89B" w14:textId="5618D36C"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376" w:history="1">
        <w:r w:rsidRPr="00B421B8">
          <w:rPr>
            <w:rStyle w:val="a3"/>
            <w:noProof/>
          </w:rPr>
          <w:t>Региональные СМИ</w:t>
        </w:r>
        <w:r>
          <w:rPr>
            <w:noProof/>
            <w:webHidden/>
          </w:rPr>
          <w:tab/>
        </w:r>
        <w:r>
          <w:rPr>
            <w:noProof/>
            <w:webHidden/>
          </w:rPr>
          <w:fldChar w:fldCharType="begin"/>
        </w:r>
        <w:r>
          <w:rPr>
            <w:noProof/>
            <w:webHidden/>
          </w:rPr>
          <w:instrText xml:space="preserve"> PAGEREF _Toc170285376 \h </w:instrText>
        </w:r>
        <w:r>
          <w:rPr>
            <w:noProof/>
            <w:webHidden/>
          </w:rPr>
        </w:r>
        <w:r>
          <w:rPr>
            <w:noProof/>
            <w:webHidden/>
          </w:rPr>
          <w:fldChar w:fldCharType="separate"/>
        </w:r>
        <w:r>
          <w:rPr>
            <w:noProof/>
            <w:webHidden/>
          </w:rPr>
          <w:t>51</w:t>
        </w:r>
        <w:r>
          <w:rPr>
            <w:noProof/>
            <w:webHidden/>
          </w:rPr>
          <w:fldChar w:fldCharType="end"/>
        </w:r>
      </w:hyperlink>
    </w:p>
    <w:p w14:paraId="551CEB8C" w14:textId="20E87B8A"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77" w:history="1">
        <w:r w:rsidRPr="00B421B8">
          <w:rPr>
            <w:rStyle w:val="a3"/>
            <w:noProof/>
          </w:rPr>
          <w:t>Вести Подмосковья, 25.06.2024, Фракция ЛДПР предлагает досрочно выплачивать пенсию инвалидам трех групп</w:t>
        </w:r>
        <w:r>
          <w:rPr>
            <w:noProof/>
            <w:webHidden/>
          </w:rPr>
          <w:tab/>
        </w:r>
        <w:r>
          <w:rPr>
            <w:noProof/>
            <w:webHidden/>
          </w:rPr>
          <w:fldChar w:fldCharType="begin"/>
        </w:r>
        <w:r>
          <w:rPr>
            <w:noProof/>
            <w:webHidden/>
          </w:rPr>
          <w:instrText xml:space="preserve"> PAGEREF _Toc170285377 \h </w:instrText>
        </w:r>
        <w:r>
          <w:rPr>
            <w:noProof/>
            <w:webHidden/>
          </w:rPr>
        </w:r>
        <w:r>
          <w:rPr>
            <w:noProof/>
            <w:webHidden/>
          </w:rPr>
          <w:fldChar w:fldCharType="separate"/>
        </w:r>
        <w:r>
          <w:rPr>
            <w:noProof/>
            <w:webHidden/>
          </w:rPr>
          <w:t>51</w:t>
        </w:r>
        <w:r>
          <w:rPr>
            <w:noProof/>
            <w:webHidden/>
          </w:rPr>
          <w:fldChar w:fldCharType="end"/>
        </w:r>
      </w:hyperlink>
    </w:p>
    <w:p w14:paraId="51854083" w14:textId="2A32B4A3" w:rsidR="00BB09EC" w:rsidRDefault="00BB09EC">
      <w:pPr>
        <w:pStyle w:val="31"/>
        <w:rPr>
          <w:rFonts w:asciiTheme="minorHAnsi" w:eastAsiaTheme="minorEastAsia" w:hAnsiTheme="minorHAnsi" w:cstheme="minorBidi"/>
          <w:kern w:val="2"/>
          <w14:ligatures w14:val="standardContextual"/>
        </w:rPr>
      </w:pPr>
      <w:hyperlink w:anchor="_Toc170285378" w:history="1">
        <w:r w:rsidRPr="00B421B8">
          <w:rPr>
            <w:rStyle w:val="a3"/>
          </w:rPr>
          <w:t xml:space="preserve">Депутаты от думской фракции ЛДПР разработали проект закона, предусматривающего досрочное назначение пенсий инвалидам </w:t>
        </w:r>
        <w:r w:rsidRPr="00B421B8">
          <w:rPr>
            <w:rStyle w:val="a3"/>
            <w:lang w:val="en-US"/>
          </w:rPr>
          <w:t>I</w:t>
        </w:r>
        <w:r w:rsidRPr="00B421B8">
          <w:rPr>
            <w:rStyle w:val="a3"/>
          </w:rPr>
          <w:t xml:space="preserve">, </w:t>
        </w:r>
        <w:r w:rsidRPr="00B421B8">
          <w:rPr>
            <w:rStyle w:val="a3"/>
            <w:lang w:val="en-US"/>
          </w:rPr>
          <w:t>II</w:t>
        </w:r>
        <w:r w:rsidRPr="00B421B8">
          <w:rPr>
            <w:rStyle w:val="a3"/>
          </w:rPr>
          <w:t xml:space="preserve"> и </w:t>
        </w:r>
        <w:r w:rsidRPr="00B421B8">
          <w:rPr>
            <w:rStyle w:val="a3"/>
            <w:lang w:val="en-US"/>
          </w:rPr>
          <w:t>III</w:t>
        </w:r>
        <w:r w:rsidRPr="00B421B8">
          <w:rPr>
            <w:rStyle w:val="a3"/>
          </w:rPr>
          <w:t xml:space="preserve"> групп независимо от их трудового стажа, возраста и пенсионных баллов накопленных ранее. Об этом сообщает официальный сайт партии либеральных демократов.</w:t>
        </w:r>
        <w:r>
          <w:rPr>
            <w:webHidden/>
          </w:rPr>
          <w:tab/>
        </w:r>
        <w:r>
          <w:rPr>
            <w:webHidden/>
          </w:rPr>
          <w:fldChar w:fldCharType="begin"/>
        </w:r>
        <w:r>
          <w:rPr>
            <w:webHidden/>
          </w:rPr>
          <w:instrText xml:space="preserve"> PAGEREF _Toc170285378 \h </w:instrText>
        </w:r>
        <w:r>
          <w:rPr>
            <w:webHidden/>
          </w:rPr>
        </w:r>
        <w:r>
          <w:rPr>
            <w:webHidden/>
          </w:rPr>
          <w:fldChar w:fldCharType="separate"/>
        </w:r>
        <w:r>
          <w:rPr>
            <w:webHidden/>
          </w:rPr>
          <w:t>51</w:t>
        </w:r>
        <w:r>
          <w:rPr>
            <w:webHidden/>
          </w:rPr>
          <w:fldChar w:fldCharType="end"/>
        </w:r>
      </w:hyperlink>
    </w:p>
    <w:p w14:paraId="0008B597" w14:textId="5A8CA42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79" w:history="1">
        <w:r w:rsidRPr="00B421B8">
          <w:rPr>
            <w:rStyle w:val="a3"/>
            <w:noProof/>
          </w:rPr>
          <w:t>ГТРК «Тула», 25.06.2024, Сергей Миронов: «Я вернул бы пенсионный возраст»</w:t>
        </w:r>
        <w:r>
          <w:rPr>
            <w:noProof/>
            <w:webHidden/>
          </w:rPr>
          <w:tab/>
        </w:r>
        <w:r>
          <w:rPr>
            <w:noProof/>
            <w:webHidden/>
          </w:rPr>
          <w:fldChar w:fldCharType="begin"/>
        </w:r>
        <w:r>
          <w:rPr>
            <w:noProof/>
            <w:webHidden/>
          </w:rPr>
          <w:instrText xml:space="preserve"> PAGEREF _Toc170285379 \h </w:instrText>
        </w:r>
        <w:r>
          <w:rPr>
            <w:noProof/>
            <w:webHidden/>
          </w:rPr>
        </w:r>
        <w:r>
          <w:rPr>
            <w:noProof/>
            <w:webHidden/>
          </w:rPr>
          <w:fldChar w:fldCharType="separate"/>
        </w:r>
        <w:r>
          <w:rPr>
            <w:noProof/>
            <w:webHidden/>
          </w:rPr>
          <w:t>51</w:t>
        </w:r>
        <w:r>
          <w:rPr>
            <w:noProof/>
            <w:webHidden/>
          </w:rPr>
          <w:fldChar w:fldCharType="end"/>
        </w:r>
      </w:hyperlink>
    </w:p>
    <w:p w14:paraId="692B06B8" w14:textId="6EFB593F" w:rsidR="00BB09EC" w:rsidRDefault="00BB09EC">
      <w:pPr>
        <w:pStyle w:val="31"/>
        <w:rPr>
          <w:rFonts w:asciiTheme="minorHAnsi" w:eastAsiaTheme="minorEastAsia" w:hAnsiTheme="minorHAnsi" w:cstheme="minorBidi"/>
          <w:kern w:val="2"/>
          <w14:ligatures w14:val="standardContextual"/>
        </w:rPr>
      </w:pPr>
      <w:hyperlink w:anchor="_Toc170285380" w:history="1">
        <w:r w:rsidRPr="00B421B8">
          <w:rPr>
            <w:rStyle w:val="a3"/>
          </w:rPr>
          <w:t>Гостем тульской студии телеканала «Россия 24» стал председатель партии «Справедливая Россия - Патриоты - За правду», руководитель фракции «Справедливая Россия - За правду» в Государственной Думе Федерального собрания России Сергей Миронов.</w:t>
        </w:r>
        <w:r>
          <w:rPr>
            <w:webHidden/>
          </w:rPr>
          <w:tab/>
        </w:r>
        <w:r>
          <w:rPr>
            <w:webHidden/>
          </w:rPr>
          <w:fldChar w:fldCharType="begin"/>
        </w:r>
        <w:r>
          <w:rPr>
            <w:webHidden/>
          </w:rPr>
          <w:instrText xml:space="preserve"> PAGEREF _Toc170285380 \h </w:instrText>
        </w:r>
        <w:r>
          <w:rPr>
            <w:webHidden/>
          </w:rPr>
        </w:r>
        <w:r>
          <w:rPr>
            <w:webHidden/>
          </w:rPr>
          <w:fldChar w:fldCharType="separate"/>
        </w:r>
        <w:r>
          <w:rPr>
            <w:webHidden/>
          </w:rPr>
          <w:t>51</w:t>
        </w:r>
        <w:r>
          <w:rPr>
            <w:webHidden/>
          </w:rPr>
          <w:fldChar w:fldCharType="end"/>
        </w:r>
      </w:hyperlink>
    </w:p>
    <w:p w14:paraId="32ADA8C6" w14:textId="62DFE888"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81" w:history="1">
        <w:r w:rsidRPr="00B421B8">
          <w:rPr>
            <w:rStyle w:val="a3"/>
            <w:noProof/>
          </w:rPr>
          <w:t>Бизнес Online (Казань), 25.06.2024, «Это я называю «надевать штаны через голову»: вернутся ли пенсионеры к станку после индексации?</w:t>
        </w:r>
        <w:r>
          <w:rPr>
            <w:noProof/>
            <w:webHidden/>
          </w:rPr>
          <w:tab/>
        </w:r>
        <w:r>
          <w:rPr>
            <w:noProof/>
            <w:webHidden/>
          </w:rPr>
          <w:fldChar w:fldCharType="begin"/>
        </w:r>
        <w:r>
          <w:rPr>
            <w:noProof/>
            <w:webHidden/>
          </w:rPr>
          <w:instrText xml:space="preserve"> PAGEREF _Toc170285381 \h </w:instrText>
        </w:r>
        <w:r>
          <w:rPr>
            <w:noProof/>
            <w:webHidden/>
          </w:rPr>
        </w:r>
        <w:r>
          <w:rPr>
            <w:noProof/>
            <w:webHidden/>
          </w:rPr>
          <w:fldChar w:fldCharType="separate"/>
        </w:r>
        <w:r>
          <w:rPr>
            <w:noProof/>
            <w:webHidden/>
          </w:rPr>
          <w:t>52</w:t>
        </w:r>
        <w:r>
          <w:rPr>
            <w:noProof/>
            <w:webHidden/>
          </w:rPr>
          <w:fldChar w:fldCharType="end"/>
        </w:r>
      </w:hyperlink>
    </w:p>
    <w:p w14:paraId="4B307292" w14:textId="6E44AAF1" w:rsidR="00BB09EC" w:rsidRDefault="00BB09EC">
      <w:pPr>
        <w:pStyle w:val="31"/>
        <w:rPr>
          <w:rFonts w:asciiTheme="minorHAnsi" w:eastAsiaTheme="minorEastAsia" w:hAnsiTheme="minorHAnsi" w:cstheme="minorBidi"/>
          <w:kern w:val="2"/>
          <w14:ligatures w14:val="standardContextual"/>
        </w:rPr>
      </w:pPr>
      <w:hyperlink w:anchor="_Toc170285382" w:history="1">
        <w:r w:rsidRPr="00B421B8">
          <w:rPr>
            <w:rStyle w:val="a3"/>
          </w:rPr>
          <w:t>«Притока кадров не жду, потому что эта мера небольшая. Те, кто ушел на пенсию, уже получили импульс такой не работать, отдыхать. Прибавка к пенсии небольшая, это больше политический акт, который ничего не даст», - скептически оценивает эксперт «БИЗНЕС Online» планы вернуть индексацию пенсий работающим пенсионерам. По предложению президента России Владимира Путина ее возобновят с 1 февраля 2025 года.</w:t>
        </w:r>
        <w:r>
          <w:rPr>
            <w:webHidden/>
          </w:rPr>
          <w:tab/>
        </w:r>
        <w:r>
          <w:rPr>
            <w:webHidden/>
          </w:rPr>
          <w:fldChar w:fldCharType="begin"/>
        </w:r>
        <w:r>
          <w:rPr>
            <w:webHidden/>
          </w:rPr>
          <w:instrText xml:space="preserve"> PAGEREF _Toc170285382 \h </w:instrText>
        </w:r>
        <w:r>
          <w:rPr>
            <w:webHidden/>
          </w:rPr>
        </w:r>
        <w:r>
          <w:rPr>
            <w:webHidden/>
          </w:rPr>
          <w:fldChar w:fldCharType="separate"/>
        </w:r>
        <w:r>
          <w:rPr>
            <w:webHidden/>
          </w:rPr>
          <w:t>52</w:t>
        </w:r>
        <w:r>
          <w:rPr>
            <w:webHidden/>
          </w:rPr>
          <w:fldChar w:fldCharType="end"/>
        </w:r>
      </w:hyperlink>
    </w:p>
    <w:p w14:paraId="1CA81F30" w14:textId="60DD6AE4"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83" w:history="1">
        <w:r w:rsidRPr="00B421B8">
          <w:rPr>
            <w:rStyle w:val="a3"/>
            <w:noProof/>
          </w:rPr>
          <w:t>Бизнес Online (Казань), 25.06.2024, Экономист о возврате индексации работающим пенсионерам: «Пропадет потребность - могут и отменить»</w:t>
        </w:r>
        <w:r>
          <w:rPr>
            <w:noProof/>
            <w:webHidden/>
          </w:rPr>
          <w:tab/>
        </w:r>
        <w:r>
          <w:rPr>
            <w:noProof/>
            <w:webHidden/>
          </w:rPr>
          <w:fldChar w:fldCharType="begin"/>
        </w:r>
        <w:r>
          <w:rPr>
            <w:noProof/>
            <w:webHidden/>
          </w:rPr>
          <w:instrText xml:space="preserve"> PAGEREF _Toc170285383 \h </w:instrText>
        </w:r>
        <w:r>
          <w:rPr>
            <w:noProof/>
            <w:webHidden/>
          </w:rPr>
        </w:r>
        <w:r>
          <w:rPr>
            <w:noProof/>
            <w:webHidden/>
          </w:rPr>
          <w:fldChar w:fldCharType="separate"/>
        </w:r>
        <w:r>
          <w:rPr>
            <w:noProof/>
            <w:webHidden/>
          </w:rPr>
          <w:t>57</w:t>
        </w:r>
        <w:r>
          <w:rPr>
            <w:noProof/>
            <w:webHidden/>
          </w:rPr>
          <w:fldChar w:fldCharType="end"/>
        </w:r>
      </w:hyperlink>
    </w:p>
    <w:p w14:paraId="78C1273C" w14:textId="1482168A" w:rsidR="00BB09EC" w:rsidRDefault="00BB09EC">
      <w:pPr>
        <w:pStyle w:val="31"/>
        <w:rPr>
          <w:rFonts w:asciiTheme="minorHAnsi" w:eastAsiaTheme="minorEastAsia" w:hAnsiTheme="minorHAnsi" w:cstheme="minorBidi"/>
          <w:kern w:val="2"/>
          <w14:ligatures w14:val="standardContextual"/>
        </w:rPr>
      </w:pPr>
      <w:hyperlink w:anchor="_Toc170285384" w:history="1">
        <w:r w:rsidRPr="00B421B8">
          <w:rPr>
            <w:rStyle w:val="a3"/>
          </w:rPr>
          <w:t>Планы правительства вернуть индексацию пенсий работающим пенсионерам с 1 февраля 2025 года связаны с дефицитом кадров на рынке труда, который вызван СВО и потребностями ОПК. Об этом в разговоре с корреспондентом «БИЗНЕС Online» заявил ведущий экономист автономной некоммерческой организации «Научно-исследовательский центр Олега Григорьева «Неокономика» Александр Виноградов.</w:t>
        </w:r>
        <w:r>
          <w:rPr>
            <w:webHidden/>
          </w:rPr>
          <w:tab/>
        </w:r>
        <w:r>
          <w:rPr>
            <w:webHidden/>
          </w:rPr>
          <w:fldChar w:fldCharType="begin"/>
        </w:r>
        <w:r>
          <w:rPr>
            <w:webHidden/>
          </w:rPr>
          <w:instrText xml:space="preserve"> PAGEREF _Toc170285384 \h </w:instrText>
        </w:r>
        <w:r>
          <w:rPr>
            <w:webHidden/>
          </w:rPr>
        </w:r>
        <w:r>
          <w:rPr>
            <w:webHidden/>
          </w:rPr>
          <w:fldChar w:fldCharType="separate"/>
        </w:r>
        <w:r>
          <w:rPr>
            <w:webHidden/>
          </w:rPr>
          <w:t>57</w:t>
        </w:r>
        <w:r>
          <w:rPr>
            <w:webHidden/>
          </w:rPr>
          <w:fldChar w:fldCharType="end"/>
        </w:r>
      </w:hyperlink>
    </w:p>
    <w:p w14:paraId="250B2ED8" w14:textId="7D30659E"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85" w:history="1">
        <w:r w:rsidRPr="00B421B8">
          <w:rPr>
            <w:rStyle w:val="a3"/>
            <w:noProof/>
          </w:rPr>
          <w:t>Новая Сибирь, 25.06.2024, Новосибирские депутаты Госдумы выступили за возвращение индексации пенсий работающим пенсионерам</w:t>
        </w:r>
        <w:r>
          <w:rPr>
            <w:noProof/>
            <w:webHidden/>
          </w:rPr>
          <w:tab/>
        </w:r>
        <w:r>
          <w:rPr>
            <w:noProof/>
            <w:webHidden/>
          </w:rPr>
          <w:fldChar w:fldCharType="begin"/>
        </w:r>
        <w:r>
          <w:rPr>
            <w:noProof/>
            <w:webHidden/>
          </w:rPr>
          <w:instrText xml:space="preserve"> PAGEREF _Toc170285385 \h </w:instrText>
        </w:r>
        <w:r>
          <w:rPr>
            <w:noProof/>
            <w:webHidden/>
          </w:rPr>
        </w:r>
        <w:r>
          <w:rPr>
            <w:noProof/>
            <w:webHidden/>
          </w:rPr>
          <w:fldChar w:fldCharType="separate"/>
        </w:r>
        <w:r>
          <w:rPr>
            <w:noProof/>
            <w:webHidden/>
          </w:rPr>
          <w:t>58</w:t>
        </w:r>
        <w:r>
          <w:rPr>
            <w:noProof/>
            <w:webHidden/>
          </w:rPr>
          <w:fldChar w:fldCharType="end"/>
        </w:r>
      </w:hyperlink>
    </w:p>
    <w:p w14:paraId="3910ECA9" w14:textId="4BB7949E" w:rsidR="00BB09EC" w:rsidRDefault="00BB09EC">
      <w:pPr>
        <w:pStyle w:val="31"/>
        <w:rPr>
          <w:rFonts w:asciiTheme="minorHAnsi" w:eastAsiaTheme="minorEastAsia" w:hAnsiTheme="minorHAnsi" w:cstheme="minorBidi"/>
          <w:kern w:val="2"/>
          <w14:ligatures w14:val="standardContextual"/>
        </w:rPr>
      </w:pPr>
      <w:hyperlink w:anchor="_Toc170285386" w:history="1">
        <w:r w:rsidRPr="00B421B8">
          <w:rPr>
            <w:rStyle w:val="a3"/>
          </w:rPr>
          <w:t>Все пять новосибирских депутатов Госдумы РФ от «Единой России» поставили свои подписи под законопроектом о возвращении индексации пенсий работающим пенсионерам. Поддержка инициативы сильнейшей фракцией парламента практически гарантирует быстрое принятие документа, который, согласно поручению президента Владимира Путина, должен заработать с 2025 года.</w:t>
        </w:r>
        <w:r>
          <w:rPr>
            <w:webHidden/>
          </w:rPr>
          <w:tab/>
        </w:r>
        <w:r>
          <w:rPr>
            <w:webHidden/>
          </w:rPr>
          <w:fldChar w:fldCharType="begin"/>
        </w:r>
        <w:r>
          <w:rPr>
            <w:webHidden/>
          </w:rPr>
          <w:instrText xml:space="preserve"> PAGEREF _Toc170285386 \h </w:instrText>
        </w:r>
        <w:r>
          <w:rPr>
            <w:webHidden/>
          </w:rPr>
        </w:r>
        <w:r>
          <w:rPr>
            <w:webHidden/>
          </w:rPr>
          <w:fldChar w:fldCharType="separate"/>
        </w:r>
        <w:r>
          <w:rPr>
            <w:webHidden/>
          </w:rPr>
          <w:t>58</w:t>
        </w:r>
        <w:r>
          <w:rPr>
            <w:webHidden/>
          </w:rPr>
          <w:fldChar w:fldCharType="end"/>
        </w:r>
      </w:hyperlink>
    </w:p>
    <w:p w14:paraId="5953E137" w14:textId="4B814CAF"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387" w:history="1">
        <w:r w:rsidRPr="00B421B8">
          <w:rPr>
            <w:rStyle w:val="a3"/>
            <w:noProof/>
          </w:rPr>
          <w:t>НОВОСТИ МАКРОЭКОНОМИКИ</w:t>
        </w:r>
        <w:r>
          <w:rPr>
            <w:noProof/>
            <w:webHidden/>
          </w:rPr>
          <w:tab/>
        </w:r>
        <w:r>
          <w:rPr>
            <w:noProof/>
            <w:webHidden/>
          </w:rPr>
          <w:fldChar w:fldCharType="begin"/>
        </w:r>
        <w:r>
          <w:rPr>
            <w:noProof/>
            <w:webHidden/>
          </w:rPr>
          <w:instrText xml:space="preserve"> PAGEREF _Toc170285387 \h </w:instrText>
        </w:r>
        <w:r>
          <w:rPr>
            <w:noProof/>
            <w:webHidden/>
          </w:rPr>
        </w:r>
        <w:r>
          <w:rPr>
            <w:noProof/>
            <w:webHidden/>
          </w:rPr>
          <w:fldChar w:fldCharType="separate"/>
        </w:r>
        <w:r>
          <w:rPr>
            <w:noProof/>
            <w:webHidden/>
          </w:rPr>
          <w:t>59</w:t>
        </w:r>
        <w:r>
          <w:rPr>
            <w:noProof/>
            <w:webHidden/>
          </w:rPr>
          <w:fldChar w:fldCharType="end"/>
        </w:r>
      </w:hyperlink>
    </w:p>
    <w:p w14:paraId="01F3E250" w14:textId="38061891"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88" w:history="1">
        <w:r w:rsidRPr="00B421B8">
          <w:rPr>
            <w:rStyle w:val="a3"/>
            <w:noProof/>
          </w:rPr>
          <w:t>РИА Новости, 25.06.2024, Госдума приняла в I чтении проект для снижения налоговой нагрузки на граждан и бизнес</w:t>
        </w:r>
        <w:r>
          <w:rPr>
            <w:noProof/>
            <w:webHidden/>
          </w:rPr>
          <w:tab/>
        </w:r>
        <w:r>
          <w:rPr>
            <w:noProof/>
            <w:webHidden/>
          </w:rPr>
          <w:fldChar w:fldCharType="begin"/>
        </w:r>
        <w:r>
          <w:rPr>
            <w:noProof/>
            <w:webHidden/>
          </w:rPr>
          <w:instrText xml:space="preserve"> PAGEREF _Toc170285388 \h </w:instrText>
        </w:r>
        <w:r>
          <w:rPr>
            <w:noProof/>
            <w:webHidden/>
          </w:rPr>
        </w:r>
        <w:r>
          <w:rPr>
            <w:noProof/>
            <w:webHidden/>
          </w:rPr>
          <w:fldChar w:fldCharType="separate"/>
        </w:r>
        <w:r>
          <w:rPr>
            <w:noProof/>
            <w:webHidden/>
          </w:rPr>
          <w:t>59</w:t>
        </w:r>
        <w:r>
          <w:rPr>
            <w:noProof/>
            <w:webHidden/>
          </w:rPr>
          <w:fldChar w:fldCharType="end"/>
        </w:r>
      </w:hyperlink>
    </w:p>
    <w:p w14:paraId="043DB6B0" w14:textId="7C4BDF94" w:rsidR="00BB09EC" w:rsidRDefault="00BB09EC">
      <w:pPr>
        <w:pStyle w:val="31"/>
        <w:rPr>
          <w:rFonts w:asciiTheme="minorHAnsi" w:eastAsiaTheme="minorEastAsia" w:hAnsiTheme="minorHAnsi" w:cstheme="minorBidi"/>
          <w:kern w:val="2"/>
          <w14:ligatures w14:val="standardContextual"/>
        </w:rPr>
      </w:pPr>
      <w:hyperlink w:anchor="_Toc170285389" w:history="1">
        <w:r w:rsidRPr="00B421B8">
          <w:rPr>
            <w:rStyle w:val="a3"/>
          </w:rPr>
          <w:t>Госдума приняла в первом чтении законопроект, направленный на реализацию отдельных положений основных направлений налоговой политики, в том числе сокращение регуляторной и налоговой нагрузки на налогоплательщиков.</w:t>
        </w:r>
        <w:r>
          <w:rPr>
            <w:webHidden/>
          </w:rPr>
          <w:tab/>
        </w:r>
        <w:r>
          <w:rPr>
            <w:webHidden/>
          </w:rPr>
          <w:fldChar w:fldCharType="begin"/>
        </w:r>
        <w:r>
          <w:rPr>
            <w:webHidden/>
          </w:rPr>
          <w:instrText xml:space="preserve"> PAGEREF _Toc170285389 \h </w:instrText>
        </w:r>
        <w:r>
          <w:rPr>
            <w:webHidden/>
          </w:rPr>
        </w:r>
        <w:r>
          <w:rPr>
            <w:webHidden/>
          </w:rPr>
          <w:fldChar w:fldCharType="separate"/>
        </w:r>
        <w:r>
          <w:rPr>
            <w:webHidden/>
          </w:rPr>
          <w:t>59</w:t>
        </w:r>
        <w:r>
          <w:rPr>
            <w:webHidden/>
          </w:rPr>
          <w:fldChar w:fldCharType="end"/>
        </w:r>
      </w:hyperlink>
    </w:p>
    <w:p w14:paraId="4E962414" w14:textId="2D5ABA91"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90" w:history="1">
        <w:r w:rsidRPr="00B421B8">
          <w:rPr>
            <w:rStyle w:val="a3"/>
            <w:noProof/>
          </w:rPr>
          <w:t>ТАСС, 25.06.2024, Глава комитета СФ предложил увеличить порог УСН по основным средствам до 450 млн рублей</w:t>
        </w:r>
        <w:r>
          <w:rPr>
            <w:noProof/>
            <w:webHidden/>
          </w:rPr>
          <w:tab/>
        </w:r>
        <w:r>
          <w:rPr>
            <w:noProof/>
            <w:webHidden/>
          </w:rPr>
          <w:fldChar w:fldCharType="begin"/>
        </w:r>
        <w:r>
          <w:rPr>
            <w:noProof/>
            <w:webHidden/>
          </w:rPr>
          <w:instrText xml:space="preserve"> PAGEREF _Toc170285390 \h </w:instrText>
        </w:r>
        <w:r>
          <w:rPr>
            <w:noProof/>
            <w:webHidden/>
          </w:rPr>
        </w:r>
        <w:r>
          <w:rPr>
            <w:noProof/>
            <w:webHidden/>
          </w:rPr>
          <w:fldChar w:fldCharType="separate"/>
        </w:r>
        <w:r>
          <w:rPr>
            <w:noProof/>
            <w:webHidden/>
          </w:rPr>
          <w:t>60</w:t>
        </w:r>
        <w:r>
          <w:rPr>
            <w:noProof/>
            <w:webHidden/>
          </w:rPr>
          <w:fldChar w:fldCharType="end"/>
        </w:r>
      </w:hyperlink>
    </w:p>
    <w:p w14:paraId="70F2EF31" w14:textId="747E9B69" w:rsidR="00BB09EC" w:rsidRDefault="00BB09EC">
      <w:pPr>
        <w:pStyle w:val="31"/>
        <w:rPr>
          <w:rFonts w:asciiTheme="minorHAnsi" w:eastAsiaTheme="minorEastAsia" w:hAnsiTheme="minorHAnsi" w:cstheme="minorBidi"/>
          <w:kern w:val="2"/>
          <w14:ligatures w14:val="standardContextual"/>
        </w:rPr>
      </w:pPr>
      <w:hyperlink w:anchor="_Toc170285391" w:history="1">
        <w:r w:rsidRPr="00B421B8">
          <w:rPr>
            <w:rStyle w:val="a3"/>
          </w:rPr>
          <w:t>Глава комитета Совета Федерации по экономической политике Андрей Кутепов предложил поднять порог для применения упрощенной системы налогообложения (УСН) по остаточной стоимости основных средств до 450 млн рублей. Копия писем с данным предложением, отправленных вице-премьеру Александру Новаку, заместителю руководителя Администрации президента РФ Максиму Орешкину и министру финансов РФ Антону Силуанову, есть в распоряжении ТАСС.</w:t>
        </w:r>
        <w:r>
          <w:rPr>
            <w:webHidden/>
          </w:rPr>
          <w:tab/>
        </w:r>
        <w:r>
          <w:rPr>
            <w:webHidden/>
          </w:rPr>
          <w:fldChar w:fldCharType="begin"/>
        </w:r>
        <w:r>
          <w:rPr>
            <w:webHidden/>
          </w:rPr>
          <w:instrText xml:space="preserve"> PAGEREF _Toc170285391 \h </w:instrText>
        </w:r>
        <w:r>
          <w:rPr>
            <w:webHidden/>
          </w:rPr>
        </w:r>
        <w:r>
          <w:rPr>
            <w:webHidden/>
          </w:rPr>
          <w:fldChar w:fldCharType="separate"/>
        </w:r>
        <w:r>
          <w:rPr>
            <w:webHidden/>
          </w:rPr>
          <w:t>60</w:t>
        </w:r>
        <w:r>
          <w:rPr>
            <w:webHidden/>
          </w:rPr>
          <w:fldChar w:fldCharType="end"/>
        </w:r>
      </w:hyperlink>
    </w:p>
    <w:p w14:paraId="32CF16D9" w14:textId="49F92D28"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92" w:history="1">
        <w:r w:rsidRPr="00B421B8">
          <w:rPr>
            <w:rStyle w:val="a3"/>
            <w:noProof/>
          </w:rPr>
          <w:t>Финмаркет, 25.06.2024, Внутривидовые тренды в страховании жизни резко разошлись по динамике сборов в I квартале из-за перемен в КСЖ</w:t>
        </w:r>
        <w:r>
          <w:rPr>
            <w:noProof/>
            <w:webHidden/>
          </w:rPr>
          <w:tab/>
        </w:r>
        <w:r>
          <w:rPr>
            <w:noProof/>
            <w:webHidden/>
          </w:rPr>
          <w:fldChar w:fldCharType="begin"/>
        </w:r>
        <w:r>
          <w:rPr>
            <w:noProof/>
            <w:webHidden/>
          </w:rPr>
          <w:instrText xml:space="preserve"> PAGEREF _Toc170285392 \h </w:instrText>
        </w:r>
        <w:r>
          <w:rPr>
            <w:noProof/>
            <w:webHidden/>
          </w:rPr>
        </w:r>
        <w:r>
          <w:rPr>
            <w:noProof/>
            <w:webHidden/>
          </w:rPr>
          <w:fldChar w:fldCharType="separate"/>
        </w:r>
        <w:r>
          <w:rPr>
            <w:noProof/>
            <w:webHidden/>
          </w:rPr>
          <w:t>61</w:t>
        </w:r>
        <w:r>
          <w:rPr>
            <w:noProof/>
            <w:webHidden/>
          </w:rPr>
          <w:fldChar w:fldCharType="end"/>
        </w:r>
      </w:hyperlink>
    </w:p>
    <w:p w14:paraId="4DAC59F9" w14:textId="59069085" w:rsidR="00BB09EC" w:rsidRDefault="00BB09EC">
      <w:pPr>
        <w:pStyle w:val="31"/>
        <w:rPr>
          <w:rFonts w:asciiTheme="minorHAnsi" w:eastAsiaTheme="minorEastAsia" w:hAnsiTheme="minorHAnsi" w:cstheme="minorBidi"/>
          <w:kern w:val="2"/>
          <w14:ligatures w14:val="standardContextual"/>
        </w:rPr>
      </w:pPr>
      <w:hyperlink w:anchor="_Toc170285393" w:history="1">
        <w:r w:rsidRPr="00B421B8">
          <w:rPr>
            <w:rStyle w:val="a3"/>
          </w:rPr>
          <w:t>Страхование жизни осталось локомотивным бизнесом с точки зрения прироста премий всего страхового рынка по итогам I квартала 2024 года. Прирост показателя по данным ЦБ составил 35%. По договорам инвестиционного страхования жизни (ИСЖ) сборы увеличились на 63,8% в I квартале 2024 года к уровню аналогичного периода 2023 года, по договорам накопительного страхования жизни (НСЖ) - на 84,1%. Одновременно на 53,8% снизились сборы по кредитному страхованию жизни (КСЖ). В последнем случае сработал не один только фактор высокой стоимости кредита, снизивший аппетит клиентов банков к заимствованиям, но и меры регулятора, а также новые подходы к выдаче кредитов ряда розничных банков.</w:t>
        </w:r>
        <w:r>
          <w:rPr>
            <w:webHidden/>
          </w:rPr>
          <w:tab/>
        </w:r>
        <w:r>
          <w:rPr>
            <w:webHidden/>
          </w:rPr>
          <w:fldChar w:fldCharType="begin"/>
        </w:r>
        <w:r>
          <w:rPr>
            <w:webHidden/>
          </w:rPr>
          <w:instrText xml:space="preserve"> PAGEREF _Toc170285393 \h </w:instrText>
        </w:r>
        <w:r>
          <w:rPr>
            <w:webHidden/>
          </w:rPr>
        </w:r>
        <w:r>
          <w:rPr>
            <w:webHidden/>
          </w:rPr>
          <w:fldChar w:fldCharType="separate"/>
        </w:r>
        <w:r>
          <w:rPr>
            <w:webHidden/>
          </w:rPr>
          <w:t>61</w:t>
        </w:r>
        <w:r>
          <w:rPr>
            <w:webHidden/>
          </w:rPr>
          <w:fldChar w:fldCharType="end"/>
        </w:r>
      </w:hyperlink>
    </w:p>
    <w:p w14:paraId="680488CF" w14:textId="063E98E0"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94" w:history="1">
        <w:r w:rsidRPr="00B421B8">
          <w:rPr>
            <w:rStyle w:val="a3"/>
            <w:noProof/>
          </w:rPr>
          <w:t>Банковское обозрение, 25.06.2024, Рынок сбережений может показать рост в 22,5% по итогам 2024 года</w:t>
        </w:r>
        <w:r>
          <w:rPr>
            <w:noProof/>
            <w:webHidden/>
          </w:rPr>
          <w:tab/>
        </w:r>
        <w:r>
          <w:rPr>
            <w:noProof/>
            <w:webHidden/>
          </w:rPr>
          <w:fldChar w:fldCharType="begin"/>
        </w:r>
        <w:r>
          <w:rPr>
            <w:noProof/>
            <w:webHidden/>
          </w:rPr>
          <w:instrText xml:space="preserve"> PAGEREF _Toc170285394 \h </w:instrText>
        </w:r>
        <w:r>
          <w:rPr>
            <w:noProof/>
            <w:webHidden/>
          </w:rPr>
        </w:r>
        <w:r>
          <w:rPr>
            <w:noProof/>
            <w:webHidden/>
          </w:rPr>
          <w:fldChar w:fldCharType="separate"/>
        </w:r>
        <w:r>
          <w:rPr>
            <w:noProof/>
            <w:webHidden/>
          </w:rPr>
          <w:t>67</w:t>
        </w:r>
        <w:r>
          <w:rPr>
            <w:noProof/>
            <w:webHidden/>
          </w:rPr>
          <w:fldChar w:fldCharType="end"/>
        </w:r>
      </w:hyperlink>
    </w:p>
    <w:p w14:paraId="110167DC" w14:textId="5C8E9E98" w:rsidR="00BB09EC" w:rsidRDefault="00BB09EC">
      <w:pPr>
        <w:pStyle w:val="31"/>
        <w:rPr>
          <w:rFonts w:asciiTheme="minorHAnsi" w:eastAsiaTheme="minorEastAsia" w:hAnsiTheme="minorHAnsi" w:cstheme="minorBidi"/>
          <w:kern w:val="2"/>
          <w14:ligatures w14:val="standardContextual"/>
        </w:rPr>
      </w:pPr>
      <w:hyperlink w:anchor="_Toc170285395" w:history="1">
        <w:r w:rsidRPr="00B421B8">
          <w:rPr>
            <w:rStyle w:val="a3"/>
          </w:rPr>
          <w:t>«Рынок сбережений сейчас - самый конкурентный в рознице. Клиенты обращают внимание на высокие ставки и простоту оформления депозитов и накопительных счетов, постоянно находясь в поиске лучшего предложения, - передает слова заместителя президента-председателя правления ВТБ Георгия Горшкова пресс-служба банка. - Весь рынок растет рекордными темпами и в этом году может «прибавить» 22,5%. В первую очередь, растет объем срочных депозитов: пока ключевая ставка высокая, большинство вкладчиков стремится зафиксировать экстра-доходность».</w:t>
        </w:r>
        <w:r>
          <w:rPr>
            <w:webHidden/>
          </w:rPr>
          <w:tab/>
        </w:r>
        <w:r>
          <w:rPr>
            <w:webHidden/>
          </w:rPr>
          <w:fldChar w:fldCharType="begin"/>
        </w:r>
        <w:r>
          <w:rPr>
            <w:webHidden/>
          </w:rPr>
          <w:instrText xml:space="preserve"> PAGEREF _Toc170285395 \h </w:instrText>
        </w:r>
        <w:r>
          <w:rPr>
            <w:webHidden/>
          </w:rPr>
        </w:r>
        <w:r>
          <w:rPr>
            <w:webHidden/>
          </w:rPr>
          <w:fldChar w:fldCharType="separate"/>
        </w:r>
        <w:r>
          <w:rPr>
            <w:webHidden/>
          </w:rPr>
          <w:t>67</w:t>
        </w:r>
        <w:r>
          <w:rPr>
            <w:webHidden/>
          </w:rPr>
          <w:fldChar w:fldCharType="end"/>
        </w:r>
      </w:hyperlink>
    </w:p>
    <w:p w14:paraId="7DFA23A8" w14:textId="19BA59C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96" w:history="1">
        <w:r w:rsidRPr="00B421B8">
          <w:rPr>
            <w:rStyle w:val="a3"/>
            <w:noProof/>
          </w:rPr>
          <w:t>Известия, 26.06.2024, Мария СТРОИТЕЛЕВА, Полным доходом. Поступления в бюджет от налога на богатых выросли в 1,5 раза</w:t>
        </w:r>
        <w:r>
          <w:rPr>
            <w:noProof/>
            <w:webHidden/>
          </w:rPr>
          <w:tab/>
        </w:r>
        <w:r>
          <w:rPr>
            <w:noProof/>
            <w:webHidden/>
          </w:rPr>
          <w:fldChar w:fldCharType="begin"/>
        </w:r>
        <w:r>
          <w:rPr>
            <w:noProof/>
            <w:webHidden/>
          </w:rPr>
          <w:instrText xml:space="preserve"> PAGEREF _Toc170285396 \h </w:instrText>
        </w:r>
        <w:r>
          <w:rPr>
            <w:noProof/>
            <w:webHidden/>
          </w:rPr>
        </w:r>
        <w:r>
          <w:rPr>
            <w:noProof/>
            <w:webHidden/>
          </w:rPr>
          <w:fldChar w:fldCharType="separate"/>
        </w:r>
        <w:r>
          <w:rPr>
            <w:noProof/>
            <w:webHidden/>
          </w:rPr>
          <w:t>67</w:t>
        </w:r>
        <w:r>
          <w:rPr>
            <w:noProof/>
            <w:webHidden/>
          </w:rPr>
          <w:fldChar w:fldCharType="end"/>
        </w:r>
      </w:hyperlink>
    </w:p>
    <w:p w14:paraId="0036E1D7" w14:textId="146EBA8C" w:rsidR="00BB09EC" w:rsidRDefault="00BB09EC">
      <w:pPr>
        <w:pStyle w:val="31"/>
        <w:rPr>
          <w:rFonts w:asciiTheme="minorHAnsi" w:eastAsiaTheme="minorEastAsia" w:hAnsiTheme="minorHAnsi" w:cstheme="minorBidi"/>
          <w:kern w:val="2"/>
          <w14:ligatures w14:val="standardContextual"/>
        </w:rPr>
      </w:pPr>
      <w:hyperlink w:anchor="_Toc170285397" w:history="1">
        <w:r w:rsidRPr="00B421B8">
          <w:rPr>
            <w:rStyle w:val="a3"/>
          </w:rPr>
          <w:t>В федеральный бюджет за январь-май поступило более 57 млрд рублей от так называемого налога на богатых- тех, кто платит 15% с доходов выше 5 млн в год, заявили «Известиям» в ФНС Это в полтора раза больше, чем за аналогичный период 2023-го. Тенденция связана с ускоренным ростом зарплат и премий, атакже дивидендных начислений. По прогнозу властей, бюджет должен получить 176 млрд от этой статьи по итогам года. Эксперты уверены, что план перевыполнят. Однако уже в 2025-м, после введения пятиступенчатой шкалы НДФЛ, сборы в казну по этой статьеувеличатся в несколько раз.</w:t>
        </w:r>
        <w:r>
          <w:rPr>
            <w:webHidden/>
          </w:rPr>
          <w:tab/>
        </w:r>
        <w:r>
          <w:rPr>
            <w:webHidden/>
          </w:rPr>
          <w:fldChar w:fldCharType="begin"/>
        </w:r>
        <w:r>
          <w:rPr>
            <w:webHidden/>
          </w:rPr>
          <w:instrText xml:space="preserve"> PAGEREF _Toc170285397 \h </w:instrText>
        </w:r>
        <w:r>
          <w:rPr>
            <w:webHidden/>
          </w:rPr>
        </w:r>
        <w:r>
          <w:rPr>
            <w:webHidden/>
          </w:rPr>
          <w:fldChar w:fldCharType="separate"/>
        </w:r>
        <w:r>
          <w:rPr>
            <w:webHidden/>
          </w:rPr>
          <w:t>67</w:t>
        </w:r>
        <w:r>
          <w:rPr>
            <w:webHidden/>
          </w:rPr>
          <w:fldChar w:fldCharType="end"/>
        </w:r>
      </w:hyperlink>
    </w:p>
    <w:p w14:paraId="5482A7AE" w14:textId="064F3636"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398" w:history="1">
        <w:r w:rsidRPr="00B421B8">
          <w:rPr>
            <w:rStyle w:val="a3"/>
            <w:noProof/>
          </w:rPr>
          <w:t>Ведомости, 26.06.2024, Мария ПОДЦЕРОБ, В России почти сложилось гендерное равенство в руководстве компаний. Но это игры статистики: женщины редко занимают высшие должности и зарабатывают меньше мужчин</w:t>
        </w:r>
        <w:r>
          <w:rPr>
            <w:noProof/>
            <w:webHidden/>
          </w:rPr>
          <w:tab/>
        </w:r>
        <w:r>
          <w:rPr>
            <w:noProof/>
            <w:webHidden/>
          </w:rPr>
          <w:fldChar w:fldCharType="begin"/>
        </w:r>
        <w:r>
          <w:rPr>
            <w:noProof/>
            <w:webHidden/>
          </w:rPr>
          <w:instrText xml:space="preserve"> PAGEREF _Toc170285398 \h </w:instrText>
        </w:r>
        <w:r>
          <w:rPr>
            <w:noProof/>
            <w:webHidden/>
          </w:rPr>
        </w:r>
        <w:r>
          <w:rPr>
            <w:noProof/>
            <w:webHidden/>
          </w:rPr>
          <w:fldChar w:fldCharType="separate"/>
        </w:r>
        <w:r>
          <w:rPr>
            <w:noProof/>
            <w:webHidden/>
          </w:rPr>
          <w:t>69</w:t>
        </w:r>
        <w:r>
          <w:rPr>
            <w:noProof/>
            <w:webHidden/>
          </w:rPr>
          <w:fldChar w:fldCharType="end"/>
        </w:r>
      </w:hyperlink>
    </w:p>
    <w:p w14:paraId="3367AF5B" w14:textId="412B8B41" w:rsidR="00BB09EC" w:rsidRDefault="00BB09EC">
      <w:pPr>
        <w:pStyle w:val="31"/>
        <w:rPr>
          <w:rFonts w:asciiTheme="minorHAnsi" w:eastAsiaTheme="minorEastAsia" w:hAnsiTheme="minorHAnsi" w:cstheme="minorBidi"/>
          <w:kern w:val="2"/>
          <w14:ligatures w14:val="standardContextual"/>
        </w:rPr>
      </w:pPr>
      <w:hyperlink w:anchor="_Toc170285399" w:history="1">
        <w:r w:rsidRPr="00B421B8">
          <w:rPr>
            <w:rStyle w:val="a3"/>
          </w:rPr>
          <w:t>В крупных и средних российских компаниях сейчас в статусе руководителя трудится 785 400 женщин - всего на 4,7% меньше, чем мужчин (их показатель - 824 000 человек), выяснила аналитическая служба аудиторско-консалтинговой сети FinExpertiza. Причем в двух третях регионов (в 56 из 89) предпочтение отдается именно женщинам-руководителям, показал проведенный исследователями анализ.</w:t>
        </w:r>
        <w:r>
          <w:rPr>
            <w:webHidden/>
          </w:rPr>
          <w:tab/>
        </w:r>
        <w:r>
          <w:rPr>
            <w:webHidden/>
          </w:rPr>
          <w:fldChar w:fldCharType="begin"/>
        </w:r>
        <w:r>
          <w:rPr>
            <w:webHidden/>
          </w:rPr>
          <w:instrText xml:space="preserve"> PAGEREF _Toc170285399 \h </w:instrText>
        </w:r>
        <w:r>
          <w:rPr>
            <w:webHidden/>
          </w:rPr>
        </w:r>
        <w:r>
          <w:rPr>
            <w:webHidden/>
          </w:rPr>
          <w:fldChar w:fldCharType="separate"/>
        </w:r>
        <w:r>
          <w:rPr>
            <w:webHidden/>
          </w:rPr>
          <w:t>69</w:t>
        </w:r>
        <w:r>
          <w:rPr>
            <w:webHidden/>
          </w:rPr>
          <w:fldChar w:fldCharType="end"/>
        </w:r>
      </w:hyperlink>
    </w:p>
    <w:p w14:paraId="2BBF0290" w14:textId="4FF70F8F"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400" w:history="1">
        <w:r w:rsidRPr="00B421B8">
          <w:rPr>
            <w:rStyle w:val="a3"/>
            <w:noProof/>
          </w:rPr>
          <w:t>Московский комсомолец, 25.06.2024, Владимир ЧУПРИН, Счетная палата предложила оценить российские семьи на платежеспособность. Кто сколько сможет платить за ЖКХ</w:t>
        </w:r>
        <w:r>
          <w:rPr>
            <w:noProof/>
            <w:webHidden/>
          </w:rPr>
          <w:tab/>
        </w:r>
        <w:r>
          <w:rPr>
            <w:noProof/>
            <w:webHidden/>
          </w:rPr>
          <w:fldChar w:fldCharType="begin"/>
        </w:r>
        <w:r>
          <w:rPr>
            <w:noProof/>
            <w:webHidden/>
          </w:rPr>
          <w:instrText xml:space="preserve"> PAGEREF _Toc170285400 \h </w:instrText>
        </w:r>
        <w:r>
          <w:rPr>
            <w:noProof/>
            <w:webHidden/>
          </w:rPr>
        </w:r>
        <w:r>
          <w:rPr>
            <w:noProof/>
            <w:webHidden/>
          </w:rPr>
          <w:fldChar w:fldCharType="separate"/>
        </w:r>
        <w:r>
          <w:rPr>
            <w:noProof/>
            <w:webHidden/>
          </w:rPr>
          <w:t>74</w:t>
        </w:r>
        <w:r>
          <w:rPr>
            <w:noProof/>
            <w:webHidden/>
          </w:rPr>
          <w:fldChar w:fldCharType="end"/>
        </w:r>
      </w:hyperlink>
    </w:p>
    <w:p w14:paraId="59D2133F" w14:textId="6B763D3A" w:rsidR="00BB09EC" w:rsidRDefault="00BB09EC">
      <w:pPr>
        <w:pStyle w:val="31"/>
        <w:rPr>
          <w:rFonts w:asciiTheme="minorHAnsi" w:eastAsiaTheme="minorEastAsia" w:hAnsiTheme="minorHAnsi" w:cstheme="minorBidi"/>
          <w:kern w:val="2"/>
          <w14:ligatures w14:val="standardContextual"/>
        </w:rPr>
      </w:pPr>
      <w:hyperlink w:anchor="_Toc170285401" w:history="1">
        <w:r w:rsidRPr="00B421B8">
          <w:rPr>
            <w:rStyle w:val="a3"/>
          </w:rPr>
          <w:t>С 1 июля россиян ожидает очередная индексация коммунальных тарифов - в среднем почти на 10%. И по традиции эксперты заговорили о том, что оплата за ЖКХ растет быстрее наших доходов. Счетная палата предлагает разработать такую методику, которая «позволит оценить способность российских семей сполна оплачивать коммунальные услуги». С тем, чтобы максимально точно настроить адресную поддержку малообеспеченных слоев населения.</w:t>
        </w:r>
        <w:r>
          <w:rPr>
            <w:webHidden/>
          </w:rPr>
          <w:tab/>
        </w:r>
        <w:r>
          <w:rPr>
            <w:webHidden/>
          </w:rPr>
          <w:fldChar w:fldCharType="begin"/>
        </w:r>
        <w:r>
          <w:rPr>
            <w:webHidden/>
          </w:rPr>
          <w:instrText xml:space="preserve"> PAGEREF _Toc170285401 \h </w:instrText>
        </w:r>
        <w:r>
          <w:rPr>
            <w:webHidden/>
          </w:rPr>
        </w:r>
        <w:r>
          <w:rPr>
            <w:webHidden/>
          </w:rPr>
          <w:fldChar w:fldCharType="separate"/>
        </w:r>
        <w:r>
          <w:rPr>
            <w:webHidden/>
          </w:rPr>
          <w:t>74</w:t>
        </w:r>
        <w:r>
          <w:rPr>
            <w:webHidden/>
          </w:rPr>
          <w:fldChar w:fldCharType="end"/>
        </w:r>
      </w:hyperlink>
    </w:p>
    <w:p w14:paraId="6B3935EB" w14:textId="56A7D1FD"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402" w:history="1">
        <w:r w:rsidRPr="00B421B8">
          <w:rPr>
            <w:rStyle w:val="a3"/>
            <w:noProof/>
          </w:rPr>
          <w:t>Ведомости, 26.06.2024, Анна КИСЕЛЕВА, Дарья АРТЕМОВА, 6100 рублей в среднем тратят россияне на платную медицину. Больше всего расходов у жителей Москвы и Краснодарского края</w:t>
        </w:r>
        <w:r>
          <w:rPr>
            <w:noProof/>
            <w:webHidden/>
          </w:rPr>
          <w:tab/>
        </w:r>
        <w:r>
          <w:rPr>
            <w:noProof/>
            <w:webHidden/>
          </w:rPr>
          <w:fldChar w:fldCharType="begin"/>
        </w:r>
        <w:r>
          <w:rPr>
            <w:noProof/>
            <w:webHidden/>
          </w:rPr>
          <w:instrText xml:space="preserve"> PAGEREF _Toc170285402 \h </w:instrText>
        </w:r>
        <w:r>
          <w:rPr>
            <w:noProof/>
            <w:webHidden/>
          </w:rPr>
        </w:r>
        <w:r>
          <w:rPr>
            <w:noProof/>
            <w:webHidden/>
          </w:rPr>
          <w:fldChar w:fldCharType="separate"/>
        </w:r>
        <w:r>
          <w:rPr>
            <w:noProof/>
            <w:webHidden/>
          </w:rPr>
          <w:t>75</w:t>
        </w:r>
        <w:r>
          <w:rPr>
            <w:noProof/>
            <w:webHidden/>
          </w:rPr>
          <w:fldChar w:fldCharType="end"/>
        </w:r>
      </w:hyperlink>
    </w:p>
    <w:p w14:paraId="0CD67701" w14:textId="6462DE7F" w:rsidR="00BB09EC" w:rsidRDefault="00BB09EC">
      <w:pPr>
        <w:pStyle w:val="31"/>
        <w:rPr>
          <w:rFonts w:asciiTheme="minorHAnsi" w:eastAsiaTheme="minorEastAsia" w:hAnsiTheme="minorHAnsi" w:cstheme="minorBidi"/>
          <w:kern w:val="2"/>
          <w14:ligatures w14:val="standardContextual"/>
        </w:rPr>
      </w:pPr>
      <w:hyperlink w:anchor="_Toc170285403" w:history="1">
        <w:r w:rsidRPr="00B421B8">
          <w:rPr>
            <w:rStyle w:val="a3"/>
          </w:rPr>
          <w:t>Жители Москвы и Краснодарского края больше всех тратят на платную медицину из расчета на душу населения - 25 300 и 15 900 руб. в год соответственно. При этом медианное значение данного показателя по стране составляет 6100 руб. на душу населения. Это следует из отчета Национального рейтингового агентства (НРА), в котором проанализированы данные Росстата по объему предоставленных платных медуслуг населению за 2023 г. Отчет есть у «Ведомостей».</w:t>
        </w:r>
        <w:r>
          <w:rPr>
            <w:webHidden/>
          </w:rPr>
          <w:tab/>
        </w:r>
        <w:r>
          <w:rPr>
            <w:webHidden/>
          </w:rPr>
          <w:fldChar w:fldCharType="begin"/>
        </w:r>
        <w:r>
          <w:rPr>
            <w:webHidden/>
          </w:rPr>
          <w:instrText xml:space="preserve"> PAGEREF _Toc170285403 \h </w:instrText>
        </w:r>
        <w:r>
          <w:rPr>
            <w:webHidden/>
          </w:rPr>
        </w:r>
        <w:r>
          <w:rPr>
            <w:webHidden/>
          </w:rPr>
          <w:fldChar w:fldCharType="separate"/>
        </w:r>
        <w:r>
          <w:rPr>
            <w:webHidden/>
          </w:rPr>
          <w:t>75</w:t>
        </w:r>
        <w:r>
          <w:rPr>
            <w:webHidden/>
          </w:rPr>
          <w:fldChar w:fldCharType="end"/>
        </w:r>
      </w:hyperlink>
    </w:p>
    <w:p w14:paraId="1AA013F1" w14:textId="26062D37"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404" w:history="1">
        <w:r w:rsidRPr="00B421B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_Toc170285404 \h </w:instrText>
        </w:r>
        <w:r>
          <w:rPr>
            <w:noProof/>
            <w:webHidden/>
          </w:rPr>
        </w:r>
        <w:r>
          <w:rPr>
            <w:noProof/>
            <w:webHidden/>
          </w:rPr>
          <w:fldChar w:fldCharType="separate"/>
        </w:r>
        <w:r>
          <w:rPr>
            <w:noProof/>
            <w:webHidden/>
          </w:rPr>
          <w:t>78</w:t>
        </w:r>
        <w:r>
          <w:rPr>
            <w:noProof/>
            <w:webHidden/>
          </w:rPr>
          <w:fldChar w:fldCharType="end"/>
        </w:r>
      </w:hyperlink>
    </w:p>
    <w:p w14:paraId="0A29CF55" w14:textId="0BABEF81" w:rsidR="00BB09EC" w:rsidRDefault="00BB09E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285405" w:history="1">
        <w:r w:rsidRPr="00B421B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_Toc170285405 \h </w:instrText>
        </w:r>
        <w:r>
          <w:rPr>
            <w:noProof/>
            <w:webHidden/>
          </w:rPr>
        </w:r>
        <w:r>
          <w:rPr>
            <w:noProof/>
            <w:webHidden/>
          </w:rPr>
          <w:fldChar w:fldCharType="separate"/>
        </w:r>
        <w:r>
          <w:rPr>
            <w:noProof/>
            <w:webHidden/>
          </w:rPr>
          <w:t>78</w:t>
        </w:r>
        <w:r>
          <w:rPr>
            <w:noProof/>
            <w:webHidden/>
          </w:rPr>
          <w:fldChar w:fldCharType="end"/>
        </w:r>
      </w:hyperlink>
    </w:p>
    <w:p w14:paraId="0103AE00" w14:textId="2404CBC2"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406" w:history="1">
        <w:r w:rsidRPr="00B421B8">
          <w:rPr>
            <w:rStyle w:val="a3"/>
            <w:noProof/>
          </w:rPr>
          <w:t>КазТАГ.</w:t>
        </w:r>
        <w:r w:rsidRPr="00B421B8">
          <w:rPr>
            <w:rStyle w:val="a3"/>
            <w:noProof/>
            <w:lang w:val="en-US"/>
          </w:rPr>
          <w:t>kz</w:t>
        </w:r>
        <w:r w:rsidRPr="00B421B8">
          <w:rPr>
            <w:rStyle w:val="a3"/>
            <w:noProof/>
          </w:rPr>
          <w:t>, 25.06.2024, 10% за год превысила доходность пенсионных активов ЕНПФ под управлением Нацбанка РК</w:t>
        </w:r>
        <w:r>
          <w:rPr>
            <w:noProof/>
            <w:webHidden/>
          </w:rPr>
          <w:tab/>
        </w:r>
        <w:r>
          <w:rPr>
            <w:noProof/>
            <w:webHidden/>
          </w:rPr>
          <w:fldChar w:fldCharType="begin"/>
        </w:r>
        <w:r>
          <w:rPr>
            <w:noProof/>
            <w:webHidden/>
          </w:rPr>
          <w:instrText xml:space="preserve"> PAGEREF _Toc170285406 \h </w:instrText>
        </w:r>
        <w:r>
          <w:rPr>
            <w:noProof/>
            <w:webHidden/>
          </w:rPr>
        </w:r>
        <w:r>
          <w:rPr>
            <w:noProof/>
            <w:webHidden/>
          </w:rPr>
          <w:fldChar w:fldCharType="separate"/>
        </w:r>
        <w:r>
          <w:rPr>
            <w:noProof/>
            <w:webHidden/>
          </w:rPr>
          <w:t>78</w:t>
        </w:r>
        <w:r>
          <w:rPr>
            <w:noProof/>
            <w:webHidden/>
          </w:rPr>
          <w:fldChar w:fldCharType="end"/>
        </w:r>
      </w:hyperlink>
    </w:p>
    <w:p w14:paraId="0536D95F" w14:textId="76E76C26" w:rsidR="00BB09EC" w:rsidRDefault="00BB09EC">
      <w:pPr>
        <w:pStyle w:val="31"/>
        <w:rPr>
          <w:rFonts w:asciiTheme="minorHAnsi" w:eastAsiaTheme="minorEastAsia" w:hAnsiTheme="minorHAnsi" w:cstheme="minorBidi"/>
          <w:kern w:val="2"/>
          <w14:ligatures w14:val="standardContextual"/>
        </w:rPr>
      </w:pPr>
      <w:hyperlink w:anchor="_Toc170285407" w:history="1">
        <w:r w:rsidRPr="00B421B8">
          <w:rPr>
            <w:rStyle w:val="a3"/>
          </w:rPr>
          <w:t>Доходность пенсионных активов Единого накопительного пенсионного фонда (ЕНПФ) под управлением Национального банка Казахстана за последние 12 месяцев составила 10,31%, сообщает АО «ЕНПФ».</w:t>
        </w:r>
        <w:r>
          <w:rPr>
            <w:webHidden/>
          </w:rPr>
          <w:tab/>
        </w:r>
        <w:r>
          <w:rPr>
            <w:webHidden/>
          </w:rPr>
          <w:fldChar w:fldCharType="begin"/>
        </w:r>
        <w:r>
          <w:rPr>
            <w:webHidden/>
          </w:rPr>
          <w:instrText xml:space="preserve"> PAGEREF _Toc170285407 \h </w:instrText>
        </w:r>
        <w:r>
          <w:rPr>
            <w:webHidden/>
          </w:rPr>
        </w:r>
        <w:r>
          <w:rPr>
            <w:webHidden/>
          </w:rPr>
          <w:fldChar w:fldCharType="separate"/>
        </w:r>
        <w:r>
          <w:rPr>
            <w:webHidden/>
          </w:rPr>
          <w:t>78</w:t>
        </w:r>
        <w:r>
          <w:rPr>
            <w:webHidden/>
          </w:rPr>
          <w:fldChar w:fldCharType="end"/>
        </w:r>
      </w:hyperlink>
    </w:p>
    <w:p w14:paraId="243DBACD" w14:textId="0185968C" w:rsidR="00BB09EC" w:rsidRDefault="00BB09EC">
      <w:pPr>
        <w:pStyle w:val="21"/>
        <w:tabs>
          <w:tab w:val="right" w:leader="dot" w:pos="9061"/>
        </w:tabs>
        <w:rPr>
          <w:rFonts w:asciiTheme="minorHAnsi" w:eastAsiaTheme="minorEastAsia" w:hAnsiTheme="minorHAnsi" w:cstheme="minorBidi"/>
          <w:noProof/>
          <w:kern w:val="2"/>
          <w14:ligatures w14:val="standardContextual"/>
        </w:rPr>
      </w:pPr>
      <w:hyperlink w:anchor="_Toc170285408" w:history="1">
        <w:r w:rsidRPr="00B421B8">
          <w:rPr>
            <w:rStyle w:val="a3"/>
            <w:noProof/>
          </w:rPr>
          <w:t>BizMedia.kz, 25.06.2024, Почему в Казахстане могут запретить изымать излишки из ЕНПФ</w:t>
        </w:r>
        <w:r>
          <w:rPr>
            <w:noProof/>
            <w:webHidden/>
          </w:rPr>
          <w:tab/>
        </w:r>
        <w:r>
          <w:rPr>
            <w:noProof/>
            <w:webHidden/>
          </w:rPr>
          <w:fldChar w:fldCharType="begin"/>
        </w:r>
        <w:r>
          <w:rPr>
            <w:noProof/>
            <w:webHidden/>
          </w:rPr>
          <w:instrText xml:space="preserve"> PAGEREF _Toc170285408 \h </w:instrText>
        </w:r>
        <w:r>
          <w:rPr>
            <w:noProof/>
            <w:webHidden/>
          </w:rPr>
        </w:r>
        <w:r>
          <w:rPr>
            <w:noProof/>
            <w:webHidden/>
          </w:rPr>
          <w:fldChar w:fldCharType="separate"/>
        </w:r>
        <w:r>
          <w:rPr>
            <w:noProof/>
            <w:webHidden/>
          </w:rPr>
          <w:t>78</w:t>
        </w:r>
        <w:r>
          <w:rPr>
            <w:noProof/>
            <w:webHidden/>
          </w:rPr>
          <w:fldChar w:fldCharType="end"/>
        </w:r>
      </w:hyperlink>
    </w:p>
    <w:p w14:paraId="6F340CAA" w14:textId="3126D84A" w:rsidR="00BB09EC" w:rsidRDefault="00BB09EC">
      <w:pPr>
        <w:pStyle w:val="31"/>
        <w:rPr>
          <w:rFonts w:asciiTheme="minorHAnsi" w:eastAsiaTheme="minorEastAsia" w:hAnsiTheme="minorHAnsi" w:cstheme="minorBidi"/>
          <w:kern w:val="2"/>
          <w14:ligatures w14:val="standardContextual"/>
        </w:rPr>
      </w:pPr>
      <w:hyperlink w:anchor="_Toc170285409" w:history="1">
        <w:r w:rsidRPr="00B421B8">
          <w:rPr>
            <w:rStyle w:val="a3"/>
          </w:rPr>
          <w:t>Министр труда и социальной защиты Светала Жакупова прокомментировала изменения в изъятиях из ЕНПФ, а также заверила, что в скором времени данную возможность могут и вовсе закрыть, передает Bizmedia.kz.</w:t>
        </w:r>
        <w:r>
          <w:rPr>
            <w:webHidden/>
          </w:rPr>
          <w:tab/>
        </w:r>
        <w:r>
          <w:rPr>
            <w:webHidden/>
          </w:rPr>
          <w:fldChar w:fldCharType="begin"/>
        </w:r>
        <w:r>
          <w:rPr>
            <w:webHidden/>
          </w:rPr>
          <w:instrText xml:space="preserve"> PAGEREF _Toc170285409 \h </w:instrText>
        </w:r>
        <w:r>
          <w:rPr>
            <w:webHidden/>
          </w:rPr>
        </w:r>
        <w:r>
          <w:rPr>
            <w:webHidden/>
          </w:rPr>
          <w:fldChar w:fldCharType="separate"/>
        </w:r>
        <w:r>
          <w:rPr>
            <w:webHidden/>
          </w:rPr>
          <w:t>78</w:t>
        </w:r>
        <w:r>
          <w:rPr>
            <w:webHidden/>
          </w:rPr>
          <w:fldChar w:fldCharType="end"/>
        </w:r>
      </w:hyperlink>
    </w:p>
    <w:p w14:paraId="63BAD892" w14:textId="3AD6CD88" w:rsidR="00A0290C" w:rsidRPr="004315A9" w:rsidRDefault="002B5769" w:rsidP="00310633">
      <w:pPr>
        <w:rPr>
          <w:b/>
          <w:caps/>
          <w:sz w:val="32"/>
        </w:rPr>
      </w:pPr>
      <w:r w:rsidRPr="004315A9">
        <w:rPr>
          <w:caps/>
          <w:sz w:val="28"/>
        </w:rPr>
        <w:fldChar w:fldCharType="end"/>
      </w:r>
    </w:p>
    <w:p w14:paraId="121335E1" w14:textId="77777777" w:rsidR="00D1642B" w:rsidRPr="004315A9" w:rsidRDefault="00D1642B" w:rsidP="00D1642B">
      <w:pPr>
        <w:pStyle w:val="251"/>
      </w:pPr>
      <w:bookmarkStart w:id="15" w:name="_Toc396864664"/>
      <w:bookmarkStart w:id="16" w:name="_Toc99318652"/>
      <w:bookmarkStart w:id="17" w:name="_Toc246216291"/>
      <w:bookmarkStart w:id="18" w:name="_Toc246297418"/>
      <w:bookmarkStart w:id="19" w:name="_Toc170285286"/>
      <w:bookmarkEnd w:id="7"/>
      <w:bookmarkEnd w:id="8"/>
      <w:bookmarkEnd w:id="9"/>
      <w:bookmarkEnd w:id="10"/>
      <w:bookmarkEnd w:id="11"/>
      <w:bookmarkEnd w:id="12"/>
      <w:bookmarkEnd w:id="13"/>
      <w:bookmarkEnd w:id="14"/>
      <w:r w:rsidRPr="004315A9">
        <w:lastRenderedPageBreak/>
        <w:t>НОВОСТИ</w:t>
      </w:r>
      <w:r w:rsidR="003618FE" w:rsidRPr="004315A9">
        <w:t xml:space="preserve"> </w:t>
      </w:r>
      <w:r w:rsidRPr="004315A9">
        <w:t>ПЕНСИОННОЙ</w:t>
      </w:r>
      <w:r w:rsidR="003618FE" w:rsidRPr="004315A9">
        <w:t xml:space="preserve"> </w:t>
      </w:r>
      <w:r w:rsidRPr="004315A9">
        <w:t>ОТРАСЛИ</w:t>
      </w:r>
      <w:bookmarkEnd w:id="15"/>
      <w:bookmarkEnd w:id="16"/>
      <w:bookmarkEnd w:id="19"/>
    </w:p>
    <w:p w14:paraId="0606AE3E" w14:textId="77777777" w:rsidR="00111D7C" w:rsidRPr="004315A9"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0285287"/>
      <w:bookmarkEnd w:id="17"/>
      <w:bookmarkEnd w:id="18"/>
      <w:r w:rsidRPr="004315A9">
        <w:t>Новости</w:t>
      </w:r>
      <w:r w:rsidR="003618FE" w:rsidRPr="004315A9">
        <w:t xml:space="preserve"> </w:t>
      </w:r>
      <w:r w:rsidRPr="004315A9">
        <w:t>отрасли</w:t>
      </w:r>
      <w:r w:rsidR="003618FE" w:rsidRPr="004315A9">
        <w:t xml:space="preserve"> </w:t>
      </w:r>
      <w:r w:rsidRPr="004315A9">
        <w:t>НПФ</w:t>
      </w:r>
      <w:bookmarkEnd w:id="20"/>
      <w:bookmarkEnd w:id="21"/>
      <w:bookmarkEnd w:id="22"/>
      <w:bookmarkEnd w:id="26"/>
    </w:p>
    <w:p w14:paraId="49572829" w14:textId="77777777" w:rsidR="00F720A2" w:rsidRPr="004315A9" w:rsidRDefault="00F720A2" w:rsidP="00F720A2">
      <w:pPr>
        <w:pStyle w:val="2"/>
      </w:pPr>
      <w:bookmarkStart w:id="27" w:name="_Toc170285288"/>
      <w:r w:rsidRPr="004315A9">
        <w:t>Известия,</w:t>
      </w:r>
      <w:r w:rsidR="003618FE" w:rsidRPr="004315A9">
        <w:t xml:space="preserve"> </w:t>
      </w:r>
      <w:r w:rsidRPr="004315A9">
        <w:t>26.06.2024,</w:t>
      </w:r>
      <w:r w:rsidR="003618FE" w:rsidRPr="004315A9">
        <w:t xml:space="preserve"> </w:t>
      </w:r>
      <w:r w:rsidRPr="004315A9">
        <w:t>Молодые</w:t>
      </w:r>
      <w:r w:rsidR="003618FE" w:rsidRPr="004315A9">
        <w:t xml:space="preserve"> </w:t>
      </w:r>
      <w:r w:rsidRPr="004315A9">
        <w:t>россияне</w:t>
      </w:r>
      <w:r w:rsidR="003618FE" w:rsidRPr="004315A9">
        <w:t xml:space="preserve"> </w:t>
      </w:r>
      <w:r w:rsidRPr="004315A9">
        <w:t>рассказали</w:t>
      </w:r>
      <w:r w:rsidR="003618FE" w:rsidRPr="004315A9">
        <w:t xml:space="preserve"> </w:t>
      </w:r>
      <w:r w:rsidRPr="004315A9">
        <w:t>о</w:t>
      </w:r>
      <w:r w:rsidR="003618FE" w:rsidRPr="004315A9">
        <w:t xml:space="preserve"> </w:t>
      </w:r>
      <w:r w:rsidRPr="004315A9">
        <w:t>планах</w:t>
      </w:r>
      <w:r w:rsidR="003618FE" w:rsidRPr="004315A9">
        <w:t xml:space="preserve"> </w:t>
      </w:r>
      <w:r w:rsidRPr="004315A9">
        <w:t>по</w:t>
      </w:r>
      <w:r w:rsidR="003618FE" w:rsidRPr="004315A9">
        <w:t xml:space="preserve"> </w:t>
      </w:r>
      <w:r w:rsidRPr="004315A9">
        <w:t>накоплениям</w:t>
      </w:r>
      <w:bookmarkEnd w:id="27"/>
    </w:p>
    <w:p w14:paraId="2FAC8A1B" w14:textId="77777777" w:rsidR="00F720A2" w:rsidRPr="004315A9" w:rsidRDefault="00F720A2" w:rsidP="00956975">
      <w:pPr>
        <w:pStyle w:val="3"/>
      </w:pPr>
      <w:bookmarkStart w:id="28" w:name="_Toc170285289"/>
      <w:r w:rsidRPr="004315A9">
        <w:t>Большинство</w:t>
      </w:r>
      <w:r w:rsidR="003618FE" w:rsidRPr="004315A9">
        <w:t xml:space="preserve"> </w:t>
      </w:r>
      <w:r w:rsidRPr="004315A9">
        <w:t>российской</w:t>
      </w:r>
      <w:r w:rsidR="003618FE" w:rsidRPr="004315A9">
        <w:t xml:space="preserve"> </w:t>
      </w:r>
      <w:r w:rsidRPr="004315A9">
        <w:t>молодежи</w:t>
      </w:r>
      <w:r w:rsidR="003618FE" w:rsidRPr="004315A9">
        <w:t xml:space="preserve"> </w:t>
      </w:r>
      <w:r w:rsidRPr="004315A9">
        <w:t>(87%)</w:t>
      </w:r>
      <w:r w:rsidR="003618FE" w:rsidRPr="004315A9">
        <w:t xml:space="preserve"> </w:t>
      </w:r>
      <w:r w:rsidRPr="004315A9">
        <w:t>откладывает</w:t>
      </w:r>
      <w:r w:rsidR="003618FE" w:rsidRPr="004315A9">
        <w:t xml:space="preserve"> </w:t>
      </w:r>
      <w:r w:rsidRPr="004315A9">
        <w:t>денежные</w:t>
      </w:r>
      <w:r w:rsidR="003618FE" w:rsidRPr="004315A9">
        <w:t xml:space="preserve"> </w:t>
      </w:r>
      <w:r w:rsidRPr="004315A9">
        <w:t>средства.</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говорится</w:t>
      </w:r>
      <w:r w:rsidR="003618FE" w:rsidRPr="004315A9">
        <w:t xml:space="preserve"> </w:t>
      </w:r>
      <w:r w:rsidRPr="004315A9">
        <w:t>в</w:t>
      </w:r>
      <w:r w:rsidR="003618FE" w:rsidRPr="004315A9">
        <w:t xml:space="preserve"> </w:t>
      </w:r>
      <w:r w:rsidRPr="004315A9">
        <w:t>результатах</w:t>
      </w:r>
      <w:r w:rsidR="003618FE" w:rsidRPr="004315A9">
        <w:t xml:space="preserve"> </w:t>
      </w:r>
      <w:r w:rsidRPr="004315A9">
        <w:t>исследования</w:t>
      </w:r>
      <w:r w:rsidR="003618FE" w:rsidRPr="004315A9">
        <w:t xml:space="preserve"> </w:t>
      </w:r>
      <w:r w:rsidRPr="004315A9">
        <w:t>негосударственного</w:t>
      </w:r>
      <w:r w:rsidR="003618FE" w:rsidRPr="004315A9">
        <w:t xml:space="preserve"> </w:t>
      </w:r>
      <w:r w:rsidRPr="004315A9">
        <w:t>пенсионного</w:t>
      </w:r>
      <w:r w:rsidR="003618FE" w:rsidRPr="004315A9">
        <w:t xml:space="preserve"> </w:t>
      </w:r>
      <w:r w:rsidRPr="004315A9">
        <w:t>фонда</w:t>
      </w:r>
      <w:r w:rsidR="003618FE" w:rsidRPr="004315A9">
        <w:t xml:space="preserve"> </w:t>
      </w:r>
      <w:r w:rsidRPr="004315A9">
        <w:t>НПФ</w:t>
      </w:r>
      <w:r w:rsidR="003618FE" w:rsidRPr="004315A9">
        <w:t xml:space="preserve"> «</w:t>
      </w:r>
      <w:r w:rsidRPr="004315A9">
        <w:t>Достойное</w:t>
      </w:r>
      <w:r w:rsidR="003618FE" w:rsidRPr="004315A9">
        <w:t xml:space="preserve"> </w:t>
      </w:r>
      <w:r w:rsidRPr="004315A9">
        <w:t>будущее</w:t>
      </w:r>
      <w:r w:rsidR="003618FE" w:rsidRPr="004315A9">
        <w:t>»</w:t>
      </w:r>
      <w:r w:rsidRPr="004315A9">
        <w:t>,</w:t>
      </w:r>
      <w:r w:rsidR="003618FE" w:rsidRPr="004315A9">
        <w:t xml:space="preserve"> </w:t>
      </w:r>
      <w:r w:rsidRPr="004315A9">
        <w:t>с</w:t>
      </w:r>
      <w:r w:rsidR="003618FE" w:rsidRPr="004315A9">
        <w:t xml:space="preserve"> </w:t>
      </w:r>
      <w:r w:rsidRPr="004315A9">
        <w:t>которыми</w:t>
      </w:r>
      <w:r w:rsidR="003618FE" w:rsidRPr="004315A9">
        <w:t xml:space="preserve"> </w:t>
      </w:r>
      <w:r w:rsidRPr="004315A9">
        <w:t>ознакомились</w:t>
      </w:r>
      <w:r w:rsidR="003618FE" w:rsidRPr="004315A9">
        <w:t xml:space="preserve"> «</w:t>
      </w:r>
      <w:r w:rsidRPr="004315A9">
        <w:t>Известия</w:t>
      </w:r>
      <w:r w:rsidR="003618FE" w:rsidRPr="004315A9">
        <w:t xml:space="preserve">» </w:t>
      </w:r>
      <w:r w:rsidRPr="004315A9">
        <w:t>25</w:t>
      </w:r>
      <w:r w:rsidR="003618FE" w:rsidRPr="004315A9">
        <w:t xml:space="preserve"> </w:t>
      </w:r>
      <w:r w:rsidRPr="004315A9">
        <w:t>июня.</w:t>
      </w:r>
      <w:bookmarkEnd w:id="28"/>
    </w:p>
    <w:p w14:paraId="093B0627" w14:textId="77777777" w:rsidR="00F720A2" w:rsidRPr="004315A9" w:rsidRDefault="00F720A2" w:rsidP="00F720A2">
      <w:r w:rsidRPr="004315A9">
        <w:t>Половина</w:t>
      </w:r>
      <w:r w:rsidR="003618FE" w:rsidRPr="004315A9">
        <w:t xml:space="preserve"> </w:t>
      </w:r>
      <w:r w:rsidRPr="004315A9">
        <w:t>опрошенных</w:t>
      </w:r>
      <w:r w:rsidR="003618FE" w:rsidRPr="004315A9">
        <w:t xml:space="preserve"> </w:t>
      </w:r>
      <w:r w:rsidRPr="004315A9">
        <w:t>(51%)</w:t>
      </w:r>
      <w:r w:rsidR="003618FE" w:rsidRPr="004315A9">
        <w:t xml:space="preserve"> </w:t>
      </w:r>
      <w:r w:rsidRPr="004315A9">
        <w:t>призналась,</w:t>
      </w:r>
      <w:r w:rsidR="003618FE" w:rsidRPr="004315A9">
        <w:t xml:space="preserve"> </w:t>
      </w:r>
      <w:r w:rsidRPr="004315A9">
        <w:t>что</w:t>
      </w:r>
      <w:r w:rsidR="003618FE" w:rsidRPr="004315A9">
        <w:t xml:space="preserve"> </w:t>
      </w:r>
      <w:r w:rsidRPr="004315A9">
        <w:t>ей</w:t>
      </w:r>
      <w:r w:rsidR="003618FE" w:rsidRPr="004315A9">
        <w:t xml:space="preserve"> </w:t>
      </w:r>
      <w:r w:rsidRPr="004315A9">
        <w:t>комфортно</w:t>
      </w:r>
      <w:r w:rsidR="003618FE" w:rsidRPr="004315A9">
        <w:t xml:space="preserve"> </w:t>
      </w:r>
      <w:r w:rsidRPr="004315A9">
        <w:t>откладывать</w:t>
      </w:r>
      <w:r w:rsidR="003618FE" w:rsidRPr="004315A9">
        <w:t xml:space="preserve"> </w:t>
      </w:r>
      <w:r w:rsidRPr="004315A9">
        <w:t>по</w:t>
      </w:r>
      <w:r w:rsidR="003618FE" w:rsidRPr="004315A9">
        <w:t xml:space="preserve"> </w:t>
      </w:r>
      <w:r w:rsidRPr="004315A9">
        <w:t>500</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месяц.</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18%</w:t>
      </w:r>
      <w:r w:rsidR="003618FE" w:rsidRPr="004315A9">
        <w:t xml:space="preserve"> </w:t>
      </w:r>
      <w:r w:rsidRPr="004315A9">
        <w:t>респондентов</w:t>
      </w:r>
      <w:r w:rsidR="003618FE" w:rsidRPr="004315A9">
        <w:t xml:space="preserve"> </w:t>
      </w:r>
      <w:r w:rsidRPr="004315A9">
        <w:t>отметили,</w:t>
      </w:r>
      <w:r w:rsidR="003618FE" w:rsidRPr="004315A9">
        <w:t xml:space="preserve"> </w:t>
      </w:r>
      <w:r w:rsidRPr="004315A9">
        <w:t>что</w:t>
      </w:r>
      <w:r w:rsidR="003618FE" w:rsidRPr="004315A9">
        <w:t xml:space="preserve"> </w:t>
      </w:r>
      <w:r w:rsidRPr="004315A9">
        <w:t>откладывают</w:t>
      </w:r>
      <w:r w:rsidR="003618FE" w:rsidRPr="004315A9">
        <w:t xml:space="preserve"> </w:t>
      </w:r>
      <w:r w:rsidRPr="004315A9">
        <w:t>ежемесячно</w:t>
      </w:r>
      <w:r w:rsidR="003618FE" w:rsidRPr="004315A9">
        <w:t xml:space="preserve"> </w:t>
      </w:r>
      <w:r w:rsidRPr="004315A9">
        <w:t>от</w:t>
      </w:r>
      <w:r w:rsidR="003618FE" w:rsidRPr="004315A9">
        <w:t xml:space="preserve"> </w:t>
      </w:r>
      <w:r w:rsidRPr="004315A9">
        <w:t>1</w:t>
      </w:r>
      <w:r w:rsidR="003618FE" w:rsidRPr="004315A9">
        <w:t xml:space="preserve"> </w:t>
      </w:r>
      <w:r w:rsidRPr="004315A9">
        <w:t>тыс.</w:t>
      </w:r>
      <w:r w:rsidR="003618FE" w:rsidRPr="004315A9">
        <w:t xml:space="preserve"> </w:t>
      </w:r>
      <w:r w:rsidRPr="004315A9">
        <w:t>до</w:t>
      </w:r>
      <w:r w:rsidR="003618FE" w:rsidRPr="004315A9">
        <w:t xml:space="preserve"> </w:t>
      </w:r>
      <w:r w:rsidRPr="004315A9">
        <w:t>2</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каждый</w:t>
      </w:r>
      <w:r w:rsidR="003618FE" w:rsidRPr="004315A9">
        <w:t xml:space="preserve"> </w:t>
      </w:r>
      <w:r w:rsidRPr="004315A9">
        <w:t>седьмой</w:t>
      </w:r>
      <w:r w:rsidR="003618FE" w:rsidRPr="004315A9">
        <w:t xml:space="preserve"> </w:t>
      </w:r>
      <w:r w:rsidRPr="004315A9">
        <w:t>назвал</w:t>
      </w:r>
      <w:r w:rsidR="003618FE" w:rsidRPr="004315A9">
        <w:t xml:space="preserve"> </w:t>
      </w:r>
      <w:r w:rsidRPr="004315A9">
        <w:t>сумму</w:t>
      </w:r>
      <w:r w:rsidR="003618FE" w:rsidRPr="004315A9">
        <w:t xml:space="preserve"> - </w:t>
      </w:r>
      <w:r w:rsidRPr="004315A9">
        <w:t>от</w:t>
      </w:r>
      <w:r w:rsidR="003618FE" w:rsidRPr="004315A9">
        <w:t xml:space="preserve"> </w:t>
      </w:r>
      <w:r w:rsidRPr="004315A9">
        <w:t>2</w:t>
      </w:r>
      <w:r w:rsidR="003618FE" w:rsidRPr="004315A9">
        <w:t xml:space="preserve"> </w:t>
      </w:r>
      <w:r w:rsidRPr="004315A9">
        <w:t>тыс.</w:t>
      </w:r>
      <w:r w:rsidR="003618FE" w:rsidRPr="004315A9">
        <w:t xml:space="preserve"> </w:t>
      </w:r>
      <w:r w:rsidRPr="004315A9">
        <w:t>5</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каждый</w:t>
      </w:r>
      <w:r w:rsidR="003618FE" w:rsidRPr="004315A9">
        <w:t xml:space="preserve"> </w:t>
      </w:r>
      <w:r w:rsidRPr="004315A9">
        <w:t>восьмой</w:t>
      </w:r>
      <w:r w:rsidR="003618FE" w:rsidRPr="004315A9">
        <w:t xml:space="preserve"> - </w:t>
      </w:r>
      <w:r w:rsidRPr="004315A9">
        <w:t>более</w:t>
      </w:r>
      <w:r w:rsidR="003618FE" w:rsidRPr="004315A9">
        <w:t xml:space="preserve"> </w:t>
      </w:r>
      <w:r w:rsidRPr="004315A9">
        <w:t>5</w:t>
      </w:r>
      <w:r w:rsidR="003618FE" w:rsidRPr="004315A9">
        <w:t xml:space="preserve"> </w:t>
      </w:r>
      <w:r w:rsidRPr="004315A9">
        <w:t>тыс.</w:t>
      </w:r>
      <w:r w:rsidR="003618FE" w:rsidRPr="004315A9">
        <w:t xml:space="preserve"> </w:t>
      </w:r>
      <w:r w:rsidRPr="004315A9">
        <w:t>рублей.</w:t>
      </w:r>
    </w:p>
    <w:p w14:paraId="3867BF90" w14:textId="77777777" w:rsidR="00F720A2" w:rsidRPr="004315A9" w:rsidRDefault="00F720A2" w:rsidP="00F720A2">
      <w:r w:rsidRPr="004315A9">
        <w:t>Эксперты</w:t>
      </w:r>
      <w:r w:rsidR="003618FE" w:rsidRPr="004315A9">
        <w:t xml:space="preserve"> </w:t>
      </w:r>
      <w:r w:rsidRPr="004315A9">
        <w:t>отметили,</w:t>
      </w:r>
      <w:r w:rsidR="003618FE" w:rsidRPr="004315A9">
        <w:t xml:space="preserve"> </w:t>
      </w:r>
      <w:r w:rsidRPr="004315A9">
        <w:t>что</w:t>
      </w:r>
      <w:r w:rsidR="003618FE" w:rsidRPr="004315A9">
        <w:t xml:space="preserve"> </w:t>
      </w:r>
      <w:r w:rsidRPr="004315A9">
        <w:t>на</w:t>
      </w:r>
      <w:r w:rsidR="003618FE" w:rsidRPr="004315A9">
        <w:t xml:space="preserve"> </w:t>
      </w:r>
      <w:r w:rsidRPr="004315A9">
        <w:t>вопрос</w:t>
      </w:r>
      <w:r w:rsidR="003618FE" w:rsidRPr="004315A9">
        <w:t xml:space="preserve"> «</w:t>
      </w:r>
      <w:r w:rsidRPr="004315A9">
        <w:t>Что</w:t>
      </w:r>
      <w:r w:rsidR="003618FE" w:rsidRPr="004315A9">
        <w:t xml:space="preserve"> </w:t>
      </w:r>
      <w:r w:rsidRPr="004315A9">
        <w:t>бы</w:t>
      </w:r>
      <w:r w:rsidR="003618FE" w:rsidRPr="004315A9">
        <w:t xml:space="preserve"> </w:t>
      </w:r>
      <w:r w:rsidRPr="004315A9">
        <w:t>вас</w:t>
      </w:r>
      <w:r w:rsidR="003618FE" w:rsidRPr="004315A9">
        <w:t xml:space="preserve"> </w:t>
      </w:r>
      <w:r w:rsidRPr="004315A9">
        <w:t>замотивировало</w:t>
      </w:r>
      <w:r w:rsidR="003618FE" w:rsidRPr="004315A9">
        <w:t xml:space="preserve"> </w:t>
      </w:r>
      <w:r w:rsidRPr="004315A9">
        <w:t>откладывать</w:t>
      </w:r>
      <w:r w:rsidR="003618FE" w:rsidRPr="004315A9">
        <w:t xml:space="preserve"> </w:t>
      </w:r>
      <w:r w:rsidRPr="004315A9">
        <w:t>больше</w:t>
      </w:r>
      <w:r w:rsidR="003618FE" w:rsidRPr="004315A9">
        <w:t xml:space="preserve">» </w:t>
      </w:r>
      <w:r w:rsidRPr="004315A9">
        <w:t>60%</w:t>
      </w:r>
      <w:r w:rsidR="003618FE" w:rsidRPr="004315A9">
        <w:t xml:space="preserve"> </w:t>
      </w:r>
      <w:r w:rsidRPr="004315A9">
        <w:t>респондентов</w:t>
      </w:r>
      <w:r w:rsidR="003618FE" w:rsidRPr="004315A9">
        <w:t xml:space="preserve"> </w:t>
      </w:r>
      <w:r w:rsidRPr="004315A9">
        <w:t>заявили,</w:t>
      </w:r>
      <w:r w:rsidR="003618FE" w:rsidRPr="004315A9">
        <w:t xml:space="preserve"> </w:t>
      </w:r>
      <w:r w:rsidRPr="004315A9">
        <w:t>что</w:t>
      </w:r>
      <w:r w:rsidR="003618FE" w:rsidRPr="004315A9">
        <w:t xml:space="preserve"> </w:t>
      </w:r>
      <w:r w:rsidRPr="004315A9">
        <w:t>их</w:t>
      </w:r>
      <w:r w:rsidR="003618FE" w:rsidRPr="004315A9">
        <w:t xml:space="preserve"> </w:t>
      </w:r>
      <w:r w:rsidRPr="004315A9">
        <w:t>привлекает</w:t>
      </w:r>
      <w:r w:rsidR="003618FE" w:rsidRPr="004315A9">
        <w:t xml:space="preserve"> </w:t>
      </w:r>
      <w:r w:rsidRPr="004315A9">
        <w:t>идея</w:t>
      </w:r>
      <w:r w:rsidR="003618FE" w:rsidRPr="004315A9">
        <w:t xml:space="preserve"> </w:t>
      </w:r>
      <w:r w:rsidRPr="004315A9">
        <w:t>жить</w:t>
      </w:r>
      <w:r w:rsidR="003618FE" w:rsidRPr="004315A9">
        <w:t xml:space="preserve"> </w:t>
      </w:r>
      <w:r w:rsidRPr="004315A9">
        <w:t>на</w:t>
      </w:r>
      <w:r w:rsidR="003618FE" w:rsidRPr="004315A9">
        <w:t xml:space="preserve"> </w:t>
      </w:r>
      <w:r w:rsidRPr="004315A9">
        <w:t>пассивный</w:t>
      </w:r>
      <w:r w:rsidR="003618FE" w:rsidRPr="004315A9">
        <w:t xml:space="preserve"> </w:t>
      </w:r>
      <w:r w:rsidRPr="004315A9">
        <w:t>доход</w:t>
      </w:r>
      <w:r w:rsidR="003618FE" w:rsidRPr="004315A9">
        <w:t xml:space="preserve"> </w:t>
      </w:r>
      <w:r w:rsidRPr="004315A9">
        <w:t>после</w:t>
      </w:r>
      <w:r w:rsidR="003618FE" w:rsidRPr="004315A9">
        <w:t xml:space="preserve"> </w:t>
      </w:r>
      <w:r w:rsidRPr="004315A9">
        <w:t>35</w:t>
      </w:r>
      <w:r w:rsidR="003618FE" w:rsidRPr="004315A9">
        <w:t xml:space="preserve"> </w:t>
      </w:r>
      <w:r w:rsidRPr="004315A9">
        <w:t>лет.</w:t>
      </w:r>
      <w:r w:rsidR="003618FE" w:rsidRPr="004315A9">
        <w:t xml:space="preserve"> </w:t>
      </w:r>
      <w:r w:rsidRPr="004315A9">
        <w:t>В</w:t>
      </w:r>
      <w:r w:rsidR="003618FE" w:rsidRPr="004315A9">
        <w:t xml:space="preserve"> </w:t>
      </w:r>
      <w:r w:rsidRPr="004315A9">
        <w:t>то</w:t>
      </w:r>
      <w:r w:rsidR="003618FE" w:rsidRPr="004315A9">
        <w:t xml:space="preserve"> </w:t>
      </w:r>
      <w:r w:rsidRPr="004315A9">
        <w:t>же</w:t>
      </w:r>
      <w:r w:rsidR="003618FE" w:rsidRPr="004315A9">
        <w:t xml:space="preserve"> </w:t>
      </w:r>
      <w:r w:rsidRPr="004315A9">
        <w:t>время</w:t>
      </w:r>
      <w:r w:rsidR="003618FE" w:rsidRPr="004315A9">
        <w:t xml:space="preserve"> </w:t>
      </w:r>
      <w:r w:rsidRPr="004315A9">
        <w:t>23%</w:t>
      </w:r>
      <w:r w:rsidR="003618FE" w:rsidRPr="004315A9">
        <w:t xml:space="preserve"> </w:t>
      </w:r>
      <w:r w:rsidRPr="004315A9">
        <w:t>участников</w:t>
      </w:r>
      <w:r w:rsidR="003618FE" w:rsidRPr="004315A9">
        <w:t xml:space="preserve"> </w:t>
      </w:r>
      <w:r w:rsidRPr="004315A9">
        <w:t>опроса</w:t>
      </w:r>
      <w:r w:rsidR="003618FE" w:rsidRPr="004315A9">
        <w:t xml:space="preserve"> </w:t>
      </w:r>
      <w:r w:rsidRPr="004315A9">
        <w:t>заявили,</w:t>
      </w:r>
      <w:r w:rsidR="003618FE" w:rsidRPr="004315A9">
        <w:t xml:space="preserve"> </w:t>
      </w:r>
      <w:r w:rsidRPr="004315A9">
        <w:t>что</w:t>
      </w:r>
      <w:r w:rsidR="003618FE" w:rsidRPr="004315A9">
        <w:t xml:space="preserve"> </w:t>
      </w:r>
      <w:r w:rsidRPr="004315A9">
        <w:t>им</w:t>
      </w:r>
      <w:r w:rsidR="003618FE" w:rsidRPr="004315A9">
        <w:t xml:space="preserve"> </w:t>
      </w:r>
      <w:r w:rsidRPr="004315A9">
        <w:t>интересна</w:t>
      </w:r>
      <w:r w:rsidR="003618FE" w:rsidRPr="004315A9">
        <w:t xml:space="preserve"> </w:t>
      </w:r>
      <w:r w:rsidRPr="004315A9">
        <w:t>возможность</w:t>
      </w:r>
      <w:r w:rsidR="003618FE" w:rsidRPr="004315A9">
        <w:t xml:space="preserve"> </w:t>
      </w:r>
      <w:r w:rsidRPr="004315A9">
        <w:t>самостоятельно</w:t>
      </w:r>
      <w:r w:rsidR="003618FE" w:rsidRPr="004315A9">
        <w:t xml:space="preserve"> </w:t>
      </w:r>
      <w:r w:rsidRPr="004315A9">
        <w:t>управлять</w:t>
      </w:r>
      <w:r w:rsidR="003618FE" w:rsidRPr="004315A9">
        <w:t xml:space="preserve"> </w:t>
      </w:r>
      <w:r w:rsidRPr="004315A9">
        <w:t>своим</w:t>
      </w:r>
      <w:r w:rsidR="003618FE" w:rsidRPr="004315A9">
        <w:t xml:space="preserve"> </w:t>
      </w:r>
      <w:r w:rsidRPr="004315A9">
        <w:t>инвестиционным</w:t>
      </w:r>
      <w:r w:rsidR="003618FE" w:rsidRPr="004315A9">
        <w:t xml:space="preserve"> </w:t>
      </w:r>
      <w:r w:rsidRPr="004315A9">
        <w:t>портфелем,</w:t>
      </w:r>
      <w:r w:rsidR="003618FE" w:rsidRPr="004315A9">
        <w:t xml:space="preserve"> </w:t>
      </w:r>
      <w:r w:rsidRPr="004315A9">
        <w:t>каждый</w:t>
      </w:r>
      <w:r w:rsidR="003618FE" w:rsidRPr="004315A9">
        <w:t xml:space="preserve"> </w:t>
      </w:r>
      <w:r w:rsidRPr="004315A9">
        <w:t>восьмой</w:t>
      </w:r>
      <w:r w:rsidR="003618FE" w:rsidRPr="004315A9">
        <w:t xml:space="preserve"> </w:t>
      </w:r>
      <w:r w:rsidRPr="004315A9">
        <w:t>респондент</w:t>
      </w:r>
      <w:r w:rsidR="003618FE" w:rsidRPr="004315A9">
        <w:t xml:space="preserve"> </w:t>
      </w:r>
      <w:r w:rsidRPr="004315A9">
        <w:t>назвал</w:t>
      </w:r>
      <w:r w:rsidR="003618FE" w:rsidRPr="004315A9">
        <w:t xml:space="preserve"> </w:t>
      </w:r>
      <w:r w:rsidRPr="004315A9">
        <w:t>возможность</w:t>
      </w:r>
      <w:r w:rsidR="003618FE" w:rsidRPr="004315A9">
        <w:t xml:space="preserve"> </w:t>
      </w:r>
      <w:r w:rsidRPr="004315A9">
        <w:t>получать</w:t>
      </w:r>
      <w:r w:rsidR="003618FE" w:rsidRPr="004315A9">
        <w:t xml:space="preserve"> </w:t>
      </w:r>
      <w:r w:rsidRPr="004315A9">
        <w:t>софинансирование</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или</w:t>
      </w:r>
      <w:r w:rsidR="003618FE" w:rsidRPr="004315A9">
        <w:t xml:space="preserve"> </w:t>
      </w:r>
      <w:r w:rsidRPr="004315A9">
        <w:t>работодателя.</w:t>
      </w:r>
    </w:p>
    <w:p w14:paraId="7F2CD665" w14:textId="77777777" w:rsidR="00F720A2" w:rsidRPr="004315A9" w:rsidRDefault="00F720A2" w:rsidP="00F720A2">
      <w:r w:rsidRPr="004315A9">
        <w:t>Половина</w:t>
      </w:r>
      <w:r w:rsidR="003618FE" w:rsidRPr="004315A9">
        <w:t xml:space="preserve"> </w:t>
      </w:r>
      <w:r w:rsidRPr="004315A9">
        <w:t>российской</w:t>
      </w:r>
      <w:r w:rsidR="003618FE" w:rsidRPr="004315A9">
        <w:t xml:space="preserve"> </w:t>
      </w:r>
      <w:r w:rsidRPr="004315A9">
        <w:t>молодежи</w:t>
      </w:r>
      <w:r w:rsidR="003618FE" w:rsidRPr="004315A9">
        <w:t xml:space="preserve"> </w:t>
      </w:r>
      <w:r w:rsidRPr="004315A9">
        <w:t>(53%)</w:t>
      </w:r>
      <w:r w:rsidR="003618FE" w:rsidRPr="004315A9">
        <w:t xml:space="preserve"> </w:t>
      </w:r>
      <w:r w:rsidRPr="004315A9">
        <w:t>призналась,</w:t>
      </w:r>
      <w:r w:rsidR="003618FE" w:rsidRPr="004315A9">
        <w:t xml:space="preserve"> </w:t>
      </w:r>
      <w:r w:rsidRPr="004315A9">
        <w:t>что</w:t>
      </w:r>
      <w:r w:rsidR="003618FE" w:rsidRPr="004315A9">
        <w:t xml:space="preserve"> </w:t>
      </w:r>
      <w:r w:rsidRPr="004315A9">
        <w:t>в</w:t>
      </w:r>
      <w:r w:rsidR="003618FE" w:rsidRPr="004315A9">
        <w:t xml:space="preserve"> </w:t>
      </w:r>
      <w:r w:rsidRPr="004315A9">
        <w:t>основном</w:t>
      </w:r>
      <w:r w:rsidR="003618FE" w:rsidRPr="004315A9">
        <w:t xml:space="preserve"> </w:t>
      </w:r>
      <w:r w:rsidRPr="004315A9">
        <w:t>строит</w:t>
      </w:r>
      <w:r w:rsidR="003618FE" w:rsidRPr="004315A9">
        <w:t xml:space="preserve"> </w:t>
      </w:r>
      <w:r w:rsidRPr="004315A9">
        <w:t>свои</w:t>
      </w:r>
      <w:r w:rsidR="003618FE" w:rsidRPr="004315A9">
        <w:t xml:space="preserve"> </w:t>
      </w:r>
      <w:r w:rsidRPr="004315A9">
        <w:t>планы,</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и</w:t>
      </w:r>
      <w:r w:rsidR="003618FE" w:rsidRPr="004315A9">
        <w:t xml:space="preserve"> </w:t>
      </w:r>
      <w:r w:rsidRPr="004315A9">
        <w:t>финансовые,</w:t>
      </w:r>
      <w:r w:rsidR="003618FE" w:rsidRPr="004315A9">
        <w:t xml:space="preserve"> </w:t>
      </w:r>
      <w:r w:rsidRPr="004315A9">
        <w:t>на</w:t>
      </w:r>
      <w:r w:rsidR="003618FE" w:rsidRPr="004315A9">
        <w:t xml:space="preserve"> </w:t>
      </w:r>
      <w:r w:rsidRPr="004315A9">
        <w:t>полгода</w:t>
      </w:r>
      <w:r w:rsidR="003618FE" w:rsidRPr="004315A9">
        <w:t xml:space="preserve"> </w:t>
      </w:r>
      <w:r w:rsidRPr="004315A9">
        <w:t>вперед,</w:t>
      </w:r>
      <w:r w:rsidR="003618FE" w:rsidRPr="004315A9">
        <w:t xml:space="preserve"> </w:t>
      </w:r>
      <w:r w:rsidRPr="004315A9">
        <w:t>11%</w:t>
      </w:r>
      <w:r w:rsidR="003618FE" w:rsidRPr="004315A9">
        <w:t xml:space="preserve"> - </w:t>
      </w:r>
      <w:r w:rsidRPr="004315A9">
        <w:t>до</w:t>
      </w:r>
      <w:r w:rsidR="003618FE" w:rsidRPr="004315A9">
        <w:t xml:space="preserve"> </w:t>
      </w:r>
      <w:r w:rsidRPr="004315A9">
        <w:t>одного</w:t>
      </w:r>
      <w:r w:rsidR="003618FE" w:rsidRPr="004315A9">
        <w:t xml:space="preserve"> </w:t>
      </w:r>
      <w:r w:rsidRPr="004315A9">
        <w:t>года,</w:t>
      </w:r>
      <w:r w:rsidR="003618FE" w:rsidRPr="004315A9">
        <w:t xml:space="preserve"> </w:t>
      </w:r>
      <w:r w:rsidRPr="004315A9">
        <w:t>12%</w:t>
      </w:r>
      <w:r w:rsidR="003618FE" w:rsidRPr="004315A9">
        <w:t xml:space="preserve"> - </w:t>
      </w:r>
      <w:r w:rsidRPr="004315A9">
        <w:t>от</w:t>
      </w:r>
      <w:r w:rsidR="003618FE" w:rsidRPr="004315A9">
        <w:t xml:space="preserve"> </w:t>
      </w:r>
      <w:r w:rsidRPr="004315A9">
        <w:t>одного</w:t>
      </w:r>
      <w:r w:rsidR="003618FE" w:rsidRPr="004315A9">
        <w:t xml:space="preserve"> </w:t>
      </w:r>
      <w:r w:rsidRPr="004315A9">
        <w:t>до</w:t>
      </w:r>
      <w:r w:rsidR="003618FE" w:rsidRPr="004315A9">
        <w:t xml:space="preserve"> </w:t>
      </w:r>
      <w:r w:rsidRPr="004315A9">
        <w:t>трех</w:t>
      </w:r>
      <w:r w:rsidR="003618FE" w:rsidRPr="004315A9">
        <w:t xml:space="preserve"> </w:t>
      </w:r>
      <w:r w:rsidRPr="004315A9">
        <w:t>лет.</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62%</w:t>
      </w:r>
      <w:r w:rsidR="003618FE" w:rsidRPr="004315A9">
        <w:t xml:space="preserve"> </w:t>
      </w:r>
      <w:r w:rsidRPr="004315A9">
        <w:t>участников</w:t>
      </w:r>
      <w:r w:rsidR="003618FE" w:rsidRPr="004315A9">
        <w:t xml:space="preserve"> </w:t>
      </w:r>
      <w:r w:rsidRPr="004315A9">
        <w:t>опроса</w:t>
      </w:r>
      <w:r w:rsidR="003618FE" w:rsidRPr="004315A9">
        <w:t xml:space="preserve"> </w:t>
      </w:r>
      <w:r w:rsidRPr="004315A9">
        <w:t>уже</w:t>
      </w:r>
      <w:r w:rsidR="003618FE" w:rsidRPr="004315A9">
        <w:t xml:space="preserve"> </w:t>
      </w:r>
      <w:r w:rsidRPr="004315A9">
        <w:t>задумывались</w:t>
      </w:r>
      <w:r w:rsidR="003618FE" w:rsidRPr="004315A9">
        <w:t xml:space="preserve"> </w:t>
      </w:r>
      <w:r w:rsidRPr="004315A9">
        <w:t>ли</w:t>
      </w:r>
      <w:r w:rsidR="003618FE" w:rsidRPr="004315A9">
        <w:t xml:space="preserve"> </w:t>
      </w:r>
      <w:r w:rsidRPr="004315A9">
        <w:t>о</w:t>
      </w:r>
      <w:r w:rsidR="003618FE" w:rsidRPr="004315A9">
        <w:t xml:space="preserve"> </w:t>
      </w:r>
      <w:r w:rsidRPr="004315A9">
        <w:t>пенсии.</w:t>
      </w:r>
    </w:p>
    <w:p w14:paraId="7629CDC9" w14:textId="77777777" w:rsidR="00F720A2" w:rsidRPr="004315A9" w:rsidRDefault="003618FE" w:rsidP="00F720A2">
      <w:r w:rsidRPr="004315A9">
        <w:t>«</w:t>
      </w:r>
      <w:r w:rsidR="00F720A2" w:rsidRPr="004315A9">
        <w:t>Мы</w:t>
      </w:r>
      <w:r w:rsidRPr="004315A9">
        <w:t xml:space="preserve"> </w:t>
      </w:r>
      <w:r w:rsidR="00F720A2" w:rsidRPr="004315A9">
        <w:t>спросили</w:t>
      </w:r>
      <w:r w:rsidRPr="004315A9">
        <w:t xml:space="preserve"> </w:t>
      </w:r>
      <w:r w:rsidR="00F720A2" w:rsidRPr="004315A9">
        <w:t>нашу</w:t>
      </w:r>
      <w:r w:rsidRPr="004315A9">
        <w:t xml:space="preserve"> </w:t>
      </w:r>
      <w:r w:rsidR="00F720A2" w:rsidRPr="004315A9">
        <w:t>молодежь:</w:t>
      </w:r>
      <w:r w:rsidRPr="004315A9">
        <w:t xml:space="preserve"> </w:t>
      </w:r>
      <w:r w:rsidR="00F720A2" w:rsidRPr="004315A9">
        <w:t>если</w:t>
      </w:r>
      <w:r w:rsidRPr="004315A9">
        <w:t xml:space="preserve"> </w:t>
      </w:r>
      <w:r w:rsidR="00F720A2" w:rsidRPr="004315A9">
        <w:t>бы</w:t>
      </w:r>
      <w:r w:rsidRPr="004315A9">
        <w:t xml:space="preserve"> </w:t>
      </w:r>
      <w:r w:rsidR="00F720A2" w:rsidRPr="004315A9">
        <w:t>у</w:t>
      </w:r>
      <w:r w:rsidRPr="004315A9">
        <w:t xml:space="preserve"> </w:t>
      </w:r>
      <w:r w:rsidR="00F720A2" w:rsidRPr="004315A9">
        <w:t>них</w:t>
      </w:r>
      <w:r w:rsidRPr="004315A9">
        <w:t xml:space="preserve"> </w:t>
      </w:r>
      <w:r w:rsidR="00F720A2" w:rsidRPr="004315A9">
        <w:t>были</w:t>
      </w:r>
      <w:r w:rsidRPr="004315A9">
        <w:t xml:space="preserve"> </w:t>
      </w:r>
      <w:r w:rsidR="00F720A2" w:rsidRPr="004315A9">
        <w:t>бы</w:t>
      </w:r>
      <w:r w:rsidRPr="004315A9">
        <w:t xml:space="preserve"> </w:t>
      </w:r>
      <w:r w:rsidR="00F720A2" w:rsidRPr="004315A9">
        <w:t>свободные</w:t>
      </w:r>
      <w:r w:rsidRPr="004315A9">
        <w:t xml:space="preserve"> </w:t>
      </w:r>
      <w:r w:rsidR="00F720A2" w:rsidRPr="004315A9">
        <w:t>деньги,</w:t>
      </w:r>
      <w:r w:rsidRPr="004315A9">
        <w:t xml:space="preserve"> </w:t>
      </w:r>
      <w:r w:rsidR="00F720A2" w:rsidRPr="004315A9">
        <w:t>в</w:t>
      </w:r>
      <w:r w:rsidRPr="004315A9">
        <w:t xml:space="preserve"> </w:t>
      </w:r>
      <w:r w:rsidR="00F720A2" w:rsidRPr="004315A9">
        <w:t>какой</w:t>
      </w:r>
      <w:r w:rsidRPr="004315A9">
        <w:t xml:space="preserve"> </w:t>
      </w:r>
      <w:r w:rsidR="00F720A2" w:rsidRPr="004315A9">
        <w:t>из</w:t>
      </w:r>
      <w:r w:rsidRPr="004315A9">
        <w:t xml:space="preserve"> </w:t>
      </w:r>
      <w:r w:rsidR="00F720A2" w:rsidRPr="004315A9">
        <w:t>финансовых</w:t>
      </w:r>
      <w:r w:rsidRPr="004315A9">
        <w:t xml:space="preserve"> </w:t>
      </w:r>
      <w:r w:rsidR="00F720A2" w:rsidRPr="004315A9">
        <w:t>инструментов</w:t>
      </w:r>
      <w:r w:rsidRPr="004315A9">
        <w:t xml:space="preserve"> </w:t>
      </w:r>
      <w:r w:rsidR="00F720A2" w:rsidRPr="004315A9">
        <w:t>они</w:t>
      </w:r>
      <w:r w:rsidRPr="004315A9">
        <w:t xml:space="preserve"> </w:t>
      </w:r>
      <w:r w:rsidR="00F720A2" w:rsidRPr="004315A9">
        <w:t>вложили</w:t>
      </w:r>
      <w:r w:rsidRPr="004315A9">
        <w:t xml:space="preserve"> </w:t>
      </w:r>
      <w:r w:rsidR="00F720A2" w:rsidRPr="004315A9">
        <w:t>бы</w:t>
      </w:r>
      <w:r w:rsidRPr="004315A9">
        <w:t xml:space="preserve"> </w:t>
      </w:r>
      <w:r w:rsidR="00F720A2" w:rsidRPr="004315A9">
        <w:t>свои</w:t>
      </w:r>
      <w:r w:rsidRPr="004315A9">
        <w:t xml:space="preserve"> </w:t>
      </w:r>
      <w:r w:rsidR="00F720A2" w:rsidRPr="004315A9">
        <w:t>накопления.</w:t>
      </w:r>
      <w:r w:rsidRPr="004315A9">
        <w:t xml:space="preserve"> </w:t>
      </w:r>
      <w:r w:rsidR="00F720A2" w:rsidRPr="004315A9">
        <w:t>И</w:t>
      </w:r>
      <w:r w:rsidRPr="004315A9">
        <w:t xml:space="preserve"> </w:t>
      </w:r>
      <w:r w:rsidR="00F720A2" w:rsidRPr="004315A9">
        <w:t>вопреки</w:t>
      </w:r>
      <w:r w:rsidRPr="004315A9">
        <w:t xml:space="preserve"> </w:t>
      </w:r>
      <w:r w:rsidR="00F720A2" w:rsidRPr="004315A9">
        <w:t>распространенному</w:t>
      </w:r>
      <w:r w:rsidRPr="004315A9">
        <w:t xml:space="preserve"> </w:t>
      </w:r>
      <w:r w:rsidR="00F720A2" w:rsidRPr="004315A9">
        <w:t>убеждению</w:t>
      </w:r>
      <w:r w:rsidRPr="004315A9">
        <w:t xml:space="preserve"> </w:t>
      </w:r>
      <w:r w:rsidR="00F720A2" w:rsidRPr="004315A9">
        <w:t>о</w:t>
      </w:r>
      <w:r w:rsidRPr="004315A9">
        <w:t xml:space="preserve"> </w:t>
      </w:r>
      <w:r w:rsidR="00F720A2" w:rsidRPr="004315A9">
        <w:t>том,</w:t>
      </w:r>
      <w:r w:rsidRPr="004315A9">
        <w:t xml:space="preserve"> </w:t>
      </w:r>
      <w:r w:rsidR="00F720A2" w:rsidRPr="004315A9">
        <w:t>что</w:t>
      </w:r>
      <w:r w:rsidRPr="004315A9">
        <w:t xml:space="preserve"> </w:t>
      </w:r>
      <w:r w:rsidR="00F720A2" w:rsidRPr="004315A9">
        <w:t>молодежь</w:t>
      </w:r>
      <w:r w:rsidRPr="004315A9">
        <w:t xml:space="preserve"> </w:t>
      </w:r>
      <w:r w:rsidR="00F720A2" w:rsidRPr="004315A9">
        <w:t>готова</w:t>
      </w:r>
      <w:r w:rsidRPr="004315A9">
        <w:t xml:space="preserve"> </w:t>
      </w:r>
      <w:r w:rsidR="00F720A2" w:rsidRPr="004315A9">
        <w:t>к</w:t>
      </w:r>
      <w:r w:rsidRPr="004315A9">
        <w:t xml:space="preserve"> </w:t>
      </w:r>
      <w:r w:rsidR="00F720A2" w:rsidRPr="004315A9">
        <w:t>рискам,</w:t>
      </w:r>
      <w:r w:rsidRPr="004315A9">
        <w:t xml:space="preserve"> </w:t>
      </w:r>
      <w:r w:rsidR="00F720A2" w:rsidRPr="004315A9">
        <w:t>52%</w:t>
      </w:r>
      <w:r w:rsidRPr="004315A9">
        <w:t xml:space="preserve"> </w:t>
      </w:r>
      <w:r w:rsidR="00F720A2" w:rsidRPr="004315A9">
        <w:t>опрошенных</w:t>
      </w:r>
      <w:r w:rsidRPr="004315A9">
        <w:t xml:space="preserve"> </w:t>
      </w:r>
      <w:r w:rsidR="00F720A2" w:rsidRPr="004315A9">
        <w:t>назвали</w:t>
      </w:r>
      <w:r w:rsidRPr="004315A9">
        <w:t xml:space="preserve"> </w:t>
      </w:r>
      <w:r w:rsidR="00F720A2" w:rsidRPr="004315A9">
        <w:t>банковские</w:t>
      </w:r>
      <w:r w:rsidRPr="004315A9">
        <w:t xml:space="preserve"> </w:t>
      </w:r>
      <w:r w:rsidR="00F720A2" w:rsidRPr="004315A9">
        <w:t>вклады,</w:t>
      </w:r>
      <w:r w:rsidRPr="004315A9">
        <w:t xml:space="preserve"> </w:t>
      </w:r>
      <w:r w:rsidR="00F720A2" w:rsidRPr="004315A9">
        <w:t>22%</w:t>
      </w:r>
      <w:r w:rsidRPr="004315A9">
        <w:t xml:space="preserve"> - </w:t>
      </w:r>
      <w:r w:rsidR="00F720A2" w:rsidRPr="004315A9">
        <w:t>отметили</w:t>
      </w:r>
      <w:r w:rsidRPr="004315A9">
        <w:t xml:space="preserve"> </w:t>
      </w:r>
      <w:r w:rsidR="00F720A2" w:rsidRPr="004315A9">
        <w:t>золото</w:t>
      </w:r>
      <w:r w:rsidRPr="004315A9">
        <w:t xml:space="preserve"> </w:t>
      </w:r>
      <w:r w:rsidR="00F720A2" w:rsidRPr="004315A9">
        <w:t>и</w:t>
      </w:r>
      <w:r w:rsidRPr="004315A9">
        <w:t xml:space="preserve"> </w:t>
      </w:r>
      <w:r w:rsidR="00F720A2" w:rsidRPr="004315A9">
        <w:t>драгоценные</w:t>
      </w:r>
      <w:r w:rsidRPr="004315A9">
        <w:t xml:space="preserve"> </w:t>
      </w:r>
      <w:r w:rsidR="00F720A2" w:rsidRPr="004315A9">
        <w:t>металлы,</w:t>
      </w:r>
      <w:r w:rsidRPr="004315A9">
        <w:t xml:space="preserve"> </w:t>
      </w:r>
      <w:r w:rsidR="00F720A2" w:rsidRPr="004315A9">
        <w:t>тройку</w:t>
      </w:r>
      <w:r w:rsidRPr="004315A9">
        <w:t xml:space="preserve"> </w:t>
      </w:r>
      <w:r w:rsidR="00F720A2" w:rsidRPr="004315A9">
        <w:t>лидеров</w:t>
      </w:r>
      <w:r w:rsidRPr="004315A9">
        <w:t xml:space="preserve"> </w:t>
      </w:r>
      <w:r w:rsidR="00F720A2" w:rsidRPr="004315A9">
        <w:t>замкнула</w:t>
      </w:r>
      <w:r w:rsidRPr="004315A9">
        <w:t xml:space="preserve"> </w:t>
      </w:r>
      <w:r w:rsidR="00F720A2" w:rsidRPr="004315A9">
        <w:t>валюта,</w:t>
      </w:r>
      <w:r w:rsidRPr="004315A9">
        <w:t xml:space="preserve"> </w:t>
      </w:r>
      <w:r w:rsidR="00F720A2" w:rsidRPr="004315A9">
        <w:t>которую</w:t>
      </w:r>
      <w:r w:rsidRPr="004315A9">
        <w:t xml:space="preserve"> </w:t>
      </w:r>
      <w:r w:rsidR="00F720A2" w:rsidRPr="004315A9">
        <w:t>выбрали</w:t>
      </w:r>
      <w:r w:rsidRPr="004315A9">
        <w:t xml:space="preserve"> </w:t>
      </w:r>
      <w:r w:rsidR="00F720A2" w:rsidRPr="004315A9">
        <w:t>13%</w:t>
      </w:r>
      <w:r w:rsidRPr="004315A9">
        <w:t xml:space="preserve"> </w:t>
      </w:r>
      <w:r w:rsidR="00F720A2" w:rsidRPr="004315A9">
        <w:t>опрошенных.</w:t>
      </w:r>
      <w:r w:rsidRPr="004315A9">
        <w:t xml:space="preserve"> </w:t>
      </w:r>
      <w:r w:rsidR="00F720A2" w:rsidRPr="004315A9">
        <w:t>9%</w:t>
      </w:r>
      <w:r w:rsidRPr="004315A9">
        <w:t xml:space="preserve"> </w:t>
      </w:r>
      <w:r w:rsidR="00F720A2" w:rsidRPr="004315A9">
        <w:t>респондентов</w:t>
      </w:r>
      <w:r w:rsidRPr="004315A9">
        <w:t xml:space="preserve"> </w:t>
      </w:r>
      <w:r w:rsidR="00F720A2" w:rsidRPr="004315A9">
        <w:t>выбрали</w:t>
      </w:r>
      <w:r w:rsidRPr="004315A9">
        <w:t xml:space="preserve"> </w:t>
      </w:r>
      <w:r w:rsidR="00F720A2" w:rsidRPr="004315A9">
        <w:t>ценные</w:t>
      </w:r>
      <w:r w:rsidRPr="004315A9">
        <w:t xml:space="preserve"> </w:t>
      </w:r>
      <w:r w:rsidR="00F720A2" w:rsidRPr="004315A9">
        <w:t>бумаги,</w:t>
      </w:r>
      <w:r w:rsidRPr="004315A9">
        <w:t xml:space="preserve"> </w:t>
      </w:r>
      <w:r w:rsidR="00F720A2" w:rsidRPr="004315A9">
        <w:t>столько</w:t>
      </w:r>
      <w:r w:rsidRPr="004315A9">
        <w:t xml:space="preserve"> </w:t>
      </w:r>
      <w:r w:rsidR="00F720A2" w:rsidRPr="004315A9">
        <w:t>же</w:t>
      </w:r>
      <w:r w:rsidRPr="004315A9">
        <w:t xml:space="preserve"> - </w:t>
      </w:r>
      <w:r w:rsidR="00F720A2" w:rsidRPr="004315A9">
        <w:t>недвижимость.</w:t>
      </w:r>
      <w:r w:rsidRPr="004315A9">
        <w:t xml:space="preserve"> </w:t>
      </w:r>
      <w:r w:rsidR="00F720A2" w:rsidRPr="004315A9">
        <w:t>Интересно,</w:t>
      </w:r>
      <w:r w:rsidRPr="004315A9">
        <w:t xml:space="preserve"> </w:t>
      </w:r>
      <w:r w:rsidR="00F720A2" w:rsidRPr="004315A9">
        <w:t>что</w:t>
      </w:r>
      <w:r w:rsidRPr="004315A9">
        <w:t xml:space="preserve"> </w:t>
      </w:r>
      <w:r w:rsidR="00F720A2" w:rsidRPr="004315A9">
        <w:t>3%</w:t>
      </w:r>
      <w:r w:rsidRPr="004315A9">
        <w:t xml:space="preserve"> </w:t>
      </w:r>
      <w:r w:rsidR="00F720A2" w:rsidRPr="004315A9">
        <w:t>молодежи</w:t>
      </w:r>
      <w:r w:rsidRPr="004315A9">
        <w:t xml:space="preserve"> </w:t>
      </w:r>
      <w:r w:rsidR="00F720A2" w:rsidRPr="004315A9">
        <w:t>назвали</w:t>
      </w:r>
      <w:r w:rsidRPr="004315A9">
        <w:t xml:space="preserve"> </w:t>
      </w:r>
      <w:r w:rsidR="00F720A2" w:rsidRPr="004315A9">
        <w:t>возможность</w:t>
      </w:r>
      <w:r w:rsidRPr="004315A9">
        <w:t xml:space="preserve"> </w:t>
      </w:r>
      <w:r w:rsidR="00F720A2" w:rsidRPr="004315A9">
        <w:t>открыть</w:t>
      </w:r>
      <w:r w:rsidRPr="004315A9">
        <w:t xml:space="preserve"> </w:t>
      </w:r>
      <w:r w:rsidR="00F720A2" w:rsidRPr="004315A9">
        <w:t>свой</w:t>
      </w:r>
      <w:r w:rsidRPr="004315A9">
        <w:t xml:space="preserve"> </w:t>
      </w:r>
      <w:r w:rsidR="00F720A2" w:rsidRPr="004315A9">
        <w:t>стартап</w:t>
      </w:r>
      <w:r w:rsidRPr="004315A9">
        <w:t xml:space="preserve"> </w:t>
      </w:r>
      <w:r w:rsidR="00F720A2" w:rsidRPr="004315A9">
        <w:t>и</w:t>
      </w:r>
      <w:r w:rsidRPr="004315A9">
        <w:t xml:space="preserve"> </w:t>
      </w:r>
      <w:r w:rsidR="00F720A2" w:rsidRPr="004315A9">
        <w:t>столько</w:t>
      </w:r>
      <w:r w:rsidRPr="004315A9">
        <w:t xml:space="preserve"> </w:t>
      </w:r>
      <w:r w:rsidR="00F720A2" w:rsidRPr="004315A9">
        <w:t>же</w:t>
      </w:r>
      <w:r w:rsidRPr="004315A9">
        <w:t xml:space="preserve"> </w:t>
      </w:r>
      <w:r w:rsidR="00F720A2" w:rsidRPr="004315A9">
        <w:t>обратили</w:t>
      </w:r>
      <w:r w:rsidRPr="004315A9">
        <w:t xml:space="preserve"> </w:t>
      </w:r>
      <w:r w:rsidR="00F720A2" w:rsidRPr="004315A9">
        <w:t>внимание</w:t>
      </w:r>
      <w:r w:rsidRPr="004315A9">
        <w:t xml:space="preserve"> </w:t>
      </w:r>
      <w:r w:rsidR="00F720A2" w:rsidRPr="004315A9">
        <w:t>на</w:t>
      </w:r>
      <w:r w:rsidRPr="004315A9">
        <w:t xml:space="preserve"> </w:t>
      </w:r>
      <w:r w:rsidR="00F720A2" w:rsidRPr="004315A9">
        <w:t>долгосрочные</w:t>
      </w:r>
      <w:r w:rsidRPr="004315A9">
        <w:t xml:space="preserve"> </w:t>
      </w:r>
      <w:r w:rsidR="00F720A2" w:rsidRPr="004315A9">
        <w:t>инструменты,</w:t>
      </w:r>
      <w:r w:rsidRPr="004315A9">
        <w:t xml:space="preserve"> </w:t>
      </w:r>
      <w:r w:rsidR="00F720A2" w:rsidRPr="004315A9">
        <w:t>например,</w:t>
      </w:r>
      <w:r w:rsidRPr="004315A9">
        <w:t xml:space="preserve"> </w:t>
      </w:r>
      <w:r w:rsidR="00F720A2" w:rsidRPr="004315A9">
        <w:t>на</w:t>
      </w:r>
      <w:r w:rsidRPr="004315A9">
        <w:t xml:space="preserve"> </w:t>
      </w:r>
      <w:r w:rsidR="00F720A2" w:rsidRPr="004315A9">
        <w:t>программу</w:t>
      </w:r>
      <w:r w:rsidRPr="004315A9">
        <w:t xml:space="preserve"> </w:t>
      </w:r>
      <w:r w:rsidR="00F720A2" w:rsidRPr="004315A9">
        <w:t>долгосрочных</w:t>
      </w:r>
      <w:r w:rsidRPr="004315A9">
        <w:t xml:space="preserve"> </w:t>
      </w:r>
      <w:r w:rsidR="00F720A2" w:rsidRPr="004315A9">
        <w:t>сбережений</w:t>
      </w:r>
      <w:r w:rsidRPr="004315A9">
        <w:t>»</w:t>
      </w:r>
      <w:r w:rsidR="00F720A2" w:rsidRPr="004315A9">
        <w:t>,</w:t>
      </w:r>
      <w:r w:rsidRPr="004315A9">
        <w:t xml:space="preserve"> - </w:t>
      </w:r>
      <w:r w:rsidR="00F720A2" w:rsidRPr="004315A9">
        <w:t>сказал</w:t>
      </w:r>
      <w:r w:rsidRPr="004315A9">
        <w:t xml:space="preserve"> </w:t>
      </w:r>
      <w:r w:rsidR="00F720A2" w:rsidRPr="004315A9">
        <w:t>генеральный</w:t>
      </w:r>
      <w:r w:rsidRPr="004315A9">
        <w:t xml:space="preserve"> </w:t>
      </w:r>
      <w:r w:rsidR="00F720A2" w:rsidRPr="004315A9">
        <w:t>директор</w:t>
      </w:r>
      <w:r w:rsidRPr="004315A9">
        <w:t xml:space="preserve"> </w:t>
      </w:r>
      <w:r w:rsidR="00F720A2" w:rsidRPr="004315A9">
        <w:t>НПФ</w:t>
      </w:r>
      <w:r w:rsidRPr="004315A9">
        <w:t xml:space="preserve"> «</w:t>
      </w:r>
      <w:r w:rsidR="00F720A2" w:rsidRPr="004315A9">
        <w:t>Достойное</w:t>
      </w:r>
      <w:r w:rsidRPr="004315A9">
        <w:t xml:space="preserve"> </w:t>
      </w:r>
      <w:r w:rsidR="00F720A2" w:rsidRPr="004315A9">
        <w:t>будущее</w:t>
      </w:r>
      <w:r w:rsidRPr="004315A9">
        <w:t xml:space="preserve">» </w:t>
      </w:r>
      <w:r w:rsidR="00F720A2" w:rsidRPr="004315A9">
        <w:t>Дмитрий</w:t>
      </w:r>
      <w:r w:rsidRPr="004315A9">
        <w:t xml:space="preserve"> </w:t>
      </w:r>
      <w:r w:rsidR="00F720A2" w:rsidRPr="004315A9">
        <w:t>Ключник.</w:t>
      </w:r>
    </w:p>
    <w:p w14:paraId="3CC883D8" w14:textId="77777777" w:rsidR="00F720A2" w:rsidRPr="004315A9" w:rsidRDefault="00F720A2" w:rsidP="00F720A2">
      <w:r w:rsidRPr="004315A9">
        <w:t>Ранее,</w:t>
      </w:r>
      <w:r w:rsidR="003618FE" w:rsidRPr="004315A9">
        <w:t xml:space="preserve"> </w:t>
      </w:r>
      <w:r w:rsidRPr="004315A9">
        <w:t>6</w:t>
      </w:r>
      <w:r w:rsidR="003618FE" w:rsidRPr="004315A9">
        <w:t xml:space="preserve"> </w:t>
      </w:r>
      <w:r w:rsidRPr="004315A9">
        <w:t>июня,</w:t>
      </w:r>
      <w:r w:rsidR="003618FE" w:rsidRPr="004315A9">
        <w:t xml:space="preserve"> </w:t>
      </w:r>
      <w:r w:rsidRPr="004315A9">
        <w:t>заместитель</w:t>
      </w:r>
      <w:r w:rsidR="003618FE" w:rsidRPr="004315A9">
        <w:t xml:space="preserve"> </w:t>
      </w:r>
      <w:r w:rsidRPr="004315A9">
        <w:t>президента</w:t>
      </w:r>
      <w:r w:rsidR="003618FE" w:rsidRPr="004315A9">
        <w:t xml:space="preserve"> - </w:t>
      </w:r>
      <w:r w:rsidRPr="004315A9">
        <w:t>председателя</w:t>
      </w:r>
      <w:r w:rsidR="003618FE" w:rsidRPr="004315A9">
        <w:t xml:space="preserve"> </w:t>
      </w:r>
      <w:r w:rsidRPr="004315A9">
        <w:t>правления</w:t>
      </w:r>
      <w:r w:rsidR="003618FE" w:rsidRPr="004315A9">
        <w:t xml:space="preserve"> </w:t>
      </w:r>
      <w:r w:rsidRPr="004315A9">
        <w:t>ВТБ</w:t>
      </w:r>
      <w:r w:rsidR="003618FE" w:rsidRPr="004315A9">
        <w:t xml:space="preserve"> </w:t>
      </w:r>
      <w:r w:rsidRPr="004315A9">
        <w:t>Георгий</w:t>
      </w:r>
      <w:r w:rsidR="003618FE" w:rsidRPr="004315A9">
        <w:t xml:space="preserve"> </w:t>
      </w:r>
      <w:r w:rsidRPr="004315A9">
        <w:t>Горшков</w:t>
      </w:r>
      <w:r w:rsidR="003618FE" w:rsidRPr="004315A9">
        <w:t xml:space="preserve"> </w:t>
      </w:r>
      <w:r w:rsidRPr="004315A9">
        <w:t>сообщил,</w:t>
      </w:r>
      <w:r w:rsidR="003618FE" w:rsidRPr="004315A9">
        <w:t xml:space="preserve"> </w:t>
      </w:r>
      <w:r w:rsidRPr="004315A9">
        <w:t>что</w:t>
      </w:r>
      <w:r w:rsidR="003618FE" w:rsidRPr="004315A9">
        <w:t xml:space="preserve"> </w:t>
      </w:r>
      <w:r w:rsidRPr="004315A9">
        <w:t>в</w:t>
      </w:r>
      <w:r w:rsidR="003618FE" w:rsidRPr="004315A9">
        <w:t xml:space="preserve"> </w:t>
      </w:r>
      <w:r w:rsidRPr="004315A9">
        <w:t>текущем</w:t>
      </w:r>
      <w:r w:rsidR="003618FE" w:rsidRPr="004315A9">
        <w:t xml:space="preserve"> </w:t>
      </w:r>
      <w:r w:rsidRPr="004315A9">
        <w:t>году</w:t>
      </w:r>
      <w:r w:rsidR="003618FE" w:rsidRPr="004315A9">
        <w:t xml:space="preserve"> </w:t>
      </w:r>
      <w:r w:rsidRPr="004315A9">
        <w:t>рынок</w:t>
      </w:r>
      <w:r w:rsidR="003618FE" w:rsidRPr="004315A9">
        <w:t xml:space="preserve"> </w:t>
      </w:r>
      <w:r w:rsidRPr="004315A9">
        <w:t>сбережений</w:t>
      </w:r>
      <w:r w:rsidR="003618FE" w:rsidRPr="004315A9">
        <w:t xml:space="preserve"> </w:t>
      </w:r>
      <w:r w:rsidRPr="004315A9">
        <w:t>физлиц</w:t>
      </w:r>
      <w:r w:rsidR="003618FE" w:rsidRPr="004315A9">
        <w:t xml:space="preserve"> </w:t>
      </w:r>
      <w:r w:rsidRPr="004315A9">
        <w:t>в</w:t>
      </w:r>
      <w:r w:rsidR="003618FE" w:rsidRPr="004315A9">
        <w:t xml:space="preserve"> </w:t>
      </w:r>
      <w:r w:rsidRPr="004315A9">
        <w:t>банках</w:t>
      </w:r>
      <w:r w:rsidR="003618FE" w:rsidRPr="004315A9">
        <w:t xml:space="preserve"> </w:t>
      </w:r>
      <w:r w:rsidRPr="004315A9">
        <w:t>России</w:t>
      </w:r>
      <w:r w:rsidR="003618FE" w:rsidRPr="004315A9">
        <w:t xml:space="preserve"> </w:t>
      </w:r>
      <w:r w:rsidRPr="004315A9">
        <w:t>вырастет</w:t>
      </w:r>
      <w:r w:rsidR="003618FE" w:rsidRPr="004315A9">
        <w:t xml:space="preserve"> </w:t>
      </w:r>
      <w:r w:rsidRPr="004315A9">
        <w:t>более</w:t>
      </w:r>
      <w:r w:rsidR="003618FE" w:rsidRPr="004315A9">
        <w:t xml:space="preserve"> </w:t>
      </w:r>
      <w:r w:rsidRPr="004315A9">
        <w:t>чем</w:t>
      </w:r>
      <w:r w:rsidR="003618FE" w:rsidRPr="004315A9">
        <w:t xml:space="preserve"> </w:t>
      </w:r>
      <w:r w:rsidRPr="004315A9">
        <w:t>на</w:t>
      </w:r>
      <w:r w:rsidR="003618FE" w:rsidRPr="004315A9">
        <w:t xml:space="preserve"> </w:t>
      </w:r>
      <w:r w:rsidRPr="004315A9">
        <w:t>24%,</w:t>
      </w:r>
      <w:r w:rsidR="003618FE" w:rsidRPr="004315A9">
        <w:t xml:space="preserve"> </w:t>
      </w:r>
      <w:r w:rsidRPr="004315A9">
        <w:t>побив</w:t>
      </w:r>
      <w:r w:rsidR="003618FE" w:rsidRPr="004315A9">
        <w:t xml:space="preserve"> </w:t>
      </w:r>
      <w:r w:rsidRPr="004315A9">
        <w:t>рекорд</w:t>
      </w:r>
      <w:r w:rsidR="003618FE" w:rsidRPr="004315A9">
        <w:t xml:space="preserve"> </w:t>
      </w:r>
      <w:r w:rsidRPr="004315A9">
        <w:t>прошлого</w:t>
      </w:r>
      <w:r w:rsidR="003618FE" w:rsidRPr="004315A9">
        <w:t xml:space="preserve"> </w:t>
      </w:r>
      <w:r w:rsidRPr="004315A9">
        <w:t>года.</w:t>
      </w:r>
      <w:r w:rsidR="003618FE" w:rsidRPr="004315A9">
        <w:t xml:space="preserve"> </w:t>
      </w:r>
      <w:r w:rsidRPr="004315A9">
        <w:t>Уже</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первого</w:t>
      </w:r>
      <w:r w:rsidR="003618FE" w:rsidRPr="004315A9">
        <w:t xml:space="preserve"> </w:t>
      </w:r>
      <w:r w:rsidRPr="004315A9">
        <w:t>полугодия</w:t>
      </w:r>
      <w:r w:rsidR="003618FE" w:rsidRPr="004315A9">
        <w:t xml:space="preserve"> </w:t>
      </w:r>
      <w:r w:rsidRPr="004315A9">
        <w:t>общий</w:t>
      </w:r>
      <w:r w:rsidR="003618FE" w:rsidRPr="004315A9">
        <w:t xml:space="preserve"> </w:t>
      </w:r>
      <w:r w:rsidRPr="004315A9">
        <w:t>портфель</w:t>
      </w:r>
      <w:r w:rsidR="003618FE" w:rsidRPr="004315A9">
        <w:t xml:space="preserve"> </w:t>
      </w:r>
      <w:r w:rsidRPr="004315A9">
        <w:t>розничных</w:t>
      </w:r>
      <w:r w:rsidR="003618FE" w:rsidRPr="004315A9">
        <w:t xml:space="preserve"> </w:t>
      </w:r>
      <w:r w:rsidRPr="004315A9">
        <w:t>пассивов</w:t>
      </w:r>
      <w:r w:rsidR="003618FE" w:rsidRPr="004315A9">
        <w:t xml:space="preserve"> </w:t>
      </w:r>
      <w:r w:rsidRPr="004315A9">
        <w:t>может</w:t>
      </w:r>
      <w:r w:rsidR="003618FE" w:rsidRPr="004315A9">
        <w:t xml:space="preserve"> </w:t>
      </w:r>
      <w:r w:rsidRPr="004315A9">
        <w:t>достигнуть</w:t>
      </w:r>
      <w:r w:rsidR="003618FE" w:rsidRPr="004315A9">
        <w:t xml:space="preserve"> </w:t>
      </w:r>
      <w:r w:rsidRPr="004315A9">
        <w:t>50</w:t>
      </w:r>
      <w:r w:rsidR="003618FE" w:rsidRPr="004315A9">
        <w:t xml:space="preserve"> </w:t>
      </w:r>
      <w:r w:rsidRPr="004315A9">
        <w:t>трлн</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к</w:t>
      </w:r>
      <w:r w:rsidR="003618FE" w:rsidRPr="004315A9">
        <w:t xml:space="preserve"> </w:t>
      </w:r>
      <w:r w:rsidRPr="004315A9">
        <w:t>концу</w:t>
      </w:r>
      <w:r w:rsidR="003618FE" w:rsidRPr="004315A9">
        <w:t xml:space="preserve"> </w:t>
      </w:r>
      <w:r w:rsidRPr="004315A9">
        <w:t>года</w:t>
      </w:r>
      <w:r w:rsidR="003618FE" w:rsidRPr="004315A9">
        <w:t xml:space="preserve"> - </w:t>
      </w:r>
      <w:r w:rsidRPr="004315A9">
        <w:t>порядка</w:t>
      </w:r>
      <w:r w:rsidR="003618FE" w:rsidRPr="004315A9">
        <w:t xml:space="preserve"> </w:t>
      </w:r>
      <w:r w:rsidRPr="004315A9">
        <w:t>55,8</w:t>
      </w:r>
      <w:r w:rsidR="003618FE" w:rsidRPr="004315A9">
        <w:t xml:space="preserve"> </w:t>
      </w:r>
      <w:r w:rsidRPr="004315A9">
        <w:t>трлн.</w:t>
      </w:r>
    </w:p>
    <w:p w14:paraId="7376B7A1" w14:textId="77777777" w:rsidR="00F720A2" w:rsidRPr="004315A9" w:rsidRDefault="00000000" w:rsidP="00F720A2">
      <w:hyperlink r:id="rId11" w:history="1">
        <w:r w:rsidR="00F720A2" w:rsidRPr="004315A9">
          <w:rPr>
            <w:rStyle w:val="a3"/>
          </w:rPr>
          <w:t>https://iz.ru/1718039/2024-06-26/molodye-rossiiane-rasskazali-o-planakh-po-nakopleniiam</w:t>
        </w:r>
      </w:hyperlink>
    </w:p>
    <w:p w14:paraId="2C6F843D" w14:textId="77777777" w:rsidR="009E69B4" w:rsidRPr="004315A9" w:rsidRDefault="00BD0B7F" w:rsidP="00BD0B7F">
      <w:pPr>
        <w:pStyle w:val="2"/>
      </w:pPr>
      <w:bookmarkStart w:id="29" w:name="_Toc170285290"/>
      <w:r w:rsidRPr="004315A9">
        <w:lastRenderedPageBreak/>
        <w:t>Ваш</w:t>
      </w:r>
      <w:r w:rsidR="003618FE" w:rsidRPr="004315A9">
        <w:t xml:space="preserve"> </w:t>
      </w:r>
      <w:r w:rsidRPr="004315A9">
        <w:t>пенсионный</w:t>
      </w:r>
      <w:r w:rsidR="003618FE" w:rsidRPr="004315A9">
        <w:t xml:space="preserve"> </w:t>
      </w:r>
      <w:r w:rsidRPr="004315A9">
        <w:t>брокер,</w:t>
      </w:r>
      <w:r w:rsidR="003618FE" w:rsidRPr="004315A9">
        <w:t xml:space="preserve"> </w:t>
      </w:r>
      <w:r w:rsidRPr="004315A9">
        <w:t>26.06.2024,</w:t>
      </w:r>
      <w:r w:rsidR="003618FE" w:rsidRPr="004315A9">
        <w:t xml:space="preserve"> </w:t>
      </w:r>
      <w:r w:rsidRPr="004315A9">
        <w:t>Сотрудники</w:t>
      </w:r>
      <w:r w:rsidR="003618FE" w:rsidRPr="004315A9">
        <w:t xml:space="preserve"> </w:t>
      </w:r>
      <w:r w:rsidRPr="004315A9">
        <w:t>НПФ</w:t>
      </w:r>
      <w:r w:rsidR="003618FE" w:rsidRPr="004315A9">
        <w:t xml:space="preserve"> «</w:t>
      </w:r>
      <w:r w:rsidRPr="004315A9">
        <w:t>Социум</w:t>
      </w:r>
      <w:r w:rsidR="003618FE" w:rsidRPr="004315A9">
        <w:t xml:space="preserve">» </w:t>
      </w:r>
      <w:r w:rsidRPr="004315A9">
        <w:t>приняли</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МедЗабеге</w:t>
      </w:r>
      <w:r w:rsidR="003618FE" w:rsidRPr="004315A9">
        <w:t>»</w:t>
      </w:r>
      <w:bookmarkEnd w:id="29"/>
    </w:p>
    <w:p w14:paraId="4D30EF9A" w14:textId="77777777" w:rsidR="00BD0B7F" w:rsidRPr="004315A9" w:rsidRDefault="00BD0B7F" w:rsidP="00956975">
      <w:pPr>
        <w:pStyle w:val="3"/>
      </w:pPr>
      <w:bookmarkStart w:id="30" w:name="_Toc170285291"/>
      <w:r w:rsidRPr="004315A9">
        <w:t>16</w:t>
      </w:r>
      <w:r w:rsidR="003618FE" w:rsidRPr="004315A9">
        <w:t xml:space="preserve"> </w:t>
      </w:r>
      <w:r w:rsidRPr="004315A9">
        <w:t>июня</w:t>
      </w:r>
      <w:r w:rsidR="003618FE" w:rsidRPr="004315A9">
        <w:t xml:space="preserve"> </w:t>
      </w:r>
      <w:r w:rsidRPr="004315A9">
        <w:t>2024</w:t>
      </w:r>
      <w:r w:rsidR="003618FE" w:rsidRPr="004315A9">
        <w:t xml:space="preserve"> </w:t>
      </w:r>
      <w:r w:rsidRPr="004315A9">
        <w:t>г.</w:t>
      </w:r>
      <w:r w:rsidR="003618FE" w:rsidRPr="004315A9">
        <w:t xml:space="preserve"> </w:t>
      </w:r>
      <w:r w:rsidRPr="004315A9">
        <w:t>сотрудники</w:t>
      </w:r>
      <w:r w:rsidR="003618FE" w:rsidRPr="004315A9">
        <w:t xml:space="preserve"> </w:t>
      </w:r>
      <w:r w:rsidRPr="004315A9">
        <w:t>НПФ</w:t>
      </w:r>
      <w:r w:rsidR="003618FE" w:rsidRPr="004315A9">
        <w:t xml:space="preserve"> «</w:t>
      </w:r>
      <w:r w:rsidRPr="004315A9">
        <w:t>Социум</w:t>
      </w:r>
      <w:r w:rsidR="003618FE" w:rsidRPr="004315A9">
        <w:t xml:space="preserve">» </w:t>
      </w:r>
      <w:r w:rsidRPr="004315A9">
        <w:t>приняли</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VI</w:t>
      </w:r>
      <w:r w:rsidR="003618FE" w:rsidRPr="004315A9">
        <w:t xml:space="preserve"> </w:t>
      </w:r>
      <w:r w:rsidRPr="004315A9">
        <w:t>благотворительном</w:t>
      </w:r>
      <w:r w:rsidR="003618FE" w:rsidRPr="004315A9">
        <w:t xml:space="preserve"> </w:t>
      </w:r>
      <w:r w:rsidRPr="004315A9">
        <w:t>соревновании</w:t>
      </w:r>
      <w:r w:rsidR="003618FE" w:rsidRPr="004315A9">
        <w:t xml:space="preserve"> «</w:t>
      </w:r>
      <w:r w:rsidRPr="004315A9">
        <w:t>МедЗабег</w:t>
      </w:r>
      <w:r w:rsidR="003618FE" w:rsidRPr="004315A9">
        <w:t>»</w:t>
      </w:r>
      <w:r w:rsidRPr="004315A9">
        <w:t>,</w:t>
      </w:r>
      <w:r w:rsidR="003618FE" w:rsidRPr="004315A9">
        <w:t xml:space="preserve"> </w:t>
      </w:r>
      <w:r w:rsidRPr="004315A9">
        <w:t>приуроченному</w:t>
      </w:r>
      <w:r w:rsidR="003618FE" w:rsidRPr="004315A9">
        <w:t xml:space="preserve"> </w:t>
      </w:r>
      <w:r w:rsidRPr="004315A9">
        <w:t>ко</w:t>
      </w:r>
      <w:r w:rsidR="003618FE" w:rsidRPr="004315A9">
        <w:t xml:space="preserve"> </w:t>
      </w:r>
      <w:r w:rsidRPr="004315A9">
        <w:t>Дню</w:t>
      </w:r>
      <w:r w:rsidR="003618FE" w:rsidRPr="004315A9">
        <w:t xml:space="preserve"> </w:t>
      </w:r>
      <w:r w:rsidRPr="004315A9">
        <w:t>медицинского</w:t>
      </w:r>
      <w:r w:rsidR="003618FE" w:rsidRPr="004315A9">
        <w:t xml:space="preserve"> </w:t>
      </w:r>
      <w:r w:rsidRPr="004315A9">
        <w:t>работника.</w:t>
      </w:r>
      <w:r w:rsidR="003618FE" w:rsidRPr="004315A9">
        <w:t xml:space="preserve"> </w:t>
      </w:r>
      <w:r w:rsidRPr="004315A9">
        <w:t>Мероприятие</w:t>
      </w:r>
      <w:r w:rsidR="003618FE" w:rsidRPr="004315A9">
        <w:t xml:space="preserve"> </w:t>
      </w:r>
      <w:r w:rsidRPr="004315A9">
        <w:t>прошло</w:t>
      </w:r>
      <w:r w:rsidR="003618FE" w:rsidRPr="004315A9">
        <w:t xml:space="preserve"> </w:t>
      </w:r>
      <w:r w:rsidRPr="004315A9">
        <w:t>в</w:t>
      </w:r>
      <w:r w:rsidR="003618FE" w:rsidRPr="004315A9">
        <w:t xml:space="preserve"> </w:t>
      </w:r>
      <w:r w:rsidRPr="004315A9">
        <w:t>парке</w:t>
      </w:r>
      <w:r w:rsidR="003618FE" w:rsidRPr="004315A9">
        <w:t xml:space="preserve"> </w:t>
      </w:r>
      <w:r w:rsidRPr="004315A9">
        <w:t>Мещерский</w:t>
      </w:r>
      <w:r w:rsidR="003618FE" w:rsidRPr="004315A9">
        <w:t xml:space="preserve"> </w:t>
      </w:r>
      <w:r w:rsidRPr="004315A9">
        <w:t>города</w:t>
      </w:r>
      <w:r w:rsidR="003618FE" w:rsidRPr="004315A9">
        <w:t xml:space="preserve"> </w:t>
      </w:r>
      <w:r w:rsidRPr="004315A9">
        <w:t>Москвы</w:t>
      </w:r>
      <w:r w:rsidR="003618FE" w:rsidRPr="004315A9">
        <w:t xml:space="preserve"> </w:t>
      </w:r>
      <w:r w:rsidRPr="004315A9">
        <w:t>и</w:t>
      </w:r>
      <w:r w:rsidR="003618FE" w:rsidRPr="004315A9">
        <w:t xml:space="preserve"> </w:t>
      </w:r>
      <w:r w:rsidRPr="004315A9">
        <w:t>объединило</w:t>
      </w:r>
      <w:r w:rsidR="003618FE" w:rsidRPr="004315A9">
        <w:t xml:space="preserve"> </w:t>
      </w:r>
      <w:r w:rsidRPr="004315A9">
        <w:t>почти</w:t>
      </w:r>
      <w:r w:rsidR="003618FE" w:rsidRPr="004315A9">
        <w:t xml:space="preserve"> </w:t>
      </w:r>
      <w:r w:rsidRPr="004315A9">
        <w:t>1000</w:t>
      </w:r>
      <w:r w:rsidR="003618FE" w:rsidRPr="004315A9">
        <w:t xml:space="preserve"> </w:t>
      </w:r>
      <w:r w:rsidRPr="004315A9">
        <w:t>человек</w:t>
      </w:r>
      <w:r w:rsidR="003618FE" w:rsidRPr="004315A9">
        <w:t xml:space="preserve"> </w:t>
      </w:r>
      <w:r w:rsidRPr="004315A9">
        <w:t>из</w:t>
      </w:r>
      <w:r w:rsidR="003618FE" w:rsidRPr="004315A9">
        <w:t xml:space="preserve"> </w:t>
      </w:r>
      <w:r w:rsidRPr="004315A9">
        <w:t>разных</w:t>
      </w:r>
      <w:r w:rsidR="003618FE" w:rsidRPr="004315A9">
        <w:t xml:space="preserve"> </w:t>
      </w:r>
      <w:r w:rsidRPr="004315A9">
        <w:t>регионов</w:t>
      </w:r>
      <w:r w:rsidR="003618FE" w:rsidRPr="004315A9">
        <w:t xml:space="preserve"> </w:t>
      </w:r>
      <w:r w:rsidRPr="004315A9">
        <w:t>страны.</w:t>
      </w:r>
      <w:bookmarkEnd w:id="30"/>
    </w:p>
    <w:p w14:paraId="6964BFCF" w14:textId="77777777" w:rsidR="00BD0B7F" w:rsidRPr="004315A9" w:rsidRDefault="00BD0B7F" w:rsidP="00BD0B7F">
      <w:r w:rsidRPr="004315A9">
        <w:t>В</w:t>
      </w:r>
      <w:r w:rsidR="003618FE" w:rsidRPr="004315A9">
        <w:t xml:space="preserve"> </w:t>
      </w:r>
      <w:r w:rsidRPr="004315A9">
        <w:t>этом</w:t>
      </w:r>
      <w:r w:rsidR="003618FE" w:rsidRPr="004315A9">
        <w:t xml:space="preserve"> </w:t>
      </w:r>
      <w:r w:rsidRPr="004315A9">
        <w:t>году</w:t>
      </w:r>
      <w:r w:rsidR="003618FE" w:rsidRPr="004315A9">
        <w:t xml:space="preserve"> </w:t>
      </w:r>
      <w:r w:rsidRPr="004315A9">
        <w:t>забег</w:t>
      </w:r>
      <w:r w:rsidR="003618FE" w:rsidRPr="004315A9">
        <w:t xml:space="preserve"> </w:t>
      </w:r>
      <w:r w:rsidRPr="004315A9">
        <w:t>прошел</w:t>
      </w:r>
      <w:r w:rsidR="003618FE" w:rsidRPr="004315A9">
        <w:t xml:space="preserve"> </w:t>
      </w:r>
      <w:r w:rsidRPr="004315A9">
        <w:t>под</w:t>
      </w:r>
      <w:r w:rsidR="003618FE" w:rsidRPr="004315A9">
        <w:t xml:space="preserve"> </w:t>
      </w:r>
      <w:r w:rsidRPr="004315A9">
        <w:t>девизом</w:t>
      </w:r>
      <w:r w:rsidR="003618FE" w:rsidRPr="004315A9">
        <w:t xml:space="preserve"> «</w:t>
      </w:r>
      <w:r w:rsidRPr="004315A9">
        <w:t>Бег</w:t>
      </w:r>
      <w:r w:rsidR="003618FE" w:rsidRPr="004315A9">
        <w:t xml:space="preserve"> </w:t>
      </w:r>
      <w:r w:rsidRPr="004315A9">
        <w:t>в</w:t>
      </w:r>
      <w:r w:rsidR="003618FE" w:rsidRPr="004315A9">
        <w:t xml:space="preserve"> </w:t>
      </w:r>
      <w:r w:rsidRPr="004315A9">
        <w:t>помощь!</w:t>
      </w:r>
      <w:r w:rsidR="003618FE" w:rsidRPr="004315A9">
        <w:t xml:space="preserve">» - </w:t>
      </w:r>
      <w:r w:rsidRPr="004315A9">
        <w:t>большая</w:t>
      </w:r>
      <w:r w:rsidR="003618FE" w:rsidRPr="004315A9">
        <w:t xml:space="preserve"> </w:t>
      </w:r>
      <w:r w:rsidRPr="004315A9">
        <w:t>часть</w:t>
      </w:r>
      <w:r w:rsidR="003618FE" w:rsidRPr="004315A9">
        <w:t xml:space="preserve"> </w:t>
      </w:r>
      <w:r w:rsidRPr="004315A9">
        <w:t>средств,</w:t>
      </w:r>
      <w:r w:rsidR="003618FE" w:rsidRPr="004315A9">
        <w:t xml:space="preserve"> </w:t>
      </w:r>
      <w:r w:rsidRPr="004315A9">
        <w:t>вырученных</w:t>
      </w:r>
      <w:r w:rsidR="003618FE" w:rsidRPr="004315A9">
        <w:t xml:space="preserve"> </w:t>
      </w:r>
      <w:r w:rsidRPr="004315A9">
        <w:t>от</w:t>
      </w:r>
      <w:r w:rsidR="003618FE" w:rsidRPr="004315A9">
        <w:t xml:space="preserve"> </w:t>
      </w:r>
      <w:r w:rsidRPr="004315A9">
        <w:t>регистрации,</w:t>
      </w:r>
      <w:r w:rsidR="003618FE" w:rsidRPr="004315A9">
        <w:t xml:space="preserve"> </w:t>
      </w:r>
      <w:r w:rsidRPr="004315A9">
        <w:t>будет</w:t>
      </w:r>
      <w:r w:rsidR="003618FE" w:rsidRPr="004315A9">
        <w:t xml:space="preserve"> </w:t>
      </w:r>
      <w:r w:rsidRPr="004315A9">
        <w:t>передана</w:t>
      </w:r>
      <w:r w:rsidR="003618FE" w:rsidRPr="004315A9">
        <w:t xml:space="preserve"> </w:t>
      </w:r>
      <w:r w:rsidRPr="004315A9">
        <w:t>благотворительному</w:t>
      </w:r>
      <w:r w:rsidR="003618FE" w:rsidRPr="004315A9">
        <w:t xml:space="preserve"> </w:t>
      </w:r>
      <w:r w:rsidRPr="004315A9">
        <w:t>фонду</w:t>
      </w:r>
      <w:r w:rsidR="003618FE" w:rsidRPr="004315A9">
        <w:t xml:space="preserve"> «</w:t>
      </w:r>
      <w:r w:rsidRPr="004315A9">
        <w:t>Онкологика</w:t>
      </w:r>
      <w:r w:rsidR="003618FE" w:rsidRPr="004315A9">
        <w:t>»</w:t>
      </w:r>
      <w:r w:rsidRPr="004315A9">
        <w:t>,</w:t>
      </w:r>
      <w:r w:rsidR="003618FE" w:rsidRPr="004315A9">
        <w:t xml:space="preserve"> </w:t>
      </w:r>
      <w:r w:rsidRPr="004315A9">
        <w:t>который</w:t>
      </w:r>
      <w:r w:rsidR="003618FE" w:rsidRPr="004315A9">
        <w:t xml:space="preserve"> </w:t>
      </w:r>
      <w:r w:rsidRPr="004315A9">
        <w:t>оказывает</w:t>
      </w:r>
      <w:r w:rsidR="003618FE" w:rsidRPr="004315A9">
        <w:t xml:space="preserve"> </w:t>
      </w:r>
      <w:r w:rsidRPr="004315A9">
        <w:t>системную</w:t>
      </w:r>
      <w:r w:rsidR="003618FE" w:rsidRPr="004315A9">
        <w:t xml:space="preserve"> </w:t>
      </w:r>
      <w:r w:rsidRPr="004315A9">
        <w:t>поддержку</w:t>
      </w:r>
      <w:r w:rsidR="003618FE" w:rsidRPr="004315A9">
        <w:t xml:space="preserve"> </w:t>
      </w:r>
      <w:r w:rsidRPr="004315A9">
        <w:t>взрослым</w:t>
      </w:r>
      <w:r w:rsidR="003618FE" w:rsidRPr="004315A9">
        <w:t xml:space="preserve"> </w:t>
      </w:r>
      <w:r w:rsidRPr="004315A9">
        <w:t>онкопациентам</w:t>
      </w:r>
      <w:r w:rsidR="003618FE" w:rsidRPr="004315A9">
        <w:t xml:space="preserve"> </w:t>
      </w:r>
      <w:r w:rsidRPr="004315A9">
        <w:t>и</w:t>
      </w:r>
      <w:r w:rsidR="003618FE" w:rsidRPr="004315A9">
        <w:t xml:space="preserve"> </w:t>
      </w:r>
      <w:r w:rsidRPr="004315A9">
        <w:t>их</w:t>
      </w:r>
      <w:r w:rsidR="003618FE" w:rsidRPr="004315A9">
        <w:t xml:space="preserve"> </w:t>
      </w:r>
      <w:r w:rsidRPr="004315A9">
        <w:t>близким</w:t>
      </w:r>
      <w:r w:rsidR="003618FE" w:rsidRPr="004315A9">
        <w:t xml:space="preserve"> </w:t>
      </w:r>
      <w:r w:rsidRPr="004315A9">
        <w:t>по</w:t>
      </w:r>
      <w:r w:rsidR="003618FE" w:rsidRPr="004315A9">
        <w:t xml:space="preserve"> </w:t>
      </w:r>
      <w:r w:rsidRPr="004315A9">
        <w:t>всей</w:t>
      </w:r>
      <w:r w:rsidR="003618FE" w:rsidRPr="004315A9">
        <w:t xml:space="preserve"> </w:t>
      </w:r>
      <w:r w:rsidRPr="004315A9">
        <w:t>России.</w:t>
      </w:r>
    </w:p>
    <w:p w14:paraId="591F525F" w14:textId="77777777" w:rsidR="00BD0B7F" w:rsidRPr="004315A9" w:rsidRDefault="00BD0B7F" w:rsidP="00BD0B7F">
      <w:r w:rsidRPr="004315A9">
        <w:t>МедЗабег</w:t>
      </w:r>
      <w:r w:rsidR="003618FE" w:rsidRPr="004315A9">
        <w:t xml:space="preserve"> - </w:t>
      </w:r>
      <w:r w:rsidRPr="004315A9">
        <w:t>это</w:t>
      </w:r>
      <w:r w:rsidR="003618FE" w:rsidRPr="004315A9">
        <w:t xml:space="preserve"> </w:t>
      </w:r>
      <w:r w:rsidRPr="004315A9">
        <w:t>гораздо</w:t>
      </w:r>
      <w:r w:rsidR="003618FE" w:rsidRPr="004315A9">
        <w:t xml:space="preserve"> </w:t>
      </w:r>
      <w:r w:rsidRPr="004315A9">
        <w:t>больше</w:t>
      </w:r>
      <w:r w:rsidR="003618FE" w:rsidRPr="004315A9">
        <w:t xml:space="preserve"> </w:t>
      </w:r>
      <w:r w:rsidRPr="004315A9">
        <w:t>чем</w:t>
      </w:r>
      <w:r w:rsidR="003618FE" w:rsidRPr="004315A9">
        <w:t xml:space="preserve"> </w:t>
      </w:r>
      <w:r w:rsidRPr="004315A9">
        <w:t>просто</w:t>
      </w:r>
      <w:r w:rsidR="003618FE" w:rsidRPr="004315A9">
        <w:t xml:space="preserve"> </w:t>
      </w:r>
      <w:r w:rsidRPr="004315A9">
        <w:t>соревнование,</w:t>
      </w:r>
      <w:r w:rsidR="003618FE" w:rsidRPr="004315A9">
        <w:t xml:space="preserve"> </w:t>
      </w:r>
      <w:r w:rsidRPr="004315A9">
        <w:t>это</w:t>
      </w:r>
      <w:r w:rsidR="003618FE" w:rsidRPr="004315A9">
        <w:t xml:space="preserve"> </w:t>
      </w:r>
      <w:r w:rsidRPr="004315A9">
        <w:t>место</w:t>
      </w:r>
      <w:r w:rsidR="003618FE" w:rsidRPr="004315A9">
        <w:t xml:space="preserve"> </w:t>
      </w:r>
      <w:r w:rsidRPr="004315A9">
        <w:t>где</w:t>
      </w:r>
      <w:r w:rsidR="003618FE" w:rsidRPr="004315A9">
        <w:t xml:space="preserve"> </w:t>
      </w:r>
      <w:r w:rsidRPr="004315A9">
        <w:t>собрались</w:t>
      </w:r>
      <w:r w:rsidR="003618FE" w:rsidRPr="004315A9">
        <w:t xml:space="preserve"> </w:t>
      </w:r>
      <w:r w:rsidRPr="004315A9">
        <w:t>люди</w:t>
      </w:r>
      <w:r w:rsidR="003618FE" w:rsidRPr="004315A9">
        <w:t xml:space="preserve"> </w:t>
      </w:r>
      <w:r w:rsidRPr="004315A9">
        <w:t>с</w:t>
      </w:r>
      <w:r w:rsidR="003618FE" w:rsidRPr="004315A9">
        <w:t xml:space="preserve"> </w:t>
      </w:r>
      <w:r w:rsidRPr="004315A9">
        <w:t>приоритетом</w:t>
      </w:r>
      <w:r w:rsidR="003618FE" w:rsidRPr="004315A9">
        <w:t xml:space="preserve"> </w:t>
      </w:r>
      <w:r w:rsidRPr="004315A9">
        <w:t>здорового</w:t>
      </w:r>
      <w:r w:rsidR="003618FE" w:rsidRPr="004315A9">
        <w:t xml:space="preserve"> </w:t>
      </w:r>
      <w:r w:rsidRPr="004315A9">
        <w:t>и</w:t>
      </w:r>
      <w:r w:rsidR="003618FE" w:rsidRPr="004315A9">
        <w:t xml:space="preserve"> </w:t>
      </w:r>
      <w:r w:rsidRPr="004315A9">
        <w:t>активного</w:t>
      </w:r>
      <w:r w:rsidR="003618FE" w:rsidRPr="004315A9">
        <w:t xml:space="preserve"> </w:t>
      </w:r>
      <w:r w:rsidRPr="004315A9">
        <w:t>образа</w:t>
      </w:r>
      <w:r w:rsidR="003618FE" w:rsidRPr="004315A9">
        <w:t xml:space="preserve"> </w:t>
      </w:r>
      <w:r w:rsidRPr="004315A9">
        <w:t>жизни!</w:t>
      </w:r>
      <w:r w:rsidR="003618FE" w:rsidRPr="004315A9">
        <w:t xml:space="preserve"> </w:t>
      </w:r>
      <w:r w:rsidRPr="004315A9">
        <w:t>Не</w:t>
      </w:r>
      <w:r w:rsidR="003618FE" w:rsidRPr="004315A9">
        <w:t xml:space="preserve"> </w:t>
      </w:r>
      <w:r w:rsidRPr="004315A9">
        <w:t>смотря</w:t>
      </w:r>
      <w:r w:rsidR="003618FE" w:rsidRPr="004315A9">
        <w:t xml:space="preserve"> </w:t>
      </w:r>
      <w:r w:rsidRPr="004315A9">
        <w:t>на</w:t>
      </w:r>
      <w:r w:rsidR="003618FE" w:rsidRPr="004315A9">
        <w:t xml:space="preserve"> </w:t>
      </w:r>
      <w:r w:rsidRPr="004315A9">
        <w:t>жаркую</w:t>
      </w:r>
      <w:r w:rsidR="003618FE" w:rsidRPr="004315A9">
        <w:t xml:space="preserve"> </w:t>
      </w:r>
      <w:r w:rsidRPr="004315A9">
        <w:t>и</w:t>
      </w:r>
      <w:r w:rsidR="003618FE" w:rsidRPr="004315A9">
        <w:t xml:space="preserve"> </w:t>
      </w:r>
      <w:r w:rsidRPr="004315A9">
        <w:t>солнечную</w:t>
      </w:r>
      <w:r w:rsidR="003618FE" w:rsidRPr="004315A9">
        <w:t xml:space="preserve"> </w:t>
      </w:r>
      <w:r w:rsidRPr="004315A9">
        <w:t>погоду,</w:t>
      </w:r>
      <w:r w:rsidR="003618FE" w:rsidRPr="004315A9">
        <w:t xml:space="preserve"> </w:t>
      </w:r>
      <w:r w:rsidRPr="004315A9">
        <w:t>участники</w:t>
      </w:r>
      <w:r w:rsidR="003618FE" w:rsidRPr="004315A9">
        <w:t xml:space="preserve"> </w:t>
      </w:r>
      <w:r w:rsidRPr="004315A9">
        <w:t>преодолели</w:t>
      </w:r>
      <w:r w:rsidR="003618FE" w:rsidRPr="004315A9">
        <w:t xml:space="preserve"> </w:t>
      </w:r>
      <w:r w:rsidRPr="004315A9">
        <w:t>трассу</w:t>
      </w:r>
      <w:r w:rsidR="003618FE" w:rsidRPr="004315A9">
        <w:t xml:space="preserve"> </w:t>
      </w:r>
      <w:r w:rsidRPr="004315A9">
        <w:t>длиной</w:t>
      </w:r>
      <w:r w:rsidR="003618FE" w:rsidRPr="004315A9">
        <w:t xml:space="preserve"> </w:t>
      </w:r>
      <w:r w:rsidRPr="004315A9">
        <w:t>5</w:t>
      </w:r>
      <w:r w:rsidR="003618FE" w:rsidRPr="004315A9">
        <w:t xml:space="preserve"> </w:t>
      </w:r>
      <w:r w:rsidRPr="004315A9">
        <w:t>км!</w:t>
      </w:r>
      <w:r w:rsidR="003618FE" w:rsidRPr="004315A9">
        <w:t xml:space="preserve"> </w:t>
      </w:r>
      <w:r w:rsidRPr="004315A9">
        <w:t>После</w:t>
      </w:r>
      <w:r w:rsidR="003618FE" w:rsidRPr="004315A9">
        <w:t xml:space="preserve"> </w:t>
      </w:r>
      <w:r w:rsidRPr="004315A9">
        <w:t>чего</w:t>
      </w:r>
      <w:r w:rsidR="003618FE" w:rsidRPr="004315A9">
        <w:t xml:space="preserve"> </w:t>
      </w:r>
      <w:r w:rsidRPr="004315A9">
        <w:t>их</w:t>
      </w:r>
      <w:r w:rsidR="003618FE" w:rsidRPr="004315A9">
        <w:t xml:space="preserve"> </w:t>
      </w:r>
      <w:r w:rsidRPr="004315A9">
        <w:t>ждала</w:t>
      </w:r>
      <w:r w:rsidR="003618FE" w:rsidRPr="004315A9">
        <w:t xml:space="preserve"> </w:t>
      </w:r>
      <w:r w:rsidRPr="004315A9">
        <w:t>полевая</w:t>
      </w:r>
      <w:r w:rsidR="003618FE" w:rsidRPr="004315A9">
        <w:t xml:space="preserve"> </w:t>
      </w:r>
      <w:r w:rsidRPr="004315A9">
        <w:t>кухня</w:t>
      </w:r>
      <w:r w:rsidR="003618FE" w:rsidRPr="004315A9">
        <w:t xml:space="preserve"> </w:t>
      </w:r>
      <w:r w:rsidRPr="004315A9">
        <w:t>и</w:t>
      </w:r>
      <w:r w:rsidR="003618FE" w:rsidRPr="004315A9">
        <w:t xml:space="preserve"> </w:t>
      </w:r>
      <w:r w:rsidRPr="004315A9">
        <w:t>сладкое</w:t>
      </w:r>
      <w:r w:rsidR="003618FE" w:rsidRPr="004315A9">
        <w:t xml:space="preserve"> </w:t>
      </w:r>
      <w:r w:rsidRPr="004315A9">
        <w:t>угощение</w:t>
      </w:r>
      <w:r w:rsidR="003618FE" w:rsidRPr="004315A9">
        <w:t xml:space="preserve"> </w:t>
      </w:r>
      <w:r w:rsidRPr="004315A9">
        <w:t>в</w:t>
      </w:r>
      <w:r w:rsidR="003618FE" w:rsidRPr="004315A9">
        <w:t xml:space="preserve"> </w:t>
      </w:r>
      <w:r w:rsidRPr="004315A9">
        <w:t>качестве</w:t>
      </w:r>
      <w:r w:rsidR="003618FE" w:rsidRPr="004315A9">
        <w:t xml:space="preserve"> </w:t>
      </w:r>
      <w:r w:rsidRPr="004315A9">
        <w:t>приза.</w:t>
      </w:r>
    </w:p>
    <w:p w14:paraId="21A7EF1D" w14:textId="77777777" w:rsidR="00BD0B7F" w:rsidRPr="004315A9" w:rsidRDefault="003618FE" w:rsidP="00BD0B7F">
      <w:r w:rsidRPr="004315A9">
        <w:t>«</w:t>
      </w:r>
      <w:r w:rsidR="00BD0B7F" w:rsidRPr="004315A9">
        <w:t>Участие</w:t>
      </w:r>
      <w:r w:rsidRPr="004315A9">
        <w:t xml:space="preserve"> </w:t>
      </w:r>
      <w:r w:rsidR="00BD0B7F" w:rsidRPr="004315A9">
        <w:t>в</w:t>
      </w:r>
      <w:r w:rsidRPr="004315A9">
        <w:t xml:space="preserve"> </w:t>
      </w:r>
      <w:r w:rsidR="00BD0B7F" w:rsidRPr="004315A9">
        <w:t>забеге</w:t>
      </w:r>
      <w:r w:rsidRPr="004315A9">
        <w:t xml:space="preserve"> </w:t>
      </w:r>
      <w:r w:rsidR="00BD0B7F" w:rsidRPr="004315A9">
        <w:t>способствовало</w:t>
      </w:r>
      <w:r w:rsidRPr="004315A9">
        <w:t xml:space="preserve"> </w:t>
      </w:r>
      <w:r w:rsidR="00BD0B7F" w:rsidRPr="004315A9">
        <w:t>формированию</w:t>
      </w:r>
      <w:r w:rsidRPr="004315A9">
        <w:t xml:space="preserve"> </w:t>
      </w:r>
      <w:r w:rsidR="00BD0B7F" w:rsidRPr="004315A9">
        <w:t>командного</w:t>
      </w:r>
      <w:r w:rsidRPr="004315A9">
        <w:t xml:space="preserve"> </w:t>
      </w:r>
      <w:r w:rsidR="00BD0B7F" w:rsidRPr="004315A9">
        <w:t>духа,</w:t>
      </w:r>
      <w:r w:rsidRPr="004315A9">
        <w:t xml:space="preserve"> </w:t>
      </w:r>
      <w:r w:rsidR="00BD0B7F" w:rsidRPr="004315A9">
        <w:t>укреплению</w:t>
      </w:r>
      <w:r w:rsidRPr="004315A9">
        <w:t xml:space="preserve"> </w:t>
      </w:r>
      <w:r w:rsidR="00BD0B7F" w:rsidRPr="004315A9">
        <w:t>коллективных</w:t>
      </w:r>
      <w:r w:rsidRPr="004315A9">
        <w:t xml:space="preserve"> </w:t>
      </w:r>
      <w:r w:rsidR="00BD0B7F" w:rsidRPr="004315A9">
        <w:t>отношений</w:t>
      </w:r>
      <w:r w:rsidRPr="004315A9">
        <w:t xml:space="preserve"> </w:t>
      </w:r>
      <w:r w:rsidR="00BD0B7F" w:rsidRPr="004315A9">
        <w:t>и</w:t>
      </w:r>
      <w:r w:rsidRPr="004315A9">
        <w:t xml:space="preserve"> </w:t>
      </w:r>
      <w:r w:rsidR="00BD0B7F" w:rsidRPr="004315A9">
        <w:t>повышению</w:t>
      </w:r>
      <w:r w:rsidRPr="004315A9">
        <w:t xml:space="preserve"> </w:t>
      </w:r>
      <w:r w:rsidR="00BD0B7F" w:rsidRPr="004315A9">
        <w:t>мотивации.</w:t>
      </w:r>
      <w:r w:rsidRPr="004315A9">
        <w:t xml:space="preserve"> </w:t>
      </w:r>
      <w:r w:rsidR="00BD0B7F" w:rsidRPr="004315A9">
        <w:t>В</w:t>
      </w:r>
      <w:r w:rsidRPr="004315A9">
        <w:t xml:space="preserve"> </w:t>
      </w:r>
      <w:r w:rsidR="00BD0B7F" w:rsidRPr="004315A9">
        <w:t>целом,</w:t>
      </w:r>
      <w:r w:rsidRPr="004315A9">
        <w:t xml:space="preserve"> </w:t>
      </w:r>
      <w:r w:rsidR="00BD0B7F" w:rsidRPr="004315A9">
        <w:t>забеги</w:t>
      </w:r>
      <w:r w:rsidRPr="004315A9">
        <w:t xml:space="preserve"> </w:t>
      </w:r>
      <w:r w:rsidR="00BD0B7F" w:rsidRPr="004315A9">
        <w:t>способствуют</w:t>
      </w:r>
      <w:r w:rsidRPr="004315A9">
        <w:t xml:space="preserve"> </w:t>
      </w:r>
      <w:r w:rsidR="00BD0B7F" w:rsidRPr="004315A9">
        <w:t>созданию</w:t>
      </w:r>
      <w:r w:rsidRPr="004315A9">
        <w:t xml:space="preserve"> </w:t>
      </w:r>
      <w:r w:rsidR="00BD0B7F" w:rsidRPr="004315A9">
        <w:t>благоприятной</w:t>
      </w:r>
      <w:r w:rsidRPr="004315A9">
        <w:t xml:space="preserve"> </w:t>
      </w:r>
      <w:r w:rsidR="00BD0B7F" w:rsidRPr="004315A9">
        <w:t>атмосферы</w:t>
      </w:r>
      <w:r w:rsidRPr="004315A9">
        <w:t xml:space="preserve"> </w:t>
      </w:r>
      <w:r w:rsidR="00BD0B7F" w:rsidRPr="004315A9">
        <w:t>в</w:t>
      </w:r>
      <w:r w:rsidRPr="004315A9">
        <w:t xml:space="preserve"> </w:t>
      </w:r>
      <w:r w:rsidR="00BD0B7F" w:rsidRPr="004315A9">
        <w:t>коллективе</w:t>
      </w:r>
      <w:r w:rsidRPr="004315A9">
        <w:t xml:space="preserve"> </w:t>
      </w:r>
      <w:r w:rsidR="00BD0B7F" w:rsidRPr="004315A9">
        <w:t>и</w:t>
      </w:r>
      <w:r w:rsidRPr="004315A9">
        <w:t xml:space="preserve"> </w:t>
      </w:r>
      <w:r w:rsidR="00BD0B7F" w:rsidRPr="004315A9">
        <w:t>способствуют</w:t>
      </w:r>
      <w:r w:rsidRPr="004315A9">
        <w:t xml:space="preserve"> </w:t>
      </w:r>
      <w:r w:rsidR="00BD0B7F" w:rsidRPr="004315A9">
        <w:t>развитию</w:t>
      </w:r>
      <w:r w:rsidRPr="004315A9">
        <w:t xml:space="preserve"> </w:t>
      </w:r>
      <w:r w:rsidR="00BD0B7F" w:rsidRPr="004315A9">
        <w:t>позитивного</w:t>
      </w:r>
      <w:r w:rsidRPr="004315A9">
        <w:t xml:space="preserve"> </w:t>
      </w:r>
      <w:r w:rsidR="00BD0B7F" w:rsidRPr="004315A9">
        <w:t>настроения</w:t>
      </w:r>
      <w:r w:rsidRPr="004315A9">
        <w:t xml:space="preserve"> </w:t>
      </w:r>
      <w:r w:rsidR="00BD0B7F" w:rsidRPr="004315A9">
        <w:t>и</w:t>
      </w:r>
      <w:r w:rsidRPr="004315A9">
        <w:t xml:space="preserve"> </w:t>
      </w:r>
      <w:r w:rsidR="00BD0B7F" w:rsidRPr="004315A9">
        <w:t>эмоционального</w:t>
      </w:r>
      <w:r w:rsidRPr="004315A9">
        <w:t xml:space="preserve"> </w:t>
      </w:r>
      <w:r w:rsidR="00BD0B7F" w:rsidRPr="004315A9">
        <w:t>благополучия</w:t>
      </w:r>
      <w:r w:rsidRPr="004315A9">
        <w:t xml:space="preserve">» - </w:t>
      </w:r>
      <w:r w:rsidR="00BD0B7F" w:rsidRPr="004315A9">
        <w:t>прокомментировали</w:t>
      </w:r>
      <w:r w:rsidRPr="004315A9">
        <w:t xml:space="preserve"> </w:t>
      </w:r>
      <w:r w:rsidR="00BD0B7F" w:rsidRPr="004315A9">
        <w:t>сотрудники</w:t>
      </w:r>
      <w:r w:rsidRPr="004315A9">
        <w:t xml:space="preserve"> </w:t>
      </w:r>
      <w:r w:rsidR="00BD0B7F" w:rsidRPr="004315A9">
        <w:t>НПФ</w:t>
      </w:r>
      <w:r w:rsidRPr="004315A9">
        <w:t xml:space="preserve"> «</w:t>
      </w:r>
      <w:r w:rsidR="00BD0B7F" w:rsidRPr="004315A9">
        <w:t>Социум</w:t>
      </w:r>
      <w:r w:rsidRPr="004315A9">
        <w:t>»</w:t>
      </w:r>
      <w:r w:rsidR="00BD0B7F" w:rsidRPr="004315A9">
        <w:t>,</w:t>
      </w:r>
      <w:r w:rsidRPr="004315A9">
        <w:t xml:space="preserve"> </w:t>
      </w:r>
      <w:r w:rsidR="00BD0B7F" w:rsidRPr="004315A9">
        <w:t>принимавшие</w:t>
      </w:r>
      <w:r w:rsidRPr="004315A9">
        <w:t xml:space="preserve"> </w:t>
      </w:r>
      <w:r w:rsidR="00BD0B7F" w:rsidRPr="004315A9">
        <w:t>участие</w:t>
      </w:r>
      <w:r w:rsidRPr="004315A9">
        <w:t xml:space="preserve"> </w:t>
      </w:r>
      <w:r w:rsidR="00BD0B7F" w:rsidRPr="004315A9">
        <w:t>в</w:t>
      </w:r>
      <w:r w:rsidRPr="004315A9">
        <w:t xml:space="preserve"> </w:t>
      </w:r>
      <w:r w:rsidR="00BD0B7F" w:rsidRPr="004315A9">
        <w:t>мероприятии.</w:t>
      </w:r>
    </w:p>
    <w:p w14:paraId="428CF4E4" w14:textId="77777777" w:rsidR="00BD0B7F" w:rsidRPr="004315A9" w:rsidRDefault="00000000" w:rsidP="009E69B4">
      <w:hyperlink r:id="rId12" w:history="1">
        <w:r w:rsidR="00BD0B7F" w:rsidRPr="004315A9">
          <w:rPr>
            <w:rStyle w:val="a3"/>
          </w:rPr>
          <w:t>http://pbroker.ru/?p=78052</w:t>
        </w:r>
      </w:hyperlink>
    </w:p>
    <w:p w14:paraId="349BA200" w14:textId="77777777" w:rsidR="009E69B4" w:rsidRPr="004315A9" w:rsidRDefault="009E69B4" w:rsidP="009E69B4">
      <w:pPr>
        <w:pStyle w:val="10"/>
      </w:pPr>
      <w:bookmarkStart w:id="31" w:name="_Toc165991073"/>
      <w:bookmarkStart w:id="32" w:name="_Toc170285292"/>
      <w:r w:rsidRPr="004315A9">
        <w:t>Программа</w:t>
      </w:r>
      <w:r w:rsidR="003618FE" w:rsidRPr="004315A9">
        <w:t xml:space="preserve"> </w:t>
      </w:r>
      <w:r w:rsidRPr="004315A9">
        <w:t>долгосрочных</w:t>
      </w:r>
      <w:r w:rsidR="003618FE" w:rsidRPr="004315A9">
        <w:t xml:space="preserve"> </w:t>
      </w:r>
      <w:r w:rsidRPr="004315A9">
        <w:t>сбережений</w:t>
      </w:r>
      <w:bookmarkEnd w:id="31"/>
      <w:bookmarkEnd w:id="32"/>
    </w:p>
    <w:p w14:paraId="4A138163" w14:textId="77777777" w:rsidR="00503F5D" w:rsidRPr="004315A9" w:rsidRDefault="00503F5D" w:rsidP="00503F5D">
      <w:pPr>
        <w:pStyle w:val="2"/>
      </w:pPr>
      <w:bookmarkStart w:id="33" w:name="А102"/>
      <w:bookmarkStart w:id="34" w:name="_Toc170285293"/>
      <w:r w:rsidRPr="004315A9">
        <w:t>ТАСС,</w:t>
      </w:r>
      <w:r w:rsidR="003618FE" w:rsidRPr="004315A9">
        <w:t xml:space="preserve"> </w:t>
      </w:r>
      <w:r w:rsidRPr="004315A9">
        <w:t>26.06.2024,</w:t>
      </w:r>
      <w:r w:rsidR="003618FE" w:rsidRPr="004315A9">
        <w:t xml:space="preserve"> </w:t>
      </w:r>
      <w:r w:rsidRPr="004315A9">
        <w:t>Минфин</w:t>
      </w:r>
      <w:r w:rsidR="003618FE" w:rsidRPr="004315A9">
        <w:t xml:space="preserve"> </w:t>
      </w:r>
      <w:r w:rsidRPr="004315A9">
        <w:t>внесет</w:t>
      </w:r>
      <w:r w:rsidR="003618FE" w:rsidRPr="004315A9">
        <w:t xml:space="preserve"> </w:t>
      </w:r>
      <w:r w:rsidRPr="004315A9">
        <w:t>поправку</w:t>
      </w:r>
      <w:r w:rsidR="003618FE" w:rsidRPr="004315A9">
        <w:t xml:space="preserve"> </w:t>
      </w:r>
      <w:r w:rsidRPr="004315A9">
        <w:t>о</w:t>
      </w:r>
      <w:r w:rsidR="003618FE" w:rsidRPr="004315A9">
        <w:t xml:space="preserve"> </w:t>
      </w:r>
      <w:r w:rsidRPr="004315A9">
        <w:t>продлении</w:t>
      </w:r>
      <w:r w:rsidR="003618FE" w:rsidRPr="004315A9">
        <w:t xml:space="preserve"> </w:t>
      </w:r>
      <w:r w:rsidRPr="004315A9">
        <w:t>софинансирования</w:t>
      </w:r>
      <w:r w:rsidR="003618FE" w:rsidRPr="004315A9">
        <w:t xml:space="preserve"> </w:t>
      </w:r>
      <w:r w:rsidRPr="004315A9">
        <w:t>ПДС</w:t>
      </w:r>
      <w:r w:rsidR="003618FE" w:rsidRPr="004315A9">
        <w:t xml:space="preserve"> </w:t>
      </w:r>
      <w:r w:rsidRPr="004315A9">
        <w:t>к</w:t>
      </w:r>
      <w:r w:rsidR="003618FE" w:rsidRPr="004315A9">
        <w:t xml:space="preserve"> </w:t>
      </w:r>
      <w:r w:rsidRPr="004315A9">
        <w:t>II</w:t>
      </w:r>
      <w:r w:rsidR="003618FE" w:rsidRPr="004315A9">
        <w:t xml:space="preserve"> </w:t>
      </w:r>
      <w:r w:rsidRPr="004315A9">
        <w:t>чтению</w:t>
      </w:r>
      <w:r w:rsidR="003618FE" w:rsidRPr="004315A9">
        <w:t xml:space="preserve"> </w:t>
      </w:r>
      <w:r w:rsidRPr="004315A9">
        <w:t>Бюджетного</w:t>
      </w:r>
      <w:r w:rsidR="003618FE" w:rsidRPr="004315A9">
        <w:t xml:space="preserve"> </w:t>
      </w:r>
      <w:r w:rsidRPr="004315A9">
        <w:t>кодекса</w:t>
      </w:r>
      <w:bookmarkEnd w:id="33"/>
      <w:bookmarkEnd w:id="34"/>
    </w:p>
    <w:p w14:paraId="69579AAA" w14:textId="77777777" w:rsidR="00503F5D" w:rsidRPr="004315A9" w:rsidRDefault="00503F5D" w:rsidP="00956975">
      <w:pPr>
        <w:pStyle w:val="3"/>
      </w:pPr>
      <w:bookmarkStart w:id="35" w:name="_Toc170285294"/>
      <w:r w:rsidRPr="004315A9">
        <w:t>Минфин</w:t>
      </w:r>
      <w:r w:rsidR="003618FE" w:rsidRPr="004315A9">
        <w:t xml:space="preserve"> </w:t>
      </w:r>
      <w:r w:rsidRPr="004315A9">
        <w:t>РФ</w:t>
      </w:r>
      <w:r w:rsidR="003618FE" w:rsidRPr="004315A9">
        <w:t xml:space="preserve"> </w:t>
      </w:r>
      <w:r w:rsidRPr="004315A9">
        <w:t>внесет</w:t>
      </w:r>
      <w:r w:rsidR="003618FE" w:rsidRPr="004315A9">
        <w:t xml:space="preserve"> </w:t>
      </w:r>
      <w:r w:rsidRPr="004315A9">
        <w:t>поправку</w:t>
      </w:r>
      <w:r w:rsidR="003618FE" w:rsidRPr="004315A9">
        <w:t xml:space="preserve"> </w:t>
      </w:r>
      <w:r w:rsidRPr="004315A9">
        <w:t>о</w:t>
      </w:r>
      <w:r w:rsidR="003618FE" w:rsidRPr="004315A9">
        <w:t xml:space="preserve"> </w:t>
      </w:r>
      <w:r w:rsidRPr="004315A9">
        <w:t>продлении</w:t>
      </w:r>
      <w:r w:rsidR="003618FE" w:rsidRPr="004315A9">
        <w:t xml:space="preserve"> </w:t>
      </w:r>
      <w:r w:rsidRPr="004315A9">
        <w:t>софинансирования</w:t>
      </w:r>
      <w:r w:rsidR="003618FE" w:rsidRPr="004315A9">
        <w:t xml:space="preserve"> </w:t>
      </w:r>
      <w:r w:rsidRPr="004315A9">
        <w:t>в</w:t>
      </w:r>
      <w:r w:rsidR="003618FE" w:rsidRPr="004315A9">
        <w:t xml:space="preserve"> </w:t>
      </w:r>
      <w:r w:rsidRPr="004315A9">
        <w:t>рамках</w:t>
      </w:r>
      <w:r w:rsidR="003618FE" w:rsidRPr="004315A9">
        <w:t xml:space="preserve"> </w:t>
      </w:r>
      <w:r w:rsidRPr="004315A9">
        <w:t>программы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(ПДС)</w:t>
      </w:r>
      <w:r w:rsidR="003618FE" w:rsidRPr="004315A9">
        <w:t xml:space="preserve"> </w:t>
      </w:r>
      <w:r w:rsidRPr="004315A9">
        <w:t>до</w:t>
      </w:r>
      <w:r w:rsidR="003618FE" w:rsidRPr="004315A9">
        <w:t xml:space="preserve"> </w:t>
      </w:r>
      <w:r w:rsidRPr="004315A9">
        <w:t>10</w:t>
      </w:r>
      <w:r w:rsidR="003618FE" w:rsidRPr="004315A9">
        <w:t xml:space="preserve"> </w:t>
      </w:r>
      <w:r w:rsidRPr="004315A9">
        <w:t>лет</w:t>
      </w:r>
      <w:r w:rsidR="003618FE" w:rsidRPr="004315A9">
        <w:t xml:space="preserve"> </w:t>
      </w:r>
      <w:r w:rsidRPr="004315A9">
        <w:t>ко</w:t>
      </w:r>
      <w:r w:rsidR="003618FE" w:rsidRPr="004315A9">
        <w:t xml:space="preserve"> </w:t>
      </w:r>
      <w:r w:rsidRPr="004315A9">
        <w:t>второму</w:t>
      </w:r>
      <w:r w:rsidR="003618FE" w:rsidRPr="004315A9">
        <w:t xml:space="preserve"> </w:t>
      </w:r>
      <w:r w:rsidRPr="004315A9">
        <w:t>чтению</w:t>
      </w:r>
      <w:r w:rsidR="003618FE" w:rsidRPr="004315A9">
        <w:t xml:space="preserve"> </w:t>
      </w:r>
      <w:r w:rsidRPr="004315A9">
        <w:t>изменений</w:t>
      </w:r>
      <w:r w:rsidR="003618FE" w:rsidRPr="004315A9">
        <w:t xml:space="preserve"> </w:t>
      </w:r>
      <w:r w:rsidRPr="004315A9">
        <w:t>в</w:t>
      </w:r>
      <w:r w:rsidR="003618FE" w:rsidRPr="004315A9">
        <w:t xml:space="preserve"> </w:t>
      </w:r>
      <w:r w:rsidRPr="004315A9">
        <w:t>Бюджетный</w:t>
      </w:r>
      <w:r w:rsidR="003618FE" w:rsidRPr="004315A9">
        <w:t xml:space="preserve"> </w:t>
      </w:r>
      <w:r w:rsidRPr="004315A9">
        <w:t>кодекс</w:t>
      </w:r>
      <w:r w:rsidR="003618FE" w:rsidRPr="004315A9">
        <w:t xml:space="preserve"> </w:t>
      </w:r>
      <w:r w:rsidRPr="004315A9">
        <w:t>в</w:t>
      </w:r>
      <w:r w:rsidR="003618FE" w:rsidRPr="004315A9">
        <w:t xml:space="preserve"> </w:t>
      </w:r>
      <w:r w:rsidRPr="004315A9">
        <w:t>Госдуме.</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в</w:t>
      </w:r>
      <w:r w:rsidR="003618FE" w:rsidRPr="004315A9">
        <w:t xml:space="preserve"> </w:t>
      </w:r>
      <w:r w:rsidRPr="004315A9">
        <w:t>интервью</w:t>
      </w:r>
      <w:r w:rsidR="003618FE" w:rsidRPr="004315A9">
        <w:t xml:space="preserve"> </w:t>
      </w:r>
      <w:r w:rsidRPr="004315A9">
        <w:t>ТАСС</w:t>
      </w:r>
      <w:r w:rsidR="003618FE" w:rsidRPr="004315A9">
        <w:t xml:space="preserve"> </w:t>
      </w:r>
      <w:r w:rsidRPr="004315A9">
        <w:t>сообщила</w:t>
      </w:r>
      <w:r w:rsidR="003618FE" w:rsidRPr="004315A9">
        <w:t xml:space="preserve"> </w:t>
      </w:r>
      <w:r w:rsidRPr="004315A9">
        <w:t>первый</w:t>
      </w:r>
      <w:r w:rsidR="003618FE" w:rsidRPr="004315A9">
        <w:t xml:space="preserve"> </w:t>
      </w:r>
      <w:r w:rsidRPr="004315A9">
        <w:t>замминистра</w:t>
      </w:r>
      <w:r w:rsidR="003618FE" w:rsidRPr="004315A9">
        <w:t xml:space="preserve"> </w:t>
      </w:r>
      <w:r w:rsidRPr="004315A9">
        <w:t>финансов</w:t>
      </w:r>
      <w:r w:rsidR="003618FE" w:rsidRPr="004315A9">
        <w:t xml:space="preserve"> </w:t>
      </w:r>
      <w:r w:rsidRPr="004315A9">
        <w:t>Ирина</w:t>
      </w:r>
      <w:r w:rsidR="003618FE" w:rsidRPr="004315A9">
        <w:t xml:space="preserve"> </w:t>
      </w:r>
      <w:r w:rsidRPr="004315A9">
        <w:t>Окладникова.</w:t>
      </w:r>
      <w:bookmarkEnd w:id="35"/>
    </w:p>
    <w:p w14:paraId="60D55495" w14:textId="77777777" w:rsidR="00503F5D" w:rsidRPr="004315A9" w:rsidRDefault="003618FE" w:rsidP="00503F5D">
      <w:r w:rsidRPr="004315A9">
        <w:t>«</w:t>
      </w:r>
      <w:r w:rsidR="00503F5D" w:rsidRPr="004315A9">
        <w:t>Да,</w:t>
      </w:r>
      <w:r w:rsidRPr="004315A9">
        <w:t xml:space="preserve"> </w:t>
      </w:r>
      <w:r w:rsidR="00503F5D" w:rsidRPr="004315A9">
        <w:t>такое</w:t>
      </w:r>
      <w:r w:rsidRPr="004315A9">
        <w:t xml:space="preserve"> </w:t>
      </w:r>
      <w:r w:rsidR="00503F5D" w:rsidRPr="004315A9">
        <w:t>поручение</w:t>
      </w:r>
      <w:r w:rsidRPr="004315A9">
        <w:t xml:space="preserve"> </w:t>
      </w:r>
      <w:r w:rsidR="00503F5D" w:rsidRPr="004315A9">
        <w:t>президентом</w:t>
      </w:r>
      <w:r w:rsidRPr="004315A9">
        <w:t xml:space="preserve"> </w:t>
      </w:r>
      <w:r w:rsidR="00503F5D" w:rsidRPr="004315A9">
        <w:t>оглашено,</w:t>
      </w:r>
      <w:r w:rsidRPr="004315A9">
        <w:t xml:space="preserve"> </w:t>
      </w:r>
      <w:r w:rsidR="00503F5D" w:rsidRPr="004315A9">
        <w:t>планируем</w:t>
      </w:r>
      <w:r w:rsidRPr="004315A9">
        <w:t xml:space="preserve"> </w:t>
      </w:r>
      <w:r w:rsidR="00503F5D" w:rsidRPr="004315A9">
        <w:t>эту</w:t>
      </w:r>
      <w:r w:rsidRPr="004315A9">
        <w:t xml:space="preserve"> </w:t>
      </w:r>
      <w:r w:rsidR="00503F5D" w:rsidRPr="004315A9">
        <w:t>поправку</w:t>
      </w:r>
      <w:r w:rsidRPr="004315A9">
        <w:t xml:space="preserve"> </w:t>
      </w:r>
      <w:r w:rsidR="00503F5D" w:rsidRPr="004315A9">
        <w:t>внести</w:t>
      </w:r>
      <w:r w:rsidRPr="004315A9">
        <w:t xml:space="preserve"> </w:t>
      </w:r>
      <w:r w:rsidR="00503F5D" w:rsidRPr="004315A9">
        <w:t>в</w:t>
      </w:r>
      <w:r w:rsidRPr="004315A9">
        <w:t xml:space="preserve"> </w:t>
      </w:r>
      <w:r w:rsidR="00503F5D" w:rsidRPr="004315A9">
        <w:t>законодательство</w:t>
      </w:r>
      <w:r w:rsidRPr="004315A9">
        <w:t xml:space="preserve"> </w:t>
      </w:r>
      <w:r w:rsidR="00503F5D" w:rsidRPr="004315A9">
        <w:t>ко</w:t>
      </w:r>
      <w:r w:rsidRPr="004315A9">
        <w:t xml:space="preserve"> </w:t>
      </w:r>
      <w:r w:rsidR="00503F5D" w:rsidRPr="004315A9">
        <w:t>второму</w:t>
      </w:r>
      <w:r w:rsidRPr="004315A9">
        <w:t xml:space="preserve"> </w:t>
      </w:r>
      <w:r w:rsidR="00503F5D" w:rsidRPr="004315A9">
        <w:t>чтению</w:t>
      </w:r>
      <w:r w:rsidRPr="004315A9">
        <w:t xml:space="preserve"> </w:t>
      </w:r>
      <w:r w:rsidR="00503F5D" w:rsidRPr="004315A9">
        <w:t>изменений</w:t>
      </w:r>
      <w:r w:rsidRPr="004315A9">
        <w:t xml:space="preserve"> </w:t>
      </w:r>
      <w:r w:rsidR="00503F5D" w:rsidRPr="004315A9">
        <w:t>Бюджетного</w:t>
      </w:r>
      <w:r w:rsidRPr="004315A9">
        <w:t xml:space="preserve"> </w:t>
      </w:r>
      <w:r w:rsidR="00503F5D" w:rsidRPr="004315A9">
        <w:t>кодекса.</w:t>
      </w:r>
      <w:r w:rsidRPr="004315A9">
        <w:t xml:space="preserve"> </w:t>
      </w:r>
      <w:r w:rsidR="00503F5D" w:rsidRPr="004315A9">
        <w:t>Будем</w:t>
      </w:r>
      <w:r w:rsidRPr="004315A9">
        <w:t xml:space="preserve"> </w:t>
      </w:r>
      <w:r w:rsidR="00503F5D" w:rsidRPr="004315A9">
        <w:t>предлагать</w:t>
      </w:r>
      <w:r w:rsidRPr="004315A9">
        <w:t xml:space="preserve"> </w:t>
      </w:r>
      <w:r w:rsidR="00503F5D" w:rsidRPr="004315A9">
        <w:t>парламенту</w:t>
      </w:r>
      <w:r w:rsidRPr="004315A9">
        <w:t xml:space="preserve"> </w:t>
      </w:r>
      <w:r w:rsidR="00503F5D" w:rsidRPr="004315A9">
        <w:t>поддержать</w:t>
      </w:r>
      <w:r w:rsidRPr="004315A9">
        <w:t xml:space="preserve"> </w:t>
      </w:r>
      <w:r w:rsidR="00503F5D" w:rsidRPr="004315A9">
        <w:t>нас</w:t>
      </w:r>
      <w:r w:rsidRPr="004315A9">
        <w:t xml:space="preserve"> </w:t>
      </w:r>
      <w:r w:rsidR="00503F5D" w:rsidRPr="004315A9">
        <w:t>и</w:t>
      </w:r>
      <w:r w:rsidRPr="004315A9">
        <w:t xml:space="preserve"> </w:t>
      </w:r>
      <w:r w:rsidR="00503F5D" w:rsidRPr="004315A9">
        <w:t>ввести</w:t>
      </w:r>
      <w:r w:rsidRPr="004315A9">
        <w:t xml:space="preserve"> </w:t>
      </w:r>
      <w:r w:rsidR="00503F5D" w:rsidRPr="004315A9">
        <w:t>эту</w:t>
      </w:r>
      <w:r w:rsidRPr="004315A9">
        <w:t xml:space="preserve"> </w:t>
      </w:r>
      <w:r w:rsidR="00503F5D" w:rsidRPr="004315A9">
        <w:t>норму</w:t>
      </w:r>
      <w:r w:rsidRPr="004315A9">
        <w:t xml:space="preserve"> </w:t>
      </w:r>
      <w:r w:rsidR="00503F5D" w:rsidRPr="004315A9">
        <w:t>уже</w:t>
      </w:r>
      <w:r w:rsidRPr="004315A9">
        <w:t xml:space="preserve"> </w:t>
      </w:r>
      <w:r w:rsidR="00503F5D" w:rsidRPr="004315A9">
        <w:t>сейчас</w:t>
      </w:r>
      <w:r w:rsidRPr="004315A9">
        <w:t>»</w:t>
      </w:r>
      <w:r w:rsidR="00503F5D" w:rsidRPr="004315A9">
        <w:t>,</w:t>
      </w:r>
      <w:r w:rsidRPr="004315A9">
        <w:t xml:space="preserve"> </w:t>
      </w:r>
      <w:r w:rsidR="00503F5D" w:rsidRPr="004315A9">
        <w:t>-</w:t>
      </w:r>
      <w:r w:rsidRPr="004315A9">
        <w:t xml:space="preserve"> </w:t>
      </w:r>
      <w:r w:rsidR="00503F5D" w:rsidRPr="004315A9">
        <w:t>сказала</w:t>
      </w:r>
      <w:r w:rsidRPr="004315A9">
        <w:t xml:space="preserve"> </w:t>
      </w:r>
      <w:r w:rsidR="00503F5D" w:rsidRPr="004315A9">
        <w:t>она.</w:t>
      </w:r>
    </w:p>
    <w:p w14:paraId="731AB663" w14:textId="77777777" w:rsidR="00503F5D" w:rsidRPr="004315A9" w:rsidRDefault="00503F5D" w:rsidP="00503F5D">
      <w:r w:rsidRPr="004315A9">
        <w:t>Эта</w:t>
      </w:r>
      <w:r w:rsidR="003618FE" w:rsidRPr="004315A9">
        <w:t xml:space="preserve"> </w:t>
      </w:r>
      <w:r w:rsidRPr="004315A9">
        <w:t>мера</w:t>
      </w:r>
      <w:r w:rsidR="003618FE" w:rsidRPr="004315A9">
        <w:t xml:space="preserve"> </w:t>
      </w:r>
      <w:r w:rsidRPr="004315A9">
        <w:t>может</w:t>
      </w:r>
      <w:r w:rsidR="003618FE" w:rsidRPr="004315A9">
        <w:t xml:space="preserve"> </w:t>
      </w:r>
      <w:r w:rsidRPr="004315A9">
        <w:t>заработать</w:t>
      </w:r>
      <w:r w:rsidR="003618FE" w:rsidRPr="004315A9">
        <w:t xml:space="preserve"> </w:t>
      </w:r>
      <w:r w:rsidRPr="004315A9">
        <w:t>уже</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p>
    <w:p w14:paraId="62D3E122" w14:textId="77777777" w:rsidR="00503F5D" w:rsidRPr="004315A9" w:rsidRDefault="00503F5D" w:rsidP="00503F5D">
      <w:r w:rsidRPr="004315A9">
        <w:t>Ранее</w:t>
      </w:r>
      <w:r w:rsidR="003618FE" w:rsidRPr="004315A9">
        <w:t xml:space="preserve"> </w:t>
      </w:r>
      <w:r w:rsidRPr="004315A9">
        <w:t>президент</w:t>
      </w:r>
      <w:r w:rsidR="003618FE" w:rsidRPr="004315A9">
        <w:t xml:space="preserve"> </w:t>
      </w:r>
      <w:r w:rsidRPr="004315A9">
        <w:t>России</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предложил</w:t>
      </w:r>
      <w:r w:rsidR="003618FE" w:rsidRPr="004315A9">
        <w:t xml:space="preserve"> </w:t>
      </w:r>
      <w:r w:rsidRPr="004315A9">
        <w:t>продлить</w:t>
      </w:r>
      <w:r w:rsidR="003618FE" w:rsidRPr="004315A9">
        <w:t xml:space="preserve"> </w:t>
      </w:r>
      <w:r w:rsidRPr="004315A9">
        <w:t>софинансирование</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государства</w:t>
      </w:r>
      <w:r w:rsidR="003618FE" w:rsidRPr="004315A9">
        <w:t xml:space="preserve"> </w:t>
      </w:r>
      <w:r w:rsidRPr="004315A9">
        <w:t>в</w:t>
      </w:r>
      <w:r w:rsidR="003618FE" w:rsidRPr="004315A9">
        <w:t xml:space="preserve"> </w:t>
      </w:r>
      <w:r w:rsidRPr="004315A9">
        <w:t>рамках</w:t>
      </w:r>
      <w:r w:rsidR="003618FE" w:rsidRPr="004315A9">
        <w:t xml:space="preserve"> </w:t>
      </w:r>
      <w:r w:rsidRPr="004315A9">
        <w:t>ПДС</w:t>
      </w:r>
      <w:r w:rsidR="003618FE" w:rsidRPr="004315A9">
        <w:t xml:space="preserve"> </w:t>
      </w:r>
      <w:r w:rsidRPr="004315A9">
        <w:t>с</w:t>
      </w:r>
      <w:r w:rsidR="003618FE" w:rsidRPr="004315A9">
        <w:t xml:space="preserve"> </w:t>
      </w:r>
      <w:r w:rsidRPr="004315A9">
        <w:t>нынешних</w:t>
      </w:r>
      <w:r w:rsidR="003618FE" w:rsidRPr="004315A9">
        <w:t xml:space="preserve"> </w:t>
      </w:r>
      <w:r w:rsidRPr="004315A9">
        <w:t>3</w:t>
      </w:r>
      <w:r w:rsidR="003618FE" w:rsidRPr="004315A9">
        <w:t xml:space="preserve"> </w:t>
      </w:r>
      <w:r w:rsidRPr="004315A9">
        <w:t>до</w:t>
      </w:r>
      <w:r w:rsidR="003618FE" w:rsidRPr="004315A9">
        <w:t xml:space="preserve"> </w:t>
      </w:r>
      <w:r w:rsidRPr="004315A9">
        <w:t>10</w:t>
      </w:r>
      <w:r w:rsidR="003618FE" w:rsidRPr="004315A9">
        <w:t xml:space="preserve"> </w:t>
      </w:r>
      <w:r w:rsidRPr="004315A9">
        <w:t>лет,</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поручил</w:t>
      </w:r>
      <w:r w:rsidR="003618FE" w:rsidRPr="004315A9">
        <w:t xml:space="preserve"> </w:t>
      </w:r>
      <w:r w:rsidRPr="004315A9">
        <w:t>правительству</w:t>
      </w:r>
      <w:r w:rsidR="003618FE" w:rsidRPr="004315A9">
        <w:t xml:space="preserve"> </w:t>
      </w:r>
      <w:r w:rsidRPr="004315A9">
        <w:t>совместно</w:t>
      </w:r>
      <w:r w:rsidR="003618FE" w:rsidRPr="004315A9">
        <w:t xml:space="preserve"> </w:t>
      </w:r>
      <w:r w:rsidRPr="004315A9">
        <w:t>с</w:t>
      </w:r>
      <w:r w:rsidR="003618FE" w:rsidRPr="004315A9">
        <w:t xml:space="preserve"> </w:t>
      </w:r>
      <w:r w:rsidRPr="004315A9">
        <w:t>ЦБ</w:t>
      </w:r>
      <w:r w:rsidR="003618FE" w:rsidRPr="004315A9">
        <w:t xml:space="preserve"> </w:t>
      </w:r>
      <w:r w:rsidRPr="004315A9">
        <w:t>продумать</w:t>
      </w:r>
      <w:r w:rsidR="003618FE" w:rsidRPr="004315A9">
        <w:t xml:space="preserve"> </w:t>
      </w:r>
      <w:r w:rsidRPr="004315A9">
        <w:t>стимулы</w:t>
      </w:r>
      <w:r w:rsidR="003618FE" w:rsidRPr="004315A9">
        <w:t xml:space="preserve"> </w:t>
      </w:r>
      <w:r w:rsidRPr="004315A9">
        <w:t>софинансирования</w:t>
      </w:r>
      <w:r w:rsidR="003618FE" w:rsidRPr="004315A9">
        <w:t xml:space="preserve"> </w:t>
      </w:r>
      <w:r w:rsidRPr="004315A9">
        <w:t>накоплений</w:t>
      </w:r>
      <w:r w:rsidR="003618FE" w:rsidRPr="004315A9">
        <w:t xml:space="preserve"> </w:t>
      </w:r>
      <w:r w:rsidRPr="004315A9">
        <w:t>работников</w:t>
      </w:r>
      <w:r w:rsidR="003618FE" w:rsidRPr="004315A9">
        <w:t xml:space="preserve"> </w:t>
      </w:r>
      <w:r w:rsidRPr="004315A9">
        <w:t>в</w:t>
      </w:r>
      <w:r w:rsidR="003618FE" w:rsidRPr="004315A9">
        <w:t xml:space="preserve"> </w:t>
      </w:r>
      <w:r w:rsidRPr="004315A9">
        <w:t>ПДС</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работодателя.</w:t>
      </w:r>
    </w:p>
    <w:p w14:paraId="7570C837" w14:textId="77777777" w:rsidR="00503F5D" w:rsidRPr="004315A9" w:rsidRDefault="00503F5D" w:rsidP="00503F5D">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стала</w:t>
      </w:r>
      <w:r w:rsidR="003618FE" w:rsidRPr="004315A9">
        <w:t xml:space="preserve"> </w:t>
      </w:r>
      <w:r w:rsidRPr="004315A9">
        <w:t>действовать</w:t>
      </w:r>
      <w:r w:rsidR="003618FE" w:rsidRPr="004315A9">
        <w:t xml:space="preserve"> </w:t>
      </w:r>
      <w:r w:rsidRPr="004315A9">
        <w:t>с</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По</w:t>
      </w:r>
      <w:r w:rsidR="003618FE" w:rsidRPr="004315A9">
        <w:t xml:space="preserve"> </w:t>
      </w:r>
      <w:r w:rsidRPr="004315A9">
        <w:t>программе</w:t>
      </w:r>
      <w:r w:rsidR="003618FE" w:rsidRPr="004315A9">
        <w:t xml:space="preserve"> </w:t>
      </w:r>
      <w:r w:rsidRPr="004315A9">
        <w:t>гражданин</w:t>
      </w:r>
      <w:r w:rsidR="003618FE" w:rsidRPr="004315A9">
        <w:t xml:space="preserve"> </w:t>
      </w:r>
      <w:r w:rsidRPr="004315A9">
        <w:t>может</w:t>
      </w:r>
      <w:r w:rsidR="003618FE" w:rsidRPr="004315A9">
        <w:t xml:space="preserve"> </w:t>
      </w:r>
      <w:r w:rsidRPr="004315A9">
        <w:t>заключить</w:t>
      </w:r>
      <w:r w:rsidR="003618FE" w:rsidRPr="004315A9">
        <w:t xml:space="preserve"> </w:t>
      </w:r>
      <w:r w:rsidRPr="004315A9">
        <w:t>договор</w:t>
      </w:r>
      <w:r w:rsidR="003618FE" w:rsidRPr="004315A9">
        <w:t xml:space="preserve"> </w:t>
      </w:r>
      <w:r w:rsidRPr="004315A9">
        <w:t>с</w:t>
      </w:r>
      <w:r w:rsidR="003618FE" w:rsidRPr="004315A9">
        <w:t xml:space="preserve"> </w:t>
      </w:r>
      <w:r w:rsidRPr="004315A9">
        <w:t>негосударственным</w:t>
      </w:r>
      <w:r w:rsidR="003618FE" w:rsidRPr="004315A9">
        <w:t xml:space="preserve"> </w:t>
      </w:r>
      <w:r w:rsidRPr="004315A9">
        <w:t>пенсионным</w:t>
      </w:r>
      <w:r w:rsidR="003618FE" w:rsidRPr="004315A9">
        <w:t xml:space="preserve"> </w:t>
      </w:r>
      <w:r w:rsidRPr="004315A9">
        <w:t>фондом,</w:t>
      </w:r>
      <w:r w:rsidR="003618FE" w:rsidRPr="004315A9">
        <w:t xml:space="preserve"> </w:t>
      </w:r>
      <w:r w:rsidRPr="004315A9">
        <w:t>перевести</w:t>
      </w:r>
      <w:r w:rsidR="003618FE" w:rsidRPr="004315A9">
        <w:t xml:space="preserve"> </w:t>
      </w:r>
      <w:r w:rsidRPr="004315A9">
        <w:t>в</w:t>
      </w:r>
      <w:r w:rsidR="003618FE" w:rsidRPr="004315A9">
        <w:t xml:space="preserve"> </w:t>
      </w:r>
      <w:r w:rsidRPr="004315A9">
        <w:t>него</w:t>
      </w:r>
      <w:r w:rsidR="003618FE" w:rsidRPr="004315A9">
        <w:t xml:space="preserve"> </w:t>
      </w:r>
      <w:r w:rsidRPr="004315A9">
        <w:t>для</w:t>
      </w:r>
      <w:r w:rsidR="003618FE" w:rsidRPr="004315A9">
        <w:t xml:space="preserve"> </w:t>
      </w:r>
      <w:r w:rsidRPr="004315A9">
        <w:t>дальнейшего</w:t>
      </w:r>
      <w:r w:rsidR="003618FE" w:rsidRPr="004315A9">
        <w:t xml:space="preserve"> </w:t>
      </w:r>
      <w:r w:rsidRPr="004315A9">
        <w:t>инвестирования</w:t>
      </w:r>
      <w:r w:rsidR="003618FE" w:rsidRPr="004315A9">
        <w:t xml:space="preserve"> </w:t>
      </w:r>
      <w:r w:rsidRPr="004315A9">
        <w:t>ранее</w:t>
      </w:r>
      <w:r w:rsidR="003618FE" w:rsidRPr="004315A9">
        <w:t xml:space="preserve"> </w:t>
      </w:r>
      <w:r w:rsidRPr="004315A9">
        <w:t>сформированные</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либо</w:t>
      </w:r>
      <w:r w:rsidR="003618FE" w:rsidRPr="004315A9">
        <w:t xml:space="preserve"> </w:t>
      </w:r>
      <w:r w:rsidRPr="004315A9">
        <w:t>перечислить</w:t>
      </w:r>
      <w:r w:rsidR="003618FE" w:rsidRPr="004315A9">
        <w:t xml:space="preserve"> </w:t>
      </w:r>
      <w:r w:rsidRPr="004315A9">
        <w:t>отдельные</w:t>
      </w:r>
      <w:r w:rsidR="003618FE" w:rsidRPr="004315A9">
        <w:t xml:space="preserve"> </w:t>
      </w:r>
      <w:r w:rsidRPr="004315A9">
        <w:t>взносы.</w:t>
      </w:r>
      <w:r w:rsidR="003618FE" w:rsidRPr="004315A9">
        <w:t xml:space="preserve"> </w:t>
      </w:r>
      <w:r w:rsidRPr="004315A9">
        <w:t>На</w:t>
      </w:r>
      <w:r w:rsidR="003618FE" w:rsidRPr="004315A9">
        <w:t xml:space="preserve"> </w:t>
      </w:r>
      <w:r w:rsidRPr="004315A9">
        <w:t>данный</w:t>
      </w:r>
      <w:r w:rsidR="003618FE" w:rsidRPr="004315A9">
        <w:t xml:space="preserve"> </w:t>
      </w:r>
      <w:r w:rsidRPr="004315A9">
        <w:t>момент</w:t>
      </w:r>
      <w:r w:rsidR="003618FE" w:rsidRPr="004315A9">
        <w:t xml:space="preserve"> </w:t>
      </w:r>
      <w:r w:rsidRPr="004315A9">
        <w:lastRenderedPageBreak/>
        <w:t>государство</w:t>
      </w:r>
      <w:r w:rsidR="003618FE" w:rsidRPr="004315A9">
        <w:t xml:space="preserve"> </w:t>
      </w:r>
      <w:r w:rsidRPr="004315A9">
        <w:t>софинансирует</w:t>
      </w:r>
      <w:r w:rsidR="003618FE" w:rsidRPr="004315A9">
        <w:t xml:space="preserve"> </w:t>
      </w:r>
      <w:r w:rsidRPr="004315A9">
        <w:t>эти</w:t>
      </w:r>
      <w:r w:rsidR="003618FE" w:rsidRPr="004315A9">
        <w:t xml:space="preserve"> </w:t>
      </w:r>
      <w:r w:rsidRPr="004315A9">
        <w:t>средства</w:t>
      </w:r>
      <w:r w:rsidR="003618FE" w:rsidRPr="004315A9">
        <w:t xml:space="preserve"> </w:t>
      </w:r>
      <w:r w:rsidRPr="004315A9">
        <w:t>в</w:t>
      </w:r>
      <w:r w:rsidR="003618FE" w:rsidRPr="004315A9">
        <w:t xml:space="preserve"> </w:t>
      </w:r>
      <w:r w:rsidRPr="004315A9">
        <w:t>течение</w:t>
      </w:r>
      <w:r w:rsidR="003618FE" w:rsidRPr="004315A9">
        <w:t xml:space="preserve"> </w:t>
      </w:r>
      <w:r w:rsidRPr="004315A9">
        <w:t>первых</w:t>
      </w:r>
      <w:r w:rsidR="003618FE" w:rsidRPr="004315A9">
        <w:t xml:space="preserve"> </w:t>
      </w:r>
      <w:r w:rsidRPr="004315A9">
        <w:t>трех</w:t>
      </w:r>
      <w:r w:rsidR="003618FE" w:rsidRPr="004315A9">
        <w:t xml:space="preserve"> </w:t>
      </w:r>
      <w:r w:rsidRPr="004315A9">
        <w:t>лет,</w:t>
      </w:r>
      <w:r w:rsidR="003618FE" w:rsidRPr="004315A9">
        <w:t xml:space="preserve"> </w:t>
      </w:r>
      <w:r w:rsidRPr="004315A9">
        <w:t>то</w:t>
      </w:r>
      <w:r w:rsidR="003618FE" w:rsidRPr="004315A9">
        <w:t xml:space="preserve"> </w:t>
      </w:r>
      <w:r w:rsidRPr="004315A9">
        <w:t>есть</w:t>
      </w:r>
      <w:r w:rsidR="003618FE" w:rsidRPr="004315A9">
        <w:t xml:space="preserve"> </w:t>
      </w:r>
      <w:r w:rsidRPr="004315A9">
        <w:t>добавляет</w:t>
      </w:r>
      <w:r w:rsidR="003618FE" w:rsidRPr="004315A9">
        <w:t xml:space="preserve"> </w:t>
      </w:r>
      <w:r w:rsidRPr="004315A9">
        <w:t>до</w:t>
      </w:r>
      <w:r w:rsidR="003618FE" w:rsidRPr="004315A9">
        <w:t xml:space="preserve"> </w:t>
      </w:r>
      <w:r w:rsidRPr="004315A9">
        <w:t>36</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Сбережениями</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распорядиться</w:t>
      </w:r>
      <w:r w:rsidR="003618FE" w:rsidRPr="004315A9">
        <w:t xml:space="preserve"> </w:t>
      </w:r>
      <w:r w:rsidRPr="004315A9">
        <w:t>через</w:t>
      </w:r>
      <w:r w:rsidR="003618FE" w:rsidRPr="004315A9">
        <w:t xml:space="preserve"> </w:t>
      </w:r>
      <w:r w:rsidRPr="004315A9">
        <w:t>определенный</w:t>
      </w:r>
      <w:r w:rsidR="003618FE" w:rsidRPr="004315A9">
        <w:t xml:space="preserve"> </w:t>
      </w:r>
      <w:r w:rsidRPr="004315A9">
        <w:t>период</w:t>
      </w:r>
      <w:r w:rsidR="003618FE" w:rsidRPr="004315A9">
        <w:t xml:space="preserve"> </w:t>
      </w:r>
      <w:r w:rsidRPr="004315A9">
        <w:t>участия</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или</w:t>
      </w:r>
      <w:r w:rsidR="003618FE" w:rsidRPr="004315A9">
        <w:t xml:space="preserve"> </w:t>
      </w:r>
      <w:r w:rsidRPr="004315A9">
        <w:t>после</w:t>
      </w:r>
      <w:r w:rsidR="003618FE" w:rsidRPr="004315A9">
        <w:t xml:space="preserve"> </w:t>
      </w:r>
      <w:r w:rsidRPr="004315A9">
        <w:t>выхода</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Накопления</w:t>
      </w:r>
      <w:r w:rsidR="003618FE" w:rsidRPr="004315A9">
        <w:t xml:space="preserve"> </w:t>
      </w:r>
      <w:r w:rsidRPr="004315A9">
        <w:t>будут</w:t>
      </w:r>
      <w:r w:rsidR="003618FE" w:rsidRPr="004315A9">
        <w:t xml:space="preserve"> </w:t>
      </w:r>
      <w:r w:rsidRPr="004315A9">
        <w:t>защищены.</w:t>
      </w:r>
      <w:r w:rsidR="003618FE" w:rsidRPr="004315A9">
        <w:t xml:space="preserve"> </w:t>
      </w:r>
      <w:r w:rsidRPr="004315A9">
        <w:t>Система</w:t>
      </w:r>
      <w:r w:rsidR="003618FE" w:rsidRPr="004315A9">
        <w:t xml:space="preserve"> </w:t>
      </w:r>
      <w:r w:rsidRPr="004315A9">
        <w:t>гарантий</w:t>
      </w:r>
      <w:r w:rsidR="003618FE" w:rsidRPr="004315A9">
        <w:t xml:space="preserve"> </w:t>
      </w:r>
      <w:r w:rsidRPr="004315A9">
        <w:t>аналогична</w:t>
      </w:r>
      <w:r w:rsidR="003618FE" w:rsidRPr="004315A9">
        <w:t xml:space="preserve"> </w:t>
      </w:r>
      <w:r w:rsidRPr="004315A9">
        <w:t>той,</w:t>
      </w:r>
      <w:r w:rsidR="003618FE" w:rsidRPr="004315A9">
        <w:t xml:space="preserve"> </w:t>
      </w:r>
      <w:r w:rsidRPr="004315A9">
        <w:t>что</w:t>
      </w:r>
      <w:r w:rsidR="003618FE" w:rsidRPr="004315A9">
        <w:t xml:space="preserve"> </w:t>
      </w:r>
      <w:r w:rsidRPr="004315A9">
        <w:t>действует</w:t>
      </w:r>
      <w:r w:rsidR="003618FE" w:rsidRPr="004315A9">
        <w:t xml:space="preserve"> </w:t>
      </w:r>
      <w:r w:rsidRPr="004315A9">
        <w:t>при</w:t>
      </w:r>
      <w:r w:rsidR="003618FE" w:rsidRPr="004315A9">
        <w:t xml:space="preserve"> </w:t>
      </w:r>
      <w:r w:rsidRPr="004315A9">
        <w:t>открытии</w:t>
      </w:r>
      <w:r w:rsidR="003618FE" w:rsidRPr="004315A9">
        <w:t xml:space="preserve"> </w:t>
      </w:r>
      <w:r w:rsidRPr="004315A9">
        <w:t>вкладов,</w:t>
      </w:r>
      <w:r w:rsidR="003618FE" w:rsidRPr="004315A9">
        <w:t xml:space="preserve"> </w:t>
      </w:r>
      <w:r w:rsidRPr="004315A9">
        <w:t>но</w:t>
      </w:r>
      <w:r w:rsidR="003618FE" w:rsidRPr="004315A9">
        <w:t xml:space="preserve"> </w:t>
      </w:r>
      <w:r w:rsidRPr="004315A9">
        <w:t>страховая</w:t>
      </w:r>
      <w:r w:rsidR="003618FE" w:rsidRPr="004315A9">
        <w:t xml:space="preserve"> </w:t>
      </w:r>
      <w:r w:rsidRPr="004315A9">
        <w:t>сумма</w:t>
      </w:r>
      <w:r w:rsidR="003618FE" w:rsidRPr="004315A9">
        <w:t xml:space="preserve"> </w:t>
      </w:r>
      <w:r w:rsidRPr="004315A9">
        <w:t>в</w:t>
      </w:r>
      <w:r w:rsidR="003618FE" w:rsidRPr="004315A9">
        <w:t xml:space="preserve"> </w:t>
      </w:r>
      <w:r w:rsidRPr="004315A9">
        <w:t>два</w:t>
      </w:r>
      <w:r w:rsidR="003618FE" w:rsidRPr="004315A9">
        <w:t xml:space="preserve"> </w:t>
      </w:r>
      <w:r w:rsidRPr="004315A9">
        <w:t>раза</w:t>
      </w:r>
      <w:r w:rsidR="003618FE" w:rsidRPr="004315A9">
        <w:t xml:space="preserve"> </w:t>
      </w:r>
      <w:r w:rsidRPr="004315A9">
        <w:t>больше</w:t>
      </w:r>
      <w:r w:rsidR="003618FE" w:rsidRPr="004315A9">
        <w:t xml:space="preserve"> </w:t>
      </w:r>
      <w:r w:rsidRPr="004315A9">
        <w:t>-</w:t>
      </w:r>
      <w:r w:rsidR="003618FE" w:rsidRPr="004315A9">
        <w:t xml:space="preserve"> </w:t>
      </w:r>
      <w:r w:rsidRPr="004315A9">
        <w:t>2,8</w:t>
      </w:r>
      <w:r w:rsidR="003618FE" w:rsidRPr="004315A9">
        <w:t xml:space="preserve"> </w:t>
      </w:r>
      <w:r w:rsidRPr="004315A9">
        <w:t>млн</w:t>
      </w:r>
      <w:r w:rsidR="003618FE" w:rsidRPr="004315A9">
        <w:t xml:space="preserve"> </w:t>
      </w:r>
      <w:r w:rsidRPr="004315A9">
        <w:t>рублей.</w:t>
      </w:r>
    </w:p>
    <w:p w14:paraId="02BDD148" w14:textId="77777777" w:rsidR="00503F5D" w:rsidRPr="004315A9" w:rsidRDefault="00000000" w:rsidP="00503F5D">
      <w:hyperlink r:id="rId13" w:history="1">
        <w:r w:rsidR="00503F5D" w:rsidRPr="004315A9">
          <w:rPr>
            <w:rStyle w:val="a3"/>
          </w:rPr>
          <w:t>https://tass.ru/ekonomika/21201613</w:t>
        </w:r>
      </w:hyperlink>
    </w:p>
    <w:p w14:paraId="47126ED4" w14:textId="77777777" w:rsidR="00F20E3A" w:rsidRPr="004315A9" w:rsidRDefault="00F20E3A" w:rsidP="00F20E3A">
      <w:pPr>
        <w:pStyle w:val="2"/>
      </w:pPr>
      <w:bookmarkStart w:id="36" w:name="_Toc99271691"/>
      <w:bookmarkStart w:id="37" w:name="_Toc99318654"/>
      <w:bookmarkStart w:id="38" w:name="_Toc99318783"/>
      <w:bookmarkStart w:id="39" w:name="_Toc396864672"/>
      <w:bookmarkStart w:id="40" w:name="_Toc170285295"/>
      <w:r w:rsidRPr="004315A9">
        <w:t>ГТРК</w:t>
      </w:r>
      <w:r w:rsidR="003618FE" w:rsidRPr="004315A9">
        <w:t xml:space="preserve"> «</w:t>
      </w:r>
      <w:r w:rsidRPr="004315A9">
        <w:t>Калуга</w:t>
      </w:r>
      <w:r w:rsidR="003618FE" w:rsidRPr="004315A9">
        <w:t>»</w:t>
      </w:r>
      <w:r w:rsidRPr="004315A9">
        <w:t>,</w:t>
      </w:r>
      <w:r w:rsidR="003618FE" w:rsidRPr="004315A9">
        <w:t xml:space="preserve"> </w:t>
      </w:r>
      <w:r w:rsidRPr="004315A9">
        <w:t>25.06.2024,</w:t>
      </w:r>
      <w:r w:rsidR="003618FE" w:rsidRPr="004315A9">
        <w:t xml:space="preserve"> </w:t>
      </w:r>
      <w:r w:rsidRPr="004315A9">
        <w:t>О</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рассказали</w:t>
      </w:r>
      <w:r w:rsidR="003618FE" w:rsidRPr="004315A9">
        <w:t xml:space="preserve"> </w:t>
      </w:r>
      <w:r w:rsidRPr="004315A9">
        <w:t>калужанам</w:t>
      </w:r>
      <w:bookmarkEnd w:id="40"/>
    </w:p>
    <w:p w14:paraId="29329349" w14:textId="77777777" w:rsidR="00F20E3A" w:rsidRPr="004315A9" w:rsidRDefault="00F20E3A" w:rsidP="00956975">
      <w:pPr>
        <w:pStyle w:val="3"/>
      </w:pPr>
      <w:bookmarkStart w:id="41" w:name="_Toc170285296"/>
      <w:r w:rsidRPr="004315A9">
        <w:t>С</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заработала</w:t>
      </w:r>
      <w:r w:rsidR="003618FE" w:rsidRPr="004315A9">
        <w:t xml:space="preserve"> </w:t>
      </w:r>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Е</w:t>
      </w:r>
      <w:r w:rsidR="003618FE" w:rsidRPr="004315A9">
        <w:t xml:space="preserve">е </w:t>
      </w:r>
      <w:r w:rsidRPr="004315A9">
        <w:t>авторами</w:t>
      </w:r>
      <w:r w:rsidR="003618FE" w:rsidRPr="004315A9">
        <w:t xml:space="preserve"> </w:t>
      </w:r>
      <w:r w:rsidRPr="004315A9">
        <w:t>стали</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министерство</w:t>
      </w:r>
      <w:r w:rsidR="003618FE" w:rsidRPr="004315A9">
        <w:t xml:space="preserve"> </w:t>
      </w:r>
      <w:r w:rsidRPr="004315A9">
        <w:t>финансов</w:t>
      </w:r>
      <w:r w:rsidR="003618FE" w:rsidRPr="004315A9">
        <w:t xml:space="preserve"> </w:t>
      </w:r>
      <w:r w:rsidRPr="004315A9">
        <w:t>России.</w:t>
      </w:r>
      <w:r w:rsidR="003618FE" w:rsidRPr="004315A9">
        <w:t xml:space="preserve"> </w:t>
      </w:r>
      <w:r w:rsidRPr="004315A9">
        <w:t>На</w:t>
      </w:r>
      <w:r w:rsidR="003618FE" w:rsidRPr="004315A9">
        <w:t xml:space="preserve"> </w:t>
      </w:r>
      <w:r w:rsidRPr="004315A9">
        <w:t>семинаре</w:t>
      </w:r>
      <w:r w:rsidR="003618FE" w:rsidRPr="004315A9">
        <w:t xml:space="preserve"> </w:t>
      </w:r>
      <w:r w:rsidRPr="004315A9">
        <w:t>в</w:t>
      </w:r>
      <w:r w:rsidR="003618FE" w:rsidRPr="004315A9">
        <w:t xml:space="preserve"> </w:t>
      </w:r>
      <w:r w:rsidRPr="004315A9">
        <w:t>Калуге</w:t>
      </w:r>
      <w:r w:rsidR="003618FE" w:rsidRPr="004315A9">
        <w:t xml:space="preserve"> </w:t>
      </w:r>
      <w:r w:rsidRPr="004315A9">
        <w:t>с</w:t>
      </w:r>
      <w:r w:rsidR="003618FE" w:rsidRPr="004315A9">
        <w:t xml:space="preserve"> </w:t>
      </w:r>
      <w:r w:rsidRPr="004315A9">
        <w:t>разъяснениями</w:t>
      </w:r>
      <w:r w:rsidR="003618FE" w:rsidRPr="004315A9">
        <w:t xml:space="preserve"> </w:t>
      </w:r>
      <w:r w:rsidRPr="004315A9">
        <w:t>выступили</w:t>
      </w:r>
      <w:r w:rsidR="003618FE" w:rsidRPr="004315A9">
        <w:t xml:space="preserve"> </w:t>
      </w:r>
      <w:r w:rsidRPr="004315A9">
        <w:t>представители</w:t>
      </w:r>
      <w:r w:rsidR="003618FE" w:rsidRPr="004315A9">
        <w:t xml:space="preserve"> </w:t>
      </w:r>
      <w:r w:rsidRPr="004315A9">
        <w:t>ведомства.</w:t>
      </w:r>
      <w:bookmarkEnd w:id="41"/>
    </w:p>
    <w:p w14:paraId="144920F4" w14:textId="77777777" w:rsidR="00F20E3A" w:rsidRPr="004315A9" w:rsidRDefault="00F20E3A" w:rsidP="00F20E3A">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рассчитана</w:t>
      </w:r>
      <w:r w:rsidR="003618FE" w:rsidRPr="004315A9">
        <w:t xml:space="preserve"> </w:t>
      </w:r>
      <w:r w:rsidRPr="004315A9">
        <w:t>на</w:t>
      </w:r>
      <w:r w:rsidR="003618FE" w:rsidRPr="004315A9">
        <w:t xml:space="preserve"> </w:t>
      </w:r>
      <w:r w:rsidRPr="004315A9">
        <w:t>15</w:t>
      </w:r>
      <w:r w:rsidR="003618FE" w:rsidRPr="004315A9">
        <w:t xml:space="preserve"> </w:t>
      </w:r>
      <w:r w:rsidRPr="004315A9">
        <w:t>лет.</w:t>
      </w:r>
      <w:r w:rsidR="003618FE" w:rsidRPr="004315A9">
        <w:t xml:space="preserve"> </w:t>
      </w:r>
      <w:r w:rsidRPr="004315A9">
        <w:t>Это</w:t>
      </w:r>
      <w:r w:rsidR="003618FE" w:rsidRPr="004315A9">
        <w:t xml:space="preserve"> </w:t>
      </w:r>
      <w:r w:rsidRPr="004315A9">
        <w:t>новый</w:t>
      </w:r>
      <w:r w:rsidR="003618FE" w:rsidRPr="004315A9">
        <w:t xml:space="preserve"> </w:t>
      </w:r>
      <w:r w:rsidRPr="004315A9">
        <w:t>сберегательный</w:t>
      </w:r>
      <w:r w:rsidR="003618FE" w:rsidRPr="004315A9">
        <w:t xml:space="preserve"> </w:t>
      </w:r>
      <w:r w:rsidRPr="004315A9">
        <w:t>инструмент,</w:t>
      </w:r>
      <w:r w:rsidR="003618FE" w:rsidRPr="004315A9">
        <w:t xml:space="preserve"> </w:t>
      </w:r>
      <w:r w:rsidRPr="004315A9">
        <w:t>который</w:t>
      </w:r>
      <w:r w:rsidR="003618FE" w:rsidRPr="004315A9">
        <w:t xml:space="preserve"> </w:t>
      </w:r>
      <w:r w:rsidRPr="004315A9">
        <w:t>включает</w:t>
      </w:r>
      <w:r w:rsidR="003618FE" w:rsidRPr="004315A9">
        <w:t xml:space="preserve"> </w:t>
      </w:r>
      <w:r w:rsidRPr="004315A9">
        <w:t>определенные</w:t>
      </w:r>
      <w:r w:rsidR="003618FE" w:rsidRPr="004315A9">
        <w:t xml:space="preserve"> </w:t>
      </w:r>
      <w:r w:rsidRPr="004315A9">
        <w:t>возможности.</w:t>
      </w:r>
      <w:r w:rsidR="003618FE" w:rsidRPr="004315A9">
        <w:t xml:space="preserve"> </w:t>
      </w:r>
      <w:r w:rsidRPr="004315A9">
        <w:t>Он</w:t>
      </w:r>
      <w:r w:rsidR="003618FE" w:rsidRPr="004315A9">
        <w:t xml:space="preserve"> </w:t>
      </w:r>
      <w:r w:rsidRPr="004315A9">
        <w:t>предусматривает</w:t>
      </w:r>
      <w:r w:rsidR="003618FE" w:rsidRPr="004315A9">
        <w:t xml:space="preserve"> </w:t>
      </w:r>
      <w:r w:rsidRPr="004315A9">
        <w:t>активное</w:t>
      </w:r>
      <w:r w:rsidR="003618FE" w:rsidRPr="004315A9">
        <w:t xml:space="preserve"> </w:t>
      </w:r>
      <w:r w:rsidRPr="004315A9">
        <w:t>самостоятельное</w:t>
      </w:r>
      <w:r w:rsidR="003618FE" w:rsidRPr="004315A9">
        <w:t xml:space="preserve"> </w:t>
      </w:r>
      <w:r w:rsidRPr="004315A9">
        <w:t>участие</w:t>
      </w:r>
      <w:r w:rsidR="003618FE" w:rsidRPr="004315A9">
        <w:t xml:space="preserve"> </w:t>
      </w:r>
      <w:r w:rsidRPr="004315A9">
        <w:t>граждан</w:t>
      </w:r>
      <w:r w:rsidR="003618FE" w:rsidRPr="004315A9">
        <w:t xml:space="preserve"> </w:t>
      </w:r>
      <w:r w:rsidRPr="004315A9">
        <w:t>в</w:t>
      </w:r>
      <w:r w:rsidR="003618FE" w:rsidRPr="004315A9">
        <w:t xml:space="preserve"> </w:t>
      </w:r>
      <w:r w:rsidRPr="004315A9">
        <w:t>накоплении</w:t>
      </w:r>
      <w:r w:rsidR="003618FE" w:rsidRPr="004315A9">
        <w:t xml:space="preserve"> </w:t>
      </w:r>
      <w:r w:rsidRPr="004315A9">
        <w:t>капитала</w:t>
      </w:r>
      <w:r w:rsidR="003618FE" w:rsidRPr="004315A9">
        <w:t xml:space="preserve"> </w:t>
      </w:r>
      <w:r w:rsidRPr="004315A9">
        <w:t>как</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личных,</w:t>
      </w:r>
      <w:r w:rsidR="003618FE" w:rsidRPr="004315A9">
        <w:t xml:space="preserve"> </w:t>
      </w:r>
      <w:r w:rsidRPr="004315A9">
        <w:t>так</w:t>
      </w:r>
      <w:r w:rsidR="003618FE" w:rsidRPr="004315A9">
        <w:t xml:space="preserve"> </w:t>
      </w:r>
      <w:r w:rsidRPr="004315A9">
        <w:t>и</w:t>
      </w:r>
      <w:r w:rsidR="003618FE" w:rsidRPr="004315A9">
        <w:t xml:space="preserve"> </w:t>
      </w:r>
      <w:r w:rsidRPr="004315A9">
        <w:t>пенсионных</w:t>
      </w:r>
      <w:r w:rsidR="003618FE" w:rsidRPr="004315A9">
        <w:t xml:space="preserve"> </w:t>
      </w:r>
      <w:r w:rsidRPr="004315A9">
        <w:t>средств.</w:t>
      </w:r>
      <w:r w:rsidR="003618FE" w:rsidRPr="004315A9">
        <w:t xml:space="preserve"> </w:t>
      </w:r>
      <w:r w:rsidRPr="004315A9">
        <w:t>То</w:t>
      </w:r>
      <w:r w:rsidR="003618FE" w:rsidRPr="004315A9">
        <w:t xml:space="preserve"> </w:t>
      </w:r>
      <w:r w:rsidRPr="004315A9">
        <w:t>есть</w:t>
      </w:r>
      <w:r w:rsidR="003618FE" w:rsidRPr="004315A9">
        <w:t xml:space="preserve"> </w:t>
      </w:r>
      <w:r w:rsidRPr="004315A9">
        <w:t>участник</w:t>
      </w:r>
      <w:r w:rsidR="003618FE" w:rsidRPr="004315A9">
        <w:t xml:space="preserve"> </w:t>
      </w:r>
      <w:r w:rsidRPr="004315A9">
        <w:t>программы</w:t>
      </w:r>
      <w:r w:rsidR="003618FE" w:rsidRPr="004315A9">
        <w:t xml:space="preserve"> </w:t>
      </w:r>
      <w:r w:rsidRPr="004315A9">
        <w:t>осуществляет</w:t>
      </w:r>
      <w:r w:rsidR="003618FE" w:rsidRPr="004315A9">
        <w:t xml:space="preserve"> </w:t>
      </w:r>
      <w:r w:rsidRPr="004315A9">
        <w:t>добровольные</w:t>
      </w:r>
      <w:r w:rsidR="003618FE" w:rsidRPr="004315A9">
        <w:t xml:space="preserve"> </w:t>
      </w:r>
      <w:r w:rsidRPr="004315A9">
        <w:t>взносы,</w:t>
      </w:r>
      <w:r w:rsidR="003618FE" w:rsidRPr="004315A9">
        <w:t xml:space="preserve"> </w:t>
      </w:r>
      <w:r w:rsidRPr="004315A9">
        <w:t>а</w:t>
      </w:r>
      <w:r w:rsidR="003618FE" w:rsidRPr="004315A9">
        <w:t xml:space="preserve"> </w:t>
      </w:r>
      <w:r w:rsidRPr="004315A9">
        <w:t>оператор</w:t>
      </w:r>
      <w:r w:rsidR="003618FE" w:rsidRPr="004315A9">
        <w:t xml:space="preserve"> </w:t>
      </w:r>
      <w:r w:rsidRPr="004315A9">
        <w:t>инвестирует</w:t>
      </w:r>
      <w:r w:rsidR="003618FE" w:rsidRPr="004315A9">
        <w:t xml:space="preserve"> </w:t>
      </w:r>
      <w:r w:rsidRPr="004315A9">
        <w:t>их,</w:t>
      </w:r>
      <w:r w:rsidR="003618FE" w:rsidRPr="004315A9">
        <w:t xml:space="preserve"> </w:t>
      </w:r>
      <w:r w:rsidRPr="004315A9">
        <w:t>тем</w:t>
      </w:r>
      <w:r w:rsidR="003618FE" w:rsidRPr="004315A9">
        <w:t xml:space="preserve"> </w:t>
      </w:r>
      <w:r w:rsidRPr="004315A9">
        <w:t>самым</w:t>
      </w:r>
      <w:r w:rsidR="003618FE" w:rsidRPr="004315A9">
        <w:t xml:space="preserve"> </w:t>
      </w:r>
      <w:r w:rsidRPr="004315A9">
        <w:t>обеспечивая</w:t>
      </w:r>
      <w:r w:rsidR="003618FE" w:rsidRPr="004315A9">
        <w:t xml:space="preserve"> </w:t>
      </w:r>
      <w:r w:rsidRPr="004315A9">
        <w:t>доходность</w:t>
      </w:r>
      <w:r w:rsidR="003618FE" w:rsidRPr="004315A9">
        <w:t xml:space="preserve"> </w:t>
      </w:r>
      <w:r w:rsidRPr="004315A9">
        <w:t>вложений.</w:t>
      </w:r>
    </w:p>
    <w:p w14:paraId="5481E46A" w14:textId="77777777" w:rsidR="00F20E3A" w:rsidRPr="004315A9" w:rsidRDefault="00F20E3A" w:rsidP="00F20E3A">
      <w:r w:rsidRPr="004315A9">
        <w:t>Кроме</w:t>
      </w:r>
      <w:r w:rsidR="003618FE" w:rsidRPr="004315A9">
        <w:t xml:space="preserve"> </w:t>
      </w:r>
      <w:r w:rsidRPr="004315A9">
        <w:t>того,</w:t>
      </w:r>
      <w:r w:rsidR="003618FE" w:rsidRPr="004315A9">
        <w:t xml:space="preserve"> </w:t>
      </w:r>
      <w:r w:rsidRPr="004315A9">
        <w:t>государство</w:t>
      </w:r>
      <w:r w:rsidR="003618FE" w:rsidRPr="004315A9">
        <w:t xml:space="preserve"> </w:t>
      </w:r>
      <w:r w:rsidRPr="004315A9">
        <w:t>обязано</w:t>
      </w:r>
      <w:r w:rsidR="003618FE" w:rsidRPr="004315A9">
        <w:t xml:space="preserve"> </w:t>
      </w:r>
      <w:r w:rsidRPr="004315A9">
        <w:t>софинансировать</w:t>
      </w:r>
      <w:r w:rsidR="003618FE" w:rsidRPr="004315A9">
        <w:t xml:space="preserve"> </w:t>
      </w:r>
      <w:r w:rsidRPr="004315A9">
        <w:t>накопления</w:t>
      </w:r>
      <w:r w:rsidR="003618FE" w:rsidRPr="004315A9">
        <w:t xml:space="preserve"> </w:t>
      </w:r>
      <w:r w:rsidRPr="004315A9">
        <w:t>граждан</w:t>
      </w:r>
      <w:r w:rsidR="003618FE" w:rsidRPr="004315A9">
        <w:t xml:space="preserve"> </w:t>
      </w:r>
      <w:r w:rsidRPr="004315A9">
        <w:t>из</w:t>
      </w:r>
      <w:r w:rsidR="003618FE" w:rsidRPr="004315A9">
        <w:t xml:space="preserve"> </w:t>
      </w:r>
      <w:r w:rsidRPr="004315A9">
        <w:t>средств</w:t>
      </w:r>
      <w:r w:rsidR="003618FE" w:rsidRPr="004315A9">
        <w:t xml:space="preserve"> </w:t>
      </w:r>
      <w:r w:rsidRPr="004315A9">
        <w:t>Фонда</w:t>
      </w:r>
      <w:r w:rsidR="003618FE" w:rsidRPr="004315A9">
        <w:t xml:space="preserve"> </w:t>
      </w:r>
      <w:r w:rsidRPr="004315A9">
        <w:t>национального</w:t>
      </w:r>
      <w:r w:rsidR="003618FE" w:rsidRPr="004315A9">
        <w:t xml:space="preserve"> </w:t>
      </w:r>
      <w:r w:rsidRPr="004315A9">
        <w:t>благосостояния</w:t>
      </w:r>
      <w:r w:rsidR="003618FE" w:rsidRPr="004315A9">
        <w:t xml:space="preserve"> </w:t>
      </w:r>
      <w:r w:rsidRPr="004315A9">
        <w:t>и</w:t>
      </w:r>
      <w:r w:rsidR="003618FE" w:rsidRPr="004315A9">
        <w:t xml:space="preserve"> </w:t>
      </w:r>
      <w:r w:rsidRPr="004315A9">
        <w:t>резервов</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России.</w:t>
      </w:r>
      <w:r w:rsidR="003618FE" w:rsidRPr="004315A9">
        <w:t xml:space="preserve"> </w:t>
      </w:r>
      <w:r w:rsidRPr="004315A9">
        <w:t>По</w:t>
      </w:r>
      <w:r w:rsidR="003618FE" w:rsidRPr="004315A9">
        <w:t xml:space="preserve"> </w:t>
      </w:r>
      <w:r w:rsidRPr="004315A9">
        <w:t>закону</w:t>
      </w:r>
      <w:r w:rsidR="003618FE" w:rsidRPr="004315A9">
        <w:t xml:space="preserve"> </w:t>
      </w:r>
      <w:r w:rsidRPr="004315A9">
        <w:t>дополнительная</w:t>
      </w:r>
      <w:r w:rsidR="003618FE" w:rsidRPr="004315A9">
        <w:t xml:space="preserve"> </w:t>
      </w:r>
      <w:r w:rsidRPr="004315A9">
        <w:t>финансовая</w:t>
      </w:r>
      <w:r w:rsidR="003618FE" w:rsidRPr="004315A9">
        <w:t xml:space="preserve"> </w:t>
      </w:r>
      <w:r w:rsidRPr="004315A9">
        <w:t>поддержка</w:t>
      </w:r>
      <w:r w:rsidR="003618FE" w:rsidRPr="004315A9">
        <w:t xml:space="preserve"> </w:t>
      </w:r>
      <w:r w:rsidRPr="004315A9">
        <w:t>пока</w:t>
      </w:r>
      <w:r w:rsidR="003618FE" w:rsidRPr="004315A9">
        <w:t xml:space="preserve"> </w:t>
      </w:r>
      <w:r w:rsidRPr="004315A9">
        <w:t>предусмотрена</w:t>
      </w:r>
      <w:r w:rsidR="003618FE" w:rsidRPr="004315A9">
        <w:t xml:space="preserve"> </w:t>
      </w:r>
      <w:r w:rsidRPr="004315A9">
        <w:t>в</w:t>
      </w:r>
      <w:r w:rsidR="003618FE" w:rsidRPr="004315A9">
        <w:t xml:space="preserve"> </w:t>
      </w:r>
      <w:r w:rsidRPr="004315A9">
        <w:t>течение</w:t>
      </w:r>
      <w:r w:rsidR="003618FE" w:rsidRPr="004315A9">
        <w:t xml:space="preserve"> </w:t>
      </w:r>
      <w:r w:rsidRPr="004315A9">
        <w:t>трех</w:t>
      </w:r>
      <w:r w:rsidR="003618FE" w:rsidRPr="004315A9">
        <w:t xml:space="preserve"> </w:t>
      </w:r>
      <w:r w:rsidRPr="004315A9">
        <w:t>лет.</w:t>
      </w:r>
      <w:r w:rsidR="003618FE" w:rsidRPr="004315A9">
        <w:t xml:space="preserve"> </w:t>
      </w:r>
      <w:r w:rsidRPr="004315A9">
        <w:t>В</w:t>
      </w:r>
      <w:r w:rsidR="003618FE" w:rsidRPr="004315A9">
        <w:t xml:space="preserve"> </w:t>
      </w:r>
      <w:r w:rsidRPr="004315A9">
        <w:t>настоящий</w:t>
      </w:r>
      <w:r w:rsidR="003618FE" w:rsidRPr="004315A9">
        <w:t xml:space="preserve"> </w:t>
      </w:r>
      <w:r w:rsidRPr="004315A9">
        <w:t>момент</w:t>
      </w:r>
      <w:r w:rsidR="003618FE" w:rsidRPr="004315A9">
        <w:t xml:space="preserve"> </w:t>
      </w:r>
      <w:r w:rsidRPr="004315A9">
        <w:t>представители</w:t>
      </w:r>
      <w:r w:rsidR="003618FE" w:rsidRPr="004315A9">
        <w:t xml:space="preserve"> </w:t>
      </w:r>
      <w:r w:rsidRPr="004315A9">
        <w:t>минфина</w:t>
      </w:r>
      <w:r w:rsidR="003618FE" w:rsidRPr="004315A9">
        <w:t xml:space="preserve"> </w:t>
      </w:r>
      <w:r w:rsidRPr="004315A9">
        <w:t>России</w:t>
      </w:r>
      <w:r w:rsidR="003618FE" w:rsidRPr="004315A9">
        <w:t xml:space="preserve"> </w:t>
      </w:r>
      <w:r w:rsidRPr="004315A9">
        <w:t>стараются</w:t>
      </w:r>
      <w:r w:rsidR="003618FE" w:rsidRPr="004315A9">
        <w:t xml:space="preserve"> </w:t>
      </w:r>
      <w:r w:rsidRPr="004315A9">
        <w:t>чаще</w:t>
      </w:r>
      <w:r w:rsidR="003618FE" w:rsidRPr="004315A9">
        <w:t xml:space="preserve"> </w:t>
      </w:r>
      <w:r w:rsidRPr="004315A9">
        <w:t>выступать</w:t>
      </w:r>
      <w:r w:rsidR="003618FE" w:rsidRPr="004315A9">
        <w:t xml:space="preserve"> </w:t>
      </w:r>
      <w:r w:rsidRPr="004315A9">
        <w:t>с</w:t>
      </w:r>
      <w:r w:rsidR="003618FE" w:rsidRPr="004315A9">
        <w:t xml:space="preserve"> </w:t>
      </w:r>
      <w:r w:rsidRPr="004315A9">
        <w:t>разъяснениями</w:t>
      </w:r>
      <w:r w:rsidR="003618FE" w:rsidRPr="004315A9">
        <w:t xml:space="preserve"> </w:t>
      </w:r>
      <w:r w:rsidRPr="004315A9">
        <w:t>по</w:t>
      </w:r>
      <w:r w:rsidR="003618FE" w:rsidRPr="004315A9">
        <w:t xml:space="preserve"> </w:t>
      </w:r>
      <w:r w:rsidRPr="004315A9">
        <w:t>новой</w:t>
      </w:r>
      <w:r w:rsidR="003618FE" w:rsidRPr="004315A9">
        <w:t xml:space="preserve"> </w:t>
      </w:r>
      <w:r w:rsidRPr="004315A9">
        <w:t>программе</w:t>
      </w:r>
      <w:r w:rsidR="003618FE" w:rsidRPr="004315A9">
        <w:t xml:space="preserve"> </w:t>
      </w:r>
      <w:r w:rsidRPr="004315A9">
        <w:t>в</w:t>
      </w:r>
      <w:r w:rsidR="003618FE" w:rsidRPr="004315A9">
        <w:t xml:space="preserve"> </w:t>
      </w:r>
      <w:r w:rsidRPr="004315A9">
        <w:t>регионах.</w:t>
      </w:r>
    </w:p>
    <w:p w14:paraId="1624A40E" w14:textId="77777777" w:rsidR="00F20E3A" w:rsidRPr="004315A9" w:rsidRDefault="00F20E3A" w:rsidP="00F20E3A">
      <w:r w:rsidRPr="004315A9">
        <w:t>Наталья</w:t>
      </w:r>
      <w:r w:rsidR="003618FE" w:rsidRPr="004315A9">
        <w:t xml:space="preserve"> </w:t>
      </w:r>
      <w:r w:rsidRPr="004315A9">
        <w:t>Каменская,</w:t>
      </w:r>
      <w:r w:rsidR="003618FE" w:rsidRPr="004315A9">
        <w:t xml:space="preserve"> </w:t>
      </w:r>
      <w:r w:rsidRPr="004315A9">
        <w:t>начальник</w:t>
      </w:r>
      <w:r w:rsidR="003618FE" w:rsidRPr="004315A9">
        <w:t xml:space="preserve"> </w:t>
      </w:r>
      <w:r w:rsidRPr="004315A9">
        <w:t>отдела</w:t>
      </w:r>
      <w:r w:rsidR="003618FE" w:rsidRPr="004315A9">
        <w:t xml:space="preserve"> </w:t>
      </w:r>
      <w:r w:rsidRPr="004315A9">
        <w:t>регулирования</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министерства</w:t>
      </w:r>
      <w:r w:rsidR="003618FE" w:rsidRPr="004315A9">
        <w:t xml:space="preserve"> </w:t>
      </w:r>
      <w:r w:rsidRPr="004315A9">
        <w:t>финансов</w:t>
      </w:r>
      <w:r w:rsidR="003618FE" w:rsidRPr="004315A9">
        <w:t xml:space="preserve"> </w:t>
      </w:r>
      <w:r w:rsidRPr="004315A9">
        <w:t>России:</w:t>
      </w:r>
      <w:r w:rsidR="003618FE" w:rsidRPr="004315A9">
        <w:t xml:space="preserve"> «</w:t>
      </w:r>
      <w:r w:rsidRPr="004315A9">
        <w:t>С</w:t>
      </w:r>
      <w:r w:rsidR="003618FE" w:rsidRPr="004315A9">
        <w:t xml:space="preserve"> </w:t>
      </w:r>
      <w:r w:rsidRPr="004315A9">
        <w:t>момента</w:t>
      </w:r>
      <w:r w:rsidR="003618FE" w:rsidRPr="004315A9">
        <w:t xml:space="preserve"> </w:t>
      </w:r>
      <w:r w:rsidRPr="004315A9">
        <w:t>уплаты</w:t>
      </w:r>
      <w:r w:rsidR="003618FE" w:rsidRPr="004315A9">
        <w:t xml:space="preserve"> </w:t>
      </w:r>
      <w:r w:rsidRPr="004315A9">
        <w:t>первого</w:t>
      </w:r>
      <w:r w:rsidR="003618FE" w:rsidRPr="004315A9">
        <w:t xml:space="preserve"> </w:t>
      </w:r>
      <w:r w:rsidRPr="004315A9">
        <w:t>взноса</w:t>
      </w:r>
      <w:r w:rsidR="003618FE" w:rsidRPr="004315A9">
        <w:t xml:space="preserve"> </w:t>
      </w:r>
      <w:r w:rsidRPr="004315A9">
        <w:t>при</w:t>
      </w:r>
      <w:r w:rsidR="003618FE" w:rsidRPr="004315A9">
        <w:t xml:space="preserve"> </w:t>
      </w:r>
      <w:r w:rsidRPr="004315A9">
        <w:t>подписании</w:t>
      </w:r>
      <w:r w:rsidR="003618FE" w:rsidRPr="004315A9">
        <w:t xml:space="preserve"> </w:t>
      </w:r>
      <w:r w:rsidRPr="004315A9">
        <w:t>договора</w:t>
      </w:r>
      <w:r w:rsidR="003618FE" w:rsidRPr="004315A9">
        <w:t xml:space="preserve"> </w:t>
      </w:r>
      <w:r w:rsidRPr="004315A9">
        <w:t>о</w:t>
      </w:r>
      <w:r w:rsidR="003618FE" w:rsidRPr="004315A9">
        <w:t xml:space="preserve"> </w:t>
      </w:r>
      <w:r w:rsidRPr="004315A9">
        <w:t>долгосрочных</w:t>
      </w:r>
      <w:r w:rsidR="003618FE" w:rsidRPr="004315A9">
        <w:t xml:space="preserve"> </w:t>
      </w:r>
      <w:r w:rsidRPr="004315A9">
        <w:t>сбережениях.</w:t>
      </w:r>
      <w:r w:rsidR="003618FE" w:rsidRPr="004315A9">
        <w:t xml:space="preserve"> </w:t>
      </w:r>
      <w:r w:rsidRPr="004315A9">
        <w:t>Хочу</w:t>
      </w:r>
      <w:r w:rsidR="003618FE" w:rsidRPr="004315A9">
        <w:t xml:space="preserve"> </w:t>
      </w:r>
      <w:r w:rsidRPr="004315A9">
        <w:t>заметить,</w:t>
      </w:r>
      <w:r w:rsidR="003618FE" w:rsidRPr="004315A9">
        <w:t xml:space="preserve"> </w:t>
      </w:r>
      <w:r w:rsidRPr="004315A9">
        <w:t>что</w:t>
      </w:r>
      <w:r w:rsidR="003618FE" w:rsidRPr="004315A9">
        <w:t xml:space="preserve"> </w:t>
      </w:r>
      <w:r w:rsidRPr="004315A9">
        <w:t>на</w:t>
      </w:r>
      <w:r w:rsidR="003618FE" w:rsidRPr="004315A9">
        <w:t xml:space="preserve"> </w:t>
      </w:r>
      <w:r w:rsidRPr="004315A9">
        <w:t>Санкт-Петербургском</w:t>
      </w:r>
      <w:r w:rsidR="003618FE" w:rsidRPr="004315A9">
        <w:t xml:space="preserve"> </w:t>
      </w:r>
      <w:r w:rsidRPr="004315A9">
        <w:t>экономическом</w:t>
      </w:r>
      <w:r w:rsidR="003618FE" w:rsidRPr="004315A9">
        <w:t xml:space="preserve"> </w:t>
      </w:r>
      <w:r w:rsidRPr="004315A9">
        <w:t>форуме</w:t>
      </w:r>
      <w:r w:rsidR="003618FE" w:rsidRPr="004315A9">
        <w:t xml:space="preserve"> </w:t>
      </w:r>
      <w:r w:rsidRPr="004315A9">
        <w:t>Президент</w:t>
      </w:r>
      <w:r w:rsidR="003618FE" w:rsidRPr="004315A9">
        <w:t xml:space="preserve"> </w:t>
      </w:r>
      <w:r w:rsidRPr="004315A9">
        <w:t>Российской</w:t>
      </w:r>
      <w:r w:rsidR="003618FE" w:rsidRPr="004315A9">
        <w:t xml:space="preserve"> </w:t>
      </w:r>
      <w:r w:rsidRPr="004315A9">
        <w:t>Федерации</w:t>
      </w:r>
      <w:r w:rsidR="003618FE" w:rsidRPr="004315A9">
        <w:t xml:space="preserve"> </w:t>
      </w:r>
      <w:r w:rsidRPr="004315A9">
        <w:t>дал</w:t>
      </w:r>
      <w:r w:rsidR="003618FE" w:rsidRPr="004315A9">
        <w:t xml:space="preserve"> </w:t>
      </w:r>
      <w:r w:rsidRPr="004315A9">
        <w:t>нам</w:t>
      </w:r>
      <w:r w:rsidR="003618FE" w:rsidRPr="004315A9">
        <w:t xml:space="preserve"> </w:t>
      </w:r>
      <w:r w:rsidRPr="004315A9">
        <w:t>поручение</w:t>
      </w:r>
      <w:r w:rsidR="003618FE" w:rsidRPr="004315A9">
        <w:t xml:space="preserve"> </w:t>
      </w:r>
      <w:r w:rsidRPr="004315A9">
        <w:t>продлить</w:t>
      </w:r>
      <w:r w:rsidR="003618FE" w:rsidRPr="004315A9">
        <w:t xml:space="preserve"> </w:t>
      </w:r>
      <w:r w:rsidRPr="004315A9">
        <w:t>срок</w:t>
      </w:r>
      <w:r w:rsidR="003618FE" w:rsidRPr="004315A9">
        <w:t xml:space="preserve"> </w:t>
      </w:r>
      <w:r w:rsidRPr="004315A9">
        <w:t>софинансирования</w:t>
      </w:r>
      <w:r w:rsidR="003618FE" w:rsidRPr="004315A9">
        <w:t xml:space="preserve"> </w:t>
      </w:r>
      <w:r w:rsidRPr="004315A9">
        <w:t>с</w:t>
      </w:r>
      <w:r w:rsidR="003618FE" w:rsidRPr="004315A9">
        <w:t xml:space="preserve"> </w:t>
      </w:r>
      <w:r w:rsidRPr="004315A9">
        <w:t>трех</w:t>
      </w:r>
      <w:r w:rsidR="003618FE" w:rsidRPr="004315A9">
        <w:t xml:space="preserve"> </w:t>
      </w:r>
      <w:r w:rsidRPr="004315A9">
        <w:t>лет</w:t>
      </w:r>
      <w:r w:rsidR="003618FE" w:rsidRPr="004315A9">
        <w:t xml:space="preserve"> </w:t>
      </w:r>
      <w:r w:rsidRPr="004315A9">
        <w:t>до</w:t>
      </w:r>
      <w:r w:rsidR="003618FE" w:rsidRPr="004315A9">
        <w:t xml:space="preserve"> </w:t>
      </w:r>
      <w:r w:rsidRPr="004315A9">
        <w:t>десяти.</w:t>
      </w:r>
      <w:r w:rsidR="003618FE" w:rsidRPr="004315A9">
        <w:t xml:space="preserve"> </w:t>
      </w:r>
      <w:r w:rsidRPr="004315A9">
        <w:t>Поэтому</w:t>
      </w:r>
      <w:r w:rsidR="003618FE" w:rsidRPr="004315A9">
        <w:t xml:space="preserve"> </w:t>
      </w:r>
      <w:r w:rsidRPr="004315A9">
        <w:t>мы</w:t>
      </w:r>
      <w:r w:rsidR="003618FE" w:rsidRPr="004315A9">
        <w:t xml:space="preserve"> </w:t>
      </w:r>
      <w:r w:rsidRPr="004315A9">
        <w:t>сейчас</w:t>
      </w:r>
      <w:r w:rsidR="003618FE" w:rsidRPr="004315A9">
        <w:t xml:space="preserve"> </w:t>
      </w:r>
      <w:r w:rsidRPr="004315A9">
        <w:t>занимаемся</w:t>
      </w:r>
      <w:r w:rsidR="003618FE" w:rsidRPr="004315A9">
        <w:t xml:space="preserve"> </w:t>
      </w:r>
      <w:r w:rsidRPr="004315A9">
        <w:t>этим</w:t>
      </w:r>
      <w:r w:rsidR="003618FE" w:rsidRPr="004315A9">
        <w:t xml:space="preserve"> </w:t>
      </w:r>
      <w:r w:rsidRPr="004315A9">
        <w:t>вопросом.</w:t>
      </w:r>
      <w:r w:rsidR="003618FE" w:rsidRPr="004315A9">
        <w:t xml:space="preserve"> </w:t>
      </w:r>
      <w:r w:rsidRPr="004315A9">
        <w:t>В</w:t>
      </w:r>
      <w:r w:rsidR="003618FE" w:rsidRPr="004315A9">
        <w:t xml:space="preserve"> </w:t>
      </w:r>
      <w:r w:rsidRPr="004315A9">
        <w:t>ближайшее</w:t>
      </w:r>
      <w:r w:rsidR="003618FE" w:rsidRPr="004315A9">
        <w:t xml:space="preserve"> </w:t>
      </w:r>
      <w:r w:rsidRPr="004315A9">
        <w:t>время</w:t>
      </w:r>
      <w:r w:rsidR="003618FE" w:rsidRPr="004315A9">
        <w:t xml:space="preserve"> </w:t>
      </w:r>
      <w:r w:rsidRPr="004315A9">
        <w:t>будут</w:t>
      </w:r>
      <w:r w:rsidR="003618FE" w:rsidRPr="004315A9">
        <w:t xml:space="preserve"> </w:t>
      </w:r>
      <w:r w:rsidRPr="004315A9">
        <w:t>внесены</w:t>
      </w:r>
      <w:r w:rsidR="003618FE" w:rsidRPr="004315A9">
        <w:t xml:space="preserve"> </w:t>
      </w:r>
      <w:r w:rsidRPr="004315A9">
        <w:t>изменения</w:t>
      </w:r>
      <w:r w:rsidR="003618FE" w:rsidRPr="004315A9">
        <w:t xml:space="preserve"> </w:t>
      </w:r>
      <w:r w:rsidRPr="004315A9">
        <w:t>в</w:t>
      </w:r>
      <w:r w:rsidR="003618FE" w:rsidRPr="004315A9">
        <w:t xml:space="preserve"> </w:t>
      </w:r>
      <w:r w:rsidRPr="004315A9">
        <w:t>законодательство</w:t>
      </w:r>
      <w:r w:rsidR="003618FE" w:rsidRPr="004315A9">
        <w:t>»</w:t>
      </w:r>
      <w:r w:rsidRPr="004315A9">
        <w:t>.</w:t>
      </w:r>
    </w:p>
    <w:p w14:paraId="16B675FE" w14:textId="77777777" w:rsidR="00F20E3A" w:rsidRPr="004315A9" w:rsidRDefault="00000000" w:rsidP="00F20E3A">
      <w:hyperlink r:id="rId14" w:history="1">
        <w:r w:rsidR="00F20E3A" w:rsidRPr="004315A9">
          <w:rPr>
            <w:rStyle w:val="a3"/>
            <w:lang w:val="en-US"/>
          </w:rPr>
          <w:t>https</w:t>
        </w:r>
        <w:r w:rsidR="00F20E3A" w:rsidRPr="004315A9">
          <w:rPr>
            <w:rStyle w:val="a3"/>
          </w:rPr>
          <w:t>://</w:t>
        </w:r>
        <w:r w:rsidR="00F20E3A" w:rsidRPr="004315A9">
          <w:rPr>
            <w:rStyle w:val="a3"/>
            <w:lang w:val="en-US"/>
          </w:rPr>
          <w:t>gtrk</w:t>
        </w:r>
        <w:r w:rsidR="00F20E3A" w:rsidRPr="004315A9">
          <w:rPr>
            <w:rStyle w:val="a3"/>
          </w:rPr>
          <w:t>-</w:t>
        </w:r>
        <w:r w:rsidR="00F20E3A" w:rsidRPr="004315A9">
          <w:rPr>
            <w:rStyle w:val="a3"/>
            <w:lang w:val="en-US"/>
          </w:rPr>
          <w:t>kaluga</w:t>
        </w:r>
        <w:r w:rsidR="00F20E3A" w:rsidRPr="004315A9">
          <w:rPr>
            <w:rStyle w:val="a3"/>
          </w:rPr>
          <w:t>.</w:t>
        </w:r>
        <w:r w:rsidR="00F20E3A" w:rsidRPr="004315A9">
          <w:rPr>
            <w:rStyle w:val="a3"/>
            <w:lang w:val="en-US"/>
          </w:rPr>
          <w:t>ru</w:t>
        </w:r>
        <w:r w:rsidR="00F20E3A" w:rsidRPr="004315A9">
          <w:rPr>
            <w:rStyle w:val="a3"/>
          </w:rPr>
          <w:t>/</w:t>
        </w:r>
        <w:r w:rsidR="00F20E3A" w:rsidRPr="004315A9">
          <w:rPr>
            <w:rStyle w:val="a3"/>
            <w:lang w:val="en-US"/>
          </w:rPr>
          <w:t>ne</w:t>
        </w:r>
        <w:r w:rsidR="00F20E3A" w:rsidRPr="004315A9">
          <w:rPr>
            <w:rStyle w:val="a3"/>
            <w:lang w:val="en-US"/>
          </w:rPr>
          <w:t>w</w:t>
        </w:r>
        <w:r w:rsidR="00F20E3A" w:rsidRPr="004315A9">
          <w:rPr>
            <w:rStyle w:val="a3"/>
            <w:lang w:val="en-US"/>
          </w:rPr>
          <w:t>s</w:t>
        </w:r>
        <w:r w:rsidR="00F20E3A" w:rsidRPr="004315A9">
          <w:rPr>
            <w:rStyle w:val="a3"/>
          </w:rPr>
          <w:t>/</w:t>
        </w:r>
        <w:r w:rsidR="00F20E3A" w:rsidRPr="004315A9">
          <w:rPr>
            <w:rStyle w:val="a3"/>
            <w:lang w:val="en-US"/>
          </w:rPr>
          <w:t>obschestvo</w:t>
        </w:r>
        <w:r w:rsidR="00F20E3A" w:rsidRPr="004315A9">
          <w:rPr>
            <w:rStyle w:val="a3"/>
          </w:rPr>
          <w:t>/</w:t>
        </w:r>
        <w:r w:rsidR="00F20E3A" w:rsidRPr="004315A9">
          <w:rPr>
            <w:rStyle w:val="a3"/>
            <w:lang w:val="en-US"/>
          </w:rPr>
          <w:t>news</w:t>
        </w:r>
        <w:r w:rsidR="00F20E3A" w:rsidRPr="004315A9">
          <w:rPr>
            <w:rStyle w:val="a3"/>
          </w:rPr>
          <w:t>-48370</w:t>
        </w:r>
      </w:hyperlink>
      <w:r w:rsidR="003618FE" w:rsidRPr="004315A9">
        <w:t xml:space="preserve"> </w:t>
      </w:r>
    </w:p>
    <w:p w14:paraId="70D960FF" w14:textId="77777777" w:rsidR="00F20E3A" w:rsidRPr="004315A9" w:rsidRDefault="00F20E3A" w:rsidP="00F20E3A">
      <w:pPr>
        <w:pStyle w:val="2"/>
      </w:pPr>
      <w:bookmarkStart w:id="42" w:name="_Toc170285297"/>
      <w:r w:rsidRPr="004315A9">
        <w:t>ТРК</w:t>
      </w:r>
      <w:r w:rsidR="003618FE" w:rsidRPr="004315A9">
        <w:t xml:space="preserve"> «</w:t>
      </w:r>
      <w:r w:rsidRPr="004315A9">
        <w:t>Ника</w:t>
      </w:r>
      <w:r w:rsidR="003618FE" w:rsidRPr="004315A9">
        <w:t>»</w:t>
      </w:r>
      <w:r w:rsidRPr="004315A9">
        <w:t>,</w:t>
      </w:r>
      <w:r w:rsidR="003618FE" w:rsidRPr="004315A9">
        <w:t xml:space="preserve"> </w:t>
      </w:r>
      <w:r w:rsidRPr="004315A9">
        <w:t>25.06.2024,</w:t>
      </w:r>
      <w:r w:rsidR="003618FE" w:rsidRPr="004315A9">
        <w:t xml:space="preserve"> </w:t>
      </w:r>
      <w:r w:rsidRPr="004315A9">
        <w:t>Калужским</w:t>
      </w:r>
      <w:r w:rsidR="003618FE" w:rsidRPr="004315A9">
        <w:t xml:space="preserve"> </w:t>
      </w:r>
      <w:r w:rsidRPr="004315A9">
        <w:t>студентам</w:t>
      </w:r>
      <w:r w:rsidR="003618FE" w:rsidRPr="004315A9">
        <w:t xml:space="preserve"> </w:t>
      </w:r>
      <w:r w:rsidRPr="004315A9">
        <w:t>рассказали</w:t>
      </w:r>
      <w:r w:rsidR="003618FE" w:rsidRPr="004315A9">
        <w:t xml:space="preserve"> </w:t>
      </w:r>
      <w:r w:rsidRPr="004315A9">
        <w:t>о</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bookmarkEnd w:id="42"/>
    </w:p>
    <w:p w14:paraId="5E6AFAAA" w14:textId="77777777" w:rsidR="00F20E3A" w:rsidRPr="004315A9" w:rsidRDefault="00F20E3A" w:rsidP="00956975">
      <w:pPr>
        <w:pStyle w:val="3"/>
      </w:pPr>
      <w:bookmarkStart w:id="43" w:name="_Toc170285298"/>
      <w:r w:rsidRPr="004315A9">
        <w:t>Тематический</w:t>
      </w:r>
      <w:r w:rsidR="003618FE" w:rsidRPr="004315A9">
        <w:t xml:space="preserve"> </w:t>
      </w:r>
      <w:r w:rsidRPr="004315A9">
        <w:t>семинар</w:t>
      </w:r>
      <w:r w:rsidR="003618FE" w:rsidRPr="004315A9">
        <w:t xml:space="preserve"> </w:t>
      </w:r>
      <w:r w:rsidRPr="004315A9">
        <w:t>прош</w:t>
      </w:r>
      <w:r w:rsidR="003618FE" w:rsidRPr="004315A9">
        <w:t>е</w:t>
      </w:r>
      <w:r w:rsidRPr="004315A9">
        <w:t>л</w:t>
      </w:r>
      <w:r w:rsidR="003618FE" w:rsidRPr="004315A9">
        <w:t xml:space="preserve"> </w:t>
      </w:r>
      <w:r w:rsidRPr="004315A9">
        <w:t>на</w:t>
      </w:r>
      <w:r w:rsidR="003618FE" w:rsidRPr="004315A9">
        <w:t xml:space="preserve"> </w:t>
      </w:r>
      <w:r w:rsidRPr="004315A9">
        <w:t>базе</w:t>
      </w:r>
      <w:r w:rsidR="003618FE" w:rsidRPr="004315A9">
        <w:t xml:space="preserve"> </w:t>
      </w:r>
      <w:r w:rsidRPr="004315A9">
        <w:t>филиала</w:t>
      </w:r>
      <w:r w:rsidR="003618FE" w:rsidRPr="004315A9">
        <w:t xml:space="preserve"> </w:t>
      </w:r>
      <w:r w:rsidRPr="004315A9">
        <w:t>Финансового</w:t>
      </w:r>
      <w:r w:rsidR="003618FE" w:rsidRPr="004315A9">
        <w:t xml:space="preserve"> </w:t>
      </w:r>
      <w:r w:rsidRPr="004315A9">
        <w:t>университета.</w:t>
      </w:r>
      <w:r w:rsidR="003618FE" w:rsidRPr="004315A9">
        <w:t xml:space="preserve"> </w:t>
      </w:r>
      <w:r w:rsidRPr="004315A9">
        <w:t>Всего</w:t>
      </w:r>
      <w:r w:rsidR="003618FE" w:rsidRPr="004315A9">
        <w:t xml:space="preserve"> </w:t>
      </w:r>
      <w:r w:rsidRPr="004315A9">
        <w:t>пришло</w:t>
      </w:r>
      <w:r w:rsidR="003618FE" w:rsidRPr="004315A9">
        <w:t xml:space="preserve"> </w:t>
      </w:r>
      <w:r w:rsidRPr="004315A9">
        <w:t>более</w:t>
      </w:r>
      <w:r w:rsidR="003618FE" w:rsidRPr="004315A9">
        <w:t xml:space="preserve"> </w:t>
      </w:r>
      <w:r w:rsidRPr="004315A9">
        <w:t>150</w:t>
      </w:r>
      <w:r w:rsidR="003618FE" w:rsidRPr="004315A9">
        <w:t xml:space="preserve"> </w:t>
      </w:r>
      <w:r w:rsidRPr="004315A9">
        <w:t>учащихся</w:t>
      </w:r>
      <w:r w:rsidR="003618FE" w:rsidRPr="004315A9">
        <w:t xml:space="preserve"> </w:t>
      </w:r>
      <w:r w:rsidRPr="004315A9">
        <w:t>вузов</w:t>
      </w:r>
      <w:r w:rsidR="003618FE" w:rsidRPr="004315A9">
        <w:t xml:space="preserve"> </w:t>
      </w:r>
      <w:r w:rsidRPr="004315A9">
        <w:t>и</w:t>
      </w:r>
      <w:r w:rsidR="003618FE" w:rsidRPr="004315A9">
        <w:t xml:space="preserve"> </w:t>
      </w:r>
      <w:r w:rsidRPr="004315A9">
        <w:t>сузов.</w:t>
      </w:r>
      <w:r w:rsidR="003618FE" w:rsidRPr="004315A9">
        <w:t xml:space="preserve"> </w:t>
      </w:r>
      <w:r w:rsidRPr="004315A9">
        <w:t>Спикерами</w:t>
      </w:r>
      <w:r w:rsidR="003618FE" w:rsidRPr="004315A9">
        <w:t xml:space="preserve"> </w:t>
      </w:r>
      <w:r w:rsidRPr="004315A9">
        <w:t>стали</w:t>
      </w:r>
      <w:r w:rsidR="003618FE" w:rsidRPr="004315A9">
        <w:t xml:space="preserve"> </w:t>
      </w:r>
      <w:r w:rsidRPr="004315A9">
        <w:t>представители</w:t>
      </w:r>
      <w:r w:rsidR="003618FE" w:rsidRPr="004315A9">
        <w:t xml:space="preserve"> </w:t>
      </w:r>
      <w:r w:rsidRPr="004315A9">
        <w:t>Минфина</w:t>
      </w:r>
      <w:r w:rsidR="003618FE" w:rsidRPr="004315A9">
        <w:t xml:space="preserve"> </w:t>
      </w:r>
      <w:r w:rsidRPr="004315A9">
        <w:t>России</w:t>
      </w:r>
      <w:r w:rsidR="003618FE" w:rsidRPr="004315A9">
        <w:t xml:space="preserve"> </w:t>
      </w:r>
      <w:r w:rsidRPr="004315A9">
        <w:t>и</w:t>
      </w:r>
      <w:r w:rsidR="003618FE" w:rsidRPr="004315A9">
        <w:t xml:space="preserve"> </w:t>
      </w:r>
      <w:r w:rsidR="009E69B4" w:rsidRPr="004315A9">
        <w:rPr>
          <w:b/>
        </w:rPr>
        <w:t>Национальной</w:t>
      </w:r>
      <w:r w:rsidR="003618FE" w:rsidRPr="004315A9">
        <w:rPr>
          <w:b/>
        </w:rPr>
        <w:t xml:space="preserve"> </w:t>
      </w:r>
      <w:r w:rsidRPr="004315A9">
        <w:rPr>
          <w:b/>
        </w:rPr>
        <w:t>ассоциации</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Pr="004315A9">
        <w:t>.</w:t>
      </w:r>
      <w:bookmarkEnd w:id="43"/>
    </w:p>
    <w:p w14:paraId="491F387B" w14:textId="77777777" w:rsidR="00F20E3A" w:rsidRPr="004315A9" w:rsidRDefault="00F20E3A" w:rsidP="00F20E3A">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работает</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Е</w:t>
      </w:r>
      <w:r w:rsidR="003618FE" w:rsidRPr="004315A9">
        <w:t xml:space="preserve">е </w:t>
      </w:r>
      <w:r w:rsidRPr="004315A9">
        <w:t>участниками</w:t>
      </w:r>
      <w:r w:rsidR="003618FE" w:rsidRPr="004315A9">
        <w:t xml:space="preserve"> </w:t>
      </w:r>
      <w:r w:rsidRPr="004315A9">
        <w:t>могут</w:t>
      </w:r>
      <w:r w:rsidR="003618FE" w:rsidRPr="004315A9">
        <w:t xml:space="preserve"> </w:t>
      </w:r>
      <w:r w:rsidRPr="004315A9">
        <w:t>стать</w:t>
      </w:r>
      <w:r w:rsidR="003618FE" w:rsidRPr="004315A9">
        <w:t xml:space="preserve"> </w:t>
      </w:r>
      <w:r w:rsidRPr="004315A9">
        <w:t>все,</w:t>
      </w:r>
      <w:r w:rsidR="003618FE" w:rsidRPr="004315A9">
        <w:t xml:space="preserve"> </w:t>
      </w:r>
      <w:r w:rsidRPr="004315A9">
        <w:t>кому</w:t>
      </w:r>
      <w:r w:rsidR="003618FE" w:rsidRPr="004315A9">
        <w:t xml:space="preserve"> </w:t>
      </w:r>
      <w:r w:rsidRPr="004315A9">
        <w:t>исполнилось</w:t>
      </w:r>
      <w:r w:rsidR="003618FE" w:rsidRPr="004315A9">
        <w:t xml:space="preserve"> </w:t>
      </w:r>
      <w:r w:rsidRPr="004315A9">
        <w:t>18</w:t>
      </w:r>
      <w:r w:rsidR="003618FE" w:rsidRPr="004315A9">
        <w:t xml:space="preserve"> </w:t>
      </w:r>
      <w:r w:rsidRPr="004315A9">
        <w:t>лет.</w:t>
      </w:r>
      <w:r w:rsidR="003618FE" w:rsidRPr="004315A9">
        <w:t xml:space="preserve"> </w:t>
      </w:r>
      <w:r w:rsidRPr="004315A9">
        <w:t>Это</w:t>
      </w:r>
      <w:r w:rsidR="003618FE" w:rsidRPr="004315A9">
        <w:t xml:space="preserve"> </w:t>
      </w:r>
      <w:r w:rsidRPr="004315A9">
        <w:t>своеобразный</w:t>
      </w:r>
      <w:r w:rsidR="003618FE" w:rsidRPr="004315A9">
        <w:t xml:space="preserve"> </w:t>
      </w:r>
      <w:r w:rsidRPr="004315A9">
        <w:t>аналог</w:t>
      </w:r>
      <w:r w:rsidR="003618FE" w:rsidRPr="004315A9">
        <w:t xml:space="preserve"> </w:t>
      </w:r>
      <w:r w:rsidRPr="004315A9">
        <w:t>банковских</w:t>
      </w:r>
      <w:r w:rsidR="003618FE" w:rsidRPr="004315A9">
        <w:t xml:space="preserve"> </w:t>
      </w:r>
      <w:r w:rsidRPr="004315A9">
        <w:t>вкладов,</w:t>
      </w:r>
      <w:r w:rsidR="003618FE" w:rsidRPr="004315A9">
        <w:t xml:space="preserve"> </w:t>
      </w:r>
      <w:r w:rsidRPr="004315A9">
        <w:t>только</w:t>
      </w:r>
      <w:r w:rsidR="003618FE" w:rsidRPr="004315A9">
        <w:t xml:space="preserve"> </w:t>
      </w:r>
      <w:r w:rsidRPr="004315A9">
        <w:t>на</w:t>
      </w:r>
      <w:r w:rsidR="003618FE" w:rsidRPr="004315A9">
        <w:t xml:space="preserve"> </w:t>
      </w:r>
      <w:r w:rsidRPr="004315A9">
        <w:t>более</w:t>
      </w:r>
      <w:r w:rsidR="003618FE" w:rsidRPr="004315A9">
        <w:t xml:space="preserve"> </w:t>
      </w:r>
      <w:r w:rsidRPr="004315A9">
        <w:t>выгодных</w:t>
      </w:r>
      <w:r w:rsidR="003618FE" w:rsidRPr="004315A9">
        <w:t xml:space="preserve"> </w:t>
      </w:r>
      <w:r w:rsidRPr="004315A9">
        <w:t>и</w:t>
      </w:r>
      <w:r w:rsidR="003618FE" w:rsidRPr="004315A9">
        <w:t xml:space="preserve"> </w:t>
      </w:r>
      <w:r w:rsidRPr="004315A9">
        <w:t>над</w:t>
      </w:r>
      <w:r w:rsidR="003618FE" w:rsidRPr="004315A9">
        <w:t>е</w:t>
      </w:r>
      <w:r w:rsidRPr="004315A9">
        <w:t>жных</w:t>
      </w:r>
      <w:r w:rsidR="003618FE" w:rsidRPr="004315A9">
        <w:t xml:space="preserve"> </w:t>
      </w:r>
      <w:r w:rsidRPr="004315A9">
        <w:t>условиях.</w:t>
      </w:r>
      <w:r w:rsidR="003618FE" w:rsidRPr="004315A9">
        <w:t xml:space="preserve"> </w:t>
      </w:r>
      <w:r w:rsidRPr="004315A9">
        <w:t>Реализуют</w:t>
      </w:r>
      <w:r w:rsidR="003618FE" w:rsidRPr="004315A9">
        <w:t xml:space="preserve"> </w:t>
      </w:r>
      <w:r w:rsidRPr="004315A9">
        <w:t>программу</w:t>
      </w:r>
      <w:r w:rsidR="003618FE" w:rsidRPr="004315A9">
        <w:t xml:space="preserve"> </w:t>
      </w:r>
      <w:r w:rsidRPr="004315A9">
        <w:t>негосударственные</w:t>
      </w:r>
      <w:r w:rsidR="003618FE" w:rsidRPr="004315A9">
        <w:t xml:space="preserve"> </w:t>
      </w:r>
      <w:r w:rsidRPr="004315A9">
        <w:t>пенсионные</w:t>
      </w:r>
      <w:r w:rsidR="003618FE" w:rsidRPr="004315A9">
        <w:t xml:space="preserve"> </w:t>
      </w:r>
      <w:r w:rsidRPr="004315A9">
        <w:t>фонды.</w:t>
      </w:r>
      <w:r w:rsidR="003618FE" w:rsidRPr="004315A9">
        <w:t xml:space="preserve"> </w:t>
      </w:r>
      <w:r w:rsidRPr="004315A9">
        <w:t>Деньгами</w:t>
      </w:r>
      <w:r w:rsidR="003618FE" w:rsidRPr="004315A9">
        <w:t xml:space="preserve"> </w:t>
      </w:r>
      <w:r w:rsidRPr="004315A9">
        <w:t>можно</w:t>
      </w:r>
      <w:r w:rsidR="003618FE" w:rsidRPr="004315A9">
        <w:t xml:space="preserve"> </w:t>
      </w:r>
      <w:r w:rsidRPr="004315A9">
        <w:t>распоряжаться</w:t>
      </w:r>
      <w:r w:rsidR="003618FE" w:rsidRPr="004315A9">
        <w:t xml:space="preserve"> </w:t>
      </w:r>
      <w:r w:rsidRPr="004315A9">
        <w:t>гибко.</w:t>
      </w:r>
      <w:r w:rsidR="003618FE" w:rsidRPr="004315A9">
        <w:t xml:space="preserve"> </w:t>
      </w:r>
      <w:r w:rsidRPr="004315A9">
        <w:t>Один</w:t>
      </w:r>
      <w:r w:rsidR="003618FE" w:rsidRPr="004315A9">
        <w:t xml:space="preserve"> </w:t>
      </w:r>
      <w:r w:rsidRPr="004315A9">
        <w:t>из</w:t>
      </w:r>
      <w:r w:rsidR="003618FE" w:rsidRPr="004315A9">
        <w:t xml:space="preserve"> </w:t>
      </w:r>
      <w:r w:rsidRPr="004315A9">
        <w:t>вариантов</w:t>
      </w:r>
      <w:r w:rsidR="003618FE" w:rsidRPr="004315A9">
        <w:t xml:space="preserve"> - </w:t>
      </w:r>
      <w:r w:rsidRPr="004315A9">
        <w:t>копить</w:t>
      </w:r>
      <w:r w:rsidR="003618FE" w:rsidRPr="004315A9">
        <w:t xml:space="preserve"> </w:t>
      </w:r>
      <w:r w:rsidRPr="004315A9">
        <w:t>в</w:t>
      </w:r>
      <w:r w:rsidR="003618FE" w:rsidRPr="004315A9">
        <w:t xml:space="preserve"> </w:t>
      </w:r>
      <w:r w:rsidRPr="004315A9">
        <w:t>течение</w:t>
      </w:r>
      <w:r w:rsidR="003618FE" w:rsidRPr="004315A9">
        <w:t xml:space="preserve"> </w:t>
      </w:r>
      <w:r w:rsidRPr="004315A9">
        <w:t>15</w:t>
      </w:r>
      <w:r w:rsidR="003618FE" w:rsidRPr="004315A9">
        <w:t xml:space="preserve"> </w:t>
      </w:r>
      <w:r w:rsidRPr="004315A9">
        <w:t>лет,</w:t>
      </w:r>
      <w:r w:rsidR="003618FE" w:rsidRPr="004315A9">
        <w:t xml:space="preserve"> </w:t>
      </w:r>
      <w:r w:rsidRPr="004315A9">
        <w:t>также</w:t>
      </w:r>
      <w:r w:rsidR="003618FE" w:rsidRPr="004315A9">
        <w:t xml:space="preserve"> </w:t>
      </w:r>
      <w:r w:rsidRPr="004315A9">
        <w:t>есть</w:t>
      </w:r>
      <w:r w:rsidR="003618FE" w:rsidRPr="004315A9">
        <w:t xml:space="preserve"> </w:t>
      </w:r>
      <w:r w:rsidRPr="004315A9">
        <w:t>возможность</w:t>
      </w:r>
      <w:r w:rsidR="003618FE" w:rsidRPr="004315A9">
        <w:t xml:space="preserve"> </w:t>
      </w:r>
      <w:r w:rsidRPr="004315A9">
        <w:t>использовать</w:t>
      </w:r>
      <w:r w:rsidR="003618FE" w:rsidRPr="004315A9">
        <w:t xml:space="preserve"> </w:t>
      </w:r>
      <w:r w:rsidRPr="004315A9">
        <w:t>их</w:t>
      </w:r>
      <w:r w:rsidR="003618FE" w:rsidRPr="004315A9">
        <w:t xml:space="preserve"> </w:t>
      </w:r>
      <w:r w:rsidRPr="004315A9">
        <w:t>досрочно</w:t>
      </w:r>
      <w:r w:rsidR="003618FE" w:rsidRPr="004315A9">
        <w:t xml:space="preserve"> </w:t>
      </w:r>
      <w:r w:rsidRPr="004315A9">
        <w:t>на</w:t>
      </w:r>
      <w:r w:rsidR="003618FE" w:rsidRPr="004315A9">
        <w:t xml:space="preserve"> </w:t>
      </w:r>
      <w:r w:rsidRPr="004315A9">
        <w:t>особые</w:t>
      </w:r>
      <w:r w:rsidR="003618FE" w:rsidRPr="004315A9">
        <w:t xml:space="preserve"> </w:t>
      </w:r>
      <w:r w:rsidRPr="004315A9">
        <w:t>жизненные</w:t>
      </w:r>
      <w:r w:rsidR="003618FE" w:rsidRPr="004315A9">
        <w:t xml:space="preserve"> </w:t>
      </w:r>
      <w:r w:rsidRPr="004315A9">
        <w:t>ситуации.</w:t>
      </w:r>
    </w:p>
    <w:p w14:paraId="4DC68FAA" w14:textId="77777777" w:rsidR="00F20E3A" w:rsidRPr="004315A9" w:rsidRDefault="00F20E3A" w:rsidP="00F20E3A">
      <w:r w:rsidRPr="004315A9">
        <w:lastRenderedPageBreak/>
        <w:t>Это</w:t>
      </w:r>
      <w:r w:rsidR="003618FE" w:rsidRPr="004315A9">
        <w:t xml:space="preserve"> </w:t>
      </w:r>
      <w:r w:rsidRPr="004315A9">
        <w:t>дорогостоящее</w:t>
      </w:r>
      <w:r w:rsidR="003618FE" w:rsidRPr="004315A9">
        <w:t xml:space="preserve"> </w:t>
      </w:r>
      <w:r w:rsidRPr="004315A9">
        <w:t>лечение,</w:t>
      </w:r>
      <w:r w:rsidR="003618FE" w:rsidRPr="004315A9">
        <w:t xml:space="preserve"> </w:t>
      </w:r>
      <w:r w:rsidRPr="004315A9">
        <w:t>ведь</w:t>
      </w:r>
      <w:r w:rsidR="003618FE" w:rsidRPr="004315A9">
        <w:t xml:space="preserve"> </w:t>
      </w:r>
      <w:r w:rsidRPr="004315A9">
        <w:t>часто</w:t>
      </w:r>
      <w:r w:rsidR="003618FE" w:rsidRPr="004315A9">
        <w:t xml:space="preserve"> </w:t>
      </w:r>
      <w:r w:rsidRPr="004315A9">
        <w:t>не</w:t>
      </w:r>
      <w:r w:rsidR="003618FE" w:rsidRPr="004315A9">
        <w:t xml:space="preserve"> </w:t>
      </w:r>
      <w:r w:rsidRPr="004315A9">
        <w:t>хватает</w:t>
      </w:r>
      <w:r w:rsidR="003618FE" w:rsidRPr="004315A9">
        <w:t xml:space="preserve"> </w:t>
      </w:r>
      <w:r w:rsidRPr="004315A9">
        <w:t>денег</w:t>
      </w:r>
      <w:r w:rsidR="003618FE" w:rsidRPr="004315A9">
        <w:t xml:space="preserve"> </w:t>
      </w:r>
      <w:r w:rsidRPr="004315A9">
        <w:t>на</w:t>
      </w:r>
      <w:r w:rsidR="003618FE" w:rsidRPr="004315A9">
        <w:t xml:space="preserve"> </w:t>
      </w:r>
      <w:r w:rsidRPr="004315A9">
        <w:t>врачей,</w:t>
      </w:r>
      <w:r w:rsidR="003618FE" w:rsidRPr="004315A9">
        <w:t xml:space="preserve"> </w:t>
      </w:r>
      <w:r w:rsidRPr="004315A9">
        <w:t>таблетки,</w:t>
      </w:r>
      <w:r w:rsidR="003618FE" w:rsidRPr="004315A9">
        <w:t xml:space="preserve"> </w:t>
      </w:r>
      <w:r w:rsidRPr="004315A9">
        <w:t>операции.</w:t>
      </w:r>
      <w:r w:rsidR="003618FE" w:rsidRPr="004315A9">
        <w:t xml:space="preserve"> </w:t>
      </w:r>
      <w:r w:rsidRPr="004315A9">
        <w:t>Для</w:t>
      </w:r>
      <w:r w:rsidR="003618FE" w:rsidRPr="004315A9">
        <w:t xml:space="preserve"> </w:t>
      </w:r>
      <w:r w:rsidRPr="004315A9">
        <w:t>этого</w:t>
      </w:r>
      <w:r w:rsidR="003618FE" w:rsidRPr="004315A9">
        <w:t xml:space="preserve"> </w:t>
      </w:r>
      <w:r w:rsidRPr="004315A9">
        <w:t>эти</w:t>
      </w:r>
      <w:r w:rsidR="003618FE" w:rsidRPr="004315A9">
        <w:t xml:space="preserve"> </w:t>
      </w:r>
      <w:r w:rsidRPr="004315A9">
        <w:t>деньги,</w:t>
      </w:r>
      <w:r w:rsidR="003618FE" w:rsidRPr="004315A9">
        <w:t xml:space="preserve"> </w:t>
      </w:r>
      <w:r w:rsidRPr="004315A9">
        <w:t>включая</w:t>
      </w:r>
      <w:r w:rsidR="003618FE" w:rsidRPr="004315A9">
        <w:t xml:space="preserve"> </w:t>
      </w:r>
      <w:r w:rsidRPr="004315A9">
        <w:t>государственное</w:t>
      </w:r>
      <w:r w:rsidR="003618FE" w:rsidRPr="004315A9">
        <w:t xml:space="preserve"> </w:t>
      </w:r>
      <w:r w:rsidRPr="004315A9">
        <w:t>софинансирование,</w:t>
      </w:r>
      <w:r w:rsidR="003618FE" w:rsidRPr="004315A9">
        <w:t xml:space="preserve"> </w:t>
      </w:r>
      <w:r w:rsidRPr="004315A9">
        <w:t>и</w:t>
      </w:r>
      <w:r w:rsidR="003618FE" w:rsidRPr="004315A9">
        <w:t xml:space="preserve"> </w:t>
      </w:r>
      <w:r w:rsidRPr="004315A9">
        <w:t>по</w:t>
      </w:r>
      <w:r w:rsidR="003618FE" w:rsidRPr="004315A9">
        <w:t xml:space="preserve"> </w:t>
      </w:r>
      <w:r w:rsidRPr="004315A9">
        <w:t>потере</w:t>
      </w:r>
      <w:r w:rsidR="003618FE" w:rsidRPr="004315A9">
        <w:t xml:space="preserve"> </w:t>
      </w:r>
      <w:r w:rsidRPr="004315A9">
        <w:t>кормильца.</w:t>
      </w:r>
      <w:r w:rsidR="003618FE" w:rsidRPr="004315A9">
        <w:t xml:space="preserve"> </w:t>
      </w:r>
      <w:r w:rsidRPr="004315A9">
        <w:t>Это</w:t>
      </w:r>
      <w:r w:rsidR="003618FE" w:rsidRPr="004315A9">
        <w:t xml:space="preserve"> </w:t>
      </w:r>
      <w:r w:rsidRPr="004315A9">
        <w:t>полезные</w:t>
      </w:r>
      <w:r w:rsidR="003618FE" w:rsidRPr="004315A9">
        <w:t xml:space="preserve"> </w:t>
      </w:r>
      <w:r w:rsidRPr="004315A9">
        <w:t>свойства</w:t>
      </w:r>
      <w:r w:rsidR="003618FE" w:rsidRPr="004315A9">
        <w:t xml:space="preserve"> </w:t>
      </w:r>
      <w:r w:rsidRPr="004315A9">
        <w:t>программы.</w:t>
      </w:r>
      <w:r w:rsidR="003618FE" w:rsidRPr="004315A9">
        <w:t xml:space="preserve"> </w:t>
      </w:r>
      <w:r w:rsidRPr="004315A9">
        <w:t>Накопления</w:t>
      </w:r>
      <w:r w:rsidR="003618FE" w:rsidRPr="004315A9">
        <w:t xml:space="preserve"> </w:t>
      </w:r>
      <w:r w:rsidRPr="004315A9">
        <w:t>на</w:t>
      </w:r>
      <w:r w:rsidR="003618FE" w:rsidRPr="004315A9">
        <w:t xml:space="preserve"> </w:t>
      </w:r>
      <w:r w:rsidRPr="004315A9">
        <w:t>сдачу,</w:t>
      </w:r>
      <w:r w:rsidR="003618FE" w:rsidRPr="004315A9">
        <w:t xml:space="preserve"> </w:t>
      </w:r>
      <w:r w:rsidRPr="004315A9">
        <w:t>из</w:t>
      </w:r>
      <w:r w:rsidR="003618FE" w:rsidRPr="004315A9">
        <w:t xml:space="preserve"> </w:t>
      </w:r>
      <w:r w:rsidRPr="004315A9">
        <w:t>разряда</w:t>
      </w:r>
      <w:r w:rsidR="003618FE" w:rsidRPr="004315A9">
        <w:t xml:space="preserve"> «</w:t>
      </w:r>
      <w:r w:rsidRPr="004315A9">
        <w:t>сделал</w:t>
      </w:r>
      <w:r w:rsidR="003618FE" w:rsidRPr="004315A9">
        <w:t xml:space="preserve"> </w:t>
      </w:r>
      <w:r w:rsidRPr="004315A9">
        <w:t>и</w:t>
      </w:r>
      <w:r w:rsidR="003618FE" w:rsidRPr="004315A9">
        <w:t xml:space="preserve"> </w:t>
      </w:r>
      <w:r w:rsidRPr="004315A9">
        <w:t>забыл</w:t>
      </w:r>
      <w:r w:rsidR="003618FE" w:rsidRPr="004315A9">
        <w:t>»</w:t>
      </w:r>
      <w:r w:rsidRPr="004315A9">
        <w:t>,</w:t>
      </w:r>
      <w:r w:rsidR="003618FE" w:rsidRPr="004315A9">
        <w:t xml:space="preserve"> - </w:t>
      </w:r>
      <w:r w:rsidRPr="004315A9">
        <w:t>отметил</w:t>
      </w:r>
      <w:r w:rsidR="003618FE" w:rsidRPr="004315A9">
        <w:t xml:space="preserve"> </w:t>
      </w:r>
      <w:r w:rsidRPr="004315A9">
        <w:t>член</w:t>
      </w:r>
      <w:r w:rsidR="003618FE" w:rsidRPr="004315A9">
        <w:t xml:space="preserve"> </w:t>
      </w:r>
      <w:r w:rsidRPr="004315A9">
        <w:t>совета</w:t>
      </w:r>
      <w:r w:rsidR="003618FE" w:rsidRPr="004315A9">
        <w:t xml:space="preserve"> </w:t>
      </w:r>
      <w:r w:rsidRPr="004315A9">
        <w:t>саморегулируемой</w:t>
      </w:r>
      <w:r w:rsidR="003618FE" w:rsidRPr="004315A9">
        <w:t xml:space="preserve"> </w:t>
      </w:r>
      <w:r w:rsidRPr="004315A9">
        <w:t>организации</w:t>
      </w:r>
      <w:r w:rsidR="003618FE" w:rsidRPr="004315A9">
        <w:t xml:space="preserve"> </w:t>
      </w:r>
      <w:r w:rsidRPr="004315A9">
        <w:rPr>
          <w:b/>
        </w:rPr>
        <w:t>национальной</w:t>
      </w:r>
      <w:r w:rsidR="003618FE" w:rsidRPr="004315A9">
        <w:rPr>
          <w:b/>
        </w:rPr>
        <w:t xml:space="preserve"> </w:t>
      </w:r>
      <w:r w:rsidRPr="004315A9">
        <w:rPr>
          <w:b/>
        </w:rPr>
        <w:t>ассоциации</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003618FE" w:rsidRPr="004315A9">
        <w:t xml:space="preserve"> </w:t>
      </w:r>
      <w:r w:rsidRPr="004315A9">
        <w:rPr>
          <w:b/>
        </w:rPr>
        <w:t>Аркадий</w:t>
      </w:r>
      <w:r w:rsidR="003618FE" w:rsidRPr="004315A9">
        <w:rPr>
          <w:b/>
        </w:rPr>
        <w:t xml:space="preserve"> </w:t>
      </w:r>
      <w:r w:rsidRPr="004315A9">
        <w:rPr>
          <w:b/>
        </w:rPr>
        <w:t>Недбай</w:t>
      </w:r>
      <w:r w:rsidRPr="004315A9">
        <w:t>.</w:t>
      </w:r>
    </w:p>
    <w:p w14:paraId="55824373" w14:textId="77777777" w:rsidR="00F20E3A" w:rsidRPr="004315A9" w:rsidRDefault="00F20E3A" w:rsidP="00F20E3A">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 </w:t>
      </w:r>
      <w:r w:rsidRPr="004315A9">
        <w:t>это</w:t>
      </w:r>
      <w:r w:rsidR="003618FE" w:rsidRPr="004315A9">
        <w:t xml:space="preserve"> </w:t>
      </w:r>
      <w:r w:rsidRPr="004315A9">
        <w:t>новый</w:t>
      </w:r>
      <w:r w:rsidR="003618FE" w:rsidRPr="004315A9">
        <w:t xml:space="preserve"> </w:t>
      </w:r>
      <w:r w:rsidRPr="004315A9">
        <w:t>сберегательный</w:t>
      </w:r>
      <w:r w:rsidR="003618FE" w:rsidRPr="004315A9">
        <w:t xml:space="preserve"> </w:t>
      </w:r>
      <w:r w:rsidRPr="004315A9">
        <w:t>продукт,</w:t>
      </w:r>
      <w:r w:rsidR="003618FE" w:rsidRPr="004315A9">
        <w:t xml:space="preserve"> </w:t>
      </w:r>
      <w:r w:rsidRPr="004315A9">
        <w:t>который</w:t>
      </w:r>
      <w:r w:rsidR="003618FE" w:rsidRPr="004315A9">
        <w:t xml:space="preserve"> </w:t>
      </w:r>
      <w:r w:rsidRPr="004315A9">
        <w:t>включает</w:t>
      </w:r>
      <w:r w:rsidR="003618FE" w:rsidRPr="004315A9">
        <w:t xml:space="preserve"> </w:t>
      </w:r>
      <w:r w:rsidRPr="004315A9">
        <w:t>в</w:t>
      </w:r>
      <w:r w:rsidR="003618FE" w:rsidRPr="004315A9">
        <w:t xml:space="preserve"> </w:t>
      </w:r>
      <w:r w:rsidRPr="004315A9">
        <w:t>себя</w:t>
      </w:r>
      <w:r w:rsidR="003618FE" w:rsidRPr="004315A9">
        <w:t xml:space="preserve"> </w:t>
      </w:r>
      <w:r w:rsidRPr="004315A9">
        <w:t>максимальное</w:t>
      </w:r>
      <w:r w:rsidR="003618FE" w:rsidRPr="004315A9">
        <w:t xml:space="preserve"> </w:t>
      </w:r>
      <w:r w:rsidRPr="004315A9">
        <w:t>количество</w:t>
      </w:r>
      <w:r w:rsidR="003618FE" w:rsidRPr="004315A9">
        <w:t xml:space="preserve"> </w:t>
      </w:r>
      <w:r w:rsidRPr="004315A9">
        <w:t>интересных</w:t>
      </w:r>
      <w:r w:rsidR="003618FE" w:rsidRPr="004315A9">
        <w:t xml:space="preserve"> </w:t>
      </w:r>
      <w:r w:rsidRPr="004315A9">
        <w:t>условий</w:t>
      </w:r>
      <w:r w:rsidR="003618FE" w:rsidRPr="004315A9">
        <w:t xml:space="preserve"> </w:t>
      </w:r>
      <w:r w:rsidRPr="004315A9">
        <w:t>для</w:t>
      </w:r>
      <w:r w:rsidR="003618FE" w:rsidRPr="004315A9">
        <w:t xml:space="preserve"> </w:t>
      </w:r>
      <w:r w:rsidRPr="004315A9">
        <w:t>граждан</w:t>
      </w:r>
      <w:r w:rsidR="003618FE" w:rsidRPr="004315A9">
        <w:t xml:space="preserve"> </w:t>
      </w:r>
      <w:r w:rsidRPr="004315A9">
        <w:t>Российской</w:t>
      </w:r>
      <w:r w:rsidR="003618FE" w:rsidRPr="004315A9">
        <w:t xml:space="preserve"> </w:t>
      </w:r>
      <w:r w:rsidRPr="004315A9">
        <w:t>Федерации,</w:t>
      </w:r>
      <w:r w:rsidR="003618FE" w:rsidRPr="004315A9">
        <w:t xml:space="preserve"> </w:t>
      </w:r>
      <w:r w:rsidRPr="004315A9">
        <w:t>софинансирование,</w:t>
      </w:r>
      <w:r w:rsidR="003618FE" w:rsidRPr="004315A9">
        <w:t xml:space="preserve"> </w:t>
      </w:r>
      <w:r w:rsidRPr="004315A9">
        <w:t>налоговые</w:t>
      </w:r>
      <w:r w:rsidR="003618FE" w:rsidRPr="004315A9">
        <w:t xml:space="preserve"> </w:t>
      </w:r>
      <w:r w:rsidRPr="004315A9">
        <w:t>стимулирования</w:t>
      </w:r>
      <w:r w:rsidR="003618FE" w:rsidRPr="004315A9">
        <w:t xml:space="preserve"> </w:t>
      </w:r>
      <w:r w:rsidRPr="004315A9">
        <w:t>и</w:t>
      </w:r>
      <w:r w:rsidR="003618FE" w:rsidRPr="004315A9">
        <w:t xml:space="preserve"> </w:t>
      </w:r>
      <w:r w:rsidRPr="004315A9">
        <w:t>два</w:t>
      </w:r>
      <w:r w:rsidR="003618FE" w:rsidRPr="004315A9">
        <w:t xml:space="preserve"> </w:t>
      </w:r>
      <w:r w:rsidRPr="004315A9">
        <w:t>уровня</w:t>
      </w:r>
      <w:r w:rsidR="003618FE" w:rsidRPr="004315A9">
        <w:t xml:space="preserve"> </w:t>
      </w:r>
      <w:r w:rsidRPr="004315A9">
        <w:t>гарантии</w:t>
      </w:r>
      <w:r w:rsidR="003618FE" w:rsidRPr="004315A9">
        <w:t xml:space="preserve"> - </w:t>
      </w:r>
      <w:r w:rsidRPr="004315A9">
        <w:t>от</w:t>
      </w:r>
      <w:r w:rsidR="003618FE" w:rsidRPr="004315A9">
        <w:t xml:space="preserve"> </w:t>
      </w:r>
      <w:r w:rsidRPr="004315A9">
        <w:t>государства</w:t>
      </w:r>
      <w:r w:rsidR="003618FE" w:rsidRPr="004315A9">
        <w:t xml:space="preserve"> </w:t>
      </w:r>
      <w:r w:rsidRPr="004315A9">
        <w:t>и</w:t>
      </w:r>
      <w:r w:rsidR="003618FE" w:rsidRPr="004315A9">
        <w:t xml:space="preserve"> </w:t>
      </w:r>
      <w:r w:rsidRPr="004315A9">
        <w:t>от</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 </w:t>
      </w:r>
      <w:r w:rsidRPr="004315A9">
        <w:t>сказала</w:t>
      </w:r>
      <w:r w:rsidR="003618FE" w:rsidRPr="004315A9">
        <w:t xml:space="preserve"> </w:t>
      </w:r>
      <w:r w:rsidRPr="004315A9">
        <w:t>начальник</w:t>
      </w:r>
      <w:r w:rsidR="003618FE" w:rsidRPr="004315A9">
        <w:t xml:space="preserve"> </w:t>
      </w:r>
      <w:r w:rsidRPr="004315A9">
        <w:t>отдела</w:t>
      </w:r>
      <w:r w:rsidR="003618FE" w:rsidRPr="004315A9">
        <w:t xml:space="preserve"> </w:t>
      </w:r>
      <w:r w:rsidRPr="004315A9">
        <w:t>регулирования</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департамента</w:t>
      </w:r>
      <w:r w:rsidR="003618FE" w:rsidRPr="004315A9">
        <w:t xml:space="preserve"> </w:t>
      </w:r>
      <w:r w:rsidRPr="004315A9">
        <w:t>финансовой</w:t>
      </w:r>
      <w:r w:rsidR="003618FE" w:rsidRPr="004315A9">
        <w:t xml:space="preserve"> </w:t>
      </w:r>
      <w:r w:rsidRPr="004315A9">
        <w:t>политики</w:t>
      </w:r>
      <w:r w:rsidR="003618FE" w:rsidRPr="004315A9">
        <w:t xml:space="preserve"> </w:t>
      </w:r>
      <w:r w:rsidRPr="004315A9">
        <w:t>Минфина</w:t>
      </w:r>
      <w:r w:rsidR="003618FE" w:rsidRPr="004315A9">
        <w:t xml:space="preserve"> </w:t>
      </w:r>
      <w:r w:rsidRPr="004315A9">
        <w:t>России</w:t>
      </w:r>
      <w:r w:rsidR="003618FE" w:rsidRPr="004315A9">
        <w:t xml:space="preserve"> </w:t>
      </w:r>
      <w:r w:rsidRPr="004315A9">
        <w:t>Наталья</w:t>
      </w:r>
      <w:r w:rsidR="003618FE" w:rsidRPr="004315A9">
        <w:t xml:space="preserve"> </w:t>
      </w:r>
      <w:r w:rsidRPr="004315A9">
        <w:t>Каменская.</w:t>
      </w:r>
    </w:p>
    <w:p w14:paraId="016272B1" w14:textId="77777777" w:rsidR="00F20E3A" w:rsidRPr="004315A9" w:rsidRDefault="00000000" w:rsidP="00F20E3A">
      <w:hyperlink r:id="rId15" w:history="1">
        <w:r w:rsidR="00F20E3A" w:rsidRPr="004315A9">
          <w:rPr>
            <w:rStyle w:val="a3"/>
          </w:rPr>
          <w:t>https://nikatv.ru/news/obshestvo/kaluzhskim-studentam-rasskazali-o-programme-dolgosrochnyh-sberezheniy</w:t>
        </w:r>
      </w:hyperlink>
      <w:r w:rsidR="003618FE" w:rsidRPr="004315A9">
        <w:t xml:space="preserve"> </w:t>
      </w:r>
    </w:p>
    <w:p w14:paraId="38D69098" w14:textId="77777777" w:rsidR="00F20E3A" w:rsidRPr="004315A9" w:rsidRDefault="00F20E3A" w:rsidP="00F20E3A">
      <w:pPr>
        <w:pStyle w:val="2"/>
      </w:pPr>
      <w:bookmarkStart w:id="44" w:name="А103"/>
      <w:bookmarkStart w:id="45" w:name="_Toc170285299"/>
      <w:r w:rsidRPr="004315A9">
        <w:t>Калужские</w:t>
      </w:r>
      <w:r w:rsidR="003618FE" w:rsidRPr="004315A9">
        <w:t xml:space="preserve"> </w:t>
      </w:r>
      <w:r w:rsidR="000E0D1F" w:rsidRPr="004315A9">
        <w:t>губернские</w:t>
      </w:r>
      <w:r w:rsidR="003618FE" w:rsidRPr="004315A9">
        <w:t xml:space="preserve"> </w:t>
      </w:r>
      <w:r w:rsidR="000E0D1F" w:rsidRPr="004315A9">
        <w:t>ведомости</w:t>
      </w:r>
      <w:r w:rsidRPr="004315A9">
        <w:t>,</w:t>
      </w:r>
      <w:r w:rsidR="003618FE" w:rsidRPr="004315A9">
        <w:t xml:space="preserve"> </w:t>
      </w:r>
      <w:r w:rsidRPr="004315A9">
        <w:t>25.06.2024,</w:t>
      </w:r>
      <w:r w:rsidR="003618FE" w:rsidRPr="004315A9">
        <w:t xml:space="preserve"> </w:t>
      </w:r>
      <w:r w:rsidRPr="004315A9">
        <w:t>Калужским</w:t>
      </w:r>
      <w:r w:rsidR="003618FE" w:rsidRPr="004315A9">
        <w:t xml:space="preserve"> </w:t>
      </w:r>
      <w:r w:rsidRPr="004315A9">
        <w:t>студентам</w:t>
      </w:r>
      <w:r w:rsidR="003618FE" w:rsidRPr="004315A9">
        <w:t xml:space="preserve"> </w:t>
      </w:r>
      <w:r w:rsidRPr="004315A9">
        <w:t>рассказали</w:t>
      </w:r>
      <w:r w:rsidR="003618FE" w:rsidRPr="004315A9">
        <w:t xml:space="preserve"> </w:t>
      </w:r>
      <w:r w:rsidRPr="004315A9">
        <w:t>о</w:t>
      </w:r>
      <w:r w:rsidR="003618FE" w:rsidRPr="004315A9">
        <w:t xml:space="preserve"> </w:t>
      </w:r>
      <w:r w:rsidRPr="004315A9">
        <w:t>новой</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bookmarkEnd w:id="44"/>
      <w:bookmarkEnd w:id="45"/>
    </w:p>
    <w:p w14:paraId="1A75FC13" w14:textId="77777777" w:rsidR="00F20E3A" w:rsidRPr="004315A9" w:rsidRDefault="00F20E3A" w:rsidP="00956975">
      <w:pPr>
        <w:pStyle w:val="3"/>
      </w:pPr>
      <w:bookmarkStart w:id="46" w:name="_Toc170285300"/>
      <w:r w:rsidRPr="004315A9">
        <w:t>Семинар-совещание</w:t>
      </w:r>
      <w:r w:rsidR="003618FE" w:rsidRPr="004315A9">
        <w:t xml:space="preserve"> </w:t>
      </w:r>
      <w:r w:rsidRPr="004315A9">
        <w:t>с</w:t>
      </w:r>
      <w:r w:rsidR="003618FE" w:rsidRPr="004315A9">
        <w:t xml:space="preserve"> </w:t>
      </w:r>
      <w:r w:rsidRPr="004315A9">
        <w:t>участием</w:t>
      </w:r>
      <w:r w:rsidR="003618FE" w:rsidRPr="004315A9">
        <w:t xml:space="preserve"> </w:t>
      </w:r>
      <w:r w:rsidRPr="004315A9">
        <w:t>представителей</w:t>
      </w:r>
      <w:r w:rsidR="003618FE" w:rsidRPr="004315A9">
        <w:t xml:space="preserve"> </w:t>
      </w:r>
      <w:r w:rsidRPr="004315A9">
        <w:t>Министерства</w:t>
      </w:r>
      <w:r w:rsidR="003618FE" w:rsidRPr="004315A9">
        <w:t xml:space="preserve"> </w:t>
      </w:r>
      <w:r w:rsidRPr="004315A9">
        <w:t>финансов</w:t>
      </w:r>
      <w:r w:rsidR="003618FE" w:rsidRPr="004315A9">
        <w:t xml:space="preserve"> </w:t>
      </w:r>
      <w:r w:rsidRPr="004315A9">
        <w:t>России</w:t>
      </w:r>
      <w:r w:rsidR="003618FE" w:rsidRPr="004315A9">
        <w:t xml:space="preserve"> </w:t>
      </w:r>
      <w:r w:rsidRPr="004315A9">
        <w:t>и</w:t>
      </w:r>
      <w:r w:rsidR="003618FE" w:rsidRPr="004315A9">
        <w:t xml:space="preserve"> </w:t>
      </w:r>
      <w:r w:rsidRPr="004315A9">
        <w:t>Национальной</w:t>
      </w:r>
      <w:r w:rsidR="003618FE" w:rsidRPr="004315A9">
        <w:t xml:space="preserve"> </w:t>
      </w:r>
      <w:r w:rsidRPr="004315A9">
        <w:t>ассоциации</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по</w:t>
      </w:r>
      <w:r w:rsidR="003618FE" w:rsidRPr="004315A9">
        <w:t xml:space="preserve"> </w:t>
      </w:r>
      <w:r w:rsidRPr="004315A9">
        <w:t>вопросу</w:t>
      </w:r>
      <w:r w:rsidR="003618FE" w:rsidRPr="004315A9">
        <w:t xml:space="preserve"> </w:t>
      </w:r>
      <w:r w:rsidRPr="004315A9">
        <w:t>развития</w:t>
      </w:r>
      <w:r w:rsidR="003618FE" w:rsidRPr="004315A9">
        <w:t xml:space="preserve"> </w:t>
      </w:r>
      <w:r w:rsidRPr="004315A9">
        <w:t>системы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состоялся</w:t>
      </w:r>
      <w:r w:rsidR="003618FE" w:rsidRPr="004315A9">
        <w:t xml:space="preserve"> </w:t>
      </w:r>
      <w:r w:rsidRPr="004315A9">
        <w:t>в</w:t>
      </w:r>
      <w:r w:rsidR="003618FE" w:rsidRPr="004315A9">
        <w:t xml:space="preserve"> </w:t>
      </w:r>
      <w:r w:rsidRPr="004315A9">
        <w:t>Калужском</w:t>
      </w:r>
      <w:r w:rsidR="003618FE" w:rsidRPr="004315A9">
        <w:t xml:space="preserve"> </w:t>
      </w:r>
      <w:r w:rsidRPr="004315A9">
        <w:t>филиале</w:t>
      </w:r>
      <w:r w:rsidR="003618FE" w:rsidRPr="004315A9">
        <w:t xml:space="preserve"> </w:t>
      </w:r>
      <w:r w:rsidRPr="004315A9">
        <w:t>Финансового</w:t>
      </w:r>
      <w:r w:rsidR="003618FE" w:rsidRPr="004315A9">
        <w:t xml:space="preserve"> </w:t>
      </w:r>
      <w:r w:rsidRPr="004315A9">
        <w:t>университета</w:t>
      </w:r>
      <w:r w:rsidR="003618FE" w:rsidRPr="004315A9">
        <w:t xml:space="preserve"> </w:t>
      </w:r>
      <w:r w:rsidRPr="004315A9">
        <w:t>при</w:t>
      </w:r>
      <w:r w:rsidR="003618FE" w:rsidRPr="004315A9">
        <w:t xml:space="preserve"> </w:t>
      </w:r>
      <w:r w:rsidRPr="004315A9">
        <w:t>Правительстве</w:t>
      </w:r>
      <w:r w:rsidR="003618FE" w:rsidRPr="004315A9">
        <w:t xml:space="preserve"> </w:t>
      </w:r>
      <w:r w:rsidRPr="004315A9">
        <w:t>РФ.</w:t>
      </w:r>
      <w:bookmarkEnd w:id="46"/>
    </w:p>
    <w:p w14:paraId="3B543693" w14:textId="77777777" w:rsidR="00F20E3A" w:rsidRPr="004315A9" w:rsidRDefault="00F20E3A" w:rsidP="00F20E3A">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(ПДС)</w:t>
      </w:r>
      <w:r w:rsidR="003618FE" w:rsidRPr="004315A9">
        <w:t xml:space="preserve"> </w:t>
      </w:r>
      <w:r w:rsidRPr="004315A9">
        <w:t>начала</w:t>
      </w:r>
      <w:r w:rsidR="003618FE" w:rsidRPr="004315A9">
        <w:t xml:space="preserve"> </w:t>
      </w:r>
      <w:r w:rsidRPr="004315A9">
        <w:t>свою</w:t>
      </w:r>
      <w:r w:rsidR="003618FE" w:rsidRPr="004315A9">
        <w:t xml:space="preserve"> </w:t>
      </w:r>
      <w:r w:rsidRPr="004315A9">
        <w:t>работу</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Она</w:t>
      </w:r>
      <w:r w:rsidR="003618FE" w:rsidRPr="004315A9">
        <w:t xml:space="preserve"> </w:t>
      </w:r>
      <w:r w:rsidRPr="004315A9">
        <w:t>помогает</w:t>
      </w:r>
      <w:r w:rsidR="003618FE" w:rsidRPr="004315A9">
        <w:t xml:space="preserve"> </w:t>
      </w:r>
      <w:r w:rsidRPr="004315A9">
        <w:t>накопить</w:t>
      </w:r>
      <w:r w:rsidR="003618FE" w:rsidRPr="004315A9">
        <w:t xml:space="preserve"> </w:t>
      </w:r>
      <w:r w:rsidRPr="004315A9">
        <w:t>деньги,</w:t>
      </w:r>
      <w:r w:rsidR="003618FE" w:rsidRPr="004315A9">
        <w:t xml:space="preserve"> </w:t>
      </w:r>
      <w:r w:rsidRPr="004315A9">
        <w:t>которыми</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воспользоваться</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к</w:t>
      </w:r>
      <w:r w:rsidR="003618FE" w:rsidRPr="004315A9">
        <w:t xml:space="preserve"> </w:t>
      </w:r>
      <w:r w:rsidRPr="004315A9">
        <w:t>примеру,</w:t>
      </w:r>
      <w:r w:rsidR="003618FE" w:rsidRPr="004315A9">
        <w:t xml:space="preserve"> </w:t>
      </w:r>
      <w:r w:rsidRPr="004315A9">
        <w:t>после</w:t>
      </w:r>
      <w:r w:rsidR="003618FE" w:rsidRPr="004315A9">
        <w:t xml:space="preserve"> </w:t>
      </w:r>
      <w:r w:rsidRPr="004315A9">
        <w:t>выхода</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или</w:t>
      </w:r>
      <w:r w:rsidR="003618FE" w:rsidRPr="004315A9">
        <w:t xml:space="preserve"> </w:t>
      </w:r>
      <w:r w:rsidRPr="004315A9">
        <w:t>в</w:t>
      </w:r>
      <w:r w:rsidR="003618FE" w:rsidRPr="004315A9">
        <w:t xml:space="preserve"> </w:t>
      </w:r>
      <w:r w:rsidRPr="004315A9">
        <w:t>тяжелой</w:t>
      </w:r>
      <w:r w:rsidR="003618FE" w:rsidRPr="004315A9">
        <w:t xml:space="preserve"> </w:t>
      </w:r>
      <w:r w:rsidRPr="004315A9">
        <w:t>жизненной</w:t>
      </w:r>
      <w:r w:rsidR="003618FE" w:rsidRPr="004315A9">
        <w:t xml:space="preserve"> </w:t>
      </w:r>
      <w:r w:rsidRPr="004315A9">
        <w:t>ситуации.</w:t>
      </w:r>
      <w:r w:rsidR="003618FE" w:rsidRPr="004315A9">
        <w:t xml:space="preserve"> </w:t>
      </w:r>
      <w:r w:rsidRPr="004315A9">
        <w:t>Крупная</w:t>
      </w:r>
      <w:r w:rsidR="003618FE" w:rsidRPr="004315A9">
        <w:t xml:space="preserve"> </w:t>
      </w:r>
      <w:r w:rsidRPr="004315A9">
        <w:t>сумма</w:t>
      </w:r>
      <w:r w:rsidR="003618FE" w:rsidRPr="004315A9">
        <w:t xml:space="preserve"> </w:t>
      </w:r>
      <w:r w:rsidRPr="004315A9">
        <w:t>станет</w:t>
      </w:r>
      <w:r w:rsidR="003618FE" w:rsidRPr="004315A9">
        <w:t xml:space="preserve"> </w:t>
      </w:r>
      <w:r w:rsidRPr="004315A9">
        <w:t>своего</w:t>
      </w:r>
      <w:r w:rsidR="003618FE" w:rsidRPr="004315A9">
        <w:t xml:space="preserve"> </w:t>
      </w:r>
      <w:r w:rsidRPr="004315A9">
        <w:t>рода</w:t>
      </w:r>
      <w:r w:rsidR="003618FE" w:rsidRPr="004315A9">
        <w:t xml:space="preserve"> </w:t>
      </w:r>
      <w:r w:rsidRPr="004315A9">
        <w:t>подушкой</w:t>
      </w:r>
      <w:r w:rsidR="003618FE" w:rsidRPr="004315A9">
        <w:t xml:space="preserve"> </w:t>
      </w:r>
      <w:r w:rsidRPr="004315A9">
        <w:t>безопасности.</w:t>
      </w:r>
      <w:r w:rsidR="003618FE" w:rsidRPr="004315A9">
        <w:t xml:space="preserve"> </w:t>
      </w:r>
      <w:r w:rsidRPr="004315A9">
        <w:t>Главная</w:t>
      </w:r>
      <w:r w:rsidR="003618FE" w:rsidRPr="004315A9">
        <w:t xml:space="preserve"> </w:t>
      </w:r>
      <w:r w:rsidRPr="004315A9">
        <w:t>особенность</w:t>
      </w:r>
      <w:r w:rsidR="003618FE" w:rsidRPr="004315A9">
        <w:t xml:space="preserve"> </w:t>
      </w:r>
      <w:r w:rsidRPr="004315A9">
        <w:t>программы</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w:t>
      </w:r>
      <w:r w:rsidR="003618FE" w:rsidRPr="004315A9">
        <w:t xml:space="preserve"> </w:t>
      </w:r>
      <w:r w:rsidRPr="004315A9">
        <w:t>ее</w:t>
      </w:r>
      <w:r w:rsidR="003618FE" w:rsidRPr="004315A9">
        <w:t xml:space="preserve"> </w:t>
      </w:r>
      <w:r w:rsidRPr="004315A9">
        <w:t>участники</w:t>
      </w:r>
      <w:r w:rsidR="003618FE" w:rsidRPr="004315A9">
        <w:t xml:space="preserve"> </w:t>
      </w:r>
      <w:r w:rsidRPr="004315A9">
        <w:t>получат</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прибавку</w:t>
      </w:r>
      <w:r w:rsidR="003618FE" w:rsidRPr="004315A9">
        <w:t xml:space="preserve"> </w:t>
      </w:r>
      <w:r w:rsidRPr="004315A9">
        <w:t>к</w:t>
      </w:r>
      <w:r w:rsidR="003618FE" w:rsidRPr="004315A9">
        <w:t xml:space="preserve"> </w:t>
      </w:r>
      <w:r w:rsidRPr="004315A9">
        <w:t>своим</w:t>
      </w:r>
      <w:r w:rsidR="003618FE" w:rsidRPr="004315A9">
        <w:t xml:space="preserve"> </w:t>
      </w:r>
      <w:r w:rsidRPr="004315A9">
        <w:t>накоплениям</w:t>
      </w:r>
      <w:r w:rsidR="003618FE" w:rsidRPr="004315A9">
        <w:t xml:space="preserve"> - </w:t>
      </w:r>
      <w:r w:rsidRPr="004315A9">
        <w:t>специальное</w:t>
      </w:r>
      <w:r w:rsidR="003618FE" w:rsidRPr="004315A9">
        <w:t xml:space="preserve"> </w:t>
      </w:r>
      <w:r w:rsidRPr="004315A9">
        <w:t>софинансирование</w:t>
      </w:r>
      <w:r w:rsidR="003618FE" w:rsidRPr="004315A9">
        <w:t xml:space="preserve"> </w:t>
      </w:r>
      <w:r w:rsidRPr="004315A9">
        <w:t>сбережений.</w:t>
      </w:r>
      <w:r w:rsidR="003618FE" w:rsidRPr="004315A9">
        <w:t xml:space="preserve"> </w:t>
      </w:r>
      <w:r w:rsidRPr="004315A9">
        <w:t>Дополнительно</w:t>
      </w:r>
      <w:r w:rsidR="003618FE" w:rsidRPr="004315A9">
        <w:t xml:space="preserve"> </w:t>
      </w:r>
      <w:r w:rsidRPr="004315A9">
        <w:t>на</w:t>
      </w:r>
      <w:r w:rsidR="003618FE" w:rsidRPr="004315A9">
        <w:t xml:space="preserve"> </w:t>
      </w:r>
      <w:r w:rsidRPr="004315A9">
        <w:t>сч</w:t>
      </w:r>
      <w:r w:rsidR="003618FE" w:rsidRPr="004315A9">
        <w:t>е</w:t>
      </w:r>
      <w:r w:rsidRPr="004315A9">
        <w:t>т</w:t>
      </w:r>
      <w:r w:rsidR="003618FE" w:rsidRPr="004315A9">
        <w:t xml:space="preserve"> </w:t>
      </w:r>
      <w:r w:rsidRPr="004315A9">
        <w:t>можно</w:t>
      </w:r>
      <w:r w:rsidR="003618FE" w:rsidRPr="004315A9">
        <w:t xml:space="preserve"> </w:t>
      </w:r>
      <w:r w:rsidRPr="004315A9">
        <w:t>получить</w:t>
      </w:r>
      <w:r w:rsidR="003618FE" w:rsidRPr="004315A9">
        <w:t xml:space="preserve"> </w:t>
      </w:r>
      <w:r w:rsidRPr="004315A9">
        <w:t>до</w:t>
      </w:r>
      <w:r w:rsidR="003618FE" w:rsidRPr="004315A9">
        <w:t xml:space="preserve"> </w:t>
      </w:r>
      <w:r w:rsidRPr="004315A9">
        <w:t>36</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ежегодно</w:t>
      </w:r>
      <w:r w:rsidR="003618FE" w:rsidRPr="004315A9">
        <w:t xml:space="preserve"> </w:t>
      </w:r>
      <w:r w:rsidRPr="004315A9">
        <w:t>в</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суммы</w:t>
      </w:r>
      <w:r w:rsidR="003618FE" w:rsidRPr="004315A9">
        <w:t xml:space="preserve"> </w:t>
      </w:r>
      <w:r w:rsidRPr="004315A9">
        <w:t>взносов</w:t>
      </w:r>
      <w:r w:rsidR="003618FE" w:rsidRPr="004315A9">
        <w:t xml:space="preserve"> </w:t>
      </w:r>
      <w:r w:rsidRPr="004315A9">
        <w:t>и</w:t>
      </w:r>
      <w:r w:rsidR="003618FE" w:rsidRPr="004315A9">
        <w:t xml:space="preserve"> </w:t>
      </w:r>
      <w:r w:rsidRPr="004315A9">
        <w:t>официального</w:t>
      </w:r>
      <w:r w:rsidR="003618FE" w:rsidRPr="004315A9">
        <w:t xml:space="preserve"> </w:t>
      </w:r>
      <w:r w:rsidRPr="004315A9">
        <w:t>дохода.</w:t>
      </w:r>
    </w:p>
    <w:p w14:paraId="28BE7ECB" w14:textId="77777777" w:rsidR="00F20E3A" w:rsidRPr="004315A9" w:rsidRDefault="00F20E3A" w:rsidP="00F20E3A">
      <w:r w:rsidRPr="004315A9">
        <w:t>Кроме</w:t>
      </w:r>
      <w:r w:rsidR="003618FE" w:rsidRPr="004315A9">
        <w:t xml:space="preserve"> </w:t>
      </w:r>
      <w:r w:rsidRPr="004315A9">
        <w:t>того,</w:t>
      </w:r>
      <w:r w:rsidR="003618FE" w:rsidRPr="004315A9">
        <w:t xml:space="preserve"> </w:t>
      </w:r>
      <w:r w:rsidRPr="004315A9">
        <w:t>среди</w:t>
      </w:r>
      <w:r w:rsidR="003618FE" w:rsidRPr="004315A9">
        <w:t xml:space="preserve"> </w:t>
      </w:r>
      <w:r w:rsidRPr="004315A9">
        <w:t>преимуществ</w:t>
      </w:r>
      <w:r w:rsidR="003618FE" w:rsidRPr="004315A9">
        <w:t xml:space="preserve"> </w:t>
      </w:r>
      <w:r w:rsidRPr="004315A9">
        <w:t>программы</w:t>
      </w:r>
      <w:r w:rsidR="003618FE" w:rsidRPr="004315A9">
        <w:t xml:space="preserve"> - </w:t>
      </w:r>
      <w:r w:rsidRPr="004315A9">
        <w:t>налоговый</w:t>
      </w:r>
      <w:r w:rsidR="003618FE" w:rsidRPr="004315A9">
        <w:t xml:space="preserve"> </w:t>
      </w:r>
      <w:r w:rsidRPr="004315A9">
        <w:t>вычет.</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также</w:t>
      </w:r>
      <w:r w:rsidR="003618FE" w:rsidRPr="004315A9">
        <w:t xml:space="preserve"> </w:t>
      </w:r>
      <w:r w:rsidRPr="004315A9">
        <w:t>могут</w:t>
      </w:r>
      <w:r w:rsidR="003618FE" w:rsidRPr="004315A9">
        <w:t xml:space="preserve"> </w:t>
      </w:r>
      <w:r w:rsidRPr="004315A9">
        <w:t>стать</w:t>
      </w:r>
      <w:r w:rsidR="003618FE" w:rsidRPr="004315A9">
        <w:t xml:space="preserve"> </w:t>
      </w:r>
      <w:r w:rsidRPr="004315A9">
        <w:t>частью</w:t>
      </w:r>
      <w:r w:rsidR="003618FE" w:rsidRPr="004315A9">
        <w:t xml:space="preserve"> </w:t>
      </w:r>
      <w:r w:rsidRPr="004315A9">
        <w:t>долгосрочных</w:t>
      </w:r>
      <w:r w:rsidR="003618FE" w:rsidRPr="004315A9">
        <w:t xml:space="preserve"> </w:t>
      </w:r>
      <w:r w:rsidRPr="004315A9">
        <w:t>сбережений.</w:t>
      </w:r>
    </w:p>
    <w:p w14:paraId="2F12FFF9" w14:textId="77777777" w:rsidR="00F20E3A" w:rsidRPr="004315A9" w:rsidRDefault="003618FE" w:rsidP="00F20E3A">
      <w:r w:rsidRPr="004315A9">
        <w:t>«</w:t>
      </w:r>
      <w:r w:rsidR="00F20E3A" w:rsidRPr="004315A9">
        <w:t>Программа</w:t>
      </w:r>
      <w:r w:rsidRPr="004315A9">
        <w:t xml:space="preserve"> </w:t>
      </w:r>
      <w:r w:rsidR="00F20E3A" w:rsidRPr="004315A9">
        <w:t>долгосрочных</w:t>
      </w:r>
      <w:r w:rsidRPr="004315A9">
        <w:t xml:space="preserve"> </w:t>
      </w:r>
      <w:r w:rsidR="00F20E3A" w:rsidRPr="004315A9">
        <w:t>сбережений</w:t>
      </w:r>
      <w:r w:rsidRPr="004315A9">
        <w:t xml:space="preserve"> </w:t>
      </w:r>
      <w:r w:rsidR="00F20E3A" w:rsidRPr="004315A9">
        <w:t>это</w:t>
      </w:r>
      <w:r w:rsidRPr="004315A9">
        <w:t xml:space="preserve"> </w:t>
      </w:r>
      <w:r w:rsidR="00F20E3A" w:rsidRPr="004315A9">
        <w:t>новый</w:t>
      </w:r>
      <w:r w:rsidRPr="004315A9">
        <w:t xml:space="preserve"> </w:t>
      </w:r>
      <w:r w:rsidR="00F20E3A" w:rsidRPr="004315A9">
        <w:t>продукт,</w:t>
      </w:r>
      <w:r w:rsidRPr="004315A9">
        <w:t xml:space="preserve"> </w:t>
      </w:r>
      <w:r w:rsidR="00F20E3A" w:rsidRPr="004315A9">
        <w:t>который</w:t>
      </w:r>
      <w:r w:rsidRPr="004315A9">
        <w:t xml:space="preserve"> </w:t>
      </w:r>
      <w:r w:rsidR="00F20E3A" w:rsidRPr="004315A9">
        <w:t>включает</w:t>
      </w:r>
      <w:r w:rsidRPr="004315A9">
        <w:t xml:space="preserve"> </w:t>
      </w:r>
      <w:r w:rsidR="00F20E3A" w:rsidRPr="004315A9">
        <w:t>в</w:t>
      </w:r>
      <w:r w:rsidRPr="004315A9">
        <w:t xml:space="preserve"> </w:t>
      </w:r>
      <w:r w:rsidR="00F20E3A" w:rsidRPr="004315A9">
        <w:t>себя</w:t>
      </w:r>
      <w:r w:rsidRPr="004315A9">
        <w:t xml:space="preserve"> </w:t>
      </w:r>
      <w:r w:rsidR="00F20E3A" w:rsidRPr="004315A9">
        <w:t>максимальный</w:t>
      </w:r>
      <w:r w:rsidRPr="004315A9">
        <w:t xml:space="preserve"> </w:t>
      </w:r>
      <w:r w:rsidR="00F20E3A" w:rsidRPr="004315A9">
        <w:t>набор</w:t>
      </w:r>
      <w:r w:rsidRPr="004315A9">
        <w:t xml:space="preserve"> </w:t>
      </w:r>
      <w:r w:rsidR="00F20E3A" w:rsidRPr="004315A9">
        <w:t>интересных</w:t>
      </w:r>
      <w:r w:rsidRPr="004315A9">
        <w:t xml:space="preserve"> </w:t>
      </w:r>
      <w:r w:rsidR="00F20E3A" w:rsidRPr="004315A9">
        <w:t>условий</w:t>
      </w:r>
      <w:r w:rsidRPr="004315A9">
        <w:t xml:space="preserve"> </w:t>
      </w:r>
      <w:r w:rsidR="00F20E3A" w:rsidRPr="004315A9">
        <w:t>для</w:t>
      </w:r>
      <w:r w:rsidRPr="004315A9">
        <w:t xml:space="preserve"> </w:t>
      </w:r>
      <w:r w:rsidR="00F20E3A" w:rsidRPr="004315A9">
        <w:t>граждан</w:t>
      </w:r>
      <w:r w:rsidRPr="004315A9">
        <w:t xml:space="preserve"> </w:t>
      </w:r>
      <w:r w:rsidR="00F20E3A" w:rsidRPr="004315A9">
        <w:t>РФ.</w:t>
      </w:r>
      <w:r w:rsidRPr="004315A9">
        <w:t xml:space="preserve"> </w:t>
      </w:r>
      <w:r w:rsidR="00F20E3A" w:rsidRPr="004315A9">
        <w:t>В</w:t>
      </w:r>
      <w:r w:rsidRPr="004315A9">
        <w:t xml:space="preserve"> </w:t>
      </w:r>
      <w:r w:rsidR="00F20E3A" w:rsidRPr="004315A9">
        <w:t>том</w:t>
      </w:r>
      <w:r w:rsidRPr="004315A9">
        <w:t xml:space="preserve"> </w:t>
      </w:r>
      <w:r w:rsidR="00F20E3A" w:rsidRPr="004315A9">
        <w:t>числе,</w:t>
      </w:r>
      <w:r w:rsidRPr="004315A9">
        <w:t xml:space="preserve"> </w:t>
      </w:r>
      <w:r w:rsidR="00F20E3A" w:rsidRPr="004315A9">
        <w:t>два</w:t>
      </w:r>
      <w:r w:rsidRPr="004315A9">
        <w:t xml:space="preserve"> </w:t>
      </w:r>
      <w:r w:rsidR="00F20E3A" w:rsidRPr="004315A9">
        <w:t>уровня</w:t>
      </w:r>
      <w:r w:rsidRPr="004315A9">
        <w:t xml:space="preserve"> </w:t>
      </w:r>
      <w:r w:rsidR="00F20E3A" w:rsidRPr="004315A9">
        <w:t>гарантии</w:t>
      </w:r>
      <w:r w:rsidRPr="004315A9">
        <w:t xml:space="preserve"> </w:t>
      </w:r>
      <w:r w:rsidR="00F20E3A" w:rsidRPr="004315A9">
        <w:t>от</w:t>
      </w:r>
      <w:r w:rsidRPr="004315A9">
        <w:t xml:space="preserve"> </w:t>
      </w:r>
      <w:r w:rsidR="00F20E3A" w:rsidRPr="004315A9">
        <w:t>государства</w:t>
      </w:r>
      <w:r w:rsidRPr="004315A9">
        <w:t xml:space="preserve"> </w:t>
      </w:r>
      <w:r w:rsidR="00F20E3A" w:rsidRPr="004315A9">
        <w:t>и</w:t>
      </w:r>
      <w:r w:rsidRPr="004315A9">
        <w:t xml:space="preserve"> </w:t>
      </w:r>
      <w:r w:rsidR="00F20E3A" w:rsidRPr="004315A9">
        <w:t>негосударственных</w:t>
      </w:r>
      <w:r w:rsidRPr="004315A9">
        <w:t xml:space="preserve"> </w:t>
      </w:r>
      <w:r w:rsidR="00F20E3A" w:rsidRPr="004315A9">
        <w:t>пенсионных</w:t>
      </w:r>
      <w:r w:rsidRPr="004315A9">
        <w:t xml:space="preserve"> </w:t>
      </w:r>
      <w:r w:rsidR="00F20E3A" w:rsidRPr="004315A9">
        <w:t>фондов.</w:t>
      </w:r>
      <w:r w:rsidRPr="004315A9">
        <w:t xml:space="preserve"> </w:t>
      </w:r>
      <w:r w:rsidR="00F20E3A" w:rsidRPr="004315A9">
        <w:t>Программа</w:t>
      </w:r>
      <w:r w:rsidRPr="004315A9">
        <w:t xml:space="preserve"> </w:t>
      </w:r>
      <w:r w:rsidR="00F20E3A" w:rsidRPr="004315A9">
        <w:t>бесконечна,</w:t>
      </w:r>
      <w:r w:rsidRPr="004315A9">
        <w:t xml:space="preserve"> </w:t>
      </w:r>
      <w:r w:rsidR="00F20E3A" w:rsidRPr="004315A9">
        <w:t>без</w:t>
      </w:r>
      <w:r w:rsidRPr="004315A9">
        <w:t xml:space="preserve"> </w:t>
      </w:r>
      <w:r w:rsidR="00F20E3A" w:rsidRPr="004315A9">
        <w:t>срока</w:t>
      </w:r>
      <w:r w:rsidRPr="004315A9">
        <w:t xml:space="preserve"> </w:t>
      </w:r>
      <w:r w:rsidR="00F20E3A" w:rsidRPr="004315A9">
        <w:t>действия.</w:t>
      </w:r>
      <w:r w:rsidRPr="004315A9">
        <w:t xml:space="preserve"> </w:t>
      </w:r>
      <w:r w:rsidR="00F20E3A" w:rsidRPr="004315A9">
        <w:t>На</w:t>
      </w:r>
      <w:r w:rsidRPr="004315A9">
        <w:t xml:space="preserve"> </w:t>
      </w:r>
      <w:r w:rsidR="00F20E3A" w:rsidRPr="004315A9">
        <w:t>Санкт-Петербургском</w:t>
      </w:r>
      <w:r w:rsidRPr="004315A9">
        <w:t xml:space="preserve"> </w:t>
      </w:r>
      <w:r w:rsidR="00F20E3A" w:rsidRPr="004315A9">
        <w:t>экономическом</w:t>
      </w:r>
      <w:r w:rsidRPr="004315A9">
        <w:t xml:space="preserve"> </w:t>
      </w:r>
      <w:r w:rsidR="00F20E3A" w:rsidRPr="004315A9">
        <w:t>форуме</w:t>
      </w:r>
      <w:r w:rsidRPr="004315A9">
        <w:t xml:space="preserve"> </w:t>
      </w:r>
      <w:r w:rsidR="00F20E3A" w:rsidRPr="004315A9">
        <w:t>Президент</w:t>
      </w:r>
      <w:r w:rsidRPr="004315A9">
        <w:t xml:space="preserve"> </w:t>
      </w:r>
      <w:r w:rsidR="00F20E3A" w:rsidRPr="004315A9">
        <w:t>РФ</w:t>
      </w:r>
      <w:r w:rsidRPr="004315A9">
        <w:t xml:space="preserve"> </w:t>
      </w:r>
      <w:r w:rsidR="00F20E3A" w:rsidRPr="004315A9">
        <w:t>дал</w:t>
      </w:r>
      <w:r w:rsidRPr="004315A9">
        <w:t xml:space="preserve"> </w:t>
      </w:r>
      <w:r w:rsidR="00F20E3A" w:rsidRPr="004315A9">
        <w:t>поручение</w:t>
      </w:r>
      <w:r w:rsidRPr="004315A9">
        <w:t xml:space="preserve"> </w:t>
      </w:r>
      <w:r w:rsidR="00F20E3A" w:rsidRPr="004315A9">
        <w:t>продлить</w:t>
      </w:r>
      <w:r w:rsidRPr="004315A9">
        <w:t xml:space="preserve"> </w:t>
      </w:r>
      <w:r w:rsidR="00F20E3A" w:rsidRPr="004315A9">
        <w:t>срок</w:t>
      </w:r>
      <w:r w:rsidRPr="004315A9">
        <w:t xml:space="preserve"> </w:t>
      </w:r>
      <w:r w:rsidR="00F20E3A" w:rsidRPr="004315A9">
        <w:t>софинансирования</w:t>
      </w:r>
      <w:r w:rsidRPr="004315A9">
        <w:t xml:space="preserve"> </w:t>
      </w:r>
      <w:r w:rsidR="00F20E3A" w:rsidRPr="004315A9">
        <w:t>с</w:t>
      </w:r>
      <w:r w:rsidRPr="004315A9">
        <w:t xml:space="preserve"> </w:t>
      </w:r>
      <w:r w:rsidR="00F20E3A" w:rsidRPr="004315A9">
        <w:t>тр</w:t>
      </w:r>
      <w:r w:rsidRPr="004315A9">
        <w:t>е</w:t>
      </w:r>
      <w:r w:rsidR="00F20E3A" w:rsidRPr="004315A9">
        <w:t>х</w:t>
      </w:r>
      <w:r w:rsidRPr="004315A9">
        <w:t xml:space="preserve"> </w:t>
      </w:r>
      <w:r w:rsidR="00F20E3A" w:rsidRPr="004315A9">
        <w:t>лет</w:t>
      </w:r>
      <w:r w:rsidRPr="004315A9">
        <w:t xml:space="preserve"> </w:t>
      </w:r>
      <w:r w:rsidR="00F20E3A" w:rsidRPr="004315A9">
        <w:t>до</w:t>
      </w:r>
      <w:r w:rsidRPr="004315A9">
        <w:t xml:space="preserve"> </w:t>
      </w:r>
      <w:r w:rsidR="00F20E3A" w:rsidRPr="004315A9">
        <w:t>десяти.</w:t>
      </w:r>
      <w:r w:rsidRPr="004315A9">
        <w:t xml:space="preserve"> </w:t>
      </w:r>
      <w:r w:rsidR="00F20E3A" w:rsidRPr="004315A9">
        <w:t>В</w:t>
      </w:r>
      <w:r w:rsidRPr="004315A9">
        <w:t xml:space="preserve"> </w:t>
      </w:r>
      <w:r w:rsidR="00F20E3A" w:rsidRPr="004315A9">
        <w:t>ближайшее</w:t>
      </w:r>
      <w:r w:rsidRPr="004315A9">
        <w:t xml:space="preserve"> </w:t>
      </w:r>
      <w:r w:rsidR="00F20E3A" w:rsidRPr="004315A9">
        <w:t>время</w:t>
      </w:r>
      <w:r w:rsidRPr="004315A9">
        <w:t xml:space="preserve"> </w:t>
      </w:r>
      <w:r w:rsidR="00F20E3A" w:rsidRPr="004315A9">
        <w:t>будут</w:t>
      </w:r>
      <w:r w:rsidRPr="004315A9">
        <w:t xml:space="preserve"> </w:t>
      </w:r>
      <w:r w:rsidR="00F20E3A" w:rsidRPr="004315A9">
        <w:t>внесены</w:t>
      </w:r>
      <w:r w:rsidRPr="004315A9">
        <w:t xml:space="preserve"> </w:t>
      </w:r>
      <w:r w:rsidR="00F20E3A" w:rsidRPr="004315A9">
        <w:t>изменения</w:t>
      </w:r>
      <w:r w:rsidRPr="004315A9">
        <w:t xml:space="preserve"> </w:t>
      </w:r>
      <w:r w:rsidR="00F20E3A" w:rsidRPr="004315A9">
        <w:t>в</w:t>
      </w:r>
      <w:r w:rsidRPr="004315A9">
        <w:t xml:space="preserve"> </w:t>
      </w:r>
      <w:r w:rsidR="00F20E3A" w:rsidRPr="004315A9">
        <w:t>законодательство</w:t>
      </w:r>
      <w:r w:rsidRPr="004315A9">
        <w:t>»</w:t>
      </w:r>
      <w:r w:rsidR="00F20E3A" w:rsidRPr="004315A9">
        <w:t>,</w:t>
      </w:r>
      <w:r w:rsidRPr="004315A9">
        <w:t xml:space="preserve"> </w:t>
      </w:r>
      <w:r w:rsidR="00F20E3A" w:rsidRPr="004315A9">
        <w:t>-</w:t>
      </w:r>
      <w:r w:rsidRPr="004315A9">
        <w:t xml:space="preserve"> </w:t>
      </w:r>
      <w:r w:rsidR="00F20E3A" w:rsidRPr="004315A9">
        <w:t>рассказала</w:t>
      </w:r>
      <w:r w:rsidRPr="004315A9">
        <w:t xml:space="preserve"> </w:t>
      </w:r>
      <w:r w:rsidR="00F20E3A" w:rsidRPr="004315A9">
        <w:t>начальник</w:t>
      </w:r>
      <w:r w:rsidRPr="004315A9">
        <w:t xml:space="preserve"> </w:t>
      </w:r>
      <w:r w:rsidR="00F20E3A" w:rsidRPr="004315A9">
        <w:t>отдела</w:t>
      </w:r>
      <w:r w:rsidRPr="004315A9">
        <w:t xml:space="preserve"> </w:t>
      </w:r>
      <w:r w:rsidR="00F20E3A" w:rsidRPr="004315A9">
        <w:t>регулирования</w:t>
      </w:r>
      <w:r w:rsidRPr="004315A9">
        <w:t xml:space="preserve"> </w:t>
      </w:r>
      <w:r w:rsidR="00F20E3A" w:rsidRPr="004315A9">
        <w:t>негосударственных</w:t>
      </w:r>
      <w:r w:rsidRPr="004315A9">
        <w:t xml:space="preserve"> </w:t>
      </w:r>
      <w:r w:rsidR="00F20E3A" w:rsidRPr="004315A9">
        <w:t>доходов</w:t>
      </w:r>
      <w:r w:rsidRPr="004315A9">
        <w:t xml:space="preserve"> </w:t>
      </w:r>
      <w:r w:rsidR="00F20E3A" w:rsidRPr="004315A9">
        <w:t>пенсионных</w:t>
      </w:r>
      <w:r w:rsidRPr="004315A9">
        <w:t xml:space="preserve"> </w:t>
      </w:r>
      <w:r w:rsidR="00F20E3A" w:rsidRPr="004315A9">
        <w:t>фондов</w:t>
      </w:r>
      <w:r w:rsidRPr="004315A9">
        <w:t xml:space="preserve"> </w:t>
      </w:r>
      <w:r w:rsidR="00F20E3A" w:rsidRPr="004315A9">
        <w:t>Департамента</w:t>
      </w:r>
      <w:r w:rsidRPr="004315A9">
        <w:t xml:space="preserve"> </w:t>
      </w:r>
      <w:r w:rsidR="00F20E3A" w:rsidRPr="004315A9">
        <w:t>финансовой</w:t>
      </w:r>
      <w:r w:rsidRPr="004315A9">
        <w:t xml:space="preserve"> </w:t>
      </w:r>
      <w:r w:rsidR="00F20E3A" w:rsidRPr="004315A9">
        <w:t>политики</w:t>
      </w:r>
      <w:r w:rsidRPr="004315A9">
        <w:t xml:space="preserve"> </w:t>
      </w:r>
      <w:r w:rsidR="00F20E3A" w:rsidRPr="004315A9">
        <w:t>Минфина</w:t>
      </w:r>
      <w:r w:rsidRPr="004315A9">
        <w:t xml:space="preserve"> </w:t>
      </w:r>
      <w:r w:rsidR="00F20E3A" w:rsidRPr="004315A9">
        <w:t>России</w:t>
      </w:r>
      <w:r w:rsidRPr="004315A9">
        <w:t xml:space="preserve"> </w:t>
      </w:r>
      <w:r w:rsidR="00F20E3A" w:rsidRPr="004315A9">
        <w:t>Наталия</w:t>
      </w:r>
      <w:r w:rsidRPr="004315A9">
        <w:t xml:space="preserve"> </w:t>
      </w:r>
      <w:r w:rsidR="00F20E3A" w:rsidRPr="004315A9">
        <w:t>Каменская.</w:t>
      </w:r>
    </w:p>
    <w:p w14:paraId="06F2BF37" w14:textId="77777777" w:rsidR="00F20E3A" w:rsidRPr="004315A9" w:rsidRDefault="00F20E3A" w:rsidP="00F20E3A">
      <w:r w:rsidRPr="004315A9">
        <w:t>Согласно</w:t>
      </w:r>
      <w:r w:rsidR="003618FE" w:rsidRPr="004315A9">
        <w:t xml:space="preserve"> </w:t>
      </w:r>
      <w:r w:rsidRPr="004315A9">
        <w:t>программе,</w:t>
      </w:r>
      <w:r w:rsidR="003618FE" w:rsidRPr="004315A9">
        <w:t xml:space="preserve"> </w:t>
      </w:r>
      <w:r w:rsidRPr="004315A9">
        <w:t>граждане</w:t>
      </w:r>
      <w:r w:rsidR="003618FE" w:rsidRPr="004315A9">
        <w:t xml:space="preserve"> </w:t>
      </w:r>
      <w:r w:rsidRPr="004315A9">
        <w:t>должны</w:t>
      </w:r>
      <w:r w:rsidR="003618FE" w:rsidRPr="004315A9">
        <w:t xml:space="preserve"> </w:t>
      </w:r>
      <w:r w:rsidRPr="004315A9">
        <w:t>перечислять</w:t>
      </w:r>
      <w:r w:rsidR="003618FE" w:rsidRPr="004315A9">
        <w:t xml:space="preserve"> </w:t>
      </w:r>
      <w:r w:rsidRPr="004315A9">
        <w:t>на</w:t>
      </w:r>
      <w:r w:rsidR="003618FE" w:rsidRPr="004315A9">
        <w:t xml:space="preserve"> </w:t>
      </w:r>
      <w:r w:rsidRPr="004315A9">
        <w:t>сч</w:t>
      </w:r>
      <w:r w:rsidR="003618FE" w:rsidRPr="004315A9">
        <w:t>е</w:t>
      </w:r>
      <w:r w:rsidRPr="004315A9">
        <w:t>т</w:t>
      </w:r>
      <w:r w:rsidR="003618FE" w:rsidRPr="004315A9">
        <w:t xml:space="preserve"> </w:t>
      </w:r>
      <w:r w:rsidRPr="004315A9">
        <w:t>от</w:t>
      </w:r>
      <w:r w:rsidR="003618FE" w:rsidRPr="004315A9">
        <w:t xml:space="preserve"> </w:t>
      </w:r>
      <w:r w:rsidRPr="004315A9">
        <w:t>2</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Максимальный</w:t>
      </w:r>
      <w:r w:rsidR="003618FE" w:rsidRPr="004315A9">
        <w:t xml:space="preserve"> </w:t>
      </w:r>
      <w:r w:rsidRPr="004315A9">
        <w:t>размер</w:t>
      </w:r>
      <w:r w:rsidR="003618FE" w:rsidRPr="004315A9">
        <w:t xml:space="preserve"> </w:t>
      </w:r>
      <w:r w:rsidRPr="004315A9">
        <w:t>взносов</w:t>
      </w:r>
      <w:r w:rsidR="003618FE" w:rsidRPr="004315A9">
        <w:t xml:space="preserve"> </w:t>
      </w:r>
      <w:r w:rsidRPr="004315A9">
        <w:t>не</w:t>
      </w:r>
      <w:r w:rsidR="003618FE" w:rsidRPr="004315A9">
        <w:t xml:space="preserve"> </w:t>
      </w:r>
      <w:r w:rsidRPr="004315A9">
        <w:t>ограничен.</w:t>
      </w:r>
      <w:r w:rsidR="003618FE" w:rsidRPr="004315A9">
        <w:t xml:space="preserve"> </w:t>
      </w:r>
      <w:r w:rsidRPr="004315A9">
        <w:t>Получить</w:t>
      </w:r>
      <w:r w:rsidR="003618FE" w:rsidRPr="004315A9">
        <w:t xml:space="preserve"> </w:t>
      </w:r>
      <w:r w:rsidRPr="004315A9">
        <w:t>средства</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в</w:t>
      </w:r>
      <w:r w:rsidR="003618FE" w:rsidRPr="004315A9">
        <w:t xml:space="preserve"> </w:t>
      </w:r>
      <w:r w:rsidRPr="004315A9">
        <w:t>любой</w:t>
      </w:r>
      <w:r w:rsidR="003618FE" w:rsidRPr="004315A9">
        <w:t xml:space="preserve"> </w:t>
      </w:r>
      <w:r w:rsidRPr="004315A9">
        <w:t>момент</w:t>
      </w:r>
      <w:r w:rsidR="003618FE" w:rsidRPr="004315A9">
        <w:t xml:space="preserve"> </w:t>
      </w:r>
      <w:r w:rsidRPr="004315A9">
        <w:t>при</w:t>
      </w:r>
      <w:r w:rsidR="003618FE" w:rsidRPr="004315A9">
        <w:t xml:space="preserve"> </w:t>
      </w:r>
      <w:r w:rsidRPr="004315A9">
        <w:t>дорогостоящем</w:t>
      </w:r>
      <w:r w:rsidR="003618FE" w:rsidRPr="004315A9">
        <w:t xml:space="preserve"> </w:t>
      </w:r>
      <w:r w:rsidRPr="004315A9">
        <w:t>лечении</w:t>
      </w:r>
      <w:r w:rsidR="003618FE" w:rsidRPr="004315A9">
        <w:t xml:space="preserve"> </w:t>
      </w:r>
      <w:r w:rsidRPr="004315A9">
        <w:t>или</w:t>
      </w:r>
      <w:r w:rsidR="003618FE" w:rsidRPr="004315A9">
        <w:t xml:space="preserve"> </w:t>
      </w:r>
      <w:r w:rsidRPr="004315A9">
        <w:t>потере</w:t>
      </w:r>
      <w:r w:rsidR="003618FE" w:rsidRPr="004315A9">
        <w:t xml:space="preserve"> </w:t>
      </w:r>
      <w:r w:rsidRPr="004315A9">
        <w:t>кормильца.</w:t>
      </w:r>
      <w:r w:rsidR="003618FE" w:rsidRPr="004315A9">
        <w:t xml:space="preserve"> </w:t>
      </w:r>
      <w:r w:rsidRPr="004315A9">
        <w:t>Список</w:t>
      </w:r>
      <w:r w:rsidR="003618FE" w:rsidRPr="004315A9">
        <w:t xml:space="preserve"> </w:t>
      </w:r>
      <w:r w:rsidRPr="004315A9">
        <w:t>особых</w:t>
      </w:r>
      <w:r w:rsidR="003618FE" w:rsidRPr="004315A9">
        <w:t xml:space="preserve"> </w:t>
      </w:r>
      <w:r w:rsidRPr="004315A9">
        <w:t>жизненных</w:t>
      </w:r>
      <w:r w:rsidR="003618FE" w:rsidRPr="004315A9">
        <w:t xml:space="preserve"> </w:t>
      </w:r>
      <w:r w:rsidRPr="004315A9">
        <w:t>ситуаций</w:t>
      </w:r>
      <w:r w:rsidR="003618FE" w:rsidRPr="004315A9">
        <w:t xml:space="preserve"> </w:t>
      </w:r>
      <w:r w:rsidRPr="004315A9">
        <w:t>может</w:t>
      </w:r>
      <w:r w:rsidR="003618FE" w:rsidRPr="004315A9">
        <w:t xml:space="preserve"> </w:t>
      </w:r>
      <w:r w:rsidRPr="004315A9">
        <w:t>быть</w:t>
      </w:r>
      <w:r w:rsidR="003618FE" w:rsidRPr="004315A9">
        <w:t xml:space="preserve"> </w:t>
      </w:r>
      <w:r w:rsidRPr="004315A9">
        <w:t>расширен</w:t>
      </w:r>
      <w:r w:rsidR="003618FE" w:rsidRPr="004315A9">
        <w:t xml:space="preserve"> </w:t>
      </w:r>
      <w:r w:rsidRPr="004315A9">
        <w:t>по</w:t>
      </w:r>
      <w:r w:rsidR="003618FE" w:rsidRPr="004315A9">
        <w:t xml:space="preserve"> </w:t>
      </w:r>
      <w:r w:rsidRPr="004315A9">
        <w:t>решению</w:t>
      </w:r>
      <w:r w:rsidR="003618FE" w:rsidRPr="004315A9">
        <w:t xml:space="preserve"> </w:t>
      </w:r>
      <w:r w:rsidRPr="004315A9">
        <w:t>Правительства</w:t>
      </w:r>
      <w:r w:rsidR="003618FE" w:rsidRPr="004315A9">
        <w:t xml:space="preserve"> </w:t>
      </w:r>
      <w:r w:rsidRPr="004315A9">
        <w:t>РФ.</w:t>
      </w:r>
      <w:r w:rsidR="003618FE" w:rsidRPr="004315A9">
        <w:t xml:space="preserve"> </w:t>
      </w:r>
      <w:r w:rsidRPr="004315A9">
        <w:t>Получение</w:t>
      </w:r>
      <w:r w:rsidR="003618FE" w:rsidRPr="004315A9">
        <w:t xml:space="preserve"> </w:t>
      </w:r>
      <w:r w:rsidRPr="004315A9">
        <w:t>всех</w:t>
      </w:r>
      <w:r w:rsidR="003618FE" w:rsidRPr="004315A9">
        <w:t xml:space="preserve"> </w:t>
      </w:r>
      <w:r w:rsidRPr="004315A9">
        <w:lastRenderedPageBreak/>
        <w:t>накоплений</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через</w:t>
      </w:r>
      <w:r w:rsidR="003618FE" w:rsidRPr="004315A9">
        <w:t xml:space="preserve"> </w:t>
      </w:r>
      <w:r w:rsidRPr="004315A9">
        <w:t>15</w:t>
      </w:r>
      <w:r w:rsidR="003618FE" w:rsidRPr="004315A9">
        <w:t xml:space="preserve"> </w:t>
      </w:r>
      <w:r w:rsidRPr="004315A9">
        <w:t>лет</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действия</w:t>
      </w:r>
      <w:r w:rsidR="003618FE" w:rsidRPr="004315A9">
        <w:t xml:space="preserve"> </w:t>
      </w:r>
      <w:r w:rsidRPr="004315A9">
        <w:t>договора</w:t>
      </w:r>
      <w:r w:rsidR="003618FE" w:rsidRPr="004315A9">
        <w:t xml:space="preserve"> </w:t>
      </w:r>
      <w:r w:rsidRPr="004315A9">
        <w:t>или</w:t>
      </w:r>
      <w:r w:rsidR="003618FE" w:rsidRPr="004315A9">
        <w:t xml:space="preserve"> </w:t>
      </w:r>
      <w:r w:rsidRPr="004315A9">
        <w:t>при</w:t>
      </w:r>
      <w:r w:rsidR="003618FE" w:rsidRPr="004315A9">
        <w:t xml:space="preserve"> </w:t>
      </w:r>
      <w:r w:rsidRPr="004315A9">
        <w:t>достижении</w:t>
      </w:r>
      <w:r w:rsidR="003618FE" w:rsidRPr="004315A9">
        <w:t xml:space="preserve"> </w:t>
      </w:r>
      <w:r w:rsidRPr="004315A9">
        <w:t>пенсионного</w:t>
      </w:r>
      <w:r w:rsidR="003618FE" w:rsidRPr="004315A9">
        <w:t xml:space="preserve"> </w:t>
      </w:r>
      <w:r w:rsidRPr="004315A9">
        <w:t>возраста.</w:t>
      </w:r>
    </w:p>
    <w:p w14:paraId="299E4699" w14:textId="77777777" w:rsidR="00F20E3A" w:rsidRPr="004315A9" w:rsidRDefault="003618FE" w:rsidP="00F20E3A">
      <w:r w:rsidRPr="004315A9">
        <w:t>«</w:t>
      </w:r>
      <w:r w:rsidR="00F20E3A" w:rsidRPr="004315A9">
        <w:t>Программа</w:t>
      </w:r>
      <w:r w:rsidRPr="004315A9">
        <w:t xml:space="preserve"> </w:t>
      </w:r>
      <w:r w:rsidR="00F20E3A" w:rsidRPr="004315A9">
        <w:t>долгосрочных</w:t>
      </w:r>
      <w:r w:rsidRPr="004315A9">
        <w:t xml:space="preserve"> </w:t>
      </w:r>
      <w:r w:rsidR="00F20E3A" w:rsidRPr="004315A9">
        <w:t>сбережений</w:t>
      </w:r>
      <w:r w:rsidRPr="004315A9">
        <w:t xml:space="preserve"> </w:t>
      </w:r>
      <w:r w:rsidR="00F20E3A" w:rsidRPr="004315A9">
        <w:t>рассчитана</w:t>
      </w:r>
      <w:r w:rsidRPr="004315A9">
        <w:t xml:space="preserve"> </w:t>
      </w:r>
      <w:r w:rsidR="00F20E3A" w:rsidRPr="004315A9">
        <w:t>на</w:t>
      </w:r>
      <w:r w:rsidRPr="004315A9">
        <w:t xml:space="preserve"> </w:t>
      </w:r>
      <w:r w:rsidR="00F20E3A" w:rsidRPr="004315A9">
        <w:t>все</w:t>
      </w:r>
      <w:r w:rsidRPr="004315A9">
        <w:t xml:space="preserve"> </w:t>
      </w:r>
      <w:r w:rsidR="00F20E3A" w:rsidRPr="004315A9">
        <w:t>категории</w:t>
      </w:r>
      <w:r w:rsidRPr="004315A9">
        <w:t xml:space="preserve"> </w:t>
      </w:r>
      <w:r w:rsidR="00F20E3A" w:rsidRPr="004315A9">
        <w:t>населения.</w:t>
      </w:r>
      <w:r w:rsidRPr="004315A9">
        <w:t xml:space="preserve"> </w:t>
      </w:r>
      <w:r w:rsidR="00F20E3A" w:rsidRPr="004315A9">
        <w:t>Она</w:t>
      </w:r>
      <w:r w:rsidRPr="004315A9">
        <w:t xml:space="preserve"> </w:t>
      </w:r>
      <w:r w:rsidR="00F20E3A" w:rsidRPr="004315A9">
        <w:t>доходная,</w:t>
      </w:r>
      <w:r w:rsidRPr="004315A9">
        <w:t xml:space="preserve"> </w:t>
      </w:r>
      <w:r w:rsidR="00F20E3A" w:rsidRPr="004315A9">
        <w:t>выгодная,</w:t>
      </w:r>
      <w:r w:rsidRPr="004315A9">
        <w:t xml:space="preserve"> </w:t>
      </w:r>
      <w:r w:rsidR="00F20E3A" w:rsidRPr="004315A9">
        <w:t>практичная.</w:t>
      </w:r>
      <w:r w:rsidRPr="004315A9">
        <w:t xml:space="preserve"> </w:t>
      </w:r>
      <w:r w:rsidR="00F20E3A" w:rsidRPr="004315A9">
        <w:t>Деньгами</w:t>
      </w:r>
      <w:r w:rsidRPr="004315A9">
        <w:t xml:space="preserve"> </w:t>
      </w:r>
      <w:r w:rsidR="00F20E3A" w:rsidRPr="004315A9">
        <w:t>можно</w:t>
      </w:r>
      <w:r w:rsidRPr="004315A9">
        <w:t xml:space="preserve"> </w:t>
      </w:r>
      <w:r w:rsidR="00F20E3A" w:rsidRPr="004315A9">
        <w:t>распоряжаться</w:t>
      </w:r>
      <w:r w:rsidRPr="004315A9">
        <w:t xml:space="preserve"> </w:t>
      </w:r>
      <w:r w:rsidR="00F20E3A" w:rsidRPr="004315A9">
        <w:t>гибко.</w:t>
      </w:r>
      <w:r w:rsidRPr="004315A9">
        <w:t xml:space="preserve"> </w:t>
      </w:r>
      <w:r w:rsidR="00F20E3A" w:rsidRPr="004315A9">
        <w:t>Их</w:t>
      </w:r>
      <w:r w:rsidRPr="004315A9">
        <w:t xml:space="preserve"> </w:t>
      </w:r>
      <w:r w:rsidR="00F20E3A" w:rsidRPr="004315A9">
        <w:t>можно</w:t>
      </w:r>
      <w:r w:rsidRPr="004315A9">
        <w:t xml:space="preserve"> </w:t>
      </w:r>
      <w:r w:rsidR="00F20E3A" w:rsidRPr="004315A9">
        <w:t>потратить</w:t>
      </w:r>
      <w:r w:rsidRPr="004315A9">
        <w:t xml:space="preserve"> </w:t>
      </w:r>
      <w:r w:rsidR="00F20E3A" w:rsidRPr="004315A9">
        <w:t>на</w:t>
      </w:r>
      <w:r w:rsidRPr="004315A9">
        <w:t xml:space="preserve"> </w:t>
      </w:r>
      <w:r w:rsidR="00F20E3A" w:rsidRPr="004315A9">
        <w:t>дорогостоящее</w:t>
      </w:r>
      <w:r w:rsidRPr="004315A9">
        <w:t xml:space="preserve"> </w:t>
      </w:r>
      <w:r w:rsidR="00F20E3A" w:rsidRPr="004315A9">
        <w:t>лечение.</w:t>
      </w:r>
      <w:r w:rsidRPr="004315A9">
        <w:t xml:space="preserve"> </w:t>
      </w:r>
      <w:r w:rsidR="00F20E3A" w:rsidRPr="004315A9">
        <w:t>Например,</w:t>
      </w:r>
      <w:r w:rsidRPr="004315A9">
        <w:t xml:space="preserve"> </w:t>
      </w:r>
      <w:r w:rsidR="00F20E3A" w:rsidRPr="004315A9">
        <w:t>при</w:t>
      </w:r>
      <w:r w:rsidRPr="004315A9">
        <w:t xml:space="preserve"> </w:t>
      </w:r>
      <w:r w:rsidR="00F20E3A" w:rsidRPr="004315A9">
        <w:t>выявлении</w:t>
      </w:r>
      <w:r w:rsidRPr="004315A9">
        <w:t xml:space="preserve"> </w:t>
      </w:r>
      <w:r w:rsidR="00F20E3A" w:rsidRPr="004315A9">
        <w:t>онкологических</w:t>
      </w:r>
      <w:r w:rsidRPr="004315A9">
        <w:t xml:space="preserve"> </w:t>
      </w:r>
      <w:r w:rsidR="00F20E3A" w:rsidRPr="004315A9">
        <w:t>заболеваний,</w:t>
      </w:r>
      <w:r w:rsidRPr="004315A9">
        <w:t xml:space="preserve"> </w:t>
      </w:r>
      <w:r w:rsidR="00F20E3A" w:rsidRPr="004315A9">
        <w:t>болезней</w:t>
      </w:r>
      <w:r w:rsidRPr="004315A9">
        <w:t xml:space="preserve"> </w:t>
      </w:r>
      <w:r w:rsidR="00F20E3A" w:rsidRPr="004315A9">
        <w:t>сердца</w:t>
      </w:r>
      <w:r w:rsidRPr="004315A9">
        <w:t xml:space="preserve"> </w:t>
      </w:r>
      <w:r w:rsidR="00F20E3A" w:rsidRPr="004315A9">
        <w:t>и</w:t>
      </w:r>
      <w:r w:rsidRPr="004315A9">
        <w:t xml:space="preserve"> </w:t>
      </w:r>
      <w:r w:rsidR="00F20E3A" w:rsidRPr="004315A9">
        <w:t>сосудов</w:t>
      </w:r>
      <w:r w:rsidRPr="004315A9">
        <w:t>»</w:t>
      </w:r>
      <w:r w:rsidR="00F20E3A" w:rsidRPr="004315A9">
        <w:t>,</w:t>
      </w:r>
      <w:r w:rsidRPr="004315A9">
        <w:t xml:space="preserve"> </w:t>
      </w:r>
      <w:r w:rsidR="00F20E3A" w:rsidRPr="004315A9">
        <w:t>-</w:t>
      </w:r>
      <w:r w:rsidRPr="004315A9">
        <w:t xml:space="preserve"> </w:t>
      </w:r>
      <w:r w:rsidR="00F20E3A" w:rsidRPr="004315A9">
        <w:t>подчеркнул</w:t>
      </w:r>
      <w:r w:rsidRPr="004315A9">
        <w:t xml:space="preserve"> </w:t>
      </w:r>
      <w:r w:rsidR="00F20E3A" w:rsidRPr="004315A9">
        <w:t>председатель</w:t>
      </w:r>
      <w:r w:rsidRPr="004315A9">
        <w:t xml:space="preserve"> </w:t>
      </w:r>
      <w:r w:rsidR="00F20E3A" w:rsidRPr="004315A9">
        <w:t>Совета</w:t>
      </w:r>
      <w:r w:rsidRPr="004315A9">
        <w:t xml:space="preserve"> </w:t>
      </w:r>
      <w:r w:rsidR="00F20E3A" w:rsidRPr="004315A9">
        <w:t>Саморегулируемой</w:t>
      </w:r>
      <w:r w:rsidRPr="004315A9">
        <w:t xml:space="preserve"> </w:t>
      </w:r>
      <w:r w:rsidR="00F20E3A" w:rsidRPr="004315A9">
        <w:t>организации</w:t>
      </w:r>
      <w:r w:rsidRPr="004315A9">
        <w:t xml:space="preserve"> </w:t>
      </w:r>
      <w:r w:rsidRPr="004315A9">
        <w:rPr>
          <w:b/>
        </w:rPr>
        <w:t>«</w:t>
      </w:r>
      <w:r w:rsidR="00F20E3A" w:rsidRPr="004315A9">
        <w:rPr>
          <w:b/>
        </w:rPr>
        <w:t>Национальная</w:t>
      </w:r>
      <w:r w:rsidRPr="004315A9">
        <w:rPr>
          <w:b/>
        </w:rPr>
        <w:t xml:space="preserve"> </w:t>
      </w:r>
      <w:r w:rsidR="00F20E3A" w:rsidRPr="004315A9">
        <w:rPr>
          <w:b/>
        </w:rPr>
        <w:t>ассоциация</w:t>
      </w:r>
      <w:r w:rsidRPr="004315A9">
        <w:rPr>
          <w:b/>
        </w:rPr>
        <w:t xml:space="preserve"> </w:t>
      </w:r>
      <w:r w:rsidR="00F20E3A" w:rsidRPr="004315A9">
        <w:rPr>
          <w:b/>
        </w:rPr>
        <w:t>негосударственных</w:t>
      </w:r>
      <w:r w:rsidRPr="004315A9">
        <w:rPr>
          <w:b/>
        </w:rPr>
        <w:t xml:space="preserve"> </w:t>
      </w:r>
      <w:r w:rsidR="00F20E3A" w:rsidRPr="004315A9">
        <w:rPr>
          <w:b/>
        </w:rPr>
        <w:t>пенсионных</w:t>
      </w:r>
      <w:r w:rsidRPr="004315A9">
        <w:rPr>
          <w:b/>
        </w:rPr>
        <w:t xml:space="preserve"> </w:t>
      </w:r>
      <w:r w:rsidR="00F20E3A" w:rsidRPr="004315A9">
        <w:rPr>
          <w:b/>
        </w:rPr>
        <w:t>фондов</w:t>
      </w:r>
      <w:r w:rsidRPr="004315A9">
        <w:rPr>
          <w:b/>
        </w:rPr>
        <w:t>»</w:t>
      </w:r>
      <w:r w:rsidRPr="004315A9">
        <w:t xml:space="preserve"> </w:t>
      </w:r>
      <w:r w:rsidR="00F20E3A" w:rsidRPr="004315A9">
        <w:rPr>
          <w:b/>
        </w:rPr>
        <w:t>Аркадий</w:t>
      </w:r>
      <w:r w:rsidRPr="004315A9">
        <w:rPr>
          <w:b/>
        </w:rPr>
        <w:t xml:space="preserve"> </w:t>
      </w:r>
      <w:r w:rsidR="00F20E3A" w:rsidRPr="004315A9">
        <w:rPr>
          <w:b/>
        </w:rPr>
        <w:t>Недбай</w:t>
      </w:r>
      <w:r w:rsidR="00F20E3A" w:rsidRPr="004315A9">
        <w:t>.</w:t>
      </w:r>
    </w:p>
    <w:p w14:paraId="3807161A" w14:textId="77777777" w:rsidR="00F20E3A" w:rsidRPr="004315A9" w:rsidRDefault="00000000" w:rsidP="00F20E3A">
      <w:hyperlink r:id="rId16" w:history="1">
        <w:r w:rsidR="00F20E3A" w:rsidRPr="004315A9">
          <w:rPr>
            <w:rStyle w:val="a3"/>
            <w:lang w:val="en-US"/>
          </w:rPr>
          <w:t>https</w:t>
        </w:r>
        <w:r w:rsidR="00F20E3A" w:rsidRPr="004315A9">
          <w:rPr>
            <w:rStyle w:val="a3"/>
          </w:rPr>
          <w:t>://</w:t>
        </w:r>
        <w:r w:rsidR="00F20E3A" w:rsidRPr="004315A9">
          <w:rPr>
            <w:rStyle w:val="a3"/>
            <w:lang w:val="en-US"/>
          </w:rPr>
          <w:t>kgvinfo</w:t>
        </w:r>
        <w:r w:rsidR="00F20E3A" w:rsidRPr="004315A9">
          <w:rPr>
            <w:rStyle w:val="a3"/>
          </w:rPr>
          <w:t>.</w:t>
        </w:r>
        <w:r w:rsidR="00F20E3A" w:rsidRPr="004315A9">
          <w:rPr>
            <w:rStyle w:val="a3"/>
            <w:lang w:val="en-US"/>
          </w:rPr>
          <w:t>ru</w:t>
        </w:r>
        <w:r w:rsidR="00F20E3A" w:rsidRPr="004315A9">
          <w:rPr>
            <w:rStyle w:val="a3"/>
          </w:rPr>
          <w:t>/</w:t>
        </w:r>
        <w:r w:rsidR="00F20E3A" w:rsidRPr="004315A9">
          <w:rPr>
            <w:rStyle w:val="a3"/>
            <w:lang w:val="en-US"/>
          </w:rPr>
          <w:t>novosti</w:t>
        </w:r>
        <w:r w:rsidR="00F20E3A" w:rsidRPr="004315A9">
          <w:rPr>
            <w:rStyle w:val="a3"/>
          </w:rPr>
          <w:t>/</w:t>
        </w:r>
        <w:r w:rsidR="00F20E3A" w:rsidRPr="004315A9">
          <w:rPr>
            <w:rStyle w:val="a3"/>
            <w:lang w:val="en-US"/>
          </w:rPr>
          <w:t>ekonomika</w:t>
        </w:r>
        <w:r w:rsidR="00F20E3A" w:rsidRPr="004315A9">
          <w:rPr>
            <w:rStyle w:val="a3"/>
          </w:rPr>
          <w:t>/</w:t>
        </w:r>
        <w:r w:rsidR="00F20E3A" w:rsidRPr="004315A9">
          <w:rPr>
            <w:rStyle w:val="a3"/>
            <w:lang w:val="en-US"/>
          </w:rPr>
          <w:t>kaluzhskim</w:t>
        </w:r>
        <w:r w:rsidR="00F20E3A" w:rsidRPr="004315A9">
          <w:rPr>
            <w:rStyle w:val="a3"/>
          </w:rPr>
          <w:t>-</w:t>
        </w:r>
        <w:r w:rsidR="00F20E3A" w:rsidRPr="004315A9">
          <w:rPr>
            <w:rStyle w:val="a3"/>
            <w:lang w:val="en-US"/>
          </w:rPr>
          <w:t>studentam</w:t>
        </w:r>
        <w:r w:rsidR="00F20E3A" w:rsidRPr="004315A9">
          <w:rPr>
            <w:rStyle w:val="a3"/>
          </w:rPr>
          <w:t>-</w:t>
        </w:r>
        <w:r w:rsidR="00F20E3A" w:rsidRPr="004315A9">
          <w:rPr>
            <w:rStyle w:val="a3"/>
            <w:lang w:val="en-US"/>
          </w:rPr>
          <w:t>rasskazali</w:t>
        </w:r>
        <w:r w:rsidR="00F20E3A" w:rsidRPr="004315A9">
          <w:rPr>
            <w:rStyle w:val="a3"/>
          </w:rPr>
          <w:t>-</w:t>
        </w:r>
        <w:r w:rsidR="00F20E3A" w:rsidRPr="004315A9">
          <w:rPr>
            <w:rStyle w:val="a3"/>
            <w:lang w:val="en-US"/>
          </w:rPr>
          <w:t>o</w:t>
        </w:r>
        <w:r w:rsidR="00F20E3A" w:rsidRPr="004315A9">
          <w:rPr>
            <w:rStyle w:val="a3"/>
          </w:rPr>
          <w:t>-</w:t>
        </w:r>
        <w:r w:rsidR="00F20E3A" w:rsidRPr="004315A9">
          <w:rPr>
            <w:rStyle w:val="a3"/>
            <w:lang w:val="en-US"/>
          </w:rPr>
          <w:t>novoy</w:t>
        </w:r>
        <w:r w:rsidR="00F20E3A" w:rsidRPr="004315A9">
          <w:rPr>
            <w:rStyle w:val="a3"/>
          </w:rPr>
          <w:t>-</w:t>
        </w:r>
        <w:r w:rsidR="00F20E3A" w:rsidRPr="004315A9">
          <w:rPr>
            <w:rStyle w:val="a3"/>
            <w:lang w:val="en-US"/>
          </w:rPr>
          <w:t>programme</w:t>
        </w:r>
        <w:r w:rsidR="00F20E3A" w:rsidRPr="004315A9">
          <w:rPr>
            <w:rStyle w:val="a3"/>
          </w:rPr>
          <w:t>-</w:t>
        </w:r>
        <w:r w:rsidR="00F20E3A" w:rsidRPr="004315A9">
          <w:rPr>
            <w:rStyle w:val="a3"/>
            <w:lang w:val="en-US"/>
          </w:rPr>
          <w:t>dolgosrochnykh</w:t>
        </w:r>
        <w:r w:rsidR="00F20E3A" w:rsidRPr="004315A9">
          <w:rPr>
            <w:rStyle w:val="a3"/>
          </w:rPr>
          <w:t>-</w:t>
        </w:r>
        <w:r w:rsidR="00F20E3A" w:rsidRPr="004315A9">
          <w:rPr>
            <w:rStyle w:val="a3"/>
            <w:lang w:val="en-US"/>
          </w:rPr>
          <w:t>sberezheniy</w:t>
        </w:r>
        <w:r w:rsidR="00F20E3A" w:rsidRPr="004315A9">
          <w:rPr>
            <w:rStyle w:val="a3"/>
          </w:rPr>
          <w:t>/</w:t>
        </w:r>
      </w:hyperlink>
      <w:r w:rsidR="003618FE" w:rsidRPr="004315A9">
        <w:t xml:space="preserve"> </w:t>
      </w:r>
    </w:p>
    <w:p w14:paraId="02E7B7F8" w14:textId="77777777" w:rsidR="009E69B4" w:rsidRPr="004315A9" w:rsidRDefault="009E69B4" w:rsidP="009E69B4">
      <w:pPr>
        <w:pStyle w:val="2"/>
      </w:pPr>
      <w:bookmarkStart w:id="47" w:name="_Toc170285301"/>
      <w:r w:rsidRPr="004315A9">
        <w:t>Лента</w:t>
      </w:r>
      <w:r w:rsidR="003618FE" w:rsidRPr="004315A9">
        <w:t xml:space="preserve"> </w:t>
      </w:r>
      <w:r w:rsidRPr="004315A9">
        <w:t>новостей</w:t>
      </w:r>
      <w:r w:rsidR="003618FE" w:rsidRPr="004315A9">
        <w:t xml:space="preserve"> </w:t>
      </w:r>
      <w:r w:rsidRPr="004315A9">
        <w:t>Москвы,</w:t>
      </w:r>
      <w:r w:rsidR="003618FE" w:rsidRPr="004315A9">
        <w:t xml:space="preserve"> </w:t>
      </w:r>
      <w:r w:rsidRPr="004315A9">
        <w:t>25.06.2024,</w:t>
      </w:r>
      <w:r w:rsidR="003618FE" w:rsidRPr="004315A9">
        <w:t xml:space="preserve"> </w:t>
      </w:r>
      <w:r w:rsidRPr="004315A9">
        <w:t>Более</w:t>
      </w:r>
      <w:r w:rsidR="003618FE" w:rsidRPr="004315A9">
        <w:t xml:space="preserve"> </w:t>
      </w:r>
      <w:r w:rsidRPr="004315A9">
        <w:t>4</w:t>
      </w:r>
      <w:r w:rsidR="003618FE" w:rsidRPr="004315A9">
        <w:t xml:space="preserve"> </w:t>
      </w:r>
      <w:r w:rsidRPr="004315A9">
        <w:t>тысяч</w:t>
      </w:r>
      <w:r w:rsidR="003618FE" w:rsidRPr="004315A9">
        <w:t xml:space="preserve"> </w:t>
      </w:r>
      <w:r w:rsidRPr="004315A9">
        <w:t>жителей</w:t>
      </w:r>
      <w:r w:rsidR="003618FE" w:rsidRPr="004315A9">
        <w:t xml:space="preserve"> </w:t>
      </w:r>
      <w:r w:rsidRPr="004315A9">
        <w:t>Калужской</w:t>
      </w:r>
      <w:r w:rsidR="003618FE" w:rsidRPr="004315A9">
        <w:t xml:space="preserve"> </w:t>
      </w:r>
      <w:r w:rsidRPr="004315A9">
        <w:t>области</w:t>
      </w:r>
      <w:r w:rsidR="003618FE" w:rsidRPr="004315A9">
        <w:t xml:space="preserve"> </w:t>
      </w:r>
      <w:r w:rsidRPr="004315A9">
        <w:t>присоединились</w:t>
      </w:r>
      <w:r w:rsidR="003618FE" w:rsidRPr="004315A9">
        <w:t xml:space="preserve"> </w:t>
      </w:r>
      <w:r w:rsidRPr="004315A9">
        <w:t>к</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bookmarkEnd w:id="47"/>
    </w:p>
    <w:p w14:paraId="0E895460" w14:textId="77777777" w:rsidR="009E69B4" w:rsidRPr="004315A9" w:rsidRDefault="009E69B4" w:rsidP="00956975">
      <w:pPr>
        <w:pStyle w:val="3"/>
      </w:pPr>
      <w:bookmarkStart w:id="48" w:name="_Toc170285302"/>
      <w:r w:rsidRPr="004315A9">
        <w:t>В</w:t>
      </w:r>
      <w:r w:rsidR="003618FE" w:rsidRPr="004315A9">
        <w:t xml:space="preserve"> </w:t>
      </w:r>
      <w:r w:rsidRPr="004315A9">
        <w:t>Калуге</w:t>
      </w:r>
      <w:r w:rsidR="003618FE" w:rsidRPr="004315A9">
        <w:t xml:space="preserve"> </w:t>
      </w:r>
      <w:r w:rsidRPr="004315A9">
        <w:t>состоялся</w:t>
      </w:r>
      <w:r w:rsidR="003618FE" w:rsidRPr="004315A9">
        <w:t xml:space="preserve"> </w:t>
      </w:r>
      <w:r w:rsidRPr="004315A9">
        <w:t>семинар,</w:t>
      </w:r>
      <w:r w:rsidR="003618FE" w:rsidRPr="004315A9">
        <w:t xml:space="preserve"> </w:t>
      </w:r>
      <w:r w:rsidRPr="004315A9">
        <w:t>посвященный</w:t>
      </w:r>
      <w:r w:rsidR="003618FE" w:rsidRPr="004315A9">
        <w:t xml:space="preserve"> </w:t>
      </w:r>
      <w:r w:rsidRPr="004315A9">
        <w:t>развитию</w:t>
      </w:r>
      <w:r w:rsidR="003618FE" w:rsidRPr="004315A9">
        <w:t xml:space="preserve"> </w:t>
      </w:r>
      <w:r w:rsidRPr="004315A9">
        <w:t>системы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w:t>
      </w:r>
      <w:r w:rsidR="003618FE" w:rsidRPr="004315A9">
        <w:t xml:space="preserve"> </w:t>
      </w:r>
      <w:r w:rsidRPr="004315A9">
        <w:t>участием</w:t>
      </w:r>
      <w:r w:rsidR="003618FE" w:rsidRPr="004315A9">
        <w:t xml:space="preserve"> </w:t>
      </w:r>
      <w:r w:rsidRPr="004315A9">
        <w:t>начальника</w:t>
      </w:r>
      <w:r w:rsidR="003618FE" w:rsidRPr="004315A9">
        <w:t xml:space="preserve"> </w:t>
      </w:r>
      <w:r w:rsidRPr="004315A9">
        <w:t>отдела</w:t>
      </w:r>
      <w:r w:rsidR="003618FE" w:rsidRPr="004315A9">
        <w:t xml:space="preserve"> </w:t>
      </w:r>
      <w:r w:rsidRPr="004315A9">
        <w:t>регулирования</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Департамента</w:t>
      </w:r>
      <w:r w:rsidR="003618FE" w:rsidRPr="004315A9">
        <w:t xml:space="preserve"> </w:t>
      </w:r>
      <w:r w:rsidRPr="004315A9">
        <w:t>финансовой</w:t>
      </w:r>
      <w:r w:rsidR="003618FE" w:rsidRPr="004315A9">
        <w:t xml:space="preserve"> </w:t>
      </w:r>
      <w:r w:rsidRPr="004315A9">
        <w:t>политики</w:t>
      </w:r>
      <w:r w:rsidR="003618FE" w:rsidRPr="004315A9">
        <w:t xml:space="preserve"> </w:t>
      </w:r>
      <w:r w:rsidRPr="004315A9">
        <w:t>Минфина</w:t>
      </w:r>
      <w:r w:rsidR="003618FE" w:rsidRPr="004315A9">
        <w:t xml:space="preserve"> </w:t>
      </w:r>
      <w:r w:rsidRPr="004315A9">
        <w:t>России</w:t>
      </w:r>
      <w:r w:rsidR="003618FE" w:rsidRPr="004315A9">
        <w:t xml:space="preserve"> </w:t>
      </w:r>
      <w:r w:rsidRPr="004315A9">
        <w:t>Наталии</w:t>
      </w:r>
      <w:r w:rsidR="003618FE" w:rsidRPr="004315A9">
        <w:t xml:space="preserve"> </w:t>
      </w:r>
      <w:r w:rsidRPr="004315A9">
        <w:t>Каменской</w:t>
      </w:r>
      <w:r w:rsidR="003618FE" w:rsidRPr="004315A9">
        <w:t xml:space="preserve"> </w:t>
      </w:r>
      <w:r w:rsidRPr="004315A9">
        <w:t>и</w:t>
      </w:r>
      <w:r w:rsidR="003618FE" w:rsidRPr="004315A9">
        <w:t xml:space="preserve"> </w:t>
      </w:r>
      <w:r w:rsidRPr="004315A9">
        <w:t>председателя</w:t>
      </w:r>
      <w:r w:rsidR="003618FE" w:rsidRPr="004315A9">
        <w:t xml:space="preserve"> </w:t>
      </w:r>
      <w:r w:rsidRPr="004315A9">
        <w:t>Совета</w:t>
      </w:r>
      <w:r w:rsidR="003618FE" w:rsidRPr="004315A9">
        <w:t xml:space="preserve"> </w:t>
      </w:r>
      <w:r w:rsidRPr="004315A9">
        <w:t>Саморегулируемой</w:t>
      </w:r>
      <w:r w:rsidR="003618FE" w:rsidRPr="004315A9">
        <w:t xml:space="preserve"> </w:t>
      </w:r>
      <w:r w:rsidRPr="004315A9">
        <w:t>организации</w:t>
      </w:r>
      <w:r w:rsidR="003618FE" w:rsidRPr="004315A9">
        <w:t xml:space="preserve"> </w:t>
      </w:r>
      <w:r w:rsidRPr="004315A9">
        <w:rPr>
          <w:b/>
        </w:rPr>
        <w:t>Национальной</w:t>
      </w:r>
      <w:r w:rsidR="003618FE" w:rsidRPr="004315A9">
        <w:rPr>
          <w:b/>
        </w:rPr>
        <w:t xml:space="preserve"> </w:t>
      </w:r>
      <w:r w:rsidRPr="004315A9">
        <w:rPr>
          <w:b/>
        </w:rPr>
        <w:t>ассоциации</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003618FE" w:rsidRPr="004315A9">
        <w:t xml:space="preserve"> </w:t>
      </w:r>
      <w:r w:rsidRPr="004315A9">
        <w:rPr>
          <w:b/>
        </w:rPr>
        <w:t>Аркадия</w:t>
      </w:r>
      <w:r w:rsidR="003618FE" w:rsidRPr="004315A9">
        <w:rPr>
          <w:b/>
        </w:rPr>
        <w:t xml:space="preserve"> </w:t>
      </w:r>
      <w:r w:rsidRPr="004315A9">
        <w:rPr>
          <w:b/>
        </w:rPr>
        <w:t>Недбая</w:t>
      </w:r>
      <w:r w:rsidRPr="004315A9">
        <w:t>.</w:t>
      </w:r>
      <w:bookmarkEnd w:id="48"/>
    </w:p>
    <w:p w14:paraId="4576B1F5" w14:textId="77777777" w:rsidR="009E69B4" w:rsidRPr="004315A9" w:rsidRDefault="009E69B4" w:rsidP="009E69B4">
      <w:r w:rsidRPr="004315A9">
        <w:t>За</w:t>
      </w:r>
      <w:r w:rsidR="003618FE" w:rsidRPr="004315A9">
        <w:t xml:space="preserve"> </w:t>
      </w:r>
      <w:r w:rsidRPr="004315A9">
        <w:t>шесть</w:t>
      </w:r>
      <w:r w:rsidR="003618FE" w:rsidRPr="004315A9">
        <w:t xml:space="preserve"> </w:t>
      </w:r>
      <w:r w:rsidRPr="004315A9">
        <w:t>месяцев</w:t>
      </w:r>
      <w:r w:rsidR="003618FE" w:rsidRPr="004315A9">
        <w:t xml:space="preserve"> </w:t>
      </w:r>
      <w:r w:rsidRPr="004315A9">
        <w:t>участниками</w:t>
      </w:r>
      <w:r w:rsidR="003618FE" w:rsidRPr="004315A9">
        <w:t xml:space="preserve"> </w:t>
      </w:r>
      <w:r w:rsidRPr="004315A9">
        <w:t>новой</w:t>
      </w:r>
      <w:r w:rsidR="003618FE" w:rsidRPr="004315A9">
        <w:t xml:space="preserve"> </w:t>
      </w:r>
      <w:r w:rsidRPr="004315A9">
        <w:t>программы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стали</w:t>
      </w:r>
      <w:r w:rsidR="003618FE" w:rsidRPr="004315A9">
        <w:t xml:space="preserve"> </w:t>
      </w:r>
      <w:r w:rsidRPr="004315A9">
        <w:t>более</w:t>
      </w:r>
      <w:r w:rsidR="003618FE" w:rsidRPr="004315A9">
        <w:t xml:space="preserve"> </w:t>
      </w:r>
      <w:r w:rsidRPr="004315A9">
        <w:t>4</w:t>
      </w:r>
      <w:r w:rsidR="003618FE" w:rsidRPr="004315A9">
        <w:t xml:space="preserve"> </w:t>
      </w:r>
      <w:r w:rsidRPr="004315A9">
        <w:t>тысяч</w:t>
      </w:r>
      <w:r w:rsidR="003618FE" w:rsidRPr="004315A9">
        <w:t xml:space="preserve"> </w:t>
      </w:r>
      <w:r w:rsidRPr="004315A9">
        <w:t>жителей</w:t>
      </w:r>
      <w:r w:rsidR="003618FE" w:rsidRPr="004315A9">
        <w:t xml:space="preserve"> </w:t>
      </w:r>
      <w:r w:rsidRPr="004315A9">
        <w:t>Калужской</w:t>
      </w:r>
      <w:r w:rsidR="003618FE" w:rsidRPr="004315A9">
        <w:t xml:space="preserve"> </w:t>
      </w:r>
      <w:r w:rsidRPr="004315A9">
        <w:t>области,</w:t>
      </w:r>
      <w:r w:rsidR="003618FE" w:rsidRPr="004315A9">
        <w:t xml:space="preserve"> </w:t>
      </w:r>
      <w:r w:rsidRPr="004315A9">
        <w:t>рассказала</w:t>
      </w:r>
      <w:r w:rsidR="003618FE" w:rsidRPr="004315A9">
        <w:t xml:space="preserve"> </w:t>
      </w:r>
      <w:r w:rsidRPr="004315A9">
        <w:t>Наталия</w:t>
      </w:r>
      <w:r w:rsidR="003618FE" w:rsidRPr="004315A9">
        <w:t xml:space="preserve"> </w:t>
      </w:r>
      <w:r w:rsidRPr="004315A9">
        <w:t>Каменская.</w:t>
      </w:r>
    </w:p>
    <w:p w14:paraId="7595CEA1" w14:textId="77777777" w:rsidR="009E69B4" w:rsidRPr="004315A9" w:rsidRDefault="003618FE" w:rsidP="009E69B4">
      <w:r w:rsidRPr="004315A9">
        <w:t>«</w:t>
      </w:r>
      <w:r w:rsidR="009E69B4" w:rsidRPr="004315A9">
        <w:t>Программа</w:t>
      </w:r>
      <w:r w:rsidRPr="004315A9">
        <w:t xml:space="preserve"> </w:t>
      </w:r>
      <w:r w:rsidR="009E69B4" w:rsidRPr="004315A9">
        <w:t>долгосрочных</w:t>
      </w:r>
      <w:r w:rsidRPr="004315A9">
        <w:t xml:space="preserve"> </w:t>
      </w:r>
      <w:r w:rsidR="009E69B4" w:rsidRPr="004315A9">
        <w:t>сбережений</w:t>
      </w:r>
      <w:r w:rsidRPr="004315A9">
        <w:t xml:space="preserve"> </w:t>
      </w:r>
      <w:r w:rsidR="009E69B4" w:rsidRPr="004315A9">
        <w:t>не</w:t>
      </w:r>
      <w:r w:rsidRPr="004315A9">
        <w:t xml:space="preserve"> </w:t>
      </w:r>
      <w:r w:rsidR="009E69B4" w:rsidRPr="004315A9">
        <w:t>только</w:t>
      </w:r>
      <w:r w:rsidRPr="004315A9">
        <w:t xml:space="preserve"> </w:t>
      </w:r>
      <w:r w:rsidR="009E69B4" w:rsidRPr="004315A9">
        <w:t>помогает</w:t>
      </w:r>
      <w:r w:rsidRPr="004315A9">
        <w:t xml:space="preserve"> </w:t>
      </w:r>
      <w:r w:rsidR="009E69B4" w:rsidRPr="004315A9">
        <w:t>решать</w:t>
      </w:r>
      <w:r w:rsidRPr="004315A9">
        <w:t xml:space="preserve"> </w:t>
      </w:r>
      <w:r w:rsidR="009E69B4" w:rsidRPr="004315A9">
        <w:t>глобальные</w:t>
      </w:r>
      <w:r w:rsidRPr="004315A9">
        <w:t xml:space="preserve"> </w:t>
      </w:r>
      <w:r w:rsidR="009E69B4" w:rsidRPr="004315A9">
        <w:t>задачи,</w:t>
      </w:r>
      <w:r w:rsidRPr="004315A9">
        <w:t xml:space="preserve"> </w:t>
      </w:r>
      <w:r w:rsidR="009E69B4" w:rsidRPr="004315A9">
        <w:t>такие</w:t>
      </w:r>
      <w:r w:rsidRPr="004315A9">
        <w:t xml:space="preserve"> </w:t>
      </w:r>
      <w:r w:rsidR="009E69B4" w:rsidRPr="004315A9">
        <w:t>как</w:t>
      </w:r>
      <w:r w:rsidRPr="004315A9">
        <w:t xml:space="preserve"> </w:t>
      </w:r>
      <w:r w:rsidR="009E69B4" w:rsidRPr="004315A9">
        <w:t>повышения</w:t>
      </w:r>
      <w:r w:rsidRPr="004315A9">
        <w:t xml:space="preserve"> </w:t>
      </w:r>
      <w:r w:rsidR="009E69B4" w:rsidRPr="004315A9">
        <w:t>финансовой</w:t>
      </w:r>
      <w:r w:rsidRPr="004315A9">
        <w:t xml:space="preserve"> </w:t>
      </w:r>
      <w:r w:rsidR="009E69B4" w:rsidRPr="004315A9">
        <w:t>грамотности</w:t>
      </w:r>
      <w:r w:rsidRPr="004315A9">
        <w:t xml:space="preserve"> </w:t>
      </w:r>
      <w:r w:rsidR="009E69B4" w:rsidRPr="004315A9">
        <w:t>и</w:t>
      </w:r>
      <w:r w:rsidRPr="004315A9">
        <w:t xml:space="preserve"> </w:t>
      </w:r>
      <w:r w:rsidR="009E69B4" w:rsidRPr="004315A9">
        <w:t>финансовой</w:t>
      </w:r>
      <w:r w:rsidRPr="004315A9">
        <w:t xml:space="preserve"> </w:t>
      </w:r>
      <w:r w:rsidR="009E69B4" w:rsidRPr="004315A9">
        <w:t>культуры</w:t>
      </w:r>
      <w:r w:rsidRPr="004315A9">
        <w:t xml:space="preserve"> </w:t>
      </w:r>
      <w:r w:rsidR="009E69B4" w:rsidRPr="004315A9">
        <w:t>жителей,</w:t>
      </w:r>
      <w:r w:rsidRPr="004315A9">
        <w:t xml:space="preserve"> </w:t>
      </w:r>
      <w:r w:rsidR="009E69B4" w:rsidRPr="004315A9">
        <w:t>она</w:t>
      </w:r>
      <w:r w:rsidRPr="004315A9">
        <w:t xml:space="preserve"> </w:t>
      </w:r>
      <w:r w:rsidR="009E69B4" w:rsidRPr="004315A9">
        <w:t>имеет</w:t>
      </w:r>
      <w:r w:rsidRPr="004315A9">
        <w:t xml:space="preserve"> </w:t>
      </w:r>
      <w:r w:rsidR="009E69B4" w:rsidRPr="004315A9">
        <w:t>еще</w:t>
      </w:r>
      <w:r w:rsidRPr="004315A9">
        <w:t xml:space="preserve"> </w:t>
      </w:r>
      <w:r w:rsidR="009E69B4" w:rsidRPr="004315A9">
        <w:t>и</w:t>
      </w:r>
      <w:r w:rsidRPr="004315A9">
        <w:t xml:space="preserve"> </w:t>
      </w:r>
      <w:r w:rsidR="009E69B4" w:rsidRPr="004315A9">
        <w:t>точечное</w:t>
      </w:r>
      <w:r w:rsidRPr="004315A9">
        <w:t xml:space="preserve"> </w:t>
      </w:r>
      <w:r w:rsidR="009E69B4" w:rsidRPr="004315A9">
        <w:t>приложение:</w:t>
      </w:r>
      <w:r w:rsidRPr="004315A9">
        <w:t xml:space="preserve"> </w:t>
      </w:r>
      <w:r w:rsidR="009E69B4" w:rsidRPr="004315A9">
        <w:t>благодаря</w:t>
      </w:r>
      <w:r w:rsidRPr="004315A9">
        <w:t xml:space="preserve"> </w:t>
      </w:r>
      <w:r w:rsidR="009E69B4" w:rsidRPr="004315A9">
        <w:t>ей</w:t>
      </w:r>
      <w:r w:rsidRPr="004315A9">
        <w:t xml:space="preserve"> </w:t>
      </w:r>
      <w:r w:rsidR="009E69B4" w:rsidRPr="004315A9">
        <w:t>каждый</w:t>
      </w:r>
      <w:r w:rsidRPr="004315A9">
        <w:t xml:space="preserve"> </w:t>
      </w:r>
      <w:r w:rsidR="009E69B4" w:rsidRPr="004315A9">
        <w:t>россиянин</w:t>
      </w:r>
      <w:r w:rsidRPr="004315A9">
        <w:t xml:space="preserve"> </w:t>
      </w:r>
      <w:r w:rsidR="009E69B4" w:rsidRPr="004315A9">
        <w:t>может</w:t>
      </w:r>
      <w:r w:rsidRPr="004315A9">
        <w:t xml:space="preserve"> </w:t>
      </w:r>
      <w:r w:rsidR="009E69B4" w:rsidRPr="004315A9">
        <w:t>улучшить</w:t>
      </w:r>
      <w:r w:rsidRPr="004315A9">
        <w:t xml:space="preserve"> </w:t>
      </w:r>
      <w:r w:rsidR="009E69B4" w:rsidRPr="004315A9">
        <w:t>свою</w:t>
      </w:r>
      <w:r w:rsidRPr="004315A9">
        <w:t xml:space="preserve"> </w:t>
      </w:r>
      <w:r w:rsidR="009E69B4" w:rsidRPr="004315A9">
        <w:t>финансовую</w:t>
      </w:r>
      <w:r w:rsidRPr="004315A9">
        <w:t xml:space="preserve"> </w:t>
      </w:r>
      <w:r w:rsidR="009E69B4" w:rsidRPr="004315A9">
        <w:t>ситуацию.</w:t>
      </w:r>
      <w:r w:rsidRPr="004315A9">
        <w:t xml:space="preserve"> </w:t>
      </w:r>
      <w:r w:rsidR="009E69B4" w:rsidRPr="004315A9">
        <w:t>На</w:t>
      </w:r>
      <w:r w:rsidRPr="004315A9">
        <w:t xml:space="preserve"> </w:t>
      </w:r>
      <w:r w:rsidR="009E69B4" w:rsidRPr="004315A9">
        <w:t>протяжении</w:t>
      </w:r>
      <w:r w:rsidRPr="004315A9">
        <w:t xml:space="preserve"> </w:t>
      </w:r>
      <w:r w:rsidR="009E69B4" w:rsidRPr="004315A9">
        <w:t>15</w:t>
      </w:r>
      <w:r w:rsidRPr="004315A9">
        <w:t xml:space="preserve"> </w:t>
      </w:r>
      <w:r w:rsidR="009E69B4" w:rsidRPr="004315A9">
        <w:t>лет</w:t>
      </w:r>
      <w:r w:rsidRPr="004315A9">
        <w:t xml:space="preserve"> </w:t>
      </w:r>
      <w:r w:rsidR="009E69B4" w:rsidRPr="004315A9">
        <w:t>человек</w:t>
      </w:r>
      <w:r w:rsidRPr="004315A9">
        <w:t xml:space="preserve"> </w:t>
      </w:r>
      <w:r w:rsidR="009E69B4" w:rsidRPr="004315A9">
        <w:t>делает</w:t>
      </w:r>
      <w:r w:rsidRPr="004315A9">
        <w:t xml:space="preserve"> </w:t>
      </w:r>
      <w:r w:rsidR="009E69B4" w:rsidRPr="004315A9">
        <w:t>небольшие</w:t>
      </w:r>
      <w:r w:rsidRPr="004315A9">
        <w:t xml:space="preserve"> </w:t>
      </w:r>
      <w:r w:rsidR="009E69B4" w:rsidRPr="004315A9">
        <w:t>регулярные</w:t>
      </w:r>
      <w:r w:rsidRPr="004315A9">
        <w:t xml:space="preserve"> </w:t>
      </w:r>
      <w:r w:rsidR="009E69B4" w:rsidRPr="004315A9">
        <w:t>взносы,</w:t>
      </w:r>
      <w:r w:rsidRPr="004315A9">
        <w:t xml:space="preserve"> </w:t>
      </w:r>
      <w:r w:rsidR="009E69B4" w:rsidRPr="004315A9">
        <w:t>которые</w:t>
      </w:r>
      <w:r w:rsidRPr="004315A9">
        <w:t xml:space="preserve"> </w:t>
      </w:r>
      <w:r w:rsidR="009E69B4" w:rsidRPr="004315A9">
        <w:t>умножает</w:t>
      </w:r>
      <w:r w:rsidRPr="004315A9">
        <w:t xml:space="preserve"> </w:t>
      </w:r>
      <w:r w:rsidR="009E69B4" w:rsidRPr="004315A9">
        <w:t>государство,</w:t>
      </w:r>
      <w:r w:rsidRPr="004315A9">
        <w:t xml:space="preserve"> </w:t>
      </w:r>
      <w:r w:rsidR="009E69B4" w:rsidRPr="004315A9">
        <w:t>и</w:t>
      </w:r>
      <w:r w:rsidRPr="004315A9">
        <w:t xml:space="preserve"> </w:t>
      </w:r>
      <w:r w:rsidR="009E69B4" w:rsidRPr="004315A9">
        <w:t>получает</w:t>
      </w:r>
      <w:r w:rsidRPr="004315A9">
        <w:t xml:space="preserve"> </w:t>
      </w:r>
      <w:r w:rsidR="009E69B4" w:rsidRPr="004315A9">
        <w:t>налоговые</w:t>
      </w:r>
      <w:r w:rsidRPr="004315A9">
        <w:t xml:space="preserve"> </w:t>
      </w:r>
      <w:r w:rsidR="009E69B4" w:rsidRPr="004315A9">
        <w:t>льготы,</w:t>
      </w:r>
      <w:r w:rsidRPr="004315A9">
        <w:t xml:space="preserve"> </w:t>
      </w:r>
      <w:r w:rsidR="009E69B4" w:rsidRPr="004315A9">
        <w:t>дающие</w:t>
      </w:r>
      <w:r w:rsidRPr="004315A9">
        <w:t xml:space="preserve"> </w:t>
      </w:r>
      <w:r w:rsidR="009E69B4" w:rsidRPr="004315A9">
        <w:t>дополнительную</w:t>
      </w:r>
      <w:r w:rsidRPr="004315A9">
        <w:t xml:space="preserve"> </w:t>
      </w:r>
      <w:r w:rsidR="009E69B4" w:rsidRPr="004315A9">
        <w:t>выгоду.</w:t>
      </w:r>
      <w:r w:rsidRPr="004315A9">
        <w:t xml:space="preserve"> </w:t>
      </w:r>
      <w:r w:rsidR="009E69B4" w:rsidRPr="004315A9">
        <w:t>Все</w:t>
      </w:r>
      <w:r w:rsidRPr="004315A9">
        <w:t xml:space="preserve"> </w:t>
      </w:r>
      <w:r w:rsidR="009E69B4" w:rsidRPr="004315A9">
        <w:t>это</w:t>
      </w:r>
      <w:r w:rsidRPr="004315A9">
        <w:t xml:space="preserve"> </w:t>
      </w:r>
      <w:r w:rsidR="009E69B4" w:rsidRPr="004315A9">
        <w:t>при</w:t>
      </w:r>
      <w:r w:rsidRPr="004315A9">
        <w:t xml:space="preserve"> </w:t>
      </w:r>
      <w:r w:rsidR="009E69B4" w:rsidRPr="004315A9">
        <w:t>стопроцентной</w:t>
      </w:r>
      <w:r w:rsidRPr="004315A9">
        <w:t xml:space="preserve"> </w:t>
      </w:r>
      <w:r w:rsidR="009E69B4" w:rsidRPr="004315A9">
        <w:t>гарантии</w:t>
      </w:r>
      <w:r w:rsidRPr="004315A9">
        <w:t xml:space="preserve"> </w:t>
      </w:r>
      <w:r w:rsidR="009E69B4" w:rsidRPr="004315A9">
        <w:t>защиты</w:t>
      </w:r>
      <w:r w:rsidRPr="004315A9">
        <w:t xml:space="preserve"> </w:t>
      </w:r>
      <w:r w:rsidR="009E69B4" w:rsidRPr="004315A9">
        <w:t>средств</w:t>
      </w:r>
      <w:r w:rsidRPr="004315A9">
        <w:t xml:space="preserve"> </w:t>
      </w:r>
      <w:r w:rsidR="009E69B4" w:rsidRPr="004315A9">
        <w:t>позволяет</w:t>
      </w:r>
      <w:r w:rsidRPr="004315A9">
        <w:t xml:space="preserve"> </w:t>
      </w:r>
      <w:r w:rsidR="009E69B4" w:rsidRPr="004315A9">
        <w:t>участнику</w:t>
      </w:r>
      <w:r w:rsidRPr="004315A9">
        <w:t xml:space="preserve"> </w:t>
      </w:r>
      <w:r w:rsidR="009E69B4" w:rsidRPr="004315A9">
        <w:t>ПДС</w:t>
      </w:r>
      <w:r w:rsidRPr="004315A9">
        <w:t xml:space="preserve"> </w:t>
      </w:r>
      <w:r w:rsidR="009E69B4" w:rsidRPr="004315A9">
        <w:t>спокойно</w:t>
      </w:r>
      <w:r w:rsidRPr="004315A9">
        <w:t xml:space="preserve"> </w:t>
      </w:r>
      <w:r w:rsidR="009E69B4" w:rsidRPr="004315A9">
        <w:t>копить</w:t>
      </w:r>
      <w:r w:rsidRPr="004315A9">
        <w:t xml:space="preserve"> </w:t>
      </w:r>
      <w:r w:rsidR="009E69B4" w:rsidRPr="004315A9">
        <w:t>деньги</w:t>
      </w:r>
      <w:r w:rsidRPr="004315A9">
        <w:t xml:space="preserve"> </w:t>
      </w:r>
      <w:r w:rsidR="009E69B4" w:rsidRPr="004315A9">
        <w:t>под</w:t>
      </w:r>
      <w:r w:rsidRPr="004315A9">
        <w:t xml:space="preserve"> </w:t>
      </w:r>
      <w:r w:rsidR="009E69B4" w:rsidRPr="004315A9">
        <w:t>свои</w:t>
      </w:r>
      <w:r w:rsidRPr="004315A9">
        <w:t xml:space="preserve"> </w:t>
      </w:r>
      <w:r w:rsidR="009E69B4" w:rsidRPr="004315A9">
        <w:t>долгосрочные</w:t>
      </w:r>
      <w:r w:rsidRPr="004315A9">
        <w:t xml:space="preserve"> </w:t>
      </w:r>
      <w:r w:rsidR="009E69B4" w:rsidRPr="004315A9">
        <w:t>цели</w:t>
      </w:r>
      <w:r w:rsidRPr="004315A9">
        <w:t>»</w:t>
      </w:r>
      <w:r w:rsidR="009E69B4" w:rsidRPr="004315A9">
        <w:t>,</w:t>
      </w:r>
      <w:r w:rsidRPr="004315A9">
        <w:t xml:space="preserve"> - </w:t>
      </w:r>
      <w:r w:rsidR="009E69B4" w:rsidRPr="004315A9">
        <w:t>сообщила</w:t>
      </w:r>
      <w:r w:rsidRPr="004315A9">
        <w:t xml:space="preserve"> </w:t>
      </w:r>
      <w:r w:rsidR="009E69B4" w:rsidRPr="004315A9">
        <w:t>она.</w:t>
      </w:r>
    </w:p>
    <w:p w14:paraId="0F24F366" w14:textId="77777777" w:rsidR="009E69B4" w:rsidRPr="004315A9" w:rsidRDefault="009E69B4" w:rsidP="009E69B4">
      <w:r w:rsidRPr="004315A9">
        <w:t>Заместитель</w:t>
      </w:r>
      <w:r w:rsidR="003618FE" w:rsidRPr="004315A9">
        <w:t xml:space="preserve"> </w:t>
      </w:r>
      <w:r w:rsidRPr="004315A9">
        <w:t>Губернатора</w:t>
      </w:r>
      <w:r w:rsidR="003618FE" w:rsidRPr="004315A9">
        <w:t xml:space="preserve"> </w:t>
      </w:r>
      <w:r w:rsidRPr="004315A9">
        <w:t>Калужской</w:t>
      </w:r>
      <w:r w:rsidR="003618FE" w:rsidRPr="004315A9">
        <w:t xml:space="preserve"> </w:t>
      </w:r>
      <w:r w:rsidRPr="004315A9">
        <w:t>области,</w:t>
      </w:r>
      <w:r w:rsidR="003618FE" w:rsidRPr="004315A9">
        <w:t xml:space="preserve"> </w:t>
      </w:r>
      <w:r w:rsidRPr="004315A9">
        <w:t>руководитель</w:t>
      </w:r>
      <w:r w:rsidR="003618FE" w:rsidRPr="004315A9">
        <w:t xml:space="preserve"> </w:t>
      </w:r>
      <w:r w:rsidRPr="004315A9">
        <w:t>администрации</w:t>
      </w:r>
      <w:r w:rsidR="003618FE" w:rsidRPr="004315A9">
        <w:t xml:space="preserve"> </w:t>
      </w:r>
      <w:r w:rsidRPr="004315A9">
        <w:t>Губернатора</w:t>
      </w:r>
      <w:r w:rsidR="003618FE" w:rsidRPr="004315A9">
        <w:t xml:space="preserve"> </w:t>
      </w:r>
      <w:r w:rsidRPr="004315A9">
        <w:t>Калужской</w:t>
      </w:r>
      <w:r w:rsidR="003618FE" w:rsidRPr="004315A9">
        <w:t xml:space="preserve"> </w:t>
      </w:r>
      <w:r w:rsidRPr="004315A9">
        <w:t>области</w:t>
      </w:r>
      <w:r w:rsidR="003618FE" w:rsidRPr="004315A9">
        <w:t xml:space="preserve"> </w:t>
      </w:r>
      <w:r w:rsidRPr="004315A9">
        <w:t>Карина</w:t>
      </w:r>
      <w:r w:rsidR="003618FE" w:rsidRPr="004315A9">
        <w:t xml:space="preserve"> </w:t>
      </w:r>
      <w:r w:rsidRPr="004315A9">
        <w:t>Башкатова</w:t>
      </w:r>
      <w:r w:rsidR="003618FE" w:rsidRPr="004315A9">
        <w:t xml:space="preserve"> </w:t>
      </w:r>
      <w:r w:rsidRPr="004315A9">
        <w:t>заявила,</w:t>
      </w:r>
      <w:r w:rsidR="003618FE" w:rsidRPr="004315A9">
        <w:t xml:space="preserve"> </w:t>
      </w:r>
      <w:r w:rsidRPr="004315A9">
        <w:t>что</w:t>
      </w:r>
      <w:r w:rsidR="003618FE" w:rsidRPr="004315A9">
        <w:t xml:space="preserve"> </w:t>
      </w:r>
      <w:r w:rsidRPr="004315A9">
        <w:t>Программа</w:t>
      </w:r>
      <w:r w:rsidR="003618FE" w:rsidRPr="004315A9">
        <w:t xml:space="preserve"> </w:t>
      </w:r>
      <w:r w:rsidRPr="004315A9">
        <w:t>имеет</w:t>
      </w:r>
      <w:r w:rsidR="003618FE" w:rsidRPr="004315A9">
        <w:t xml:space="preserve"> </w:t>
      </w:r>
      <w:r w:rsidRPr="004315A9">
        <w:t>большой</w:t>
      </w:r>
      <w:r w:rsidR="003618FE" w:rsidRPr="004315A9">
        <w:t xml:space="preserve"> </w:t>
      </w:r>
      <w:r w:rsidRPr="004315A9">
        <w:t>потенциал</w:t>
      </w:r>
      <w:r w:rsidR="003618FE" w:rsidRPr="004315A9">
        <w:t xml:space="preserve"> </w:t>
      </w:r>
      <w:r w:rsidRPr="004315A9">
        <w:t>для</w:t>
      </w:r>
      <w:r w:rsidR="003618FE" w:rsidRPr="004315A9">
        <w:t xml:space="preserve"> </w:t>
      </w:r>
      <w:r w:rsidRPr="004315A9">
        <w:t>развития.</w:t>
      </w:r>
    </w:p>
    <w:p w14:paraId="179A3BBE" w14:textId="77777777" w:rsidR="009E69B4" w:rsidRPr="004315A9" w:rsidRDefault="003618FE" w:rsidP="009E69B4">
      <w:r w:rsidRPr="004315A9">
        <w:t>«</w:t>
      </w:r>
      <w:r w:rsidR="009E69B4" w:rsidRPr="004315A9">
        <w:t>С</w:t>
      </w:r>
      <w:r w:rsidRPr="004315A9">
        <w:t xml:space="preserve"> </w:t>
      </w:r>
      <w:r w:rsidR="009E69B4" w:rsidRPr="004315A9">
        <w:t>начала</w:t>
      </w:r>
      <w:r w:rsidRPr="004315A9">
        <w:t xml:space="preserve"> </w:t>
      </w:r>
      <w:r w:rsidR="009E69B4" w:rsidRPr="004315A9">
        <w:t>года</w:t>
      </w:r>
      <w:r w:rsidRPr="004315A9">
        <w:t xml:space="preserve"> </w:t>
      </w:r>
      <w:r w:rsidR="009E69B4" w:rsidRPr="004315A9">
        <w:t>мы</w:t>
      </w:r>
      <w:r w:rsidRPr="004315A9">
        <w:t xml:space="preserve"> </w:t>
      </w:r>
      <w:r w:rsidR="009E69B4" w:rsidRPr="004315A9">
        <w:t>фиксируем</w:t>
      </w:r>
      <w:r w:rsidRPr="004315A9">
        <w:t xml:space="preserve"> </w:t>
      </w:r>
      <w:r w:rsidR="009E69B4" w:rsidRPr="004315A9">
        <w:t>повышение</w:t>
      </w:r>
      <w:r w:rsidRPr="004315A9">
        <w:t xml:space="preserve"> </w:t>
      </w:r>
      <w:r w:rsidR="009E69B4" w:rsidRPr="004315A9">
        <w:t>экономической</w:t>
      </w:r>
      <w:r w:rsidRPr="004315A9">
        <w:t xml:space="preserve"> </w:t>
      </w:r>
      <w:r w:rsidR="009E69B4" w:rsidRPr="004315A9">
        <w:t>активности</w:t>
      </w:r>
      <w:r w:rsidRPr="004315A9">
        <w:t xml:space="preserve"> </w:t>
      </w:r>
      <w:r w:rsidR="009E69B4" w:rsidRPr="004315A9">
        <w:t>в</w:t>
      </w:r>
      <w:r w:rsidRPr="004315A9">
        <w:t xml:space="preserve"> </w:t>
      </w:r>
      <w:r w:rsidR="009E69B4" w:rsidRPr="004315A9">
        <w:t>регионе.</w:t>
      </w:r>
      <w:r w:rsidRPr="004315A9">
        <w:t xml:space="preserve"> </w:t>
      </w:r>
      <w:r w:rsidR="009E69B4" w:rsidRPr="004315A9">
        <w:t>Сейчас</w:t>
      </w:r>
      <w:r w:rsidRPr="004315A9">
        <w:t xml:space="preserve"> </w:t>
      </w:r>
      <w:r w:rsidR="009E69B4" w:rsidRPr="004315A9">
        <w:t>в</w:t>
      </w:r>
      <w:r w:rsidRPr="004315A9">
        <w:t xml:space="preserve"> </w:t>
      </w:r>
      <w:r w:rsidR="009E69B4" w:rsidRPr="004315A9">
        <w:t>Калужской</w:t>
      </w:r>
      <w:r w:rsidRPr="004315A9">
        <w:t xml:space="preserve"> </w:t>
      </w:r>
      <w:r w:rsidR="009E69B4" w:rsidRPr="004315A9">
        <w:t>области</w:t>
      </w:r>
      <w:r w:rsidRPr="004315A9">
        <w:t xml:space="preserve"> </w:t>
      </w:r>
      <w:r w:rsidR="009E69B4" w:rsidRPr="004315A9">
        <w:t>созданы</w:t>
      </w:r>
      <w:r w:rsidRPr="004315A9">
        <w:t xml:space="preserve"> </w:t>
      </w:r>
      <w:r w:rsidR="009E69B4" w:rsidRPr="004315A9">
        <w:t>все</w:t>
      </w:r>
      <w:r w:rsidRPr="004315A9">
        <w:t xml:space="preserve"> </w:t>
      </w:r>
      <w:r w:rsidR="009E69B4" w:rsidRPr="004315A9">
        <w:t>условия</w:t>
      </w:r>
      <w:r w:rsidRPr="004315A9">
        <w:t xml:space="preserve"> </w:t>
      </w:r>
      <w:r w:rsidR="009E69B4" w:rsidRPr="004315A9">
        <w:t>для</w:t>
      </w:r>
      <w:r w:rsidRPr="004315A9">
        <w:t xml:space="preserve"> </w:t>
      </w:r>
      <w:r w:rsidR="009E69B4" w:rsidRPr="004315A9">
        <w:t>развития</w:t>
      </w:r>
      <w:r w:rsidRPr="004315A9">
        <w:t xml:space="preserve"> </w:t>
      </w:r>
      <w:r w:rsidR="009E69B4" w:rsidRPr="004315A9">
        <w:t>бизнеса</w:t>
      </w:r>
      <w:r w:rsidRPr="004315A9">
        <w:t xml:space="preserve"> </w:t>
      </w:r>
      <w:r w:rsidR="009E69B4" w:rsidRPr="004315A9">
        <w:t>и</w:t>
      </w:r>
      <w:r w:rsidRPr="004315A9">
        <w:t xml:space="preserve"> </w:t>
      </w:r>
      <w:r w:rsidR="009E69B4" w:rsidRPr="004315A9">
        <w:t>промышленности.</w:t>
      </w:r>
      <w:r w:rsidRPr="004315A9">
        <w:t xml:space="preserve"> </w:t>
      </w:r>
      <w:r w:rsidR="009E69B4" w:rsidRPr="004315A9">
        <w:t>А</w:t>
      </w:r>
      <w:r w:rsidRPr="004315A9">
        <w:t xml:space="preserve"> </w:t>
      </w:r>
      <w:r w:rsidR="009E69B4" w:rsidRPr="004315A9">
        <w:t>это</w:t>
      </w:r>
      <w:r w:rsidRPr="004315A9">
        <w:t xml:space="preserve"> </w:t>
      </w:r>
      <w:r w:rsidR="009E69B4" w:rsidRPr="004315A9">
        <w:t>значит,</w:t>
      </w:r>
      <w:r w:rsidRPr="004315A9">
        <w:t xml:space="preserve"> </w:t>
      </w:r>
      <w:r w:rsidR="009E69B4" w:rsidRPr="004315A9">
        <w:t>что</w:t>
      </w:r>
      <w:r w:rsidRPr="004315A9">
        <w:t xml:space="preserve"> </w:t>
      </w:r>
      <w:r w:rsidR="009E69B4" w:rsidRPr="004315A9">
        <w:t>создаются</w:t>
      </w:r>
      <w:r w:rsidRPr="004315A9">
        <w:t xml:space="preserve"> </w:t>
      </w:r>
      <w:r w:rsidR="009E69B4" w:rsidRPr="004315A9">
        <w:t>новые</w:t>
      </w:r>
      <w:r w:rsidRPr="004315A9">
        <w:t xml:space="preserve"> </w:t>
      </w:r>
      <w:r w:rsidR="009E69B4" w:rsidRPr="004315A9">
        <w:t>рабочие</w:t>
      </w:r>
      <w:r w:rsidRPr="004315A9">
        <w:t xml:space="preserve"> </w:t>
      </w:r>
      <w:r w:rsidR="009E69B4" w:rsidRPr="004315A9">
        <w:t>места</w:t>
      </w:r>
      <w:r w:rsidRPr="004315A9">
        <w:t xml:space="preserve"> </w:t>
      </w:r>
      <w:r w:rsidR="009E69B4" w:rsidRPr="004315A9">
        <w:t>и</w:t>
      </w:r>
      <w:r w:rsidRPr="004315A9">
        <w:t xml:space="preserve"> </w:t>
      </w:r>
      <w:r w:rsidR="009E69B4" w:rsidRPr="004315A9">
        <w:t>растет</w:t>
      </w:r>
      <w:r w:rsidRPr="004315A9">
        <w:t xml:space="preserve"> </w:t>
      </w:r>
      <w:r w:rsidR="009E69B4" w:rsidRPr="004315A9">
        <w:t>благосостояние</w:t>
      </w:r>
      <w:r w:rsidRPr="004315A9">
        <w:t xml:space="preserve"> </w:t>
      </w:r>
      <w:r w:rsidR="009E69B4" w:rsidRPr="004315A9">
        <w:t>населения.</w:t>
      </w:r>
      <w:r w:rsidRPr="004315A9">
        <w:t xml:space="preserve"> </w:t>
      </w:r>
      <w:r w:rsidR="009E69B4" w:rsidRPr="004315A9">
        <w:t>У</w:t>
      </w:r>
      <w:r w:rsidRPr="004315A9">
        <w:t xml:space="preserve"> </w:t>
      </w:r>
      <w:r w:rsidR="009E69B4" w:rsidRPr="004315A9">
        <w:t>людей</w:t>
      </w:r>
      <w:r w:rsidRPr="004315A9">
        <w:t xml:space="preserve"> </w:t>
      </w:r>
      <w:r w:rsidR="009E69B4" w:rsidRPr="004315A9">
        <w:t>появляются</w:t>
      </w:r>
      <w:r w:rsidRPr="004315A9">
        <w:t xml:space="preserve"> </w:t>
      </w:r>
      <w:r w:rsidR="009E69B4" w:rsidRPr="004315A9">
        <w:t>свободные</w:t>
      </w:r>
      <w:r w:rsidRPr="004315A9">
        <w:t xml:space="preserve"> </w:t>
      </w:r>
      <w:r w:rsidR="009E69B4" w:rsidRPr="004315A9">
        <w:t>деньги,</w:t>
      </w:r>
      <w:r w:rsidRPr="004315A9">
        <w:t xml:space="preserve"> </w:t>
      </w:r>
      <w:r w:rsidR="009E69B4" w:rsidRPr="004315A9">
        <w:t>которые</w:t>
      </w:r>
      <w:r w:rsidRPr="004315A9">
        <w:t xml:space="preserve"> </w:t>
      </w:r>
      <w:r w:rsidR="009E69B4" w:rsidRPr="004315A9">
        <w:t>они</w:t>
      </w:r>
      <w:r w:rsidRPr="004315A9">
        <w:t xml:space="preserve"> </w:t>
      </w:r>
      <w:r w:rsidR="009E69B4" w:rsidRPr="004315A9">
        <w:t>могут</w:t>
      </w:r>
      <w:r w:rsidRPr="004315A9">
        <w:t xml:space="preserve"> </w:t>
      </w:r>
      <w:r w:rsidR="009E69B4" w:rsidRPr="004315A9">
        <w:t>использовать</w:t>
      </w:r>
      <w:r w:rsidRPr="004315A9">
        <w:t xml:space="preserve"> </w:t>
      </w:r>
      <w:r w:rsidR="009E69B4" w:rsidRPr="004315A9">
        <w:t>для</w:t>
      </w:r>
      <w:r w:rsidRPr="004315A9">
        <w:t xml:space="preserve"> </w:t>
      </w:r>
      <w:r w:rsidR="009E69B4" w:rsidRPr="004315A9">
        <w:t>формирования</w:t>
      </w:r>
      <w:r w:rsidRPr="004315A9">
        <w:t xml:space="preserve"> </w:t>
      </w:r>
      <w:r w:rsidR="009E69B4" w:rsidRPr="004315A9">
        <w:t>накоплений.</w:t>
      </w:r>
      <w:r w:rsidRPr="004315A9">
        <w:t xml:space="preserve"> </w:t>
      </w:r>
      <w:r w:rsidR="009E69B4" w:rsidRPr="004315A9">
        <w:t>Программа</w:t>
      </w:r>
      <w:r w:rsidRPr="004315A9">
        <w:t xml:space="preserve"> </w:t>
      </w:r>
      <w:r w:rsidR="009E69B4" w:rsidRPr="004315A9">
        <w:t>долгосрочных</w:t>
      </w:r>
      <w:r w:rsidRPr="004315A9">
        <w:t xml:space="preserve"> </w:t>
      </w:r>
      <w:r w:rsidR="009E69B4" w:rsidRPr="004315A9">
        <w:t>сбережений</w:t>
      </w:r>
      <w:r w:rsidRPr="004315A9">
        <w:t xml:space="preserve"> </w:t>
      </w:r>
      <w:r w:rsidR="009E69B4" w:rsidRPr="004315A9">
        <w:t>способна</w:t>
      </w:r>
      <w:r w:rsidRPr="004315A9">
        <w:t xml:space="preserve"> </w:t>
      </w:r>
      <w:r w:rsidR="009E69B4" w:rsidRPr="004315A9">
        <w:t>им</w:t>
      </w:r>
      <w:r w:rsidRPr="004315A9">
        <w:t xml:space="preserve"> </w:t>
      </w:r>
      <w:r w:rsidR="009E69B4" w:rsidRPr="004315A9">
        <w:t>в</w:t>
      </w:r>
      <w:r w:rsidRPr="004315A9">
        <w:t xml:space="preserve"> </w:t>
      </w:r>
      <w:r w:rsidR="009E69B4" w:rsidRPr="004315A9">
        <w:t>этом</w:t>
      </w:r>
      <w:r w:rsidRPr="004315A9">
        <w:t xml:space="preserve"> </w:t>
      </w:r>
      <w:r w:rsidR="009E69B4" w:rsidRPr="004315A9">
        <w:t>помочь.</w:t>
      </w:r>
      <w:r w:rsidRPr="004315A9">
        <w:t xml:space="preserve"> </w:t>
      </w:r>
      <w:r w:rsidR="009E69B4" w:rsidRPr="004315A9">
        <w:t>Она</w:t>
      </w:r>
      <w:r w:rsidRPr="004315A9">
        <w:t xml:space="preserve"> </w:t>
      </w:r>
      <w:r w:rsidR="009E69B4" w:rsidRPr="004315A9">
        <w:t>дает</w:t>
      </w:r>
      <w:r w:rsidRPr="004315A9">
        <w:t xml:space="preserve"> </w:t>
      </w:r>
      <w:r w:rsidR="009E69B4" w:rsidRPr="004315A9">
        <w:t>уникальную</w:t>
      </w:r>
      <w:r w:rsidRPr="004315A9">
        <w:t xml:space="preserve"> </w:t>
      </w:r>
      <w:r w:rsidR="009E69B4" w:rsidRPr="004315A9">
        <w:t>возможность</w:t>
      </w:r>
      <w:r w:rsidRPr="004315A9">
        <w:t xml:space="preserve"> </w:t>
      </w:r>
      <w:r w:rsidR="009E69B4" w:rsidRPr="004315A9">
        <w:t>создать</w:t>
      </w:r>
      <w:r w:rsidRPr="004315A9">
        <w:t xml:space="preserve"> </w:t>
      </w:r>
      <w:r w:rsidR="009E69B4" w:rsidRPr="004315A9">
        <w:t>капитал</w:t>
      </w:r>
      <w:r w:rsidRPr="004315A9">
        <w:t xml:space="preserve"> </w:t>
      </w:r>
      <w:r w:rsidR="009E69B4" w:rsidRPr="004315A9">
        <w:t>при</w:t>
      </w:r>
      <w:r w:rsidRPr="004315A9">
        <w:t xml:space="preserve"> </w:t>
      </w:r>
      <w:r w:rsidR="009E69B4" w:rsidRPr="004315A9">
        <w:t>всесторонней</w:t>
      </w:r>
      <w:r w:rsidRPr="004315A9">
        <w:t xml:space="preserve"> </w:t>
      </w:r>
      <w:r w:rsidR="009E69B4" w:rsidRPr="004315A9">
        <w:t>поддержке</w:t>
      </w:r>
      <w:r w:rsidRPr="004315A9">
        <w:t xml:space="preserve"> </w:t>
      </w:r>
      <w:r w:rsidR="009E69B4" w:rsidRPr="004315A9">
        <w:t>государства</w:t>
      </w:r>
      <w:r w:rsidRPr="004315A9">
        <w:t xml:space="preserve"> - </w:t>
      </w:r>
      <w:r w:rsidR="009E69B4" w:rsidRPr="004315A9">
        <w:t>не</w:t>
      </w:r>
      <w:r w:rsidRPr="004315A9">
        <w:t xml:space="preserve"> </w:t>
      </w:r>
      <w:r w:rsidR="009E69B4" w:rsidRPr="004315A9">
        <w:t>только</w:t>
      </w:r>
      <w:r w:rsidRPr="004315A9">
        <w:t xml:space="preserve"> </w:t>
      </w:r>
      <w:r w:rsidR="009E69B4" w:rsidRPr="004315A9">
        <w:t>сохранить</w:t>
      </w:r>
      <w:r w:rsidRPr="004315A9">
        <w:t xml:space="preserve"> </w:t>
      </w:r>
      <w:r w:rsidR="009E69B4" w:rsidRPr="004315A9">
        <w:t>средства</w:t>
      </w:r>
      <w:r w:rsidRPr="004315A9">
        <w:t xml:space="preserve"> </w:t>
      </w:r>
      <w:r w:rsidR="009E69B4" w:rsidRPr="004315A9">
        <w:t>и</w:t>
      </w:r>
      <w:r w:rsidRPr="004315A9">
        <w:t xml:space="preserve"> </w:t>
      </w:r>
      <w:r w:rsidR="009E69B4" w:rsidRPr="004315A9">
        <w:t>защитить</w:t>
      </w:r>
      <w:r w:rsidRPr="004315A9">
        <w:t xml:space="preserve"> </w:t>
      </w:r>
      <w:r w:rsidR="009E69B4" w:rsidRPr="004315A9">
        <w:t>их</w:t>
      </w:r>
      <w:r w:rsidRPr="004315A9">
        <w:t xml:space="preserve"> </w:t>
      </w:r>
      <w:r w:rsidR="009E69B4" w:rsidRPr="004315A9">
        <w:t>от</w:t>
      </w:r>
      <w:r w:rsidRPr="004315A9">
        <w:t xml:space="preserve"> </w:t>
      </w:r>
      <w:r w:rsidR="009E69B4" w:rsidRPr="004315A9">
        <w:t>инфляции,</w:t>
      </w:r>
      <w:r w:rsidRPr="004315A9">
        <w:t xml:space="preserve"> </w:t>
      </w:r>
      <w:r w:rsidR="009E69B4" w:rsidRPr="004315A9">
        <w:t>но</w:t>
      </w:r>
      <w:r w:rsidRPr="004315A9">
        <w:t xml:space="preserve"> </w:t>
      </w:r>
      <w:r w:rsidR="009E69B4" w:rsidRPr="004315A9">
        <w:t>и</w:t>
      </w:r>
      <w:r w:rsidRPr="004315A9">
        <w:t xml:space="preserve"> </w:t>
      </w:r>
      <w:r w:rsidR="009E69B4" w:rsidRPr="004315A9">
        <w:t>умножить</w:t>
      </w:r>
      <w:r w:rsidRPr="004315A9">
        <w:t xml:space="preserve"> </w:t>
      </w:r>
      <w:r w:rsidR="009E69B4" w:rsidRPr="004315A9">
        <w:t>их</w:t>
      </w:r>
      <w:r w:rsidRPr="004315A9">
        <w:t xml:space="preserve"> </w:t>
      </w:r>
      <w:r w:rsidR="009E69B4" w:rsidRPr="004315A9">
        <w:t>с</w:t>
      </w:r>
      <w:r w:rsidRPr="004315A9">
        <w:t xml:space="preserve"> </w:t>
      </w:r>
      <w:r w:rsidR="009E69B4" w:rsidRPr="004315A9">
        <w:t>помощью</w:t>
      </w:r>
      <w:r w:rsidRPr="004315A9">
        <w:t xml:space="preserve"> </w:t>
      </w:r>
      <w:r w:rsidR="009E69B4" w:rsidRPr="004315A9">
        <w:t>софинансирования</w:t>
      </w:r>
      <w:r w:rsidRPr="004315A9">
        <w:t>»</w:t>
      </w:r>
      <w:r w:rsidR="009E69B4" w:rsidRPr="004315A9">
        <w:t>,</w:t>
      </w:r>
      <w:r w:rsidRPr="004315A9">
        <w:t xml:space="preserve"> - </w:t>
      </w:r>
      <w:r w:rsidR="009E69B4" w:rsidRPr="004315A9">
        <w:t>отметила</w:t>
      </w:r>
      <w:r w:rsidRPr="004315A9">
        <w:t xml:space="preserve"> </w:t>
      </w:r>
      <w:r w:rsidR="009E69B4" w:rsidRPr="004315A9">
        <w:t>она.</w:t>
      </w:r>
    </w:p>
    <w:p w14:paraId="12F29788" w14:textId="77777777" w:rsidR="009E69B4" w:rsidRPr="004315A9" w:rsidRDefault="009E69B4" w:rsidP="009E69B4">
      <w:r w:rsidRPr="004315A9">
        <w:lastRenderedPageBreak/>
        <w:t>Говоря</w:t>
      </w:r>
      <w:r w:rsidR="003618FE" w:rsidRPr="004315A9">
        <w:t xml:space="preserve"> </w:t>
      </w:r>
      <w:r w:rsidRPr="004315A9">
        <w:t>об</w:t>
      </w:r>
      <w:r w:rsidR="003618FE" w:rsidRPr="004315A9">
        <w:t xml:space="preserve"> </w:t>
      </w:r>
      <w:r w:rsidRPr="004315A9">
        <w:t>особенностях</w:t>
      </w:r>
      <w:r w:rsidR="003618FE" w:rsidRPr="004315A9">
        <w:t xml:space="preserve"> </w:t>
      </w:r>
      <w:r w:rsidRPr="004315A9">
        <w:t>деятельности</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rPr>
          <w:b/>
        </w:rPr>
        <w:t>Аркадий</w:t>
      </w:r>
      <w:r w:rsidR="003618FE" w:rsidRPr="004315A9">
        <w:rPr>
          <w:b/>
        </w:rPr>
        <w:t xml:space="preserve"> </w:t>
      </w:r>
      <w:r w:rsidRPr="004315A9">
        <w:rPr>
          <w:b/>
        </w:rPr>
        <w:t>Недбай</w:t>
      </w:r>
      <w:r w:rsidR="003618FE" w:rsidRPr="004315A9">
        <w:t xml:space="preserve"> </w:t>
      </w:r>
      <w:r w:rsidRPr="004315A9">
        <w:t>подчеркнул,</w:t>
      </w:r>
      <w:r w:rsidR="003618FE" w:rsidRPr="004315A9">
        <w:t xml:space="preserve"> </w:t>
      </w:r>
      <w:r w:rsidRPr="004315A9">
        <w:t>что</w:t>
      </w:r>
      <w:r w:rsidR="003618FE" w:rsidRPr="004315A9">
        <w:t xml:space="preserve"> </w:t>
      </w:r>
      <w:r w:rsidRPr="004315A9">
        <w:t>реализация</w:t>
      </w:r>
      <w:r w:rsidR="003618FE" w:rsidRPr="004315A9">
        <w:t xml:space="preserve"> </w:t>
      </w:r>
      <w:r w:rsidRPr="004315A9">
        <w:t>ПДС</w:t>
      </w:r>
      <w:r w:rsidR="003618FE" w:rsidRPr="004315A9">
        <w:t xml:space="preserve"> </w:t>
      </w:r>
      <w:r w:rsidRPr="004315A9">
        <w:t>открывает</w:t>
      </w:r>
      <w:r w:rsidR="003618FE" w:rsidRPr="004315A9">
        <w:t xml:space="preserve"> </w:t>
      </w:r>
      <w:r w:rsidRPr="004315A9">
        <w:t>новые</w:t>
      </w:r>
      <w:r w:rsidR="003618FE" w:rsidRPr="004315A9">
        <w:t xml:space="preserve"> </w:t>
      </w:r>
      <w:r w:rsidRPr="004315A9">
        <w:t>возможности</w:t>
      </w:r>
      <w:r w:rsidR="003618FE" w:rsidRPr="004315A9">
        <w:t xml:space="preserve"> </w:t>
      </w:r>
      <w:r w:rsidRPr="004315A9">
        <w:t>для</w:t>
      </w:r>
      <w:r w:rsidR="003618FE" w:rsidRPr="004315A9">
        <w:t xml:space="preserve"> </w:t>
      </w:r>
      <w:r w:rsidRPr="004315A9">
        <w:t>их</w:t>
      </w:r>
      <w:r w:rsidR="003618FE" w:rsidRPr="004315A9">
        <w:t xml:space="preserve"> </w:t>
      </w:r>
      <w:r w:rsidRPr="004315A9">
        <w:t>клиентов.</w:t>
      </w:r>
    </w:p>
    <w:p w14:paraId="7FABF606" w14:textId="77777777" w:rsidR="009E69B4" w:rsidRPr="004315A9" w:rsidRDefault="003618FE" w:rsidP="009E69B4">
      <w:r w:rsidRPr="004315A9">
        <w:t>«</w:t>
      </w:r>
      <w:r w:rsidR="009E69B4" w:rsidRPr="004315A9">
        <w:t>Программа</w:t>
      </w:r>
      <w:r w:rsidRPr="004315A9">
        <w:t xml:space="preserve"> - </w:t>
      </w:r>
      <w:r w:rsidR="009E69B4" w:rsidRPr="004315A9">
        <w:t>это</w:t>
      </w:r>
      <w:r w:rsidRPr="004315A9">
        <w:t xml:space="preserve"> </w:t>
      </w:r>
      <w:r w:rsidR="009E69B4" w:rsidRPr="004315A9">
        <w:t>новая</w:t>
      </w:r>
      <w:r w:rsidRPr="004315A9">
        <w:t xml:space="preserve"> </w:t>
      </w:r>
      <w:r w:rsidR="009E69B4" w:rsidRPr="004315A9">
        <w:t>ступень</w:t>
      </w:r>
      <w:r w:rsidRPr="004315A9">
        <w:t xml:space="preserve"> </w:t>
      </w:r>
      <w:r w:rsidR="009E69B4" w:rsidRPr="004315A9">
        <w:t>в</w:t>
      </w:r>
      <w:r w:rsidRPr="004315A9">
        <w:t xml:space="preserve"> </w:t>
      </w:r>
      <w:r w:rsidR="009E69B4" w:rsidRPr="004315A9">
        <w:t>развитии</w:t>
      </w:r>
      <w:r w:rsidRPr="004315A9">
        <w:t xml:space="preserve"> </w:t>
      </w:r>
      <w:r w:rsidR="009E69B4" w:rsidRPr="004315A9">
        <w:t>системы</w:t>
      </w:r>
      <w:r w:rsidRPr="004315A9">
        <w:t xml:space="preserve"> </w:t>
      </w:r>
      <w:r w:rsidR="009E69B4" w:rsidRPr="004315A9">
        <w:t>долгосрочных</w:t>
      </w:r>
      <w:r w:rsidRPr="004315A9">
        <w:t xml:space="preserve"> </w:t>
      </w:r>
      <w:r w:rsidR="009E69B4" w:rsidRPr="004315A9">
        <w:t>сбережений.</w:t>
      </w:r>
      <w:r w:rsidRPr="004315A9">
        <w:t xml:space="preserve"> </w:t>
      </w:r>
      <w:r w:rsidR="009E69B4" w:rsidRPr="004315A9">
        <w:t>Участники</w:t>
      </w:r>
      <w:r w:rsidRPr="004315A9">
        <w:t xml:space="preserve"> </w:t>
      </w:r>
      <w:r w:rsidR="009E69B4" w:rsidRPr="004315A9">
        <w:t>ПДС</w:t>
      </w:r>
      <w:r w:rsidRPr="004315A9">
        <w:t xml:space="preserve"> </w:t>
      </w:r>
      <w:r w:rsidR="009E69B4" w:rsidRPr="004315A9">
        <w:t>имеют</w:t>
      </w:r>
      <w:r w:rsidRPr="004315A9">
        <w:t xml:space="preserve"> </w:t>
      </w:r>
      <w:r w:rsidR="009E69B4" w:rsidRPr="004315A9">
        <w:t>возможность</w:t>
      </w:r>
      <w:r w:rsidRPr="004315A9">
        <w:t xml:space="preserve"> </w:t>
      </w:r>
      <w:r w:rsidR="009E69B4" w:rsidRPr="004315A9">
        <w:t>перевести</w:t>
      </w:r>
      <w:r w:rsidRPr="004315A9">
        <w:t xml:space="preserve"> </w:t>
      </w:r>
      <w:r w:rsidR="009E69B4" w:rsidRPr="004315A9">
        <w:t>в</w:t>
      </w:r>
      <w:r w:rsidRPr="004315A9">
        <w:t xml:space="preserve"> </w:t>
      </w:r>
      <w:r w:rsidR="009E69B4" w:rsidRPr="004315A9">
        <w:t>нее</w:t>
      </w:r>
      <w:r w:rsidRPr="004315A9">
        <w:t xml:space="preserve"> </w:t>
      </w:r>
      <w:r w:rsidR="009E69B4" w:rsidRPr="004315A9">
        <w:t>средства</w:t>
      </w:r>
      <w:r w:rsidRPr="004315A9">
        <w:t xml:space="preserve"> </w:t>
      </w:r>
      <w:r w:rsidR="009E69B4" w:rsidRPr="004315A9">
        <w:t>обязательного</w:t>
      </w:r>
      <w:r w:rsidRPr="004315A9">
        <w:t xml:space="preserve"> </w:t>
      </w:r>
      <w:r w:rsidR="009E69B4" w:rsidRPr="004315A9">
        <w:t>пенсионного</w:t>
      </w:r>
      <w:r w:rsidRPr="004315A9">
        <w:t xml:space="preserve"> </w:t>
      </w:r>
      <w:r w:rsidR="009E69B4" w:rsidRPr="004315A9">
        <w:t>страхования</w:t>
      </w:r>
      <w:r w:rsidRPr="004315A9">
        <w:t xml:space="preserve"> </w:t>
      </w:r>
      <w:r w:rsidR="009E69B4" w:rsidRPr="004315A9">
        <w:t>(ОПС)</w:t>
      </w:r>
      <w:r w:rsidRPr="004315A9">
        <w:t xml:space="preserve"> </w:t>
      </w:r>
      <w:r w:rsidR="009E69B4" w:rsidRPr="004315A9">
        <w:t>из</w:t>
      </w:r>
      <w:r w:rsidRPr="004315A9">
        <w:t xml:space="preserve"> </w:t>
      </w:r>
      <w:r w:rsidR="009E69B4" w:rsidRPr="004315A9">
        <w:t>Социального</w:t>
      </w:r>
      <w:r w:rsidRPr="004315A9">
        <w:t xml:space="preserve"> </w:t>
      </w:r>
      <w:r w:rsidR="009E69B4" w:rsidRPr="004315A9">
        <w:t>фонда,</w:t>
      </w:r>
      <w:r w:rsidRPr="004315A9">
        <w:t xml:space="preserve"> </w:t>
      </w:r>
      <w:r w:rsidR="009E69B4" w:rsidRPr="004315A9">
        <w:t>чтобы</w:t>
      </w:r>
      <w:r w:rsidRPr="004315A9">
        <w:t xml:space="preserve"> </w:t>
      </w:r>
      <w:r w:rsidR="009E69B4" w:rsidRPr="004315A9">
        <w:t>получить</w:t>
      </w:r>
      <w:r w:rsidRPr="004315A9">
        <w:t xml:space="preserve"> </w:t>
      </w:r>
      <w:r w:rsidR="009E69B4" w:rsidRPr="004315A9">
        <w:t>возможность</w:t>
      </w:r>
      <w:r w:rsidRPr="004315A9">
        <w:t xml:space="preserve"> </w:t>
      </w:r>
      <w:r w:rsidR="009E69B4" w:rsidRPr="004315A9">
        <w:t>эффективного</w:t>
      </w:r>
      <w:r w:rsidRPr="004315A9">
        <w:t xml:space="preserve"> </w:t>
      </w:r>
      <w:r w:rsidR="009E69B4" w:rsidRPr="004315A9">
        <w:t>распоряжения</w:t>
      </w:r>
      <w:r w:rsidRPr="004315A9">
        <w:t xml:space="preserve"> </w:t>
      </w:r>
      <w:r w:rsidR="009E69B4" w:rsidRPr="004315A9">
        <w:t>ими</w:t>
      </w:r>
      <w:r w:rsidRPr="004315A9">
        <w:t xml:space="preserve"> </w:t>
      </w:r>
      <w:r w:rsidR="009E69B4" w:rsidRPr="004315A9">
        <w:t>в</w:t>
      </w:r>
      <w:r w:rsidRPr="004315A9">
        <w:t xml:space="preserve"> </w:t>
      </w:r>
      <w:r w:rsidR="009E69B4" w:rsidRPr="004315A9">
        <w:t>дальнейшем.</w:t>
      </w:r>
      <w:r w:rsidRPr="004315A9">
        <w:t xml:space="preserve"> </w:t>
      </w:r>
      <w:r w:rsidR="009E69B4" w:rsidRPr="004315A9">
        <w:t>В</w:t>
      </w:r>
      <w:r w:rsidRPr="004315A9">
        <w:t xml:space="preserve"> </w:t>
      </w:r>
      <w:r w:rsidR="009E69B4" w:rsidRPr="004315A9">
        <w:t>случае</w:t>
      </w:r>
      <w:r w:rsidRPr="004315A9">
        <w:t xml:space="preserve"> </w:t>
      </w:r>
      <w:r w:rsidR="009E69B4" w:rsidRPr="004315A9">
        <w:t>с</w:t>
      </w:r>
      <w:r w:rsidRPr="004315A9">
        <w:t xml:space="preserve"> </w:t>
      </w:r>
      <w:r w:rsidR="009E69B4" w:rsidRPr="004315A9">
        <w:t>ПДС</w:t>
      </w:r>
      <w:r w:rsidRPr="004315A9">
        <w:t xml:space="preserve"> </w:t>
      </w:r>
      <w:r w:rsidR="009E69B4" w:rsidRPr="004315A9">
        <w:t>все</w:t>
      </w:r>
      <w:r w:rsidRPr="004315A9">
        <w:t xml:space="preserve"> </w:t>
      </w:r>
      <w:r w:rsidR="009E69B4" w:rsidRPr="004315A9">
        <w:t>средства</w:t>
      </w:r>
      <w:r w:rsidRPr="004315A9">
        <w:t xml:space="preserve"> </w:t>
      </w:r>
      <w:r w:rsidR="009E69B4" w:rsidRPr="004315A9">
        <w:t>на</w:t>
      </w:r>
      <w:r w:rsidRPr="004315A9">
        <w:t xml:space="preserve"> </w:t>
      </w:r>
      <w:r w:rsidR="009E69B4" w:rsidRPr="004315A9">
        <w:t>счетах,</w:t>
      </w:r>
      <w:r w:rsidRPr="004315A9">
        <w:t xml:space="preserve"> </w:t>
      </w:r>
      <w:r w:rsidR="009E69B4" w:rsidRPr="004315A9">
        <w:t>включая</w:t>
      </w:r>
      <w:r w:rsidRPr="004315A9">
        <w:t xml:space="preserve"> </w:t>
      </w:r>
      <w:r w:rsidR="009E69B4" w:rsidRPr="004315A9">
        <w:t>и</w:t>
      </w:r>
      <w:r w:rsidRPr="004315A9">
        <w:t xml:space="preserve"> </w:t>
      </w:r>
      <w:r w:rsidR="009E69B4" w:rsidRPr="004315A9">
        <w:t>переведенные</w:t>
      </w:r>
      <w:r w:rsidRPr="004315A9">
        <w:t xml:space="preserve"> </w:t>
      </w:r>
      <w:r w:rsidR="009E69B4" w:rsidRPr="004315A9">
        <w:t>из</w:t>
      </w:r>
      <w:r w:rsidRPr="004315A9">
        <w:t xml:space="preserve"> </w:t>
      </w:r>
      <w:r w:rsidR="009E69B4" w:rsidRPr="004315A9">
        <w:t>системы</w:t>
      </w:r>
      <w:r w:rsidRPr="004315A9">
        <w:t xml:space="preserve"> </w:t>
      </w:r>
      <w:r w:rsidR="009E69B4" w:rsidRPr="004315A9">
        <w:t>обязательного</w:t>
      </w:r>
      <w:r w:rsidRPr="004315A9">
        <w:t xml:space="preserve"> </w:t>
      </w:r>
      <w:r w:rsidR="009E69B4" w:rsidRPr="004315A9">
        <w:t>пенсионного</w:t>
      </w:r>
      <w:r w:rsidRPr="004315A9">
        <w:t xml:space="preserve"> </w:t>
      </w:r>
      <w:r w:rsidR="009E69B4" w:rsidRPr="004315A9">
        <w:t>страхования,</w:t>
      </w:r>
      <w:r w:rsidRPr="004315A9">
        <w:t xml:space="preserve"> </w:t>
      </w:r>
      <w:r w:rsidR="009E69B4" w:rsidRPr="004315A9">
        <w:t>могут</w:t>
      </w:r>
      <w:r w:rsidRPr="004315A9">
        <w:t xml:space="preserve"> </w:t>
      </w:r>
      <w:r w:rsidR="009E69B4" w:rsidRPr="004315A9">
        <w:t>быть</w:t>
      </w:r>
      <w:r w:rsidRPr="004315A9">
        <w:t xml:space="preserve"> </w:t>
      </w:r>
      <w:r w:rsidR="009E69B4" w:rsidRPr="004315A9">
        <w:t>переданы</w:t>
      </w:r>
      <w:r w:rsidRPr="004315A9">
        <w:t xml:space="preserve"> </w:t>
      </w:r>
      <w:r w:rsidR="009E69B4" w:rsidRPr="004315A9">
        <w:t>по</w:t>
      </w:r>
      <w:r w:rsidRPr="004315A9">
        <w:t xml:space="preserve"> </w:t>
      </w:r>
      <w:r w:rsidR="009E69B4" w:rsidRPr="004315A9">
        <w:t>наследству</w:t>
      </w:r>
      <w:r w:rsidRPr="004315A9">
        <w:t xml:space="preserve"> </w:t>
      </w:r>
      <w:r w:rsidR="009E69B4" w:rsidRPr="004315A9">
        <w:t>на</w:t>
      </w:r>
      <w:r w:rsidRPr="004315A9">
        <w:t xml:space="preserve"> </w:t>
      </w:r>
      <w:r w:rsidR="009E69B4" w:rsidRPr="004315A9">
        <w:t>этапе</w:t>
      </w:r>
      <w:r w:rsidRPr="004315A9">
        <w:t xml:space="preserve"> </w:t>
      </w:r>
      <w:r w:rsidR="009E69B4" w:rsidRPr="004315A9">
        <w:t>накопления,</w:t>
      </w:r>
      <w:r w:rsidRPr="004315A9">
        <w:t xml:space="preserve"> </w:t>
      </w:r>
      <w:r w:rsidR="009E69B4" w:rsidRPr="004315A9">
        <w:t>или</w:t>
      </w:r>
      <w:r w:rsidRPr="004315A9">
        <w:t xml:space="preserve"> </w:t>
      </w:r>
      <w:r w:rsidR="009E69B4" w:rsidRPr="004315A9">
        <w:t>в</w:t>
      </w:r>
      <w:r w:rsidRPr="004315A9">
        <w:t xml:space="preserve"> </w:t>
      </w:r>
      <w:r w:rsidR="009E69B4" w:rsidRPr="004315A9">
        <w:t>случае</w:t>
      </w:r>
      <w:r w:rsidRPr="004315A9">
        <w:t xml:space="preserve"> </w:t>
      </w:r>
      <w:r w:rsidR="009E69B4" w:rsidRPr="004315A9">
        <w:t>если</w:t>
      </w:r>
      <w:r w:rsidRPr="004315A9">
        <w:t xml:space="preserve"> </w:t>
      </w:r>
      <w:r w:rsidR="009E69B4" w:rsidRPr="004315A9">
        <w:t>участник</w:t>
      </w:r>
      <w:r w:rsidRPr="004315A9">
        <w:t xml:space="preserve"> </w:t>
      </w:r>
      <w:r w:rsidR="009E69B4" w:rsidRPr="004315A9">
        <w:t>выбирает</w:t>
      </w:r>
      <w:r w:rsidRPr="004315A9">
        <w:t xml:space="preserve"> </w:t>
      </w:r>
      <w:r w:rsidR="009E69B4" w:rsidRPr="004315A9">
        <w:t>срочную</w:t>
      </w:r>
      <w:r w:rsidRPr="004315A9">
        <w:t xml:space="preserve"> </w:t>
      </w:r>
      <w:r w:rsidR="009E69B4" w:rsidRPr="004315A9">
        <w:t>или</w:t>
      </w:r>
      <w:r w:rsidRPr="004315A9">
        <w:t xml:space="preserve"> </w:t>
      </w:r>
      <w:r w:rsidR="009E69B4" w:rsidRPr="004315A9">
        <w:t>единовременную</w:t>
      </w:r>
      <w:r w:rsidRPr="004315A9">
        <w:t xml:space="preserve"> </w:t>
      </w:r>
      <w:r w:rsidR="009E69B4" w:rsidRPr="004315A9">
        <w:t>выплату.</w:t>
      </w:r>
      <w:r w:rsidRPr="004315A9">
        <w:t xml:space="preserve"> </w:t>
      </w:r>
      <w:r w:rsidR="009E69B4" w:rsidRPr="004315A9">
        <w:t>То</w:t>
      </w:r>
      <w:r w:rsidRPr="004315A9">
        <w:t xml:space="preserve"> </w:t>
      </w:r>
      <w:r w:rsidR="009E69B4" w:rsidRPr="004315A9">
        <w:t>есть</w:t>
      </w:r>
      <w:r w:rsidRPr="004315A9">
        <w:t xml:space="preserve"> </w:t>
      </w:r>
      <w:r w:rsidR="009E69B4" w:rsidRPr="004315A9">
        <w:t>человек</w:t>
      </w:r>
      <w:r w:rsidRPr="004315A9">
        <w:t xml:space="preserve"> </w:t>
      </w:r>
      <w:r w:rsidR="009E69B4" w:rsidRPr="004315A9">
        <w:t>не</w:t>
      </w:r>
      <w:r w:rsidRPr="004315A9">
        <w:t xml:space="preserve"> </w:t>
      </w:r>
      <w:r w:rsidR="009E69B4" w:rsidRPr="004315A9">
        <w:t>только</w:t>
      </w:r>
      <w:r w:rsidRPr="004315A9">
        <w:t xml:space="preserve"> </w:t>
      </w:r>
      <w:r w:rsidR="009E69B4" w:rsidRPr="004315A9">
        <w:t>в</w:t>
      </w:r>
      <w:r w:rsidRPr="004315A9">
        <w:t xml:space="preserve"> </w:t>
      </w:r>
      <w:r w:rsidR="009E69B4" w:rsidRPr="004315A9">
        <w:t>ряде</w:t>
      </w:r>
      <w:r w:rsidRPr="004315A9">
        <w:t xml:space="preserve"> </w:t>
      </w:r>
      <w:r w:rsidR="009E69B4" w:rsidRPr="004315A9">
        <w:t>случаев</w:t>
      </w:r>
      <w:r w:rsidRPr="004315A9">
        <w:t xml:space="preserve"> </w:t>
      </w:r>
      <w:r w:rsidR="009E69B4" w:rsidRPr="004315A9">
        <w:t>раньше</w:t>
      </w:r>
      <w:r w:rsidRPr="004315A9">
        <w:t xml:space="preserve"> </w:t>
      </w:r>
      <w:r w:rsidR="009E69B4" w:rsidRPr="004315A9">
        <w:t>получает</w:t>
      </w:r>
      <w:r w:rsidRPr="004315A9">
        <w:t xml:space="preserve"> </w:t>
      </w:r>
      <w:r w:rsidR="009E69B4" w:rsidRPr="004315A9">
        <w:t>доступ</w:t>
      </w:r>
      <w:r w:rsidRPr="004315A9">
        <w:t xml:space="preserve"> </w:t>
      </w:r>
      <w:r w:rsidR="009E69B4" w:rsidRPr="004315A9">
        <w:t>к</w:t>
      </w:r>
      <w:r w:rsidRPr="004315A9">
        <w:t xml:space="preserve"> </w:t>
      </w:r>
      <w:r w:rsidR="009E69B4" w:rsidRPr="004315A9">
        <w:t>своим</w:t>
      </w:r>
      <w:r w:rsidRPr="004315A9">
        <w:t xml:space="preserve"> </w:t>
      </w:r>
      <w:r w:rsidR="009E69B4" w:rsidRPr="004315A9">
        <w:t>деньгам,</w:t>
      </w:r>
      <w:r w:rsidRPr="004315A9">
        <w:t xml:space="preserve"> </w:t>
      </w:r>
      <w:r w:rsidR="009E69B4" w:rsidRPr="004315A9">
        <w:t>но</w:t>
      </w:r>
      <w:r w:rsidRPr="004315A9">
        <w:t xml:space="preserve"> </w:t>
      </w:r>
      <w:r w:rsidR="009E69B4" w:rsidRPr="004315A9">
        <w:t>и</w:t>
      </w:r>
      <w:r w:rsidRPr="004315A9">
        <w:t xml:space="preserve"> </w:t>
      </w:r>
      <w:r w:rsidR="009E69B4" w:rsidRPr="004315A9">
        <w:t>может</w:t>
      </w:r>
      <w:r w:rsidRPr="004315A9">
        <w:t xml:space="preserve"> </w:t>
      </w:r>
      <w:r w:rsidR="009E69B4" w:rsidRPr="004315A9">
        <w:t>более</w:t>
      </w:r>
      <w:r w:rsidRPr="004315A9">
        <w:t xml:space="preserve"> </w:t>
      </w:r>
      <w:r w:rsidR="009E69B4" w:rsidRPr="004315A9">
        <w:t>свободно</w:t>
      </w:r>
      <w:r w:rsidRPr="004315A9">
        <w:t xml:space="preserve"> </w:t>
      </w:r>
      <w:r w:rsidR="009E69B4" w:rsidRPr="004315A9">
        <w:t>ими</w:t>
      </w:r>
      <w:r w:rsidRPr="004315A9">
        <w:t xml:space="preserve"> </w:t>
      </w:r>
      <w:r w:rsidR="009E69B4" w:rsidRPr="004315A9">
        <w:t>распоряжаться</w:t>
      </w:r>
      <w:r w:rsidRPr="004315A9">
        <w:t>»</w:t>
      </w:r>
      <w:r w:rsidR="009E69B4" w:rsidRPr="004315A9">
        <w:t>,</w:t>
      </w:r>
      <w:r w:rsidRPr="004315A9">
        <w:t xml:space="preserve"> - </w:t>
      </w:r>
      <w:r w:rsidR="009E69B4" w:rsidRPr="004315A9">
        <w:t>пояснил</w:t>
      </w:r>
      <w:r w:rsidRPr="004315A9">
        <w:t xml:space="preserve"> </w:t>
      </w:r>
      <w:r w:rsidR="009E69B4" w:rsidRPr="004315A9">
        <w:t>эксперт.</w:t>
      </w:r>
    </w:p>
    <w:p w14:paraId="030A382C" w14:textId="77777777" w:rsidR="009E69B4" w:rsidRPr="004315A9" w:rsidRDefault="009E69B4" w:rsidP="009E69B4">
      <w:r w:rsidRPr="004315A9">
        <w:t>В</w:t>
      </w:r>
      <w:r w:rsidR="003618FE" w:rsidRPr="004315A9">
        <w:t xml:space="preserve"> </w:t>
      </w:r>
      <w:r w:rsidRPr="004315A9">
        <w:t>ходе</w:t>
      </w:r>
      <w:r w:rsidR="003618FE" w:rsidRPr="004315A9">
        <w:t xml:space="preserve"> </w:t>
      </w:r>
      <w:r w:rsidRPr="004315A9">
        <w:t>поездки</w:t>
      </w:r>
      <w:r w:rsidR="003618FE" w:rsidRPr="004315A9">
        <w:t xml:space="preserve"> </w:t>
      </w:r>
      <w:r w:rsidRPr="004315A9">
        <w:t>представители</w:t>
      </w:r>
      <w:r w:rsidR="003618FE" w:rsidRPr="004315A9">
        <w:t xml:space="preserve"> </w:t>
      </w:r>
      <w:r w:rsidRPr="004315A9">
        <w:t>Минфина</w:t>
      </w:r>
      <w:r w:rsidR="003618FE" w:rsidRPr="004315A9">
        <w:t xml:space="preserve"> </w:t>
      </w:r>
      <w:r w:rsidRPr="004315A9">
        <w:t>и</w:t>
      </w:r>
      <w:r w:rsidR="003618FE" w:rsidRPr="004315A9">
        <w:t xml:space="preserve"> </w:t>
      </w:r>
      <w:r w:rsidRPr="004315A9">
        <w:rPr>
          <w:b/>
        </w:rPr>
        <w:t>НАПФ</w:t>
      </w:r>
      <w:r w:rsidR="003618FE" w:rsidRPr="004315A9">
        <w:t xml:space="preserve"> </w:t>
      </w:r>
      <w:r w:rsidRPr="004315A9">
        <w:t>также</w:t>
      </w:r>
      <w:r w:rsidR="003618FE" w:rsidRPr="004315A9">
        <w:t xml:space="preserve"> </w:t>
      </w:r>
      <w:r w:rsidRPr="004315A9">
        <w:t>встретились</w:t>
      </w:r>
      <w:r w:rsidR="003618FE" w:rsidRPr="004315A9">
        <w:t xml:space="preserve"> </w:t>
      </w:r>
      <w:r w:rsidRPr="004315A9">
        <w:t>с</w:t>
      </w:r>
      <w:r w:rsidR="003618FE" w:rsidRPr="004315A9">
        <w:t xml:space="preserve"> </w:t>
      </w:r>
      <w:r w:rsidRPr="004315A9">
        <w:t>преподавателями</w:t>
      </w:r>
      <w:r w:rsidR="003618FE" w:rsidRPr="004315A9">
        <w:t xml:space="preserve"> </w:t>
      </w:r>
      <w:r w:rsidRPr="004315A9">
        <w:t>и</w:t>
      </w:r>
      <w:r w:rsidR="003618FE" w:rsidRPr="004315A9">
        <w:t xml:space="preserve"> </w:t>
      </w:r>
      <w:r w:rsidRPr="004315A9">
        <w:t>студентами</w:t>
      </w:r>
      <w:r w:rsidR="003618FE" w:rsidRPr="004315A9">
        <w:t xml:space="preserve"> </w:t>
      </w:r>
      <w:r w:rsidRPr="004315A9">
        <w:t>калужских</w:t>
      </w:r>
      <w:r w:rsidR="003618FE" w:rsidRPr="004315A9">
        <w:t xml:space="preserve"> </w:t>
      </w:r>
      <w:r w:rsidRPr="004315A9">
        <w:t>вузов</w:t>
      </w:r>
      <w:r w:rsidR="003618FE" w:rsidRPr="004315A9">
        <w:t xml:space="preserve"> </w:t>
      </w:r>
      <w:r w:rsidRPr="004315A9">
        <w:t>и</w:t>
      </w:r>
      <w:r w:rsidR="003618FE" w:rsidRPr="004315A9">
        <w:t xml:space="preserve"> </w:t>
      </w:r>
      <w:r w:rsidRPr="004315A9">
        <w:t>волонтерами</w:t>
      </w:r>
      <w:r w:rsidR="003618FE" w:rsidRPr="004315A9">
        <w:t xml:space="preserve"> </w:t>
      </w:r>
      <w:r w:rsidRPr="004315A9">
        <w:t>из</w:t>
      </w:r>
      <w:r w:rsidR="003618FE" w:rsidRPr="004315A9">
        <w:t xml:space="preserve"> </w:t>
      </w:r>
      <w:r w:rsidRPr="004315A9">
        <w:t>регионального</w:t>
      </w:r>
      <w:r w:rsidR="003618FE" w:rsidRPr="004315A9">
        <w:t xml:space="preserve"> </w:t>
      </w:r>
      <w:r w:rsidRPr="004315A9">
        <w:t>центра</w:t>
      </w:r>
      <w:r w:rsidR="003618FE" w:rsidRPr="004315A9">
        <w:t xml:space="preserve"> </w:t>
      </w:r>
      <w:r w:rsidRPr="004315A9">
        <w:t>финансовой</w:t>
      </w:r>
      <w:r w:rsidR="003618FE" w:rsidRPr="004315A9">
        <w:t xml:space="preserve"> </w:t>
      </w:r>
      <w:r w:rsidRPr="004315A9">
        <w:t>грамотности.</w:t>
      </w:r>
    </w:p>
    <w:p w14:paraId="3A19AA5B" w14:textId="77777777" w:rsidR="009E69B4" w:rsidRPr="004315A9" w:rsidRDefault="003618FE" w:rsidP="009E69B4">
      <w:r w:rsidRPr="004315A9">
        <w:t>«</w:t>
      </w:r>
      <w:r w:rsidR="009E69B4" w:rsidRPr="004315A9">
        <w:t>Программа</w:t>
      </w:r>
      <w:r w:rsidRPr="004315A9">
        <w:t xml:space="preserve"> </w:t>
      </w:r>
      <w:r w:rsidR="009E69B4" w:rsidRPr="004315A9">
        <w:t>идеально</w:t>
      </w:r>
      <w:r w:rsidRPr="004315A9">
        <w:t xml:space="preserve"> </w:t>
      </w:r>
      <w:r w:rsidR="009E69B4" w:rsidRPr="004315A9">
        <w:t>подходит</w:t>
      </w:r>
      <w:r w:rsidRPr="004315A9">
        <w:t xml:space="preserve"> </w:t>
      </w:r>
      <w:r w:rsidR="009E69B4" w:rsidRPr="004315A9">
        <w:t>для</w:t>
      </w:r>
      <w:r w:rsidRPr="004315A9">
        <w:t xml:space="preserve"> </w:t>
      </w:r>
      <w:r w:rsidR="009E69B4" w:rsidRPr="004315A9">
        <w:t>всех</w:t>
      </w:r>
      <w:r w:rsidRPr="004315A9">
        <w:t xml:space="preserve"> </w:t>
      </w:r>
      <w:r w:rsidR="009E69B4" w:rsidRPr="004315A9">
        <w:t>возрастных</w:t>
      </w:r>
      <w:r w:rsidRPr="004315A9">
        <w:t xml:space="preserve"> </w:t>
      </w:r>
      <w:r w:rsidR="009E69B4" w:rsidRPr="004315A9">
        <w:t>категорий.</w:t>
      </w:r>
      <w:r w:rsidRPr="004315A9">
        <w:t xml:space="preserve"> </w:t>
      </w:r>
      <w:r w:rsidR="009E69B4" w:rsidRPr="004315A9">
        <w:t>За</w:t>
      </w:r>
      <w:r w:rsidRPr="004315A9">
        <w:t xml:space="preserve"> </w:t>
      </w:r>
      <w:r w:rsidR="009E69B4" w:rsidRPr="004315A9">
        <w:t>счет</w:t>
      </w:r>
      <w:r w:rsidRPr="004315A9">
        <w:t xml:space="preserve"> </w:t>
      </w:r>
      <w:r w:rsidR="009E69B4" w:rsidRPr="004315A9">
        <w:t>низкого</w:t>
      </w:r>
      <w:r w:rsidRPr="004315A9">
        <w:t xml:space="preserve"> </w:t>
      </w:r>
      <w:r w:rsidR="009E69B4" w:rsidRPr="004315A9">
        <w:t>порога</w:t>
      </w:r>
      <w:r w:rsidRPr="004315A9">
        <w:t xml:space="preserve"> </w:t>
      </w:r>
      <w:r w:rsidR="009E69B4" w:rsidRPr="004315A9">
        <w:t>входа</w:t>
      </w:r>
      <w:r w:rsidRPr="004315A9">
        <w:t xml:space="preserve"> </w:t>
      </w:r>
      <w:r w:rsidR="009E69B4" w:rsidRPr="004315A9">
        <w:t>в</w:t>
      </w:r>
      <w:r w:rsidRPr="004315A9">
        <w:t xml:space="preserve"> </w:t>
      </w:r>
      <w:r w:rsidR="009E69B4" w:rsidRPr="004315A9">
        <w:t>ней</w:t>
      </w:r>
      <w:r w:rsidRPr="004315A9">
        <w:t xml:space="preserve"> </w:t>
      </w:r>
      <w:r w:rsidR="009E69B4" w:rsidRPr="004315A9">
        <w:t>могут</w:t>
      </w:r>
      <w:r w:rsidRPr="004315A9">
        <w:t xml:space="preserve"> </w:t>
      </w:r>
      <w:r w:rsidR="009E69B4" w:rsidRPr="004315A9">
        <w:t>участвовать</w:t>
      </w:r>
      <w:r w:rsidRPr="004315A9">
        <w:t xml:space="preserve"> </w:t>
      </w:r>
      <w:r w:rsidR="009E69B4" w:rsidRPr="004315A9">
        <w:t>даже</w:t>
      </w:r>
      <w:r w:rsidRPr="004315A9">
        <w:t xml:space="preserve"> </w:t>
      </w:r>
      <w:r w:rsidR="009E69B4" w:rsidRPr="004315A9">
        <w:t>студенты.</w:t>
      </w:r>
      <w:r w:rsidRPr="004315A9">
        <w:t xml:space="preserve"> </w:t>
      </w:r>
      <w:r w:rsidR="009E69B4" w:rsidRPr="004315A9">
        <w:t>Если</w:t>
      </w:r>
      <w:r w:rsidRPr="004315A9">
        <w:t xml:space="preserve"> </w:t>
      </w:r>
      <w:r w:rsidR="009E69B4" w:rsidRPr="004315A9">
        <w:t>у</w:t>
      </w:r>
      <w:r w:rsidRPr="004315A9">
        <w:t xml:space="preserve"> </w:t>
      </w:r>
      <w:r w:rsidR="009E69B4" w:rsidRPr="004315A9">
        <w:t>них</w:t>
      </w:r>
      <w:r w:rsidRPr="004315A9">
        <w:t xml:space="preserve"> </w:t>
      </w:r>
      <w:r w:rsidR="009E69B4" w:rsidRPr="004315A9">
        <w:t>еще</w:t>
      </w:r>
      <w:r w:rsidRPr="004315A9">
        <w:t xml:space="preserve"> </w:t>
      </w:r>
      <w:r w:rsidR="009E69B4" w:rsidRPr="004315A9">
        <w:t>нет</w:t>
      </w:r>
      <w:r w:rsidRPr="004315A9">
        <w:t xml:space="preserve"> </w:t>
      </w:r>
      <w:r w:rsidR="009E69B4" w:rsidRPr="004315A9">
        <w:t>дохода</w:t>
      </w:r>
      <w:r w:rsidRPr="004315A9">
        <w:t xml:space="preserve"> </w:t>
      </w:r>
      <w:r w:rsidR="009E69B4" w:rsidRPr="004315A9">
        <w:t>от</w:t>
      </w:r>
      <w:r w:rsidRPr="004315A9">
        <w:t xml:space="preserve"> </w:t>
      </w:r>
      <w:r w:rsidR="009E69B4" w:rsidRPr="004315A9">
        <w:t>трудовой</w:t>
      </w:r>
      <w:r w:rsidRPr="004315A9">
        <w:t xml:space="preserve"> </w:t>
      </w:r>
      <w:r w:rsidR="009E69B4" w:rsidRPr="004315A9">
        <w:t>деятельности,</w:t>
      </w:r>
      <w:r w:rsidRPr="004315A9">
        <w:t xml:space="preserve"> </w:t>
      </w:r>
      <w:r w:rsidR="009E69B4" w:rsidRPr="004315A9">
        <w:t>или</w:t>
      </w:r>
      <w:r w:rsidRPr="004315A9">
        <w:t xml:space="preserve"> </w:t>
      </w:r>
      <w:r w:rsidR="009E69B4" w:rsidRPr="004315A9">
        <w:t>он</w:t>
      </w:r>
      <w:r w:rsidRPr="004315A9">
        <w:t xml:space="preserve"> </w:t>
      </w:r>
      <w:r w:rsidR="009E69B4" w:rsidRPr="004315A9">
        <w:t>минимальный,</w:t>
      </w:r>
      <w:r w:rsidRPr="004315A9">
        <w:t xml:space="preserve"> </w:t>
      </w:r>
      <w:r w:rsidR="009E69B4" w:rsidRPr="004315A9">
        <w:t>студенты</w:t>
      </w:r>
      <w:r w:rsidRPr="004315A9">
        <w:t xml:space="preserve"> </w:t>
      </w:r>
      <w:r w:rsidR="009E69B4" w:rsidRPr="004315A9">
        <w:t>все</w:t>
      </w:r>
      <w:r w:rsidRPr="004315A9">
        <w:t xml:space="preserve"> </w:t>
      </w:r>
      <w:r w:rsidR="009E69B4" w:rsidRPr="004315A9">
        <w:t>равно</w:t>
      </w:r>
      <w:r w:rsidRPr="004315A9">
        <w:t xml:space="preserve"> </w:t>
      </w:r>
      <w:r w:rsidR="009E69B4" w:rsidRPr="004315A9">
        <w:t>получат</w:t>
      </w:r>
      <w:r w:rsidRPr="004315A9">
        <w:t xml:space="preserve"> </w:t>
      </w:r>
      <w:r w:rsidR="009E69B4" w:rsidRPr="004315A9">
        <w:t>софинансирование</w:t>
      </w:r>
      <w:r w:rsidRPr="004315A9">
        <w:t xml:space="preserve"> </w:t>
      </w:r>
      <w:r w:rsidR="009E69B4" w:rsidRPr="004315A9">
        <w:t>по</w:t>
      </w:r>
      <w:r w:rsidRPr="004315A9">
        <w:t xml:space="preserve"> </w:t>
      </w:r>
      <w:r w:rsidR="009E69B4" w:rsidRPr="004315A9">
        <w:t>формуле</w:t>
      </w:r>
      <w:r w:rsidRPr="004315A9">
        <w:t xml:space="preserve"> «</w:t>
      </w:r>
      <w:r w:rsidR="009E69B4" w:rsidRPr="004315A9">
        <w:t>один</w:t>
      </w:r>
      <w:r w:rsidRPr="004315A9">
        <w:t xml:space="preserve"> </w:t>
      </w:r>
      <w:r w:rsidR="009E69B4" w:rsidRPr="004315A9">
        <w:t>к</w:t>
      </w:r>
      <w:r w:rsidRPr="004315A9">
        <w:t xml:space="preserve"> </w:t>
      </w:r>
      <w:r w:rsidR="009E69B4" w:rsidRPr="004315A9">
        <w:t>одному</w:t>
      </w:r>
      <w:r w:rsidRPr="004315A9">
        <w:t>»</w:t>
      </w:r>
      <w:r w:rsidR="009E69B4" w:rsidRPr="004315A9">
        <w:t>,</w:t>
      </w:r>
      <w:r w:rsidRPr="004315A9">
        <w:t xml:space="preserve"> - </w:t>
      </w:r>
      <w:r w:rsidR="009E69B4" w:rsidRPr="004315A9">
        <w:t>рассказал</w:t>
      </w:r>
      <w:r w:rsidRPr="004315A9">
        <w:t xml:space="preserve"> </w:t>
      </w:r>
      <w:r w:rsidR="009E69B4" w:rsidRPr="004315A9">
        <w:rPr>
          <w:b/>
        </w:rPr>
        <w:t>Аркадий</w:t>
      </w:r>
      <w:r w:rsidRPr="004315A9">
        <w:rPr>
          <w:b/>
        </w:rPr>
        <w:t xml:space="preserve"> </w:t>
      </w:r>
      <w:r w:rsidR="009E69B4" w:rsidRPr="004315A9">
        <w:rPr>
          <w:b/>
        </w:rPr>
        <w:t>Недбай</w:t>
      </w:r>
      <w:r w:rsidR="009E69B4" w:rsidRPr="004315A9">
        <w:t>.</w:t>
      </w:r>
      <w:r w:rsidRPr="004315A9">
        <w:t xml:space="preserve"> </w:t>
      </w:r>
      <w:r w:rsidR="009E69B4" w:rsidRPr="004315A9">
        <w:t>Для</w:t>
      </w:r>
      <w:r w:rsidRPr="004315A9">
        <w:t xml:space="preserve"> </w:t>
      </w:r>
      <w:r w:rsidR="009E69B4" w:rsidRPr="004315A9">
        <w:t>получения</w:t>
      </w:r>
      <w:r w:rsidRPr="004315A9">
        <w:t xml:space="preserve"> </w:t>
      </w:r>
      <w:r w:rsidR="009E69B4" w:rsidRPr="004315A9">
        <w:t>государственного</w:t>
      </w:r>
      <w:r w:rsidRPr="004315A9">
        <w:t xml:space="preserve"> </w:t>
      </w:r>
      <w:r w:rsidR="009E69B4" w:rsidRPr="004315A9">
        <w:t>софинансирования</w:t>
      </w:r>
      <w:r w:rsidRPr="004315A9">
        <w:t xml:space="preserve"> </w:t>
      </w:r>
      <w:r w:rsidR="009E69B4" w:rsidRPr="004315A9">
        <w:t>в</w:t>
      </w:r>
      <w:r w:rsidRPr="004315A9">
        <w:t xml:space="preserve"> </w:t>
      </w:r>
      <w:r w:rsidR="009E69B4" w:rsidRPr="004315A9">
        <w:t>размере</w:t>
      </w:r>
      <w:r w:rsidRPr="004315A9">
        <w:t xml:space="preserve"> </w:t>
      </w:r>
      <w:r w:rsidR="009E69B4" w:rsidRPr="004315A9">
        <w:t>36</w:t>
      </w:r>
      <w:r w:rsidRPr="004315A9">
        <w:t xml:space="preserve"> </w:t>
      </w:r>
      <w:r w:rsidR="009E69B4" w:rsidRPr="004315A9">
        <w:t>тыс.</w:t>
      </w:r>
      <w:r w:rsidRPr="004315A9">
        <w:t xml:space="preserve"> </w:t>
      </w:r>
      <w:r w:rsidR="009E69B4" w:rsidRPr="004315A9">
        <w:t>в</w:t>
      </w:r>
      <w:r w:rsidRPr="004315A9">
        <w:t xml:space="preserve"> </w:t>
      </w:r>
      <w:r w:rsidR="009E69B4" w:rsidRPr="004315A9">
        <w:t>год</w:t>
      </w:r>
      <w:r w:rsidRPr="004315A9">
        <w:t xml:space="preserve"> </w:t>
      </w:r>
      <w:r w:rsidR="009E69B4" w:rsidRPr="004315A9">
        <w:t>в</w:t>
      </w:r>
      <w:r w:rsidRPr="004315A9">
        <w:t xml:space="preserve"> </w:t>
      </w:r>
      <w:r w:rsidR="009E69B4" w:rsidRPr="004315A9">
        <w:t>режиме</w:t>
      </w:r>
      <w:r w:rsidRPr="004315A9">
        <w:t xml:space="preserve"> </w:t>
      </w:r>
      <w:r w:rsidR="009E69B4" w:rsidRPr="004315A9">
        <w:t>1:1,</w:t>
      </w:r>
      <w:r w:rsidRPr="004315A9">
        <w:t xml:space="preserve"> </w:t>
      </w:r>
      <w:r w:rsidR="009E69B4" w:rsidRPr="004315A9">
        <w:t>необходимо</w:t>
      </w:r>
      <w:r w:rsidRPr="004315A9">
        <w:t xml:space="preserve"> </w:t>
      </w:r>
      <w:r w:rsidR="009E69B4" w:rsidRPr="004315A9">
        <w:t>иметь</w:t>
      </w:r>
      <w:r w:rsidRPr="004315A9">
        <w:t xml:space="preserve"> </w:t>
      </w:r>
      <w:r w:rsidR="009E69B4" w:rsidRPr="004315A9">
        <w:t>доход</w:t>
      </w:r>
      <w:r w:rsidRPr="004315A9">
        <w:t xml:space="preserve"> </w:t>
      </w:r>
      <w:r w:rsidR="009E69B4" w:rsidRPr="004315A9">
        <w:t>до</w:t>
      </w:r>
      <w:r w:rsidRPr="004315A9">
        <w:t xml:space="preserve"> </w:t>
      </w:r>
      <w:r w:rsidR="009E69B4" w:rsidRPr="004315A9">
        <w:t>80</w:t>
      </w:r>
      <w:r w:rsidRPr="004315A9">
        <w:t xml:space="preserve"> </w:t>
      </w:r>
      <w:r w:rsidR="009E69B4" w:rsidRPr="004315A9">
        <w:t>тыс.</w:t>
      </w:r>
      <w:r w:rsidRPr="004315A9">
        <w:t xml:space="preserve"> </w:t>
      </w:r>
      <w:r w:rsidR="009E69B4" w:rsidRPr="004315A9">
        <w:t>руб.</w:t>
      </w:r>
      <w:r w:rsidRPr="004315A9">
        <w:t xml:space="preserve"> </w:t>
      </w:r>
      <w:r w:rsidR="009E69B4" w:rsidRPr="004315A9">
        <w:t>в</w:t>
      </w:r>
      <w:r w:rsidRPr="004315A9">
        <w:t xml:space="preserve"> </w:t>
      </w:r>
      <w:r w:rsidR="009E69B4" w:rsidRPr="004315A9">
        <w:t>месяц</w:t>
      </w:r>
      <w:r w:rsidRPr="004315A9">
        <w:t xml:space="preserve"> </w:t>
      </w:r>
      <w:r w:rsidR="009E69B4" w:rsidRPr="004315A9">
        <w:t>и</w:t>
      </w:r>
      <w:r w:rsidRPr="004315A9">
        <w:t xml:space="preserve"> </w:t>
      </w:r>
      <w:r w:rsidR="009E69B4" w:rsidRPr="004315A9">
        <w:t>вносить</w:t>
      </w:r>
      <w:r w:rsidRPr="004315A9">
        <w:t xml:space="preserve"> </w:t>
      </w:r>
      <w:r w:rsidR="009E69B4" w:rsidRPr="004315A9">
        <w:t>36</w:t>
      </w:r>
      <w:r w:rsidRPr="004315A9">
        <w:t xml:space="preserve"> </w:t>
      </w:r>
      <w:r w:rsidR="009E69B4" w:rsidRPr="004315A9">
        <w:t>тыс.</w:t>
      </w:r>
      <w:r w:rsidRPr="004315A9">
        <w:t xml:space="preserve"> </w:t>
      </w:r>
      <w:r w:rsidR="009E69B4" w:rsidRPr="004315A9">
        <w:t>рублей</w:t>
      </w:r>
      <w:r w:rsidRPr="004315A9">
        <w:t xml:space="preserve"> </w:t>
      </w:r>
      <w:r w:rsidR="009E69B4" w:rsidRPr="004315A9">
        <w:t>в</w:t>
      </w:r>
      <w:r w:rsidRPr="004315A9">
        <w:t xml:space="preserve"> </w:t>
      </w:r>
      <w:r w:rsidR="009E69B4" w:rsidRPr="004315A9">
        <w:t>год</w:t>
      </w:r>
      <w:r w:rsidRPr="004315A9">
        <w:t xml:space="preserve"> </w:t>
      </w:r>
      <w:r w:rsidR="009E69B4" w:rsidRPr="004315A9">
        <w:t>­</w:t>
      </w:r>
      <w:r w:rsidRPr="004315A9">
        <w:t xml:space="preserve">- </w:t>
      </w:r>
      <w:r w:rsidR="009E69B4" w:rsidRPr="004315A9">
        <w:t>это</w:t>
      </w:r>
      <w:r w:rsidRPr="004315A9">
        <w:t xml:space="preserve"> </w:t>
      </w:r>
      <w:r w:rsidR="009E69B4" w:rsidRPr="004315A9">
        <w:t>3</w:t>
      </w:r>
      <w:r w:rsidRPr="004315A9">
        <w:t xml:space="preserve"> </w:t>
      </w:r>
      <w:r w:rsidR="009E69B4" w:rsidRPr="004315A9">
        <w:t>000</w:t>
      </w:r>
      <w:r w:rsidRPr="004315A9">
        <w:t xml:space="preserve"> </w:t>
      </w:r>
      <w:r w:rsidR="009E69B4" w:rsidRPr="004315A9">
        <w:t>рублей</w:t>
      </w:r>
      <w:r w:rsidRPr="004315A9">
        <w:t xml:space="preserve"> </w:t>
      </w:r>
      <w:r w:rsidR="009E69B4" w:rsidRPr="004315A9">
        <w:t>в</w:t>
      </w:r>
      <w:r w:rsidRPr="004315A9">
        <w:t xml:space="preserve"> </w:t>
      </w:r>
      <w:r w:rsidR="009E69B4" w:rsidRPr="004315A9">
        <w:t>месяц.</w:t>
      </w:r>
      <w:r w:rsidRPr="004315A9">
        <w:t xml:space="preserve"> «</w:t>
      </w:r>
      <w:r w:rsidR="009E69B4" w:rsidRPr="004315A9">
        <w:t>Откладывая</w:t>
      </w:r>
      <w:r w:rsidRPr="004315A9">
        <w:t xml:space="preserve"> </w:t>
      </w:r>
      <w:r w:rsidR="009E69B4" w:rsidRPr="004315A9">
        <w:t>даже</w:t>
      </w:r>
      <w:r w:rsidRPr="004315A9">
        <w:t xml:space="preserve"> </w:t>
      </w:r>
      <w:r w:rsidR="009E69B4" w:rsidRPr="004315A9">
        <w:t>по</w:t>
      </w:r>
      <w:r w:rsidRPr="004315A9">
        <w:t xml:space="preserve"> </w:t>
      </w:r>
      <w:r w:rsidR="009E69B4" w:rsidRPr="004315A9">
        <w:t>100</w:t>
      </w:r>
      <w:r w:rsidRPr="004315A9">
        <w:t xml:space="preserve"> </w:t>
      </w:r>
      <w:r w:rsidR="009E69B4" w:rsidRPr="004315A9">
        <w:t>рублей</w:t>
      </w:r>
      <w:r w:rsidRPr="004315A9">
        <w:t xml:space="preserve"> </w:t>
      </w:r>
      <w:r w:rsidR="009E69B4" w:rsidRPr="004315A9">
        <w:t>в</w:t>
      </w:r>
      <w:r w:rsidRPr="004315A9">
        <w:t xml:space="preserve"> </w:t>
      </w:r>
      <w:r w:rsidR="009E69B4" w:rsidRPr="004315A9">
        <w:t>день</w:t>
      </w:r>
      <w:r w:rsidRPr="004315A9">
        <w:t xml:space="preserve"> - </w:t>
      </w:r>
      <w:r w:rsidR="009E69B4" w:rsidRPr="004315A9">
        <w:t>стоимость</w:t>
      </w:r>
      <w:r w:rsidRPr="004315A9">
        <w:t xml:space="preserve"> </w:t>
      </w:r>
      <w:r w:rsidR="009E69B4" w:rsidRPr="004315A9">
        <w:t>всего</w:t>
      </w:r>
      <w:r w:rsidRPr="004315A9">
        <w:t xml:space="preserve"> </w:t>
      </w:r>
      <w:r w:rsidR="009E69B4" w:rsidRPr="004315A9">
        <w:t>одной</w:t>
      </w:r>
      <w:r w:rsidRPr="004315A9">
        <w:t xml:space="preserve"> </w:t>
      </w:r>
      <w:r w:rsidR="009E69B4" w:rsidRPr="004315A9">
        <w:t>чашки</w:t>
      </w:r>
      <w:r w:rsidRPr="004315A9">
        <w:t xml:space="preserve"> </w:t>
      </w:r>
      <w:r w:rsidR="009E69B4" w:rsidRPr="004315A9">
        <w:t>кофе</w:t>
      </w:r>
      <w:r w:rsidRPr="004315A9">
        <w:t xml:space="preserve"> - </w:t>
      </w:r>
      <w:r w:rsidR="009E69B4" w:rsidRPr="004315A9">
        <w:t>вы</w:t>
      </w:r>
      <w:r w:rsidRPr="004315A9">
        <w:t xml:space="preserve"> </w:t>
      </w:r>
      <w:r w:rsidR="009E69B4" w:rsidRPr="004315A9">
        <w:t>сможете</w:t>
      </w:r>
      <w:r w:rsidRPr="004315A9">
        <w:t xml:space="preserve"> </w:t>
      </w:r>
      <w:r w:rsidR="009E69B4" w:rsidRPr="004315A9">
        <w:t>рассчитывать</w:t>
      </w:r>
      <w:r w:rsidRPr="004315A9">
        <w:t xml:space="preserve"> </w:t>
      </w:r>
      <w:r w:rsidR="009E69B4" w:rsidRPr="004315A9">
        <w:t>на</w:t>
      </w:r>
      <w:r w:rsidRPr="004315A9">
        <w:t xml:space="preserve"> </w:t>
      </w:r>
      <w:r w:rsidR="009E69B4" w:rsidRPr="004315A9">
        <w:t>максимальное</w:t>
      </w:r>
      <w:r w:rsidRPr="004315A9">
        <w:t xml:space="preserve"> </w:t>
      </w:r>
      <w:r w:rsidR="009E69B4" w:rsidRPr="004315A9">
        <w:t>участие</w:t>
      </w:r>
      <w:r w:rsidRPr="004315A9">
        <w:t xml:space="preserve"> </w:t>
      </w:r>
      <w:r w:rsidR="009E69B4" w:rsidRPr="004315A9">
        <w:t>государства.</w:t>
      </w:r>
      <w:r w:rsidRPr="004315A9">
        <w:t xml:space="preserve"> </w:t>
      </w:r>
      <w:r w:rsidR="009E69B4" w:rsidRPr="004315A9">
        <w:t>При</w:t>
      </w:r>
      <w:r w:rsidRPr="004315A9">
        <w:t xml:space="preserve"> </w:t>
      </w:r>
      <w:r w:rsidR="009E69B4" w:rsidRPr="004315A9">
        <w:t>этом,</w:t>
      </w:r>
      <w:r w:rsidRPr="004315A9">
        <w:t xml:space="preserve"> </w:t>
      </w:r>
      <w:r w:rsidR="009E69B4" w:rsidRPr="004315A9">
        <w:t>даже</w:t>
      </w:r>
      <w:r w:rsidRPr="004315A9">
        <w:t xml:space="preserve"> </w:t>
      </w:r>
      <w:r w:rsidR="009E69B4" w:rsidRPr="004315A9">
        <w:t>если</w:t>
      </w:r>
      <w:r w:rsidRPr="004315A9">
        <w:t xml:space="preserve"> </w:t>
      </w:r>
      <w:r w:rsidR="009E69B4" w:rsidRPr="004315A9">
        <w:t>увеличить</w:t>
      </w:r>
      <w:r w:rsidRPr="004315A9">
        <w:t xml:space="preserve"> </w:t>
      </w:r>
      <w:r w:rsidR="009E69B4" w:rsidRPr="004315A9">
        <w:t>отчисления</w:t>
      </w:r>
      <w:r w:rsidRPr="004315A9">
        <w:t xml:space="preserve"> </w:t>
      </w:r>
      <w:r w:rsidR="009E69B4" w:rsidRPr="004315A9">
        <w:t>до</w:t>
      </w:r>
      <w:r w:rsidRPr="004315A9">
        <w:t xml:space="preserve"> </w:t>
      </w:r>
      <w:r w:rsidR="009E69B4" w:rsidRPr="004315A9">
        <w:t>3</w:t>
      </w:r>
      <w:r w:rsidRPr="004315A9">
        <w:t xml:space="preserve"> </w:t>
      </w:r>
      <w:r w:rsidR="009E69B4" w:rsidRPr="004315A9">
        <w:t>000</w:t>
      </w:r>
      <w:r w:rsidRPr="004315A9">
        <w:t xml:space="preserve"> </w:t>
      </w:r>
      <w:r w:rsidR="009E69B4" w:rsidRPr="004315A9">
        <w:t>руб.</w:t>
      </w:r>
      <w:r w:rsidRPr="004315A9">
        <w:t xml:space="preserve"> </w:t>
      </w:r>
      <w:r w:rsidR="009E69B4" w:rsidRPr="004315A9">
        <w:t>в</w:t>
      </w:r>
      <w:r w:rsidRPr="004315A9">
        <w:t xml:space="preserve"> </w:t>
      </w:r>
      <w:r w:rsidR="009E69B4" w:rsidRPr="004315A9">
        <w:t>месяц,</w:t>
      </w:r>
      <w:r w:rsidRPr="004315A9">
        <w:t xml:space="preserve"> </w:t>
      </w:r>
      <w:r w:rsidR="009E69B4" w:rsidRPr="004315A9">
        <w:t>все</w:t>
      </w:r>
      <w:r w:rsidRPr="004315A9">
        <w:t xml:space="preserve"> </w:t>
      </w:r>
      <w:r w:rsidR="009E69B4" w:rsidRPr="004315A9">
        <w:t>равно</w:t>
      </w:r>
      <w:r w:rsidRPr="004315A9">
        <w:t xml:space="preserve"> </w:t>
      </w:r>
      <w:r w:rsidR="009E69B4" w:rsidRPr="004315A9">
        <w:t>вы</w:t>
      </w:r>
      <w:r w:rsidRPr="004315A9">
        <w:t xml:space="preserve"> </w:t>
      </w:r>
      <w:r w:rsidR="009E69B4" w:rsidRPr="004315A9">
        <w:t>будете</w:t>
      </w:r>
      <w:r w:rsidRPr="004315A9">
        <w:t xml:space="preserve"> </w:t>
      </w:r>
      <w:r w:rsidR="009E69B4" w:rsidRPr="004315A9">
        <w:t>получить</w:t>
      </w:r>
      <w:r w:rsidRPr="004315A9">
        <w:t xml:space="preserve"> </w:t>
      </w:r>
      <w:r w:rsidR="009E69B4" w:rsidRPr="004315A9">
        <w:t>на</w:t>
      </w:r>
      <w:r w:rsidRPr="004315A9">
        <w:t xml:space="preserve"> </w:t>
      </w:r>
      <w:r w:rsidR="009E69B4" w:rsidRPr="004315A9">
        <w:t>свой</w:t>
      </w:r>
      <w:r w:rsidRPr="004315A9">
        <w:t xml:space="preserve"> </w:t>
      </w:r>
      <w:r w:rsidR="009E69B4" w:rsidRPr="004315A9">
        <w:t>счет</w:t>
      </w:r>
      <w:r w:rsidRPr="004315A9">
        <w:t xml:space="preserve"> </w:t>
      </w:r>
      <w:r w:rsidR="009E69B4" w:rsidRPr="004315A9">
        <w:t>столько</w:t>
      </w:r>
      <w:r w:rsidRPr="004315A9">
        <w:t xml:space="preserve"> </w:t>
      </w:r>
      <w:r w:rsidR="009E69B4" w:rsidRPr="004315A9">
        <w:t>же</w:t>
      </w:r>
      <w:r w:rsidRPr="004315A9">
        <w:t xml:space="preserve"> </w:t>
      </w:r>
      <w:r w:rsidR="009E69B4" w:rsidRPr="004315A9">
        <w:t>от</w:t>
      </w:r>
      <w:r w:rsidRPr="004315A9">
        <w:t xml:space="preserve"> </w:t>
      </w:r>
      <w:r w:rsidR="009E69B4" w:rsidRPr="004315A9">
        <w:t>государства.</w:t>
      </w:r>
      <w:r w:rsidRPr="004315A9">
        <w:t xml:space="preserve"> </w:t>
      </w:r>
      <w:r w:rsidR="009E69B4" w:rsidRPr="004315A9">
        <w:t>ПДС</w:t>
      </w:r>
      <w:r w:rsidRPr="004315A9">
        <w:t xml:space="preserve"> </w:t>
      </w:r>
      <w:r w:rsidR="009E69B4" w:rsidRPr="004315A9">
        <w:t>дает</w:t>
      </w:r>
      <w:r w:rsidRPr="004315A9">
        <w:t xml:space="preserve"> </w:t>
      </w:r>
      <w:r w:rsidR="009E69B4" w:rsidRPr="004315A9">
        <w:t>студентам</w:t>
      </w:r>
      <w:r w:rsidRPr="004315A9">
        <w:t xml:space="preserve"> </w:t>
      </w:r>
      <w:r w:rsidR="009E69B4" w:rsidRPr="004315A9">
        <w:t>не</w:t>
      </w:r>
      <w:r w:rsidRPr="004315A9">
        <w:t xml:space="preserve"> </w:t>
      </w:r>
      <w:r w:rsidR="009E69B4" w:rsidRPr="004315A9">
        <w:t>только</w:t>
      </w:r>
      <w:r w:rsidRPr="004315A9">
        <w:t xml:space="preserve"> </w:t>
      </w:r>
      <w:r w:rsidR="009E69B4" w:rsidRPr="004315A9">
        <w:t>возможность</w:t>
      </w:r>
      <w:r w:rsidRPr="004315A9">
        <w:t xml:space="preserve"> </w:t>
      </w:r>
      <w:r w:rsidR="009E69B4" w:rsidRPr="004315A9">
        <w:t>познакомиться</w:t>
      </w:r>
      <w:r w:rsidRPr="004315A9">
        <w:t xml:space="preserve"> </w:t>
      </w:r>
      <w:r w:rsidR="009E69B4" w:rsidRPr="004315A9">
        <w:t>с</w:t>
      </w:r>
      <w:r w:rsidRPr="004315A9">
        <w:t xml:space="preserve"> </w:t>
      </w:r>
      <w:r w:rsidR="009E69B4" w:rsidRPr="004315A9">
        <w:t>миром</w:t>
      </w:r>
      <w:r w:rsidRPr="004315A9">
        <w:t xml:space="preserve"> </w:t>
      </w:r>
      <w:r w:rsidR="009E69B4" w:rsidRPr="004315A9">
        <w:t>финансов</w:t>
      </w:r>
      <w:r w:rsidRPr="004315A9">
        <w:t xml:space="preserve"> </w:t>
      </w:r>
      <w:r w:rsidR="009E69B4" w:rsidRPr="004315A9">
        <w:t>без</w:t>
      </w:r>
      <w:r w:rsidRPr="004315A9">
        <w:t xml:space="preserve"> </w:t>
      </w:r>
      <w:r w:rsidR="009E69B4" w:rsidRPr="004315A9">
        <w:t>каких-либо</w:t>
      </w:r>
      <w:r w:rsidRPr="004315A9">
        <w:t xml:space="preserve"> </w:t>
      </w:r>
      <w:r w:rsidR="009E69B4" w:rsidRPr="004315A9">
        <w:t>рисков,</w:t>
      </w:r>
      <w:r w:rsidRPr="004315A9">
        <w:t xml:space="preserve"> </w:t>
      </w:r>
      <w:r w:rsidR="009E69B4" w:rsidRPr="004315A9">
        <w:t>но</w:t>
      </w:r>
      <w:r w:rsidRPr="004315A9">
        <w:t xml:space="preserve"> </w:t>
      </w:r>
      <w:r w:rsidR="009E69B4" w:rsidRPr="004315A9">
        <w:t>благодаря</w:t>
      </w:r>
      <w:r w:rsidRPr="004315A9">
        <w:t xml:space="preserve"> </w:t>
      </w:r>
      <w:r w:rsidR="009E69B4" w:rsidRPr="004315A9">
        <w:t>программе,</w:t>
      </w:r>
      <w:r w:rsidRPr="004315A9">
        <w:t xml:space="preserve"> </w:t>
      </w:r>
      <w:r w:rsidR="009E69B4" w:rsidRPr="004315A9">
        <w:t>сформировать</w:t>
      </w:r>
      <w:r w:rsidRPr="004315A9">
        <w:t xml:space="preserve"> </w:t>
      </w:r>
      <w:r w:rsidR="009E69B4" w:rsidRPr="004315A9">
        <w:t>полезную</w:t>
      </w:r>
      <w:r w:rsidRPr="004315A9">
        <w:t xml:space="preserve"> </w:t>
      </w:r>
      <w:r w:rsidR="009E69B4" w:rsidRPr="004315A9">
        <w:t>привычку</w:t>
      </w:r>
      <w:r w:rsidRPr="004315A9">
        <w:t xml:space="preserve"> </w:t>
      </w:r>
      <w:r w:rsidR="009E69B4" w:rsidRPr="004315A9">
        <w:t>к</w:t>
      </w:r>
      <w:r w:rsidRPr="004315A9">
        <w:t xml:space="preserve"> </w:t>
      </w:r>
      <w:r w:rsidR="009E69B4" w:rsidRPr="004315A9">
        <w:t>финансовому</w:t>
      </w:r>
      <w:r w:rsidRPr="004315A9">
        <w:t xml:space="preserve"> </w:t>
      </w:r>
      <w:r w:rsidR="009E69B4" w:rsidRPr="004315A9">
        <w:t>планированию,</w:t>
      </w:r>
      <w:r w:rsidRPr="004315A9">
        <w:t xml:space="preserve"> </w:t>
      </w:r>
      <w:r w:rsidR="009E69B4" w:rsidRPr="004315A9">
        <w:t>а</w:t>
      </w:r>
      <w:r w:rsidRPr="004315A9">
        <w:t xml:space="preserve"> </w:t>
      </w:r>
      <w:r w:rsidR="009E69B4" w:rsidRPr="004315A9">
        <w:t>также</w:t>
      </w:r>
      <w:r w:rsidRPr="004315A9">
        <w:t xml:space="preserve"> </w:t>
      </w:r>
      <w:r w:rsidR="009E69B4" w:rsidRPr="004315A9">
        <w:t>создать</w:t>
      </w:r>
      <w:r w:rsidRPr="004315A9">
        <w:t xml:space="preserve"> </w:t>
      </w:r>
      <w:r w:rsidR="009E69B4" w:rsidRPr="004315A9">
        <w:t>подушку</w:t>
      </w:r>
      <w:r w:rsidRPr="004315A9">
        <w:t xml:space="preserve"> </w:t>
      </w:r>
      <w:r w:rsidR="009E69B4" w:rsidRPr="004315A9">
        <w:t>безопасности</w:t>
      </w:r>
      <w:r w:rsidRPr="004315A9">
        <w:t xml:space="preserve"> </w:t>
      </w:r>
      <w:r w:rsidR="009E69B4" w:rsidRPr="004315A9">
        <w:t>для</w:t>
      </w:r>
      <w:r w:rsidRPr="004315A9">
        <w:t xml:space="preserve"> </w:t>
      </w:r>
      <w:r w:rsidR="009E69B4" w:rsidRPr="004315A9">
        <w:t>непредвиденных</w:t>
      </w:r>
      <w:r w:rsidRPr="004315A9">
        <w:t xml:space="preserve"> </w:t>
      </w:r>
      <w:r w:rsidR="009E69B4" w:rsidRPr="004315A9">
        <w:t>ситуаций</w:t>
      </w:r>
      <w:r w:rsidRPr="004315A9">
        <w:t>»</w:t>
      </w:r>
      <w:r w:rsidR="009E69B4" w:rsidRPr="004315A9">
        <w:t>,</w:t>
      </w:r>
      <w:r w:rsidRPr="004315A9">
        <w:t xml:space="preserve"> - </w:t>
      </w:r>
      <w:r w:rsidR="009E69B4" w:rsidRPr="004315A9">
        <w:t>рассказал</w:t>
      </w:r>
      <w:r w:rsidRPr="004315A9">
        <w:t xml:space="preserve"> </w:t>
      </w:r>
      <w:r w:rsidR="009E69B4" w:rsidRPr="004315A9">
        <w:rPr>
          <w:b/>
        </w:rPr>
        <w:t>Аркадий</w:t>
      </w:r>
      <w:r w:rsidRPr="004315A9">
        <w:rPr>
          <w:b/>
        </w:rPr>
        <w:t xml:space="preserve"> </w:t>
      </w:r>
      <w:r w:rsidR="009E69B4" w:rsidRPr="004315A9">
        <w:rPr>
          <w:b/>
        </w:rPr>
        <w:t>Недбай</w:t>
      </w:r>
      <w:r w:rsidR="009E69B4" w:rsidRPr="004315A9">
        <w:t>.</w:t>
      </w:r>
    </w:p>
    <w:p w14:paraId="05A92BA6" w14:textId="77777777" w:rsidR="009E69B4" w:rsidRPr="004315A9" w:rsidRDefault="009E69B4" w:rsidP="009E69B4">
      <w:r w:rsidRPr="004315A9">
        <w:t>По</w:t>
      </w:r>
      <w:r w:rsidR="003618FE" w:rsidRPr="004315A9">
        <w:t xml:space="preserve"> </w:t>
      </w:r>
      <w:r w:rsidRPr="004315A9">
        <w:t>его</w:t>
      </w:r>
      <w:r w:rsidR="003618FE" w:rsidRPr="004315A9">
        <w:t xml:space="preserve"> </w:t>
      </w:r>
      <w:r w:rsidRPr="004315A9">
        <w:t>словам,</w:t>
      </w:r>
      <w:r w:rsidR="003618FE" w:rsidRPr="004315A9">
        <w:t xml:space="preserve"> </w:t>
      </w:r>
      <w:r w:rsidRPr="004315A9">
        <w:t>негосударственные</w:t>
      </w:r>
      <w:r w:rsidR="003618FE" w:rsidRPr="004315A9">
        <w:t xml:space="preserve"> </w:t>
      </w:r>
      <w:r w:rsidRPr="004315A9">
        <w:t>пенсионные</w:t>
      </w:r>
      <w:r w:rsidR="003618FE" w:rsidRPr="004315A9">
        <w:t xml:space="preserve"> </w:t>
      </w:r>
      <w:r w:rsidRPr="004315A9">
        <w:t>фонды</w:t>
      </w:r>
      <w:r w:rsidR="003618FE" w:rsidRPr="004315A9">
        <w:t xml:space="preserve"> </w:t>
      </w:r>
      <w:r w:rsidRPr="004315A9">
        <w:t>очень</w:t>
      </w:r>
      <w:r w:rsidR="003618FE" w:rsidRPr="004315A9">
        <w:t xml:space="preserve"> </w:t>
      </w:r>
      <w:r w:rsidRPr="004315A9">
        <w:t>осторожно</w:t>
      </w:r>
      <w:r w:rsidR="003618FE" w:rsidRPr="004315A9">
        <w:t xml:space="preserve"> </w:t>
      </w:r>
      <w:r w:rsidRPr="004315A9">
        <w:t>распоряжаются</w:t>
      </w:r>
      <w:r w:rsidR="003618FE" w:rsidRPr="004315A9">
        <w:t xml:space="preserve"> </w:t>
      </w:r>
      <w:r w:rsidRPr="004315A9">
        <w:t>средства</w:t>
      </w:r>
      <w:r w:rsidR="003618FE" w:rsidRPr="004315A9">
        <w:t xml:space="preserve"> </w:t>
      </w:r>
      <w:r w:rsidRPr="004315A9">
        <w:t>клиентов.</w:t>
      </w:r>
      <w:r w:rsidR="003618FE" w:rsidRPr="004315A9">
        <w:t xml:space="preserve"> </w:t>
      </w:r>
      <w:r w:rsidRPr="004315A9">
        <w:t>Фонды</w:t>
      </w:r>
      <w:r w:rsidR="003618FE" w:rsidRPr="004315A9">
        <w:t xml:space="preserve"> </w:t>
      </w:r>
      <w:r w:rsidRPr="004315A9">
        <w:t>вкладывают</w:t>
      </w:r>
      <w:r w:rsidR="003618FE" w:rsidRPr="004315A9">
        <w:t xml:space="preserve"> </w:t>
      </w:r>
      <w:r w:rsidRPr="004315A9">
        <w:t>деньги</w:t>
      </w:r>
      <w:r w:rsidR="003618FE" w:rsidRPr="004315A9">
        <w:t xml:space="preserve"> </w:t>
      </w:r>
      <w:r w:rsidRPr="004315A9">
        <w:t>только</w:t>
      </w:r>
      <w:r w:rsidR="003618FE" w:rsidRPr="004315A9">
        <w:t xml:space="preserve"> </w:t>
      </w:r>
      <w:r w:rsidRPr="004315A9">
        <w:t>в</w:t>
      </w:r>
      <w:r w:rsidR="003618FE" w:rsidRPr="004315A9">
        <w:t xml:space="preserve"> </w:t>
      </w:r>
      <w:r w:rsidRPr="004315A9">
        <w:t>самые</w:t>
      </w:r>
      <w:r w:rsidR="003618FE" w:rsidRPr="004315A9">
        <w:t xml:space="preserve"> </w:t>
      </w:r>
      <w:r w:rsidRPr="004315A9">
        <w:t>надежные</w:t>
      </w:r>
      <w:r w:rsidR="003618FE" w:rsidRPr="004315A9">
        <w:t xml:space="preserve"> </w:t>
      </w:r>
      <w:r w:rsidRPr="004315A9">
        <w:t>инструменты,</w:t>
      </w:r>
      <w:r w:rsidR="003618FE" w:rsidRPr="004315A9">
        <w:t xml:space="preserve"> </w:t>
      </w:r>
      <w:r w:rsidRPr="004315A9">
        <w:t>такие,</w:t>
      </w:r>
      <w:r w:rsidR="003618FE" w:rsidRPr="004315A9">
        <w:t xml:space="preserve"> </w:t>
      </w:r>
      <w:r w:rsidRPr="004315A9">
        <w:t>например,</w:t>
      </w:r>
      <w:r w:rsidR="003618FE" w:rsidRPr="004315A9">
        <w:t xml:space="preserve"> </w:t>
      </w:r>
      <w:r w:rsidRPr="004315A9">
        <w:t>как</w:t>
      </w:r>
      <w:r w:rsidR="003618FE" w:rsidRPr="004315A9">
        <w:t xml:space="preserve"> </w:t>
      </w:r>
      <w:r w:rsidRPr="004315A9">
        <w:t>инфраструктурные</w:t>
      </w:r>
      <w:r w:rsidR="003618FE" w:rsidRPr="004315A9">
        <w:t xml:space="preserve"> </w:t>
      </w:r>
      <w:r w:rsidRPr="004315A9">
        <w:t>облигации.</w:t>
      </w:r>
      <w:r w:rsidR="003618FE" w:rsidRPr="004315A9">
        <w:t xml:space="preserve"> «</w:t>
      </w:r>
      <w:r w:rsidRPr="004315A9">
        <w:t>Благодаря</w:t>
      </w:r>
      <w:r w:rsidR="003618FE" w:rsidRPr="004315A9">
        <w:t xml:space="preserve"> </w:t>
      </w:r>
      <w:r w:rsidRPr="004315A9">
        <w:t>этим</w:t>
      </w:r>
      <w:r w:rsidR="003618FE" w:rsidRPr="004315A9">
        <w:t xml:space="preserve"> </w:t>
      </w:r>
      <w:r w:rsidRPr="004315A9">
        <w:t>инвестициям</w:t>
      </w:r>
      <w:r w:rsidR="003618FE" w:rsidRPr="004315A9">
        <w:t xml:space="preserve"> </w:t>
      </w:r>
      <w:r w:rsidRPr="004315A9">
        <w:t>были</w:t>
      </w:r>
      <w:r w:rsidR="003618FE" w:rsidRPr="004315A9">
        <w:t xml:space="preserve"> </w:t>
      </w:r>
      <w:r w:rsidRPr="004315A9">
        <w:t>построены</w:t>
      </w:r>
      <w:r w:rsidR="003618FE" w:rsidRPr="004315A9">
        <w:t xml:space="preserve"> </w:t>
      </w:r>
      <w:r w:rsidRPr="004315A9">
        <w:t>две</w:t>
      </w:r>
      <w:r w:rsidR="003618FE" w:rsidRPr="004315A9">
        <w:t xml:space="preserve"> </w:t>
      </w:r>
      <w:r w:rsidRPr="004315A9">
        <w:t>новые</w:t>
      </w:r>
      <w:r w:rsidR="003618FE" w:rsidRPr="004315A9">
        <w:t xml:space="preserve"> </w:t>
      </w:r>
      <w:r w:rsidRPr="004315A9">
        <w:t>дороги,</w:t>
      </w:r>
      <w:r w:rsidR="003618FE" w:rsidRPr="004315A9">
        <w:t xml:space="preserve"> </w:t>
      </w:r>
      <w:r w:rsidRPr="004315A9">
        <w:t>которые</w:t>
      </w:r>
      <w:r w:rsidR="003618FE" w:rsidRPr="004315A9">
        <w:t xml:space="preserve"> </w:t>
      </w:r>
      <w:r w:rsidRPr="004315A9">
        <w:t>значительно</w:t>
      </w:r>
      <w:r w:rsidR="003618FE" w:rsidRPr="004315A9">
        <w:t xml:space="preserve"> </w:t>
      </w:r>
      <w:r w:rsidRPr="004315A9">
        <w:t>сокращают</w:t>
      </w:r>
      <w:r w:rsidR="003618FE" w:rsidRPr="004315A9">
        <w:t xml:space="preserve"> </w:t>
      </w:r>
      <w:r w:rsidRPr="004315A9">
        <w:t>расстояние</w:t>
      </w:r>
      <w:r w:rsidR="003618FE" w:rsidRPr="004315A9">
        <w:t xml:space="preserve"> </w:t>
      </w:r>
      <w:r w:rsidRPr="004315A9">
        <w:t>от</w:t>
      </w:r>
      <w:r w:rsidR="003618FE" w:rsidRPr="004315A9">
        <w:t xml:space="preserve"> </w:t>
      </w:r>
      <w:r w:rsidRPr="004315A9">
        <w:t>Москвы</w:t>
      </w:r>
      <w:r w:rsidR="003618FE" w:rsidRPr="004315A9">
        <w:t xml:space="preserve"> </w:t>
      </w:r>
      <w:r w:rsidRPr="004315A9">
        <w:t>до</w:t>
      </w:r>
      <w:r w:rsidR="003618FE" w:rsidRPr="004315A9">
        <w:t xml:space="preserve"> </w:t>
      </w:r>
      <w:r w:rsidRPr="004315A9">
        <w:t>Калуги</w:t>
      </w:r>
      <w:r w:rsidR="003618FE" w:rsidRPr="004315A9">
        <w:t xml:space="preserve"> - </w:t>
      </w:r>
      <w:r w:rsidRPr="004315A9">
        <w:t>это</w:t>
      </w:r>
      <w:r w:rsidR="003618FE" w:rsidRPr="004315A9">
        <w:t xml:space="preserve"> </w:t>
      </w:r>
      <w:r w:rsidRPr="004315A9">
        <w:t>платная</w:t>
      </w:r>
      <w:r w:rsidR="003618FE" w:rsidRPr="004315A9">
        <w:t xml:space="preserve"> </w:t>
      </w:r>
      <w:r w:rsidRPr="004315A9">
        <w:t>трасса</w:t>
      </w:r>
      <w:r w:rsidR="003618FE" w:rsidRPr="004315A9">
        <w:t xml:space="preserve"> «</w:t>
      </w:r>
      <w:r w:rsidRPr="004315A9">
        <w:t>Проспект</w:t>
      </w:r>
      <w:r w:rsidR="003618FE" w:rsidRPr="004315A9">
        <w:t xml:space="preserve"> </w:t>
      </w:r>
      <w:r w:rsidRPr="004315A9">
        <w:t>Багратиона</w:t>
      </w:r>
      <w:r w:rsidR="003618FE" w:rsidRPr="004315A9">
        <w:t xml:space="preserve">» </w:t>
      </w:r>
      <w:r w:rsidRPr="004315A9">
        <w:t>и</w:t>
      </w:r>
      <w:r w:rsidR="003618FE" w:rsidRPr="004315A9">
        <w:t xml:space="preserve"> </w:t>
      </w:r>
      <w:r w:rsidRPr="004315A9">
        <w:t>Северный</w:t>
      </w:r>
      <w:r w:rsidR="003618FE" w:rsidRPr="004315A9">
        <w:t xml:space="preserve"> </w:t>
      </w:r>
      <w:r w:rsidRPr="004315A9">
        <w:t>обход</w:t>
      </w:r>
      <w:r w:rsidR="003618FE" w:rsidRPr="004315A9">
        <w:t xml:space="preserve"> </w:t>
      </w:r>
      <w:r w:rsidRPr="004315A9">
        <w:t>Одинцово</w:t>
      </w:r>
      <w:r w:rsidR="003618FE" w:rsidRPr="004315A9">
        <w:t xml:space="preserve"> - </w:t>
      </w:r>
      <w:r w:rsidRPr="004315A9">
        <w:t>платная</w:t>
      </w:r>
      <w:r w:rsidR="003618FE" w:rsidRPr="004315A9">
        <w:t xml:space="preserve"> </w:t>
      </w:r>
      <w:r w:rsidRPr="004315A9">
        <w:t>дорога</w:t>
      </w:r>
      <w:r w:rsidR="003618FE" w:rsidRPr="004315A9">
        <w:t xml:space="preserve"> </w:t>
      </w:r>
      <w:r w:rsidRPr="004315A9">
        <w:t>в</w:t>
      </w:r>
      <w:r w:rsidR="003618FE" w:rsidRPr="004315A9">
        <w:t xml:space="preserve"> </w:t>
      </w:r>
      <w:r w:rsidRPr="004315A9">
        <w:t>обход</w:t>
      </w:r>
      <w:r w:rsidR="003618FE" w:rsidRPr="004315A9">
        <w:t xml:space="preserve"> </w:t>
      </w:r>
      <w:r w:rsidRPr="004315A9">
        <w:t>Минского</w:t>
      </w:r>
      <w:r w:rsidR="003618FE" w:rsidRPr="004315A9">
        <w:t xml:space="preserve"> </w:t>
      </w:r>
      <w:r w:rsidRPr="004315A9">
        <w:t>шоссе</w:t>
      </w:r>
      <w:r w:rsidR="003618FE" w:rsidRPr="004315A9">
        <w:t>»</w:t>
      </w:r>
      <w:r w:rsidRPr="004315A9">
        <w:t>,</w:t>
      </w:r>
      <w:r w:rsidR="003618FE" w:rsidRPr="004315A9">
        <w:t xml:space="preserve"> - </w:t>
      </w:r>
      <w:r w:rsidRPr="004315A9">
        <w:t>рассказал</w:t>
      </w:r>
      <w:r w:rsidR="003618FE" w:rsidRPr="004315A9">
        <w:t xml:space="preserve"> </w:t>
      </w:r>
      <w:r w:rsidRPr="004315A9">
        <w:t>председатель</w:t>
      </w:r>
      <w:r w:rsidR="003618FE" w:rsidRPr="004315A9">
        <w:t xml:space="preserve"> </w:t>
      </w:r>
      <w:r w:rsidRPr="004315A9">
        <w:t>Совета</w:t>
      </w:r>
      <w:r w:rsidR="003618FE" w:rsidRPr="004315A9">
        <w:t xml:space="preserve"> </w:t>
      </w:r>
      <w:r w:rsidRPr="004315A9">
        <w:rPr>
          <w:b/>
        </w:rPr>
        <w:t>НАПФ</w:t>
      </w:r>
      <w:r w:rsidRPr="004315A9">
        <w:t>.</w:t>
      </w:r>
    </w:p>
    <w:p w14:paraId="45FC2777" w14:textId="77777777" w:rsidR="009E69B4" w:rsidRPr="004315A9" w:rsidRDefault="009E69B4" w:rsidP="009E69B4">
      <w:r w:rsidRPr="004315A9">
        <w:t>С</w:t>
      </w:r>
      <w:r w:rsidR="003618FE" w:rsidRPr="004315A9">
        <w:t xml:space="preserve"> </w:t>
      </w:r>
      <w:r w:rsidRPr="004315A9">
        <w:t>января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w:t>
      </w:r>
      <w:r w:rsidR="003618FE" w:rsidRPr="004315A9">
        <w:t xml:space="preserve"> </w:t>
      </w:r>
      <w:r w:rsidRPr="004315A9">
        <w:t>программу</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вступили</w:t>
      </w:r>
      <w:r w:rsidR="003618FE" w:rsidRPr="004315A9">
        <w:t xml:space="preserve"> </w:t>
      </w:r>
      <w:r w:rsidRPr="004315A9">
        <w:t>уже</w:t>
      </w:r>
      <w:r w:rsidR="003618FE" w:rsidRPr="004315A9">
        <w:t xml:space="preserve"> </w:t>
      </w:r>
      <w:r w:rsidRPr="004315A9">
        <w:t>более</w:t>
      </w:r>
      <w:r w:rsidR="003618FE" w:rsidRPr="004315A9">
        <w:t xml:space="preserve"> </w:t>
      </w:r>
      <w:r w:rsidRPr="004315A9">
        <w:t>шестисот</w:t>
      </w:r>
      <w:r w:rsidR="003618FE" w:rsidRPr="004315A9">
        <w:t xml:space="preserve"> </w:t>
      </w:r>
      <w:r w:rsidRPr="004315A9">
        <w:t>тысяч</w:t>
      </w:r>
      <w:r w:rsidR="003618FE" w:rsidRPr="004315A9">
        <w:t xml:space="preserve"> </w:t>
      </w:r>
      <w:r w:rsidRPr="004315A9">
        <w:t>россиян.</w:t>
      </w:r>
      <w:r w:rsidR="003618FE" w:rsidRPr="004315A9">
        <w:t xml:space="preserve"> </w:t>
      </w:r>
      <w:r w:rsidRPr="004315A9">
        <w:t>Операторами</w:t>
      </w:r>
      <w:r w:rsidR="003618FE" w:rsidRPr="004315A9">
        <w:t xml:space="preserve"> </w:t>
      </w:r>
      <w:r w:rsidRPr="004315A9">
        <w:t>Программы</w:t>
      </w:r>
      <w:r w:rsidR="003618FE" w:rsidRPr="004315A9">
        <w:t xml:space="preserve"> </w:t>
      </w:r>
      <w:r w:rsidRPr="004315A9">
        <w:t>назначены</w:t>
      </w:r>
      <w:r w:rsidR="003618FE" w:rsidRPr="004315A9">
        <w:t xml:space="preserve"> </w:t>
      </w:r>
      <w:r w:rsidRPr="004315A9">
        <w:t>негосударственные</w:t>
      </w:r>
      <w:r w:rsidR="003618FE" w:rsidRPr="004315A9">
        <w:t xml:space="preserve"> </w:t>
      </w:r>
      <w:r w:rsidRPr="004315A9">
        <w:t>пенсионные</w:t>
      </w:r>
      <w:r w:rsidR="003618FE" w:rsidRPr="004315A9">
        <w:t xml:space="preserve"> </w:t>
      </w:r>
      <w:r w:rsidRPr="004315A9">
        <w:t>фонды</w:t>
      </w:r>
      <w:r w:rsidR="003618FE" w:rsidRPr="004315A9">
        <w:t xml:space="preserve"> </w:t>
      </w:r>
      <w:r w:rsidRPr="004315A9">
        <w:t>и</w:t>
      </w:r>
      <w:r w:rsidR="003618FE" w:rsidRPr="004315A9">
        <w:t xml:space="preserve"> </w:t>
      </w:r>
      <w:r w:rsidRPr="004315A9">
        <w:t>24</w:t>
      </w:r>
      <w:r w:rsidR="003618FE" w:rsidRPr="004315A9">
        <w:t xml:space="preserve"> </w:t>
      </w:r>
      <w:r w:rsidRPr="004315A9">
        <w:t>из</w:t>
      </w:r>
      <w:r w:rsidR="003618FE" w:rsidRPr="004315A9">
        <w:t xml:space="preserve"> </w:t>
      </w:r>
      <w:r w:rsidRPr="004315A9">
        <w:t>35</w:t>
      </w:r>
      <w:r w:rsidR="003618FE" w:rsidRPr="004315A9">
        <w:t xml:space="preserve"> </w:t>
      </w:r>
      <w:r w:rsidRPr="004315A9">
        <w:t>НПФ</w:t>
      </w:r>
      <w:r w:rsidR="003618FE" w:rsidRPr="004315A9">
        <w:t xml:space="preserve"> </w:t>
      </w:r>
      <w:r w:rsidRPr="004315A9">
        <w:t>уже</w:t>
      </w:r>
      <w:r w:rsidR="003618FE" w:rsidRPr="004315A9">
        <w:t xml:space="preserve"> </w:t>
      </w:r>
      <w:r w:rsidRPr="004315A9">
        <w:t>получили</w:t>
      </w:r>
      <w:r w:rsidR="003618FE" w:rsidRPr="004315A9">
        <w:t xml:space="preserve"> </w:t>
      </w:r>
      <w:r w:rsidRPr="004315A9">
        <w:t>право</w:t>
      </w:r>
      <w:r w:rsidR="003618FE" w:rsidRPr="004315A9">
        <w:t xml:space="preserve"> </w:t>
      </w:r>
      <w:r w:rsidRPr="004315A9">
        <w:t>заключать</w:t>
      </w:r>
      <w:r w:rsidR="003618FE" w:rsidRPr="004315A9">
        <w:t xml:space="preserve"> </w:t>
      </w:r>
      <w:r w:rsidRPr="004315A9">
        <w:t>с</w:t>
      </w:r>
      <w:r w:rsidR="003618FE" w:rsidRPr="004315A9">
        <w:t xml:space="preserve"> </w:t>
      </w:r>
      <w:r w:rsidRPr="004315A9">
        <w:t>вкладчиками</w:t>
      </w:r>
      <w:r w:rsidR="003618FE" w:rsidRPr="004315A9">
        <w:t xml:space="preserve"> </w:t>
      </w:r>
      <w:r w:rsidRPr="004315A9">
        <w:t>договоры</w:t>
      </w:r>
      <w:r w:rsidR="003618FE" w:rsidRPr="004315A9">
        <w:t xml:space="preserve"> </w:t>
      </w:r>
      <w:r w:rsidRPr="004315A9">
        <w:t>долгосрочных</w:t>
      </w:r>
      <w:r w:rsidR="003618FE" w:rsidRPr="004315A9">
        <w:t xml:space="preserve"> </w:t>
      </w:r>
      <w:r w:rsidRPr="004315A9">
        <w:t>сбережений.</w:t>
      </w:r>
    </w:p>
    <w:p w14:paraId="7582E7DA" w14:textId="77777777" w:rsidR="009E69B4" w:rsidRPr="004315A9" w:rsidRDefault="009E69B4" w:rsidP="009E69B4">
      <w:r w:rsidRPr="004315A9">
        <w:t>***</w:t>
      </w:r>
    </w:p>
    <w:p w14:paraId="3A059E6A" w14:textId="77777777" w:rsidR="009E69B4" w:rsidRPr="004315A9" w:rsidRDefault="009E69B4" w:rsidP="009E69B4">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разработана</w:t>
      </w:r>
      <w:r w:rsidR="003618FE" w:rsidRPr="004315A9">
        <w:t xml:space="preserve"> </w:t>
      </w:r>
      <w:r w:rsidRPr="004315A9">
        <w:t>Министерством</w:t>
      </w:r>
      <w:r w:rsidR="003618FE" w:rsidRPr="004315A9">
        <w:t xml:space="preserve"> </w:t>
      </w:r>
      <w:r w:rsidRPr="004315A9">
        <w:t>финансов</w:t>
      </w:r>
      <w:r w:rsidR="003618FE" w:rsidRPr="004315A9">
        <w:t xml:space="preserve"> </w:t>
      </w:r>
      <w:r w:rsidRPr="004315A9">
        <w:t>Российской</w:t>
      </w:r>
      <w:r w:rsidR="003618FE" w:rsidRPr="004315A9">
        <w:t xml:space="preserve"> </w:t>
      </w:r>
      <w:r w:rsidRPr="004315A9">
        <w:t>Федерации</w:t>
      </w:r>
      <w:r w:rsidR="003618FE" w:rsidRPr="004315A9">
        <w:t xml:space="preserve"> </w:t>
      </w:r>
      <w:r w:rsidRPr="004315A9">
        <w:t>совместно</w:t>
      </w:r>
      <w:r w:rsidR="003618FE" w:rsidRPr="004315A9">
        <w:t xml:space="preserve"> </w:t>
      </w:r>
      <w:r w:rsidRPr="004315A9">
        <w:t>с</w:t>
      </w:r>
      <w:r w:rsidR="003618FE" w:rsidRPr="004315A9">
        <w:t xml:space="preserve"> </w:t>
      </w:r>
      <w:r w:rsidRPr="004315A9">
        <w:t>Банком</w:t>
      </w:r>
      <w:r w:rsidR="003618FE" w:rsidRPr="004315A9">
        <w:t xml:space="preserve"> </w:t>
      </w:r>
      <w:r w:rsidRPr="004315A9">
        <w:t>России</w:t>
      </w:r>
      <w:r w:rsidR="003618FE" w:rsidRPr="004315A9">
        <w:t xml:space="preserve"> </w:t>
      </w:r>
      <w:r w:rsidRPr="004315A9">
        <w:t>и</w:t>
      </w:r>
      <w:r w:rsidR="003618FE" w:rsidRPr="004315A9">
        <w:t xml:space="preserve"> </w:t>
      </w:r>
      <w:r w:rsidRPr="004315A9">
        <w:t>с</w:t>
      </w:r>
      <w:r w:rsidR="003618FE" w:rsidRPr="004315A9">
        <w:t xml:space="preserve"> </w:t>
      </w:r>
      <w:r w:rsidRPr="004315A9">
        <w:t>участием</w:t>
      </w:r>
      <w:r w:rsidR="003618FE" w:rsidRPr="004315A9">
        <w:t xml:space="preserve"> </w:t>
      </w:r>
      <w:r w:rsidRPr="004315A9">
        <w:rPr>
          <w:b/>
        </w:rPr>
        <w:t>НАПФ</w:t>
      </w:r>
      <w:r w:rsidRPr="004315A9">
        <w:t>.</w:t>
      </w:r>
      <w:r w:rsidR="003618FE" w:rsidRPr="004315A9">
        <w:t xml:space="preserve"> </w:t>
      </w:r>
      <w:r w:rsidRPr="004315A9">
        <w:t>Всего</w:t>
      </w:r>
      <w:r w:rsidR="003618FE" w:rsidRPr="004315A9">
        <w:t xml:space="preserve"> </w:t>
      </w:r>
      <w:r w:rsidRPr="004315A9">
        <w:t>до</w:t>
      </w:r>
      <w:r w:rsidR="003618FE" w:rsidRPr="004315A9">
        <w:t xml:space="preserve"> </w:t>
      </w:r>
      <w:r w:rsidRPr="004315A9">
        <w:t>конца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авторы</w:t>
      </w:r>
      <w:r w:rsidR="003618FE" w:rsidRPr="004315A9">
        <w:t xml:space="preserve"> </w:t>
      </w:r>
      <w:r w:rsidRPr="004315A9">
        <w:t>Программы</w:t>
      </w:r>
      <w:r w:rsidR="003618FE" w:rsidRPr="004315A9">
        <w:t xml:space="preserve"> </w:t>
      </w:r>
      <w:r w:rsidRPr="004315A9">
        <w:t>планируют</w:t>
      </w:r>
      <w:r w:rsidR="003618FE" w:rsidRPr="004315A9">
        <w:t xml:space="preserve"> </w:t>
      </w:r>
      <w:r w:rsidRPr="004315A9">
        <w:t>провести</w:t>
      </w:r>
      <w:r w:rsidR="003618FE" w:rsidRPr="004315A9">
        <w:t xml:space="preserve"> </w:t>
      </w:r>
      <w:r w:rsidRPr="004315A9">
        <w:t>по</w:t>
      </w:r>
      <w:r w:rsidR="003618FE" w:rsidRPr="004315A9">
        <w:t xml:space="preserve"> </w:t>
      </w:r>
      <w:r w:rsidRPr="004315A9">
        <w:t>всей</w:t>
      </w:r>
      <w:r w:rsidR="003618FE" w:rsidRPr="004315A9">
        <w:t xml:space="preserve"> </w:t>
      </w:r>
      <w:r w:rsidRPr="004315A9">
        <w:t>стране</w:t>
      </w:r>
      <w:r w:rsidR="003618FE" w:rsidRPr="004315A9">
        <w:t xml:space="preserve"> </w:t>
      </w:r>
      <w:r w:rsidRPr="004315A9">
        <w:t>несколько</w:t>
      </w:r>
      <w:r w:rsidR="003618FE" w:rsidRPr="004315A9">
        <w:t xml:space="preserve"> </w:t>
      </w:r>
      <w:r w:rsidRPr="004315A9">
        <w:t>десятков</w:t>
      </w:r>
      <w:r w:rsidR="003618FE" w:rsidRPr="004315A9">
        <w:t xml:space="preserve"> </w:t>
      </w:r>
      <w:r w:rsidRPr="004315A9">
        <w:t>встреч</w:t>
      </w:r>
      <w:r w:rsidR="003618FE" w:rsidRPr="004315A9">
        <w:t xml:space="preserve"> </w:t>
      </w:r>
      <w:r w:rsidRPr="004315A9">
        <w:t>с</w:t>
      </w:r>
      <w:r w:rsidR="003618FE" w:rsidRPr="004315A9">
        <w:t xml:space="preserve"> </w:t>
      </w:r>
      <w:r w:rsidRPr="004315A9">
        <w:t>представителями</w:t>
      </w:r>
      <w:r w:rsidR="003618FE" w:rsidRPr="004315A9">
        <w:t xml:space="preserve"> </w:t>
      </w:r>
      <w:r w:rsidRPr="004315A9">
        <w:t>федеральных</w:t>
      </w:r>
      <w:r w:rsidR="003618FE" w:rsidRPr="004315A9">
        <w:t xml:space="preserve"> </w:t>
      </w:r>
      <w:r w:rsidRPr="004315A9">
        <w:t>и</w:t>
      </w:r>
      <w:r w:rsidR="003618FE" w:rsidRPr="004315A9">
        <w:t xml:space="preserve"> </w:t>
      </w:r>
      <w:r w:rsidRPr="004315A9">
        <w:t>региональных</w:t>
      </w:r>
      <w:r w:rsidR="003618FE" w:rsidRPr="004315A9">
        <w:t xml:space="preserve"> </w:t>
      </w:r>
      <w:r w:rsidRPr="004315A9">
        <w:t>органов</w:t>
      </w:r>
      <w:r w:rsidR="003618FE" w:rsidRPr="004315A9">
        <w:t xml:space="preserve"> </w:t>
      </w:r>
      <w:r w:rsidRPr="004315A9">
        <w:lastRenderedPageBreak/>
        <w:t>исполнительной</w:t>
      </w:r>
      <w:r w:rsidR="003618FE" w:rsidRPr="004315A9">
        <w:t xml:space="preserve"> </w:t>
      </w:r>
      <w:r w:rsidRPr="004315A9">
        <w:t>власти,</w:t>
      </w:r>
      <w:r w:rsidR="003618FE" w:rsidRPr="004315A9">
        <w:t xml:space="preserve"> </w:t>
      </w:r>
      <w:r w:rsidRPr="004315A9">
        <w:t>а</w:t>
      </w:r>
      <w:r w:rsidR="003618FE" w:rsidRPr="004315A9">
        <w:t xml:space="preserve"> </w:t>
      </w:r>
      <w:r w:rsidRPr="004315A9">
        <w:t>также</w:t>
      </w:r>
      <w:r w:rsidR="003618FE" w:rsidRPr="004315A9">
        <w:t xml:space="preserve"> </w:t>
      </w:r>
      <w:r w:rsidRPr="004315A9">
        <w:t>с</w:t>
      </w:r>
      <w:r w:rsidR="003618FE" w:rsidRPr="004315A9">
        <w:t xml:space="preserve"> </w:t>
      </w:r>
      <w:r w:rsidRPr="004315A9">
        <w:t>членами</w:t>
      </w:r>
      <w:r w:rsidR="003618FE" w:rsidRPr="004315A9">
        <w:t xml:space="preserve"> </w:t>
      </w:r>
      <w:r w:rsidRPr="004315A9">
        <w:t>кредитных,</w:t>
      </w:r>
      <w:r w:rsidR="003618FE" w:rsidRPr="004315A9">
        <w:t xml:space="preserve"> </w:t>
      </w:r>
      <w:r w:rsidRPr="004315A9">
        <w:t>общественных</w:t>
      </w:r>
      <w:r w:rsidR="003618FE" w:rsidRPr="004315A9">
        <w:t xml:space="preserve"> </w:t>
      </w:r>
      <w:r w:rsidRPr="004315A9">
        <w:t>и</w:t>
      </w:r>
      <w:r w:rsidR="003618FE" w:rsidRPr="004315A9">
        <w:t xml:space="preserve"> </w:t>
      </w:r>
      <w:r w:rsidRPr="004315A9">
        <w:t>профсоюзных</w:t>
      </w:r>
      <w:r w:rsidR="003618FE" w:rsidRPr="004315A9">
        <w:t xml:space="preserve"> </w:t>
      </w:r>
      <w:r w:rsidRPr="004315A9">
        <w:t>организаций.</w:t>
      </w:r>
      <w:r w:rsidR="003618FE" w:rsidRPr="004315A9">
        <w:t xml:space="preserve"> </w:t>
      </w:r>
      <w:r w:rsidRPr="004315A9">
        <w:t>Семинары,</w:t>
      </w:r>
      <w:r w:rsidR="003618FE" w:rsidRPr="004315A9">
        <w:t xml:space="preserve"> </w:t>
      </w:r>
      <w:r w:rsidRPr="004315A9">
        <w:t>посвященные</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направлены</w:t>
      </w:r>
      <w:r w:rsidR="003618FE" w:rsidRPr="004315A9">
        <w:t xml:space="preserve"> </w:t>
      </w:r>
      <w:r w:rsidRPr="004315A9">
        <w:t>на</w:t>
      </w:r>
      <w:r w:rsidR="003618FE" w:rsidRPr="004315A9">
        <w:t xml:space="preserve"> </w:t>
      </w:r>
      <w:r w:rsidRPr="004315A9">
        <w:t>популяризацию</w:t>
      </w:r>
      <w:r w:rsidR="003618FE" w:rsidRPr="004315A9">
        <w:t xml:space="preserve"> </w:t>
      </w:r>
      <w:r w:rsidRPr="004315A9">
        <w:t>этого</w:t>
      </w:r>
      <w:r w:rsidR="003618FE" w:rsidRPr="004315A9">
        <w:t xml:space="preserve"> </w:t>
      </w:r>
      <w:r w:rsidRPr="004315A9">
        <w:t>финансового</w:t>
      </w:r>
      <w:r w:rsidR="003618FE" w:rsidRPr="004315A9">
        <w:t xml:space="preserve"> </w:t>
      </w:r>
      <w:r w:rsidRPr="004315A9">
        <w:t>инструмента.</w:t>
      </w:r>
      <w:r w:rsidR="003618FE" w:rsidRPr="004315A9">
        <w:t xml:space="preserve"> </w:t>
      </w:r>
      <w:r w:rsidRPr="004315A9">
        <w:t>Их</w:t>
      </w:r>
      <w:r w:rsidR="003618FE" w:rsidRPr="004315A9">
        <w:t xml:space="preserve"> </w:t>
      </w:r>
      <w:r w:rsidRPr="004315A9">
        <w:t>задача</w:t>
      </w:r>
      <w:r w:rsidR="003618FE" w:rsidRPr="004315A9">
        <w:t xml:space="preserve"> - </w:t>
      </w:r>
      <w:r w:rsidRPr="004315A9">
        <w:t>дать</w:t>
      </w:r>
      <w:r w:rsidR="003618FE" w:rsidRPr="004315A9">
        <w:t xml:space="preserve"> </w:t>
      </w:r>
      <w:r w:rsidRPr="004315A9">
        <w:t>как</w:t>
      </w:r>
      <w:r w:rsidR="003618FE" w:rsidRPr="004315A9">
        <w:t xml:space="preserve"> </w:t>
      </w:r>
      <w:r w:rsidRPr="004315A9">
        <w:t>можно</w:t>
      </w:r>
      <w:r w:rsidR="003618FE" w:rsidRPr="004315A9">
        <w:t xml:space="preserve"> </w:t>
      </w:r>
      <w:r w:rsidRPr="004315A9">
        <w:t>большему</w:t>
      </w:r>
      <w:r w:rsidR="003618FE" w:rsidRPr="004315A9">
        <w:t xml:space="preserve"> </w:t>
      </w:r>
      <w:r w:rsidRPr="004315A9">
        <w:t>количеству</w:t>
      </w:r>
      <w:r w:rsidR="003618FE" w:rsidRPr="004315A9">
        <w:t xml:space="preserve"> </w:t>
      </w:r>
      <w:r w:rsidRPr="004315A9">
        <w:t>людей</w:t>
      </w:r>
      <w:r w:rsidR="003618FE" w:rsidRPr="004315A9">
        <w:t xml:space="preserve"> </w:t>
      </w:r>
      <w:r w:rsidRPr="004315A9">
        <w:t>возможность</w:t>
      </w:r>
      <w:r w:rsidR="003618FE" w:rsidRPr="004315A9">
        <w:t xml:space="preserve"> </w:t>
      </w:r>
      <w:r w:rsidRPr="004315A9">
        <w:t>сформировать</w:t>
      </w:r>
      <w:r w:rsidR="003618FE" w:rsidRPr="004315A9">
        <w:t xml:space="preserve"> </w:t>
      </w:r>
      <w:r w:rsidRPr="004315A9">
        <w:t>накопления,</w:t>
      </w:r>
      <w:r w:rsidR="003618FE" w:rsidRPr="004315A9">
        <w:t xml:space="preserve"> </w:t>
      </w:r>
      <w:r w:rsidRPr="004315A9">
        <w:t>воспользовавшись</w:t>
      </w:r>
      <w:r w:rsidR="003618FE" w:rsidRPr="004315A9">
        <w:t xml:space="preserve"> </w:t>
      </w:r>
      <w:r w:rsidRPr="004315A9">
        <w:t>преимуществами</w:t>
      </w:r>
      <w:r w:rsidR="003618FE" w:rsidRPr="004315A9">
        <w:t xml:space="preserve"> </w:t>
      </w:r>
      <w:r w:rsidRPr="004315A9">
        <w:t>ПДС.</w:t>
      </w:r>
    </w:p>
    <w:p w14:paraId="049B2B0B" w14:textId="77777777" w:rsidR="009E69B4" w:rsidRPr="004315A9" w:rsidRDefault="00000000" w:rsidP="009E69B4">
      <w:hyperlink r:id="rId17" w:history="1">
        <w:r w:rsidR="009E69B4" w:rsidRPr="004315A9">
          <w:rPr>
            <w:rStyle w:val="a3"/>
          </w:rPr>
          <w:t>https://msk-news.net/economy/2024/06/25/525736.html</w:t>
        </w:r>
      </w:hyperlink>
      <w:r w:rsidR="003618FE" w:rsidRPr="004315A9">
        <w:t xml:space="preserve"> </w:t>
      </w:r>
    </w:p>
    <w:p w14:paraId="4FCEF300" w14:textId="77777777" w:rsidR="00FA3DFC" w:rsidRPr="004315A9" w:rsidRDefault="00FA3DFC" w:rsidP="00FA3DFC">
      <w:pPr>
        <w:pStyle w:val="2"/>
      </w:pPr>
      <w:bookmarkStart w:id="49" w:name="_Toc170285303"/>
      <w:r w:rsidRPr="004315A9">
        <w:t>Наръяна</w:t>
      </w:r>
      <w:r w:rsidR="003618FE" w:rsidRPr="004315A9">
        <w:t xml:space="preserve"> </w:t>
      </w:r>
      <w:r w:rsidR="000E0D1F" w:rsidRPr="004315A9">
        <w:t>В</w:t>
      </w:r>
      <w:r w:rsidRPr="004315A9">
        <w:t>ындер</w:t>
      </w:r>
      <w:r w:rsidR="003618FE" w:rsidRPr="004315A9">
        <w:t xml:space="preserve"> </w:t>
      </w:r>
      <w:r w:rsidR="000E0D1F" w:rsidRPr="004315A9">
        <w:t>(Нарьян</w:t>
      </w:r>
      <w:r w:rsidR="003618FE" w:rsidRPr="004315A9">
        <w:t xml:space="preserve"> </w:t>
      </w:r>
      <w:r w:rsidR="000E0D1F" w:rsidRPr="004315A9">
        <w:t>Мар)</w:t>
      </w:r>
      <w:r w:rsidRPr="004315A9">
        <w:t>,</w:t>
      </w:r>
      <w:r w:rsidR="003618FE" w:rsidRPr="004315A9">
        <w:t xml:space="preserve"> </w:t>
      </w:r>
      <w:r w:rsidRPr="004315A9">
        <w:t>25.06.2024,</w:t>
      </w:r>
      <w:r w:rsidR="003618FE" w:rsidRPr="004315A9">
        <w:t xml:space="preserve"> </w:t>
      </w:r>
      <w:r w:rsidRPr="004315A9">
        <w:t>Долгосрочные</w:t>
      </w:r>
      <w:r w:rsidR="003618FE" w:rsidRPr="004315A9">
        <w:t xml:space="preserve"> </w:t>
      </w:r>
      <w:r w:rsidRPr="004315A9">
        <w:t>сбережения</w:t>
      </w:r>
      <w:bookmarkEnd w:id="49"/>
    </w:p>
    <w:p w14:paraId="514D3512" w14:textId="77777777" w:rsidR="00FA3DFC" w:rsidRPr="004315A9" w:rsidRDefault="00FA3DFC" w:rsidP="00956975">
      <w:pPr>
        <w:pStyle w:val="3"/>
      </w:pPr>
      <w:bookmarkStart w:id="50" w:name="_Toc170285304"/>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граждан</w:t>
      </w:r>
      <w:r w:rsidR="003618FE" w:rsidRPr="004315A9">
        <w:t xml:space="preserve"> </w:t>
      </w:r>
      <w:r w:rsidRPr="004315A9">
        <w:t>начала</w:t>
      </w:r>
      <w:r w:rsidR="003618FE" w:rsidRPr="004315A9">
        <w:t xml:space="preserve"> </w:t>
      </w:r>
      <w:r w:rsidRPr="004315A9">
        <w:t>действовать</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w:t>
      </w:r>
      <w:r w:rsidR="003618FE" w:rsidRPr="004315A9">
        <w:t xml:space="preserve"> </w:t>
      </w:r>
      <w:r w:rsidRPr="004315A9">
        <w:t>началу</w:t>
      </w:r>
      <w:r w:rsidR="003618FE" w:rsidRPr="004315A9">
        <w:t xml:space="preserve"> </w:t>
      </w:r>
      <w:r w:rsidRPr="004315A9">
        <w:t>апреля</w:t>
      </w:r>
      <w:r w:rsidR="003618FE" w:rsidRPr="004315A9">
        <w:t xml:space="preserve"> </w:t>
      </w:r>
      <w:r w:rsidRPr="004315A9">
        <w:t>операторами</w:t>
      </w:r>
      <w:r w:rsidR="003618FE" w:rsidRPr="004315A9">
        <w:t xml:space="preserve"> </w:t>
      </w:r>
      <w:r w:rsidRPr="004315A9">
        <w:t>программы</w:t>
      </w:r>
      <w:r w:rsidR="003618FE" w:rsidRPr="004315A9">
        <w:t xml:space="preserve"> </w:t>
      </w:r>
      <w:r w:rsidRPr="004315A9">
        <w:t>стали</w:t>
      </w:r>
      <w:r w:rsidR="003618FE" w:rsidRPr="004315A9">
        <w:t xml:space="preserve"> </w:t>
      </w:r>
      <w:r w:rsidRPr="004315A9">
        <w:t>18</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с</w:t>
      </w:r>
      <w:r w:rsidR="003618FE" w:rsidRPr="004315A9">
        <w:t xml:space="preserve"> </w:t>
      </w:r>
      <w:r w:rsidRPr="004315A9">
        <w:t>которыми</w:t>
      </w:r>
      <w:r w:rsidR="003618FE" w:rsidRPr="004315A9">
        <w:t xml:space="preserve"> </w:t>
      </w:r>
      <w:r w:rsidRPr="004315A9">
        <w:t>можно</w:t>
      </w:r>
      <w:r w:rsidR="003618FE" w:rsidRPr="004315A9">
        <w:t xml:space="preserve"> </w:t>
      </w:r>
      <w:r w:rsidRPr="004315A9">
        <w:t>заключить</w:t>
      </w:r>
      <w:r w:rsidR="003618FE" w:rsidRPr="004315A9">
        <w:t xml:space="preserve"> </w:t>
      </w:r>
      <w:r w:rsidRPr="004315A9">
        <w:t>договоры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сообщили</w:t>
      </w:r>
      <w:r w:rsidR="003618FE" w:rsidRPr="004315A9">
        <w:t xml:space="preserve"> </w:t>
      </w:r>
      <w:r w:rsidRPr="004315A9">
        <w:t>в</w:t>
      </w:r>
      <w:r w:rsidR="003618FE" w:rsidRPr="004315A9">
        <w:t xml:space="preserve"> </w:t>
      </w:r>
      <w:r w:rsidRPr="004315A9">
        <w:t>пресс-службе</w:t>
      </w:r>
      <w:r w:rsidR="003618FE" w:rsidRPr="004315A9">
        <w:t xml:space="preserve"> </w:t>
      </w:r>
      <w:r w:rsidRPr="004315A9">
        <w:t>Отделения</w:t>
      </w:r>
      <w:r w:rsidR="003618FE" w:rsidRPr="004315A9">
        <w:t xml:space="preserve"> </w:t>
      </w:r>
      <w:r w:rsidRPr="004315A9">
        <w:t>по</w:t>
      </w:r>
      <w:r w:rsidR="003618FE" w:rsidRPr="004315A9">
        <w:t xml:space="preserve"> </w:t>
      </w:r>
      <w:r w:rsidRPr="004315A9">
        <w:t>Архангельской</w:t>
      </w:r>
      <w:r w:rsidR="003618FE" w:rsidRPr="004315A9">
        <w:t xml:space="preserve"> </w:t>
      </w:r>
      <w:r w:rsidRPr="004315A9">
        <w:t>области</w:t>
      </w:r>
      <w:r w:rsidR="003618FE" w:rsidRPr="004315A9">
        <w:t xml:space="preserve"> </w:t>
      </w:r>
      <w:r w:rsidRPr="004315A9">
        <w:t>Северо-Западного</w:t>
      </w:r>
      <w:r w:rsidR="003618FE" w:rsidRPr="004315A9">
        <w:t xml:space="preserve"> </w:t>
      </w:r>
      <w:r w:rsidRPr="004315A9">
        <w:t>ГУ</w:t>
      </w:r>
      <w:r w:rsidR="003618FE" w:rsidRPr="004315A9">
        <w:t xml:space="preserve"> </w:t>
      </w:r>
      <w:r w:rsidRPr="004315A9">
        <w:t>Банка</w:t>
      </w:r>
      <w:r w:rsidR="003618FE" w:rsidRPr="004315A9">
        <w:t xml:space="preserve"> </w:t>
      </w:r>
      <w:r w:rsidRPr="004315A9">
        <w:t>России.</w:t>
      </w:r>
      <w:bookmarkEnd w:id="50"/>
    </w:p>
    <w:p w14:paraId="19F9C6DD" w14:textId="77777777" w:rsidR="00FA3DFC" w:rsidRPr="004315A9" w:rsidRDefault="00FA3DFC" w:rsidP="00FA3DFC">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граждан</w:t>
      </w:r>
      <w:r w:rsidR="003618FE" w:rsidRPr="004315A9">
        <w:t xml:space="preserve"> - </w:t>
      </w:r>
      <w:r w:rsidRPr="004315A9">
        <w:t>новый</w:t>
      </w:r>
      <w:r w:rsidR="003618FE" w:rsidRPr="004315A9">
        <w:t xml:space="preserve"> </w:t>
      </w:r>
      <w:r w:rsidRPr="004315A9">
        <w:t>финансовый</w:t>
      </w:r>
      <w:r w:rsidR="003618FE" w:rsidRPr="004315A9">
        <w:t xml:space="preserve"> </w:t>
      </w:r>
      <w:r w:rsidRPr="004315A9">
        <w:t>инструмент,</w:t>
      </w:r>
      <w:r w:rsidR="003618FE" w:rsidRPr="004315A9">
        <w:t xml:space="preserve"> </w:t>
      </w:r>
      <w:r w:rsidRPr="004315A9">
        <w:t>который</w:t>
      </w:r>
      <w:r w:rsidR="003618FE" w:rsidRPr="004315A9">
        <w:t xml:space="preserve"> </w:t>
      </w:r>
      <w:r w:rsidRPr="004315A9">
        <w:t>позволяет</w:t>
      </w:r>
      <w:r w:rsidR="003618FE" w:rsidRPr="004315A9">
        <w:t xml:space="preserve"> </w:t>
      </w:r>
      <w:r w:rsidRPr="004315A9">
        <w:t>накопить</w:t>
      </w:r>
      <w:r w:rsidR="003618FE" w:rsidRPr="004315A9">
        <w:t xml:space="preserve"> </w:t>
      </w:r>
      <w:r w:rsidRPr="004315A9">
        <w:t>дополнительные</w:t>
      </w:r>
      <w:r w:rsidR="003618FE" w:rsidRPr="004315A9">
        <w:t xml:space="preserve"> </w:t>
      </w:r>
      <w:r w:rsidRPr="004315A9">
        <w:t>средства</w:t>
      </w:r>
      <w:r w:rsidR="003618FE" w:rsidRPr="004315A9">
        <w:t xml:space="preserve"> </w:t>
      </w:r>
      <w:r w:rsidRPr="004315A9">
        <w:t>к</w:t>
      </w:r>
      <w:r w:rsidR="003618FE" w:rsidRPr="004315A9">
        <w:t xml:space="preserve"> </w:t>
      </w:r>
      <w:r w:rsidRPr="004315A9">
        <w:t>пенсии</w:t>
      </w:r>
      <w:r w:rsidR="003618FE" w:rsidRPr="004315A9">
        <w:t xml:space="preserve"> </w:t>
      </w:r>
      <w:r w:rsidRPr="004315A9">
        <w:t>или</w:t>
      </w:r>
      <w:r w:rsidR="003618FE" w:rsidRPr="004315A9">
        <w:t xml:space="preserve"> </w:t>
      </w:r>
      <w:r w:rsidRPr="004315A9">
        <w:t>обеспечить</w:t>
      </w:r>
      <w:r w:rsidR="003618FE" w:rsidRPr="004315A9">
        <w:t xml:space="preserve"> </w:t>
      </w:r>
      <w:r w:rsidRPr="004315A9">
        <w:t>себе</w:t>
      </w:r>
      <w:r w:rsidR="003618FE" w:rsidRPr="004315A9">
        <w:t xml:space="preserve"> «</w:t>
      </w:r>
      <w:r w:rsidRPr="004315A9">
        <w:t>подушку</w:t>
      </w:r>
      <w:r w:rsidR="003618FE" w:rsidRPr="004315A9">
        <w:t xml:space="preserve"> </w:t>
      </w:r>
      <w:r w:rsidRPr="004315A9">
        <w:t>безопасности</w:t>
      </w:r>
      <w:r w:rsidR="003618FE" w:rsidRPr="004315A9">
        <w:t xml:space="preserve">» </w:t>
      </w:r>
      <w:r w:rsidRPr="004315A9">
        <w:t>для</w:t>
      </w:r>
      <w:r w:rsidR="003618FE" w:rsidRPr="004315A9">
        <w:t xml:space="preserve"> </w:t>
      </w:r>
      <w:r w:rsidRPr="004315A9">
        <w:t>сложных</w:t>
      </w:r>
      <w:r w:rsidR="003618FE" w:rsidRPr="004315A9">
        <w:t xml:space="preserve"> </w:t>
      </w:r>
      <w:r w:rsidRPr="004315A9">
        <w:t>жизненных</w:t>
      </w:r>
      <w:r w:rsidR="003618FE" w:rsidRPr="004315A9">
        <w:t xml:space="preserve"> </w:t>
      </w:r>
      <w:r w:rsidRPr="004315A9">
        <w:t>ситуаций.</w:t>
      </w:r>
      <w:r w:rsidR="003618FE" w:rsidRPr="004315A9">
        <w:t xml:space="preserve"> </w:t>
      </w:r>
      <w:r w:rsidRPr="004315A9">
        <w:t>Накопить</w:t>
      </w:r>
      <w:r w:rsidR="003618FE" w:rsidRPr="004315A9">
        <w:t xml:space="preserve"> </w:t>
      </w:r>
      <w:r w:rsidRPr="004315A9">
        <w:t>средства</w:t>
      </w:r>
      <w:r w:rsidR="003618FE" w:rsidRPr="004315A9">
        <w:t xml:space="preserve"> </w:t>
      </w:r>
      <w:r w:rsidRPr="004315A9">
        <w:t>можно</w:t>
      </w:r>
      <w:r w:rsidR="003618FE" w:rsidRPr="004315A9">
        <w:t xml:space="preserve"> </w:t>
      </w:r>
      <w:r w:rsidRPr="004315A9">
        <w:t>с</w:t>
      </w:r>
      <w:r w:rsidR="003618FE" w:rsidRPr="004315A9">
        <w:t xml:space="preserve"> </w:t>
      </w:r>
      <w:r w:rsidRPr="004315A9">
        <w:t>помощью</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фондов</w:t>
      </w:r>
      <w:r w:rsidR="003618FE" w:rsidRPr="004315A9">
        <w:t xml:space="preserve"> </w:t>
      </w:r>
      <w:r w:rsidRPr="004315A9">
        <w:t>(НПФ).</w:t>
      </w:r>
      <w:r w:rsidR="003618FE" w:rsidRPr="004315A9">
        <w:t xml:space="preserve"> </w:t>
      </w:r>
      <w:r w:rsidRPr="004315A9">
        <w:t>Их</w:t>
      </w:r>
      <w:r w:rsidR="003618FE" w:rsidRPr="004315A9">
        <w:t xml:space="preserve"> </w:t>
      </w:r>
      <w:r w:rsidRPr="004315A9">
        <w:t>работу</w:t>
      </w:r>
      <w:r w:rsidR="003618FE" w:rsidRPr="004315A9">
        <w:t xml:space="preserve"> </w:t>
      </w:r>
      <w:r w:rsidRPr="004315A9">
        <w:t>регулирует</w:t>
      </w:r>
      <w:r w:rsidR="003618FE" w:rsidRPr="004315A9">
        <w:t xml:space="preserve"> </w:t>
      </w:r>
      <w:r w:rsidRPr="004315A9">
        <w:t>Банк</w:t>
      </w:r>
      <w:r w:rsidR="003618FE" w:rsidRPr="004315A9">
        <w:t xml:space="preserve"> </w:t>
      </w:r>
      <w:r w:rsidRPr="004315A9">
        <w:t>России.</w:t>
      </w:r>
      <w:r w:rsidR="003618FE" w:rsidRPr="004315A9">
        <w:t xml:space="preserve"> </w:t>
      </w:r>
      <w:r w:rsidRPr="004315A9">
        <w:t>Прежде</w:t>
      </w:r>
      <w:r w:rsidR="003618FE" w:rsidRPr="004315A9">
        <w:t xml:space="preserve"> </w:t>
      </w:r>
      <w:r w:rsidRPr="004315A9">
        <w:t>чем</w:t>
      </w:r>
      <w:r w:rsidR="003618FE" w:rsidRPr="004315A9">
        <w:t xml:space="preserve"> </w:t>
      </w:r>
      <w:r w:rsidRPr="004315A9">
        <w:t>заключать</w:t>
      </w:r>
      <w:r w:rsidR="003618FE" w:rsidRPr="004315A9">
        <w:t xml:space="preserve"> </w:t>
      </w:r>
      <w:r w:rsidRPr="004315A9">
        <w:t>договор,</w:t>
      </w:r>
      <w:r w:rsidR="003618FE" w:rsidRPr="004315A9">
        <w:t xml:space="preserve"> </w:t>
      </w:r>
      <w:r w:rsidRPr="004315A9">
        <w:t>проверьте</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наличие</w:t>
      </w:r>
      <w:r w:rsidR="003618FE" w:rsidRPr="004315A9">
        <w:t xml:space="preserve"> </w:t>
      </w:r>
      <w:r w:rsidRPr="004315A9">
        <w:t>лицензии</w:t>
      </w:r>
      <w:r w:rsidR="003618FE" w:rsidRPr="004315A9">
        <w:t xml:space="preserve"> </w:t>
      </w:r>
      <w:r w:rsidRPr="004315A9">
        <w:t>у</w:t>
      </w:r>
      <w:r w:rsidR="003618FE" w:rsidRPr="004315A9">
        <w:t xml:space="preserve"> </w:t>
      </w:r>
      <w:r w:rsidRPr="004315A9">
        <w:t>фонда</w:t>
      </w:r>
      <w:r w:rsidR="003618FE" w:rsidRPr="004315A9">
        <w:t xml:space="preserve"> </w:t>
      </w:r>
      <w:r w:rsidRPr="004315A9">
        <w:t>в</w:t>
      </w:r>
      <w:r w:rsidR="003618FE" w:rsidRPr="004315A9">
        <w:t xml:space="preserve"> </w:t>
      </w:r>
      <w:r w:rsidRPr="004315A9">
        <w:t>реестре.</w:t>
      </w:r>
      <w:r w:rsidR="003618FE" w:rsidRPr="004315A9">
        <w:t xml:space="preserve"> </w:t>
      </w:r>
      <w:r w:rsidRPr="004315A9">
        <w:t>Там</w:t>
      </w:r>
      <w:r w:rsidR="003618FE" w:rsidRPr="004315A9">
        <w:t xml:space="preserve"> </w:t>
      </w:r>
      <w:r w:rsidRPr="004315A9">
        <w:t>же,</w:t>
      </w:r>
      <w:r w:rsidR="003618FE" w:rsidRPr="004315A9">
        <w:t xml:space="preserve"> </w:t>
      </w:r>
      <w:r w:rsidRPr="004315A9">
        <w:t>в</w:t>
      </w:r>
      <w:r w:rsidR="003618FE" w:rsidRPr="004315A9">
        <w:t xml:space="preserve"> </w:t>
      </w:r>
      <w:r w:rsidRPr="004315A9">
        <w:t>разделе</w:t>
      </w:r>
      <w:r w:rsidR="003618FE" w:rsidRPr="004315A9">
        <w:t xml:space="preserve"> «</w:t>
      </w:r>
      <w:r w:rsidRPr="004315A9">
        <w:t>Пенсионные</w:t>
      </w:r>
      <w:r w:rsidR="003618FE" w:rsidRPr="004315A9">
        <w:t xml:space="preserve"> </w:t>
      </w:r>
      <w:r w:rsidRPr="004315A9">
        <w:t>фонды</w:t>
      </w:r>
      <w:r w:rsidR="003618FE" w:rsidRPr="004315A9">
        <w:t xml:space="preserve"> </w:t>
      </w:r>
      <w:r w:rsidRPr="004315A9">
        <w:t>и</w:t>
      </w:r>
      <w:r w:rsidR="003618FE" w:rsidRPr="004315A9">
        <w:t xml:space="preserve"> </w:t>
      </w:r>
      <w:r w:rsidRPr="004315A9">
        <w:t>коллективные</w:t>
      </w:r>
      <w:r w:rsidR="003618FE" w:rsidRPr="004315A9">
        <w:t xml:space="preserve"> </w:t>
      </w:r>
      <w:r w:rsidRPr="004315A9">
        <w:t>инвестиции</w:t>
      </w:r>
      <w:r w:rsidR="003618FE" w:rsidRPr="004315A9">
        <w:t>»</w:t>
      </w:r>
      <w:r w:rsidRPr="004315A9">
        <w:t>,</w:t>
      </w:r>
      <w:r w:rsidR="003618FE" w:rsidRPr="004315A9">
        <w:t xml:space="preserve"> </w:t>
      </w:r>
      <w:r w:rsidRPr="004315A9">
        <w:t>можно</w:t>
      </w:r>
      <w:r w:rsidR="003618FE" w:rsidRPr="004315A9">
        <w:t xml:space="preserve"> </w:t>
      </w:r>
      <w:r w:rsidRPr="004315A9">
        <w:t>сравнить</w:t>
      </w:r>
      <w:r w:rsidR="003618FE" w:rsidRPr="004315A9">
        <w:t xml:space="preserve"> </w:t>
      </w:r>
      <w:r w:rsidRPr="004315A9">
        <w:t>доходность</w:t>
      </w:r>
      <w:r w:rsidR="003618FE" w:rsidRPr="004315A9">
        <w:t xml:space="preserve"> </w:t>
      </w:r>
      <w:r w:rsidRPr="004315A9">
        <w:t>инвестиций</w:t>
      </w:r>
      <w:r w:rsidR="003618FE" w:rsidRPr="004315A9">
        <w:t xml:space="preserve"> </w:t>
      </w:r>
      <w:r w:rsidRPr="004315A9">
        <w:t>разных</w:t>
      </w:r>
      <w:r w:rsidR="003618FE" w:rsidRPr="004315A9">
        <w:t xml:space="preserve"> </w:t>
      </w:r>
      <w:r w:rsidRPr="004315A9">
        <w:t>фондов.</w:t>
      </w:r>
    </w:p>
    <w:p w14:paraId="1E4EBF2A" w14:textId="77777777" w:rsidR="00FA3DFC" w:rsidRPr="004315A9" w:rsidRDefault="00FA3DFC" w:rsidP="00FA3DFC">
      <w:r w:rsidRPr="004315A9">
        <w:t>Вступить</w:t>
      </w:r>
      <w:r w:rsidR="003618FE" w:rsidRPr="004315A9">
        <w:t xml:space="preserve"> </w:t>
      </w:r>
      <w:r w:rsidRPr="004315A9">
        <w:t>в</w:t>
      </w:r>
      <w:r w:rsidR="003618FE" w:rsidRPr="004315A9">
        <w:t xml:space="preserve"> </w:t>
      </w:r>
      <w:r w:rsidRPr="004315A9">
        <w:t>программу</w:t>
      </w:r>
      <w:r w:rsidR="003618FE" w:rsidRPr="004315A9">
        <w:t xml:space="preserve"> </w:t>
      </w:r>
      <w:r w:rsidRPr="004315A9">
        <w:t>имеют</w:t>
      </w:r>
      <w:r w:rsidR="003618FE" w:rsidRPr="004315A9">
        <w:t xml:space="preserve"> </w:t>
      </w:r>
      <w:r w:rsidRPr="004315A9">
        <w:t>право</w:t>
      </w:r>
      <w:r w:rsidR="003618FE" w:rsidRPr="004315A9">
        <w:t xml:space="preserve"> </w:t>
      </w:r>
      <w:r w:rsidRPr="004315A9">
        <w:t>граждане</w:t>
      </w:r>
      <w:r w:rsidR="003618FE" w:rsidRPr="004315A9">
        <w:t xml:space="preserve"> </w:t>
      </w:r>
      <w:r w:rsidRPr="004315A9">
        <w:t>с</w:t>
      </w:r>
      <w:r w:rsidR="003618FE" w:rsidRPr="004315A9">
        <w:t xml:space="preserve"> </w:t>
      </w:r>
      <w:r w:rsidRPr="004315A9">
        <w:t>18</w:t>
      </w:r>
      <w:r w:rsidR="003618FE" w:rsidRPr="004315A9">
        <w:t xml:space="preserve"> </w:t>
      </w:r>
      <w:r w:rsidRPr="004315A9">
        <w:t>лет.</w:t>
      </w:r>
      <w:r w:rsidR="003618FE" w:rsidRPr="004315A9">
        <w:t xml:space="preserve"> </w:t>
      </w:r>
      <w:r w:rsidRPr="004315A9">
        <w:t>Можно</w:t>
      </w:r>
      <w:r w:rsidR="003618FE" w:rsidRPr="004315A9">
        <w:t xml:space="preserve"> </w:t>
      </w:r>
      <w:r w:rsidRPr="004315A9">
        <w:t>заключить</w:t>
      </w:r>
      <w:r w:rsidR="003618FE" w:rsidRPr="004315A9">
        <w:t xml:space="preserve"> </w:t>
      </w:r>
      <w:r w:rsidRPr="004315A9">
        <w:t>договор</w:t>
      </w:r>
      <w:r w:rsidR="003618FE" w:rsidRPr="004315A9">
        <w:t xml:space="preserve"> </w:t>
      </w:r>
      <w:r w:rsidRPr="004315A9">
        <w:t>в</w:t>
      </w:r>
      <w:r w:rsidR="003618FE" w:rsidRPr="004315A9">
        <w:t xml:space="preserve"> </w:t>
      </w:r>
      <w:r w:rsidRPr="004315A9">
        <w:t>пользу</w:t>
      </w:r>
      <w:r w:rsidR="003618FE" w:rsidRPr="004315A9">
        <w:t xml:space="preserve"> </w:t>
      </w:r>
      <w:r w:rsidRPr="004315A9">
        <w:t>реб</w:t>
      </w:r>
      <w:r w:rsidR="003618FE" w:rsidRPr="004315A9">
        <w:t>е</w:t>
      </w:r>
      <w:r w:rsidRPr="004315A9">
        <w:t>нка</w:t>
      </w:r>
      <w:r w:rsidR="003618FE" w:rsidRPr="004315A9">
        <w:t xml:space="preserve"> </w:t>
      </w:r>
      <w:r w:rsidRPr="004315A9">
        <w:t>или</w:t>
      </w:r>
      <w:r w:rsidR="003618FE" w:rsidRPr="004315A9">
        <w:t xml:space="preserve"> </w:t>
      </w:r>
      <w:r w:rsidRPr="004315A9">
        <w:t>любого</w:t>
      </w:r>
      <w:r w:rsidR="003618FE" w:rsidRPr="004315A9">
        <w:t xml:space="preserve"> </w:t>
      </w:r>
      <w:r w:rsidRPr="004315A9">
        <w:t>человека</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возраста.</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добровольное.</w:t>
      </w:r>
    </w:p>
    <w:p w14:paraId="4E086E8C" w14:textId="77777777" w:rsidR="00FA3DFC" w:rsidRPr="004315A9" w:rsidRDefault="003618FE" w:rsidP="00FA3DFC">
      <w:r w:rsidRPr="004315A9">
        <w:t xml:space="preserve">- </w:t>
      </w:r>
      <w:r w:rsidR="00FA3DFC" w:rsidRPr="004315A9">
        <w:t>Доход</w:t>
      </w:r>
      <w:r w:rsidRPr="004315A9">
        <w:t xml:space="preserve"> </w:t>
      </w:r>
      <w:r w:rsidR="00FA3DFC" w:rsidRPr="004315A9">
        <w:t>участника</w:t>
      </w:r>
      <w:r w:rsidRPr="004315A9">
        <w:t xml:space="preserve"> </w:t>
      </w:r>
      <w:r w:rsidR="00FA3DFC" w:rsidRPr="004315A9">
        <w:t>программы</w:t>
      </w:r>
      <w:r w:rsidRPr="004315A9">
        <w:t xml:space="preserve"> </w:t>
      </w:r>
      <w:r w:rsidR="00FA3DFC" w:rsidRPr="004315A9">
        <w:t>будет</w:t>
      </w:r>
      <w:r w:rsidRPr="004315A9">
        <w:t xml:space="preserve"> </w:t>
      </w:r>
      <w:r w:rsidR="00FA3DFC" w:rsidRPr="004315A9">
        <w:t>зависеть</w:t>
      </w:r>
      <w:r w:rsidRPr="004315A9">
        <w:t xml:space="preserve"> </w:t>
      </w:r>
      <w:r w:rsidR="00FA3DFC" w:rsidRPr="004315A9">
        <w:t>от</w:t>
      </w:r>
      <w:r w:rsidRPr="004315A9">
        <w:t xml:space="preserve"> </w:t>
      </w:r>
      <w:r w:rsidR="00FA3DFC" w:rsidRPr="004315A9">
        <w:t>результатов</w:t>
      </w:r>
      <w:r w:rsidRPr="004315A9">
        <w:t xml:space="preserve"> </w:t>
      </w:r>
      <w:r w:rsidR="00FA3DFC" w:rsidRPr="004315A9">
        <w:t>инвестиционной</w:t>
      </w:r>
      <w:r w:rsidRPr="004315A9">
        <w:t xml:space="preserve"> </w:t>
      </w:r>
      <w:r w:rsidR="00FA3DFC" w:rsidRPr="004315A9">
        <w:t>деятельности</w:t>
      </w:r>
      <w:r w:rsidRPr="004315A9">
        <w:t xml:space="preserve"> </w:t>
      </w:r>
      <w:r w:rsidR="00FA3DFC" w:rsidRPr="004315A9">
        <w:t>фонда,</w:t>
      </w:r>
      <w:r w:rsidRPr="004315A9">
        <w:t xml:space="preserve"> </w:t>
      </w:r>
      <w:r w:rsidR="00FA3DFC" w:rsidRPr="004315A9">
        <w:t>с</w:t>
      </w:r>
      <w:r w:rsidRPr="004315A9">
        <w:t xml:space="preserve"> </w:t>
      </w:r>
      <w:r w:rsidR="00FA3DFC" w:rsidRPr="004315A9">
        <w:t>которым</w:t>
      </w:r>
      <w:r w:rsidRPr="004315A9">
        <w:t xml:space="preserve"> </w:t>
      </w:r>
      <w:r w:rsidR="00FA3DFC" w:rsidRPr="004315A9">
        <w:t>человек</w:t>
      </w:r>
      <w:r w:rsidRPr="004315A9">
        <w:t xml:space="preserve"> </w:t>
      </w:r>
      <w:r w:rsidR="00FA3DFC" w:rsidRPr="004315A9">
        <w:t>заключил</w:t>
      </w:r>
      <w:r w:rsidRPr="004315A9">
        <w:t xml:space="preserve"> </w:t>
      </w:r>
      <w:r w:rsidR="00FA3DFC" w:rsidRPr="004315A9">
        <w:t>договор.</w:t>
      </w:r>
      <w:r w:rsidRPr="004315A9">
        <w:t xml:space="preserve"> </w:t>
      </w:r>
      <w:r w:rsidR="00FA3DFC" w:rsidRPr="004315A9">
        <w:t>По</w:t>
      </w:r>
      <w:r w:rsidRPr="004315A9">
        <w:t xml:space="preserve"> </w:t>
      </w:r>
      <w:r w:rsidR="00FA3DFC" w:rsidRPr="004315A9">
        <w:t>закону</w:t>
      </w:r>
      <w:r w:rsidRPr="004315A9">
        <w:t xml:space="preserve"> </w:t>
      </w:r>
      <w:r w:rsidR="00FA3DFC" w:rsidRPr="004315A9">
        <w:t>НПФ</w:t>
      </w:r>
      <w:r w:rsidRPr="004315A9">
        <w:t xml:space="preserve"> </w:t>
      </w:r>
      <w:r w:rsidR="00FA3DFC" w:rsidRPr="004315A9">
        <w:t>обязан</w:t>
      </w:r>
      <w:r w:rsidRPr="004315A9">
        <w:t xml:space="preserve"> </w:t>
      </w:r>
      <w:r w:rsidR="00FA3DFC" w:rsidRPr="004315A9">
        <w:t>обеспечить</w:t>
      </w:r>
      <w:r w:rsidRPr="004315A9">
        <w:t xml:space="preserve"> </w:t>
      </w:r>
      <w:r w:rsidR="00FA3DFC" w:rsidRPr="004315A9">
        <w:t>безубыточность</w:t>
      </w:r>
      <w:r w:rsidRPr="004315A9">
        <w:t xml:space="preserve"> </w:t>
      </w:r>
      <w:r w:rsidR="00FA3DFC" w:rsidRPr="004315A9">
        <w:t>вложений</w:t>
      </w:r>
      <w:r w:rsidRPr="004315A9">
        <w:t xml:space="preserve"> </w:t>
      </w:r>
      <w:r w:rsidR="00FA3DFC" w:rsidRPr="004315A9">
        <w:t>и</w:t>
      </w:r>
      <w:r w:rsidRPr="004315A9">
        <w:t xml:space="preserve"> </w:t>
      </w:r>
      <w:r w:rsidR="00FA3DFC" w:rsidRPr="004315A9">
        <w:t>инвестировать</w:t>
      </w:r>
      <w:r w:rsidRPr="004315A9">
        <w:t xml:space="preserve"> </w:t>
      </w:r>
      <w:r w:rsidR="00FA3DFC" w:rsidRPr="004315A9">
        <w:t>деньги</w:t>
      </w:r>
      <w:r w:rsidRPr="004315A9">
        <w:t xml:space="preserve"> </w:t>
      </w:r>
      <w:r w:rsidR="00FA3DFC" w:rsidRPr="004315A9">
        <w:t>клиентов</w:t>
      </w:r>
      <w:r w:rsidRPr="004315A9">
        <w:t xml:space="preserve"> </w:t>
      </w:r>
      <w:r w:rsidR="00FA3DFC" w:rsidRPr="004315A9">
        <w:t>только</w:t>
      </w:r>
      <w:r w:rsidRPr="004315A9">
        <w:t xml:space="preserve"> </w:t>
      </w:r>
      <w:r w:rsidR="00FA3DFC" w:rsidRPr="004315A9">
        <w:t>в</w:t>
      </w:r>
      <w:r w:rsidRPr="004315A9">
        <w:t xml:space="preserve"> </w:t>
      </w:r>
      <w:r w:rsidR="00FA3DFC" w:rsidRPr="004315A9">
        <w:t>финансовые</w:t>
      </w:r>
      <w:r w:rsidRPr="004315A9">
        <w:t xml:space="preserve"> </w:t>
      </w:r>
      <w:r w:rsidR="00FA3DFC" w:rsidRPr="004315A9">
        <w:t>инструменты</w:t>
      </w:r>
      <w:r w:rsidRPr="004315A9">
        <w:t xml:space="preserve"> </w:t>
      </w:r>
      <w:r w:rsidR="00FA3DFC" w:rsidRPr="004315A9">
        <w:t>с</w:t>
      </w:r>
      <w:r w:rsidRPr="004315A9">
        <w:t xml:space="preserve"> </w:t>
      </w:r>
      <w:r w:rsidR="00FA3DFC" w:rsidRPr="004315A9">
        <w:t>наилучшим</w:t>
      </w:r>
      <w:r w:rsidRPr="004315A9">
        <w:t xml:space="preserve"> </w:t>
      </w:r>
      <w:r w:rsidR="00FA3DFC" w:rsidRPr="004315A9">
        <w:t>соотношением</w:t>
      </w:r>
      <w:r w:rsidRPr="004315A9">
        <w:t xml:space="preserve"> </w:t>
      </w:r>
      <w:r w:rsidR="00FA3DFC" w:rsidRPr="004315A9">
        <w:t>между</w:t>
      </w:r>
      <w:r w:rsidRPr="004315A9">
        <w:t xml:space="preserve"> </w:t>
      </w:r>
      <w:r w:rsidR="00FA3DFC" w:rsidRPr="004315A9">
        <w:t>ожидаемой</w:t>
      </w:r>
      <w:r w:rsidRPr="004315A9">
        <w:t xml:space="preserve"> </w:t>
      </w:r>
      <w:r w:rsidR="00FA3DFC" w:rsidRPr="004315A9">
        <w:t>доходностью</w:t>
      </w:r>
      <w:r w:rsidRPr="004315A9">
        <w:t xml:space="preserve"> </w:t>
      </w:r>
      <w:r w:rsidR="00FA3DFC" w:rsidRPr="004315A9">
        <w:t>и</w:t>
      </w:r>
      <w:r w:rsidRPr="004315A9">
        <w:t xml:space="preserve"> </w:t>
      </w:r>
      <w:r w:rsidR="00FA3DFC" w:rsidRPr="004315A9">
        <w:t>рисками.</w:t>
      </w:r>
      <w:r w:rsidRPr="004315A9">
        <w:t xml:space="preserve"> </w:t>
      </w:r>
      <w:r w:rsidR="00FA3DFC" w:rsidRPr="004315A9">
        <w:t>В</w:t>
      </w:r>
      <w:r w:rsidRPr="004315A9">
        <w:t xml:space="preserve"> </w:t>
      </w:r>
      <w:r w:rsidR="00FA3DFC" w:rsidRPr="004315A9">
        <w:t>случае,</w:t>
      </w:r>
      <w:r w:rsidRPr="004315A9">
        <w:t xml:space="preserve"> </w:t>
      </w:r>
      <w:r w:rsidR="00FA3DFC" w:rsidRPr="004315A9">
        <w:t>если</w:t>
      </w:r>
      <w:r w:rsidRPr="004315A9">
        <w:t xml:space="preserve"> </w:t>
      </w:r>
      <w:r w:rsidR="00FA3DFC" w:rsidRPr="004315A9">
        <w:t>фонд</w:t>
      </w:r>
      <w:r w:rsidRPr="004315A9">
        <w:t xml:space="preserve"> </w:t>
      </w:r>
      <w:r w:rsidR="00FA3DFC" w:rsidRPr="004315A9">
        <w:t>неудачно</w:t>
      </w:r>
      <w:r w:rsidRPr="004315A9">
        <w:t xml:space="preserve"> </w:t>
      </w:r>
      <w:r w:rsidR="00FA3DFC" w:rsidRPr="004315A9">
        <w:t>инвестирует</w:t>
      </w:r>
      <w:r w:rsidRPr="004315A9">
        <w:t xml:space="preserve"> </w:t>
      </w:r>
      <w:r w:rsidR="00FA3DFC" w:rsidRPr="004315A9">
        <w:t>средства,</w:t>
      </w:r>
      <w:r w:rsidRPr="004315A9">
        <w:t xml:space="preserve"> </w:t>
      </w:r>
      <w:r w:rsidR="00FA3DFC" w:rsidRPr="004315A9">
        <w:t>он</w:t>
      </w:r>
      <w:r w:rsidRPr="004315A9">
        <w:t xml:space="preserve"> </w:t>
      </w:r>
      <w:r w:rsidR="00FA3DFC" w:rsidRPr="004315A9">
        <w:t>обязан</w:t>
      </w:r>
      <w:r w:rsidRPr="004315A9">
        <w:t xml:space="preserve"> </w:t>
      </w:r>
      <w:r w:rsidR="00FA3DFC" w:rsidRPr="004315A9">
        <w:t>возместить</w:t>
      </w:r>
      <w:r w:rsidRPr="004315A9">
        <w:t xml:space="preserve"> </w:t>
      </w:r>
      <w:r w:rsidR="00FA3DFC" w:rsidRPr="004315A9">
        <w:t>клиентам</w:t>
      </w:r>
      <w:r w:rsidRPr="004315A9">
        <w:t xml:space="preserve"> </w:t>
      </w:r>
      <w:r w:rsidR="00FA3DFC" w:rsidRPr="004315A9">
        <w:t>понес</w:t>
      </w:r>
      <w:r w:rsidRPr="004315A9">
        <w:t>е</w:t>
      </w:r>
      <w:r w:rsidR="00FA3DFC" w:rsidRPr="004315A9">
        <w:t>нные</w:t>
      </w:r>
      <w:r w:rsidRPr="004315A9">
        <w:t xml:space="preserve"> </w:t>
      </w:r>
      <w:r w:rsidR="00FA3DFC" w:rsidRPr="004315A9">
        <w:t>потери,</w:t>
      </w:r>
      <w:r w:rsidRPr="004315A9">
        <w:t xml:space="preserve"> - </w:t>
      </w:r>
      <w:r w:rsidR="00FA3DFC" w:rsidRPr="004315A9">
        <w:t>рассказала</w:t>
      </w:r>
      <w:r w:rsidRPr="004315A9">
        <w:t xml:space="preserve"> </w:t>
      </w:r>
      <w:r w:rsidR="00FA3DFC" w:rsidRPr="004315A9">
        <w:t>заместитель</w:t>
      </w:r>
      <w:r w:rsidRPr="004315A9">
        <w:t xml:space="preserve"> </w:t>
      </w:r>
      <w:r w:rsidR="00FA3DFC" w:rsidRPr="004315A9">
        <w:t>управляющего</w:t>
      </w:r>
      <w:r w:rsidRPr="004315A9">
        <w:t xml:space="preserve"> </w:t>
      </w:r>
      <w:r w:rsidR="00FA3DFC" w:rsidRPr="004315A9">
        <w:t>региональным</w:t>
      </w:r>
      <w:r w:rsidRPr="004315A9">
        <w:t xml:space="preserve"> </w:t>
      </w:r>
      <w:r w:rsidR="00FA3DFC" w:rsidRPr="004315A9">
        <w:t>отделением</w:t>
      </w:r>
      <w:r w:rsidRPr="004315A9">
        <w:t xml:space="preserve"> </w:t>
      </w:r>
      <w:r w:rsidR="00FA3DFC" w:rsidRPr="004315A9">
        <w:t>Северо-Западного</w:t>
      </w:r>
      <w:r w:rsidRPr="004315A9">
        <w:t xml:space="preserve"> </w:t>
      </w:r>
      <w:r w:rsidR="00FA3DFC" w:rsidRPr="004315A9">
        <w:t>ГУ</w:t>
      </w:r>
      <w:r w:rsidRPr="004315A9">
        <w:t xml:space="preserve"> </w:t>
      </w:r>
      <w:r w:rsidR="00FA3DFC" w:rsidRPr="004315A9">
        <w:t>Банка</w:t>
      </w:r>
      <w:r w:rsidRPr="004315A9">
        <w:t xml:space="preserve"> </w:t>
      </w:r>
      <w:r w:rsidR="00FA3DFC" w:rsidRPr="004315A9">
        <w:t>России</w:t>
      </w:r>
      <w:r w:rsidRPr="004315A9">
        <w:t xml:space="preserve"> </w:t>
      </w:r>
      <w:r w:rsidR="00FA3DFC" w:rsidRPr="004315A9">
        <w:t>Юлия</w:t>
      </w:r>
      <w:r w:rsidRPr="004315A9">
        <w:t xml:space="preserve"> </w:t>
      </w:r>
      <w:r w:rsidR="00FA3DFC" w:rsidRPr="004315A9">
        <w:t>Манухина.</w:t>
      </w:r>
    </w:p>
    <w:p w14:paraId="3485C4DB" w14:textId="77777777" w:rsidR="00FA3DFC" w:rsidRPr="004315A9" w:rsidRDefault="00FA3DFC" w:rsidP="00FA3DFC">
      <w:r w:rsidRPr="004315A9">
        <w:t>Накапливать</w:t>
      </w:r>
      <w:r w:rsidR="003618FE" w:rsidRPr="004315A9">
        <w:t xml:space="preserve"> </w:t>
      </w:r>
      <w:r w:rsidRPr="004315A9">
        <w:t>деньги</w:t>
      </w:r>
      <w:r w:rsidR="003618FE" w:rsidRPr="004315A9">
        <w:t xml:space="preserve"> </w:t>
      </w:r>
      <w:r w:rsidRPr="004315A9">
        <w:t>граждане</w:t>
      </w:r>
      <w:r w:rsidR="003618FE" w:rsidRPr="004315A9">
        <w:t xml:space="preserve"> </w:t>
      </w:r>
      <w:r w:rsidRPr="004315A9">
        <w:t>могут</w:t>
      </w:r>
      <w:r w:rsidR="003618FE" w:rsidRPr="004315A9">
        <w:t xml:space="preserve"> </w:t>
      </w:r>
      <w:r w:rsidRPr="004315A9">
        <w:t>за</w:t>
      </w:r>
      <w:r w:rsidR="003618FE" w:rsidRPr="004315A9">
        <w:t xml:space="preserve"> </w:t>
      </w:r>
      <w:r w:rsidRPr="004315A9">
        <w:t>сч</w:t>
      </w:r>
      <w:r w:rsidR="003618FE" w:rsidRPr="004315A9">
        <w:t>е</w:t>
      </w:r>
      <w:r w:rsidRPr="004315A9">
        <w:t>т</w:t>
      </w:r>
      <w:r w:rsidR="003618FE" w:rsidRPr="004315A9">
        <w:t xml:space="preserve"> </w:t>
      </w:r>
      <w:r w:rsidRPr="004315A9">
        <w:t>добровольных</w:t>
      </w:r>
      <w:r w:rsidR="003618FE" w:rsidRPr="004315A9">
        <w:t xml:space="preserve"> </w:t>
      </w:r>
      <w:r w:rsidRPr="004315A9">
        <w:t>взносов</w:t>
      </w:r>
      <w:r w:rsidR="003618FE" w:rsidRPr="004315A9">
        <w:t xml:space="preserve"> </w:t>
      </w:r>
      <w:r w:rsidRPr="004315A9">
        <w:t>в</w:t>
      </w:r>
      <w:r w:rsidR="003618FE" w:rsidRPr="004315A9">
        <w:t xml:space="preserve"> </w:t>
      </w:r>
      <w:r w:rsidRPr="004315A9">
        <w:t>любом</w:t>
      </w:r>
      <w:r w:rsidR="003618FE" w:rsidRPr="004315A9">
        <w:t xml:space="preserve"> </w:t>
      </w:r>
      <w:r w:rsidRPr="004315A9">
        <w:t>размере,</w:t>
      </w:r>
      <w:r w:rsidR="003618FE" w:rsidRPr="004315A9">
        <w:t xml:space="preserve"> </w:t>
      </w:r>
      <w:r w:rsidRPr="004315A9">
        <w:t>средств</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ранее</w:t>
      </w:r>
      <w:r w:rsidR="003618FE" w:rsidRPr="004315A9">
        <w:t xml:space="preserve"> </w:t>
      </w:r>
      <w:r w:rsidRPr="004315A9">
        <w:t>сформированных</w:t>
      </w:r>
      <w:r w:rsidR="003618FE" w:rsidRPr="004315A9">
        <w:t xml:space="preserve"> </w:t>
      </w:r>
      <w:r w:rsidRPr="004315A9">
        <w:t>в</w:t>
      </w:r>
      <w:r w:rsidR="003618FE" w:rsidRPr="004315A9">
        <w:t xml:space="preserve"> </w:t>
      </w:r>
      <w:r w:rsidRPr="004315A9">
        <w:t>системе</w:t>
      </w:r>
      <w:r w:rsidR="003618FE" w:rsidRPr="004315A9">
        <w:t xml:space="preserve"> </w:t>
      </w:r>
      <w:r w:rsidRPr="004315A9">
        <w:t>обязательного</w:t>
      </w:r>
      <w:r w:rsidR="003618FE" w:rsidRPr="004315A9">
        <w:t xml:space="preserve"> </w:t>
      </w:r>
      <w:r w:rsidRPr="004315A9">
        <w:t>пенсионного</w:t>
      </w:r>
      <w:r w:rsidR="003618FE" w:rsidRPr="004315A9">
        <w:t xml:space="preserve"> </w:t>
      </w:r>
      <w:r w:rsidRPr="004315A9">
        <w:t>страхования,</w:t>
      </w:r>
      <w:r w:rsidR="003618FE" w:rsidRPr="004315A9">
        <w:t xml:space="preserve"> </w:t>
      </w:r>
      <w:r w:rsidRPr="004315A9">
        <w:t>которые</w:t>
      </w:r>
      <w:r w:rsidR="003618FE" w:rsidRPr="004315A9">
        <w:t xml:space="preserve"> </w:t>
      </w:r>
      <w:r w:rsidRPr="004315A9">
        <w:t>можно</w:t>
      </w:r>
      <w:r w:rsidR="003618FE" w:rsidRPr="004315A9">
        <w:t xml:space="preserve"> </w:t>
      </w:r>
      <w:r w:rsidRPr="004315A9">
        <w:t>перевести</w:t>
      </w:r>
      <w:r w:rsidR="003618FE" w:rsidRPr="004315A9">
        <w:t xml:space="preserve"> </w:t>
      </w:r>
      <w:r w:rsidRPr="004315A9">
        <w:t>в</w:t>
      </w:r>
      <w:r w:rsidR="003618FE" w:rsidRPr="004315A9">
        <w:t xml:space="preserve"> </w:t>
      </w:r>
      <w:r w:rsidRPr="004315A9">
        <w:t>программу,</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государственного</w:t>
      </w:r>
      <w:r w:rsidR="003618FE" w:rsidRPr="004315A9">
        <w:t xml:space="preserve"> </w:t>
      </w:r>
      <w:r w:rsidRPr="004315A9">
        <w:t>софинансирования</w:t>
      </w:r>
      <w:r w:rsidR="003618FE" w:rsidRPr="004315A9">
        <w:t xml:space="preserve"> </w:t>
      </w:r>
      <w:r w:rsidRPr="004315A9">
        <w:t>и</w:t>
      </w:r>
      <w:r w:rsidR="003618FE" w:rsidRPr="004315A9">
        <w:t xml:space="preserve"> </w:t>
      </w:r>
      <w:r w:rsidRPr="004315A9">
        <w:t>взносов</w:t>
      </w:r>
      <w:r w:rsidR="003618FE" w:rsidRPr="004315A9">
        <w:t xml:space="preserve"> </w:t>
      </w:r>
      <w:r w:rsidRPr="004315A9">
        <w:t>работодателя.</w:t>
      </w:r>
    </w:p>
    <w:p w14:paraId="0ADDD0CA" w14:textId="77777777" w:rsidR="00FA3DFC" w:rsidRPr="004315A9" w:rsidRDefault="00FA3DFC" w:rsidP="00FA3DFC">
      <w:r w:rsidRPr="004315A9">
        <w:t>Программа</w:t>
      </w:r>
      <w:r w:rsidR="003618FE" w:rsidRPr="004315A9">
        <w:t xml:space="preserve"> </w:t>
      </w:r>
      <w:r w:rsidRPr="004315A9">
        <w:t>позволяет</w:t>
      </w:r>
      <w:r w:rsidR="003618FE" w:rsidRPr="004315A9">
        <w:t xml:space="preserve"> </w:t>
      </w:r>
      <w:r w:rsidRPr="004315A9">
        <w:t>получить</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в</w:t>
      </w:r>
      <w:r w:rsidR="003618FE" w:rsidRPr="004315A9">
        <w:t xml:space="preserve"> </w:t>
      </w:r>
      <w:r w:rsidRPr="004315A9">
        <w:t>качестве</w:t>
      </w:r>
      <w:r w:rsidR="003618FE" w:rsidRPr="004315A9">
        <w:t xml:space="preserve"> </w:t>
      </w:r>
      <w:r w:rsidRPr="004315A9">
        <w:t>софинансирования</w:t>
      </w:r>
      <w:r w:rsidR="003618FE" w:rsidRPr="004315A9">
        <w:t xml:space="preserve"> </w:t>
      </w:r>
      <w:r w:rsidRPr="004315A9">
        <w:t>до</w:t>
      </w:r>
      <w:r w:rsidR="003618FE" w:rsidRPr="004315A9">
        <w:t xml:space="preserve"> </w:t>
      </w:r>
      <w:r w:rsidRPr="004315A9">
        <w:t>36</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в</w:t>
      </w:r>
      <w:r w:rsidR="003618FE" w:rsidRPr="004315A9">
        <w:t xml:space="preserve"> </w:t>
      </w:r>
      <w:r w:rsidRPr="004315A9">
        <w:t>течение</w:t>
      </w:r>
      <w:r w:rsidR="003618FE" w:rsidRPr="004315A9">
        <w:t xml:space="preserve"> </w:t>
      </w:r>
      <w:r w:rsidRPr="004315A9">
        <w:t>тр</w:t>
      </w:r>
      <w:r w:rsidR="003618FE" w:rsidRPr="004315A9">
        <w:t>е</w:t>
      </w:r>
      <w:r w:rsidRPr="004315A9">
        <w:t>х</w:t>
      </w:r>
      <w:r w:rsidR="003618FE" w:rsidRPr="004315A9">
        <w:t xml:space="preserve"> </w:t>
      </w:r>
      <w:r w:rsidRPr="004315A9">
        <w:t>лет</w:t>
      </w:r>
      <w:r w:rsidR="003618FE" w:rsidRPr="004315A9">
        <w:t xml:space="preserve"> </w:t>
      </w:r>
      <w:r w:rsidRPr="004315A9">
        <w:t>после</w:t>
      </w:r>
      <w:r w:rsidR="003618FE" w:rsidRPr="004315A9">
        <w:t xml:space="preserve"> </w:t>
      </w:r>
      <w:r w:rsidRPr="004315A9">
        <w:t>уплаты</w:t>
      </w:r>
      <w:r w:rsidR="003618FE" w:rsidRPr="004315A9">
        <w:t xml:space="preserve"> </w:t>
      </w:r>
      <w:r w:rsidRPr="004315A9">
        <w:t>первого</w:t>
      </w:r>
      <w:r w:rsidR="003618FE" w:rsidRPr="004315A9">
        <w:t xml:space="preserve"> </w:t>
      </w:r>
      <w:r w:rsidRPr="004315A9">
        <w:t>взноса</w:t>
      </w:r>
      <w:r w:rsidR="003618FE" w:rsidRPr="004315A9">
        <w:t xml:space="preserve"> </w:t>
      </w:r>
      <w:r w:rsidRPr="004315A9">
        <w:t>при</w:t>
      </w:r>
      <w:r w:rsidR="003618FE" w:rsidRPr="004315A9">
        <w:t xml:space="preserve"> </w:t>
      </w:r>
      <w:r w:rsidRPr="004315A9">
        <w:t>условии,</w:t>
      </w:r>
      <w:r w:rsidR="003618FE" w:rsidRPr="004315A9">
        <w:t xml:space="preserve"> </w:t>
      </w:r>
      <w:r w:rsidRPr="004315A9">
        <w:t>что</w:t>
      </w:r>
      <w:r w:rsidR="003618FE" w:rsidRPr="004315A9">
        <w:t xml:space="preserve"> </w:t>
      </w:r>
      <w:r w:rsidRPr="004315A9">
        <w:t>минимальный</w:t>
      </w:r>
      <w:r w:rsidR="003618FE" w:rsidRPr="004315A9">
        <w:t xml:space="preserve"> </w:t>
      </w:r>
      <w:r w:rsidRPr="004315A9">
        <w:t>размер</w:t>
      </w:r>
      <w:r w:rsidR="003618FE" w:rsidRPr="004315A9">
        <w:t xml:space="preserve"> </w:t>
      </w:r>
      <w:r w:rsidRPr="004315A9">
        <w:t>взноса</w:t>
      </w:r>
      <w:r w:rsidR="003618FE" w:rsidRPr="004315A9">
        <w:t xml:space="preserve"> </w:t>
      </w:r>
      <w:r w:rsidRPr="004315A9">
        <w:t>составит</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две</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Точный</w:t>
      </w:r>
      <w:r w:rsidR="003618FE" w:rsidRPr="004315A9">
        <w:t xml:space="preserve"> </w:t>
      </w:r>
      <w:r w:rsidRPr="004315A9">
        <w:t>размер</w:t>
      </w:r>
      <w:r w:rsidR="003618FE" w:rsidRPr="004315A9">
        <w:t xml:space="preserve"> </w:t>
      </w:r>
      <w:r w:rsidRPr="004315A9">
        <w:t>софинансирования</w:t>
      </w:r>
      <w:r w:rsidR="003618FE" w:rsidRPr="004315A9">
        <w:t xml:space="preserve"> </w:t>
      </w:r>
      <w:r w:rsidRPr="004315A9">
        <w:t>будет</w:t>
      </w:r>
      <w:r w:rsidR="003618FE" w:rsidRPr="004315A9">
        <w:t xml:space="preserve"> </w:t>
      </w:r>
      <w:r w:rsidRPr="004315A9">
        <w:t>зависеть</w:t>
      </w:r>
      <w:r w:rsidR="003618FE" w:rsidRPr="004315A9">
        <w:t xml:space="preserve"> </w:t>
      </w:r>
      <w:r w:rsidRPr="004315A9">
        <w:t>от</w:t>
      </w:r>
      <w:r w:rsidR="003618FE" w:rsidRPr="004315A9">
        <w:t xml:space="preserve"> </w:t>
      </w:r>
      <w:r w:rsidRPr="004315A9">
        <w:t>суммы</w:t>
      </w:r>
      <w:r w:rsidR="003618FE" w:rsidRPr="004315A9">
        <w:t xml:space="preserve"> </w:t>
      </w:r>
      <w:r w:rsidRPr="004315A9">
        <w:t>взносов</w:t>
      </w:r>
      <w:r w:rsidR="003618FE" w:rsidRPr="004315A9">
        <w:t xml:space="preserve"> </w:t>
      </w:r>
      <w:r w:rsidRPr="004315A9">
        <w:t>на</w:t>
      </w:r>
      <w:r w:rsidR="003618FE" w:rsidRPr="004315A9">
        <w:t xml:space="preserve"> </w:t>
      </w:r>
      <w:r w:rsidRPr="004315A9">
        <w:t>сч</w:t>
      </w:r>
      <w:r w:rsidR="003618FE" w:rsidRPr="004315A9">
        <w:t>е</w:t>
      </w:r>
      <w:r w:rsidRPr="004315A9">
        <w:t>т</w:t>
      </w:r>
      <w:r w:rsidR="003618FE" w:rsidRPr="004315A9">
        <w:t xml:space="preserve"> </w:t>
      </w:r>
      <w:r w:rsidRPr="004315A9">
        <w:t>и</w:t>
      </w:r>
      <w:r w:rsidR="003618FE" w:rsidRPr="004315A9">
        <w:t xml:space="preserve"> </w:t>
      </w:r>
      <w:r w:rsidRPr="004315A9">
        <w:t>ежемесячного</w:t>
      </w:r>
      <w:r w:rsidR="003618FE" w:rsidRPr="004315A9">
        <w:t xml:space="preserve"> </w:t>
      </w:r>
      <w:r w:rsidRPr="004315A9">
        <w:t>дохода.</w:t>
      </w:r>
      <w:r w:rsidR="003618FE" w:rsidRPr="004315A9">
        <w:t xml:space="preserve"> </w:t>
      </w:r>
      <w:r w:rsidRPr="004315A9">
        <w:t>Участники</w:t>
      </w:r>
      <w:r w:rsidR="003618FE" w:rsidRPr="004315A9">
        <w:t xml:space="preserve"> </w:t>
      </w:r>
      <w:r w:rsidRPr="004315A9">
        <w:t>программы</w:t>
      </w:r>
      <w:r w:rsidR="003618FE" w:rsidRPr="004315A9">
        <w:t xml:space="preserve"> </w:t>
      </w:r>
      <w:r w:rsidRPr="004315A9">
        <w:t>имеют</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получение</w:t>
      </w:r>
      <w:r w:rsidR="003618FE" w:rsidRPr="004315A9">
        <w:t xml:space="preserve"> </w:t>
      </w:r>
      <w:r w:rsidRPr="004315A9">
        <w:t>13%</w:t>
      </w:r>
      <w:r w:rsidR="003618FE" w:rsidRPr="004315A9">
        <w:t xml:space="preserve"> </w:t>
      </w:r>
      <w:r w:rsidRPr="004315A9">
        <w:t>налогового</w:t>
      </w:r>
      <w:r w:rsidR="003618FE" w:rsidRPr="004315A9">
        <w:t xml:space="preserve"> </w:t>
      </w:r>
      <w:r w:rsidRPr="004315A9">
        <w:t>вычета</w:t>
      </w:r>
      <w:r w:rsidR="003618FE" w:rsidRPr="004315A9">
        <w:t xml:space="preserve"> </w:t>
      </w:r>
      <w:r w:rsidRPr="004315A9">
        <w:t>(до</w:t>
      </w:r>
      <w:r w:rsidR="003618FE" w:rsidRPr="004315A9">
        <w:t xml:space="preserve"> </w:t>
      </w:r>
      <w:r w:rsidRPr="004315A9">
        <w:t>52</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ежегодно</w:t>
      </w:r>
      <w:r w:rsidR="003618FE" w:rsidRPr="004315A9">
        <w:t xml:space="preserve"> </w:t>
      </w:r>
      <w:r w:rsidRPr="004315A9">
        <w:t>от</w:t>
      </w:r>
      <w:r w:rsidR="003618FE" w:rsidRPr="004315A9">
        <w:t xml:space="preserve"> </w:t>
      </w:r>
      <w:r w:rsidRPr="004315A9">
        <w:t>суммы</w:t>
      </w:r>
      <w:r w:rsidR="003618FE" w:rsidRPr="004315A9">
        <w:t xml:space="preserve"> </w:t>
      </w:r>
      <w:r w:rsidRPr="004315A9">
        <w:t>уплаченных</w:t>
      </w:r>
      <w:r w:rsidR="003618FE" w:rsidRPr="004315A9">
        <w:t xml:space="preserve"> </w:t>
      </w:r>
      <w:r w:rsidRPr="004315A9">
        <w:t>взносов</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до</w:t>
      </w:r>
      <w:r w:rsidR="003618FE" w:rsidRPr="004315A9">
        <w:t xml:space="preserve"> </w:t>
      </w:r>
      <w:r w:rsidRPr="004315A9">
        <w:t>400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за</w:t>
      </w:r>
      <w:r w:rsidR="003618FE" w:rsidRPr="004315A9">
        <w:t xml:space="preserve"> </w:t>
      </w:r>
      <w:r w:rsidRPr="004315A9">
        <w:t>год.</w:t>
      </w:r>
    </w:p>
    <w:p w14:paraId="7A9F96F1" w14:textId="77777777" w:rsidR="00FA3DFC" w:rsidRPr="004315A9" w:rsidRDefault="00FA3DFC" w:rsidP="00FA3DFC">
      <w:r w:rsidRPr="004315A9">
        <w:t>За</w:t>
      </w:r>
      <w:r w:rsidR="003618FE" w:rsidRPr="004315A9">
        <w:t xml:space="preserve"> </w:t>
      </w:r>
      <w:r w:rsidRPr="004315A9">
        <w:t>назначением</w:t>
      </w:r>
      <w:r w:rsidR="003618FE" w:rsidRPr="004315A9">
        <w:t xml:space="preserve"> </w:t>
      </w:r>
      <w:r w:rsidRPr="004315A9">
        <w:t>ежемесячных</w:t>
      </w:r>
      <w:r w:rsidR="003618FE" w:rsidRPr="004315A9">
        <w:t xml:space="preserve"> </w:t>
      </w:r>
      <w:r w:rsidRPr="004315A9">
        <w:t>периодических</w:t>
      </w:r>
      <w:r w:rsidR="003618FE" w:rsidRPr="004315A9">
        <w:t xml:space="preserve"> </w:t>
      </w:r>
      <w:r w:rsidRPr="004315A9">
        <w:t>выплат</w:t>
      </w:r>
      <w:r w:rsidR="003618FE" w:rsidRPr="004315A9">
        <w:t xml:space="preserve"> </w:t>
      </w:r>
      <w:r w:rsidRPr="004315A9">
        <w:t>можно</w:t>
      </w:r>
      <w:r w:rsidR="003618FE" w:rsidRPr="004315A9">
        <w:t xml:space="preserve"> </w:t>
      </w:r>
      <w:r w:rsidRPr="004315A9">
        <w:t>обратиться</w:t>
      </w:r>
      <w:r w:rsidR="003618FE" w:rsidRPr="004315A9">
        <w:t xml:space="preserve"> </w:t>
      </w:r>
      <w:r w:rsidRPr="004315A9">
        <w:t>через</w:t>
      </w:r>
      <w:r w:rsidR="003618FE" w:rsidRPr="004315A9">
        <w:t xml:space="preserve"> </w:t>
      </w:r>
      <w:r w:rsidRPr="004315A9">
        <w:t>15</w:t>
      </w:r>
      <w:r w:rsidR="003618FE" w:rsidRPr="004315A9">
        <w:t xml:space="preserve"> </w:t>
      </w:r>
      <w:r w:rsidRPr="004315A9">
        <w:t>лет</w:t>
      </w:r>
      <w:r w:rsidR="003618FE" w:rsidRPr="004315A9">
        <w:t xml:space="preserve"> </w:t>
      </w:r>
      <w:r w:rsidRPr="004315A9">
        <w:t>с</w:t>
      </w:r>
      <w:r w:rsidR="003618FE" w:rsidRPr="004315A9">
        <w:t xml:space="preserve"> </w:t>
      </w:r>
      <w:r w:rsidRPr="004315A9">
        <w:t>момента</w:t>
      </w:r>
      <w:r w:rsidR="003618FE" w:rsidRPr="004315A9">
        <w:t xml:space="preserve"> </w:t>
      </w:r>
      <w:r w:rsidRPr="004315A9">
        <w:t>заключения</w:t>
      </w:r>
      <w:r w:rsidR="003618FE" w:rsidRPr="004315A9">
        <w:t xml:space="preserve"> </w:t>
      </w:r>
      <w:r w:rsidRPr="004315A9">
        <w:t>договора</w:t>
      </w:r>
      <w:r w:rsidR="003618FE" w:rsidRPr="004315A9">
        <w:t xml:space="preserve"> </w:t>
      </w:r>
      <w:r w:rsidRPr="004315A9">
        <w:t>или</w:t>
      </w:r>
      <w:r w:rsidR="003618FE" w:rsidRPr="004315A9">
        <w:t xml:space="preserve"> </w:t>
      </w:r>
      <w:r w:rsidRPr="004315A9">
        <w:t>при</w:t>
      </w:r>
      <w:r w:rsidR="003618FE" w:rsidRPr="004315A9">
        <w:t xml:space="preserve"> </w:t>
      </w:r>
      <w:r w:rsidRPr="004315A9">
        <w:t>достижении</w:t>
      </w:r>
      <w:r w:rsidR="003618FE" w:rsidRPr="004315A9">
        <w:t xml:space="preserve"> </w:t>
      </w:r>
      <w:r w:rsidRPr="004315A9">
        <w:t>возраста</w:t>
      </w:r>
      <w:r w:rsidR="003618FE" w:rsidRPr="004315A9">
        <w:t xml:space="preserve"> </w:t>
      </w:r>
      <w:r w:rsidRPr="004315A9">
        <w:t>55</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женщин</w:t>
      </w:r>
      <w:r w:rsidR="003618FE" w:rsidRPr="004315A9">
        <w:t xml:space="preserve"> </w:t>
      </w:r>
      <w:r w:rsidRPr="004315A9">
        <w:t>и</w:t>
      </w:r>
      <w:r w:rsidR="003618FE" w:rsidRPr="004315A9">
        <w:t xml:space="preserve"> </w:t>
      </w:r>
      <w:r w:rsidRPr="004315A9">
        <w:t>60</w:t>
      </w:r>
      <w:r w:rsidR="003618FE" w:rsidRPr="004315A9">
        <w:t xml:space="preserve"> </w:t>
      </w:r>
      <w:r w:rsidRPr="004315A9">
        <w:lastRenderedPageBreak/>
        <w:t>лет</w:t>
      </w:r>
      <w:r w:rsidR="003618FE" w:rsidRPr="004315A9">
        <w:t xml:space="preserve"> </w:t>
      </w:r>
      <w:r w:rsidRPr="004315A9">
        <w:t>для</w:t>
      </w:r>
      <w:r w:rsidR="003618FE" w:rsidRPr="004315A9">
        <w:t xml:space="preserve"> </w:t>
      </w:r>
      <w:r w:rsidRPr="004315A9">
        <w:t>мужчин.</w:t>
      </w:r>
      <w:r w:rsidR="003618FE" w:rsidRPr="004315A9">
        <w:t xml:space="preserve"> </w:t>
      </w:r>
      <w:r w:rsidRPr="004315A9">
        <w:t>Кроме</w:t>
      </w:r>
      <w:r w:rsidR="003618FE" w:rsidRPr="004315A9">
        <w:t xml:space="preserve"> </w:t>
      </w:r>
      <w:r w:rsidRPr="004315A9">
        <w:t>того,</w:t>
      </w:r>
      <w:r w:rsidR="003618FE" w:rsidRPr="004315A9">
        <w:t xml:space="preserve"> </w:t>
      </w:r>
      <w:r w:rsidRPr="004315A9">
        <w:t>участник</w:t>
      </w:r>
      <w:r w:rsidR="003618FE" w:rsidRPr="004315A9">
        <w:t xml:space="preserve"> </w:t>
      </w:r>
      <w:r w:rsidRPr="004315A9">
        <w:t>программы</w:t>
      </w:r>
      <w:r w:rsidR="003618FE" w:rsidRPr="004315A9">
        <w:t xml:space="preserve"> </w:t>
      </w:r>
      <w:r w:rsidRPr="004315A9">
        <w:t>может</w:t>
      </w:r>
      <w:r w:rsidR="003618FE" w:rsidRPr="004315A9">
        <w:t xml:space="preserve"> </w:t>
      </w:r>
      <w:r w:rsidRPr="004315A9">
        <w:t>получить</w:t>
      </w:r>
      <w:r w:rsidR="003618FE" w:rsidRPr="004315A9">
        <w:t xml:space="preserve"> </w:t>
      </w:r>
      <w:r w:rsidRPr="004315A9">
        <w:t>свои</w:t>
      </w:r>
      <w:r w:rsidR="003618FE" w:rsidRPr="004315A9">
        <w:t xml:space="preserve"> </w:t>
      </w:r>
      <w:r w:rsidRPr="004315A9">
        <w:t>сбережения</w:t>
      </w:r>
      <w:r w:rsidR="003618FE" w:rsidRPr="004315A9">
        <w:t xml:space="preserve"> </w:t>
      </w:r>
      <w:r w:rsidRPr="004315A9">
        <w:t>единовременно</w:t>
      </w:r>
      <w:r w:rsidR="003618FE" w:rsidRPr="004315A9">
        <w:t xml:space="preserve"> </w:t>
      </w:r>
      <w:r w:rsidRPr="004315A9">
        <w:t>при</w:t>
      </w:r>
      <w:r w:rsidR="003618FE" w:rsidRPr="004315A9">
        <w:t xml:space="preserve"> </w:t>
      </w:r>
      <w:r w:rsidRPr="004315A9">
        <w:t>наступлении</w:t>
      </w:r>
      <w:r w:rsidR="003618FE" w:rsidRPr="004315A9">
        <w:t xml:space="preserve"> </w:t>
      </w:r>
      <w:r w:rsidRPr="004315A9">
        <w:t>особой</w:t>
      </w:r>
      <w:r w:rsidR="003618FE" w:rsidRPr="004315A9">
        <w:t xml:space="preserve"> </w:t>
      </w:r>
      <w:r w:rsidRPr="004315A9">
        <w:t>жизненной</w:t>
      </w:r>
      <w:r w:rsidR="003618FE" w:rsidRPr="004315A9">
        <w:t xml:space="preserve"> </w:t>
      </w:r>
      <w:r w:rsidRPr="004315A9">
        <w:t>ситуации</w:t>
      </w:r>
      <w:r w:rsidR="003618FE" w:rsidRPr="004315A9">
        <w:t xml:space="preserve"> - </w:t>
      </w:r>
      <w:r w:rsidRPr="004315A9">
        <w:t>для</w:t>
      </w:r>
      <w:r w:rsidR="003618FE" w:rsidRPr="004315A9">
        <w:t xml:space="preserve"> </w:t>
      </w:r>
      <w:r w:rsidRPr="004315A9">
        <w:t>оплаты</w:t>
      </w:r>
      <w:r w:rsidR="003618FE" w:rsidRPr="004315A9">
        <w:t xml:space="preserve"> </w:t>
      </w:r>
      <w:r w:rsidRPr="004315A9">
        <w:t>дорогостоящего</w:t>
      </w:r>
      <w:r w:rsidR="003618FE" w:rsidRPr="004315A9">
        <w:t xml:space="preserve"> </w:t>
      </w:r>
      <w:r w:rsidRPr="004315A9">
        <w:t>лечения</w:t>
      </w:r>
      <w:r w:rsidR="003618FE" w:rsidRPr="004315A9">
        <w:t xml:space="preserve"> </w:t>
      </w:r>
      <w:r w:rsidRPr="004315A9">
        <w:t>и</w:t>
      </w:r>
      <w:r w:rsidR="003618FE" w:rsidRPr="004315A9">
        <w:t xml:space="preserve"> </w:t>
      </w:r>
      <w:r w:rsidRPr="004315A9">
        <w:t>при</w:t>
      </w:r>
      <w:r w:rsidR="003618FE" w:rsidRPr="004315A9">
        <w:t xml:space="preserve"> </w:t>
      </w:r>
      <w:r w:rsidRPr="004315A9">
        <w:t>потере</w:t>
      </w:r>
      <w:r w:rsidR="003618FE" w:rsidRPr="004315A9">
        <w:t xml:space="preserve"> </w:t>
      </w:r>
      <w:r w:rsidRPr="004315A9">
        <w:t>кормильца.</w:t>
      </w:r>
    </w:p>
    <w:p w14:paraId="576E9948" w14:textId="77777777" w:rsidR="00FA3DFC" w:rsidRPr="004315A9" w:rsidRDefault="00FA3DFC" w:rsidP="00FA3DFC">
      <w:r w:rsidRPr="004315A9">
        <w:t>В</w:t>
      </w:r>
      <w:r w:rsidR="003618FE" w:rsidRPr="004315A9">
        <w:t xml:space="preserve"> </w:t>
      </w:r>
      <w:r w:rsidRPr="004315A9">
        <w:t>случае</w:t>
      </w:r>
      <w:r w:rsidR="003618FE" w:rsidRPr="004315A9">
        <w:t xml:space="preserve"> </w:t>
      </w:r>
      <w:r w:rsidRPr="004315A9">
        <w:t>смерти</w:t>
      </w:r>
      <w:r w:rsidR="003618FE" w:rsidRPr="004315A9">
        <w:t xml:space="preserve"> </w:t>
      </w:r>
      <w:r w:rsidRPr="004315A9">
        <w:t>участника</w:t>
      </w:r>
      <w:r w:rsidR="003618FE" w:rsidRPr="004315A9">
        <w:t xml:space="preserve"> </w:t>
      </w:r>
      <w:r w:rsidRPr="004315A9">
        <w:t>программы,</w:t>
      </w:r>
      <w:r w:rsidR="003618FE" w:rsidRPr="004315A9">
        <w:t xml:space="preserve"> </w:t>
      </w:r>
      <w:r w:rsidRPr="004315A9">
        <w:t>которому</w:t>
      </w:r>
      <w:r w:rsidR="003618FE" w:rsidRPr="004315A9">
        <w:t xml:space="preserve"> </w:t>
      </w:r>
      <w:r w:rsidRPr="004315A9">
        <w:t>не</w:t>
      </w:r>
      <w:r w:rsidR="003618FE" w:rsidRPr="004315A9">
        <w:t xml:space="preserve"> </w:t>
      </w:r>
      <w:r w:rsidRPr="004315A9">
        <w:t>были</w:t>
      </w:r>
      <w:r w:rsidR="003618FE" w:rsidRPr="004315A9">
        <w:t xml:space="preserve"> </w:t>
      </w:r>
      <w:r w:rsidRPr="004315A9">
        <w:t>назначены</w:t>
      </w:r>
      <w:r w:rsidR="003618FE" w:rsidRPr="004315A9">
        <w:t xml:space="preserve"> </w:t>
      </w:r>
      <w:r w:rsidRPr="004315A9">
        <w:t>пожизненные</w:t>
      </w:r>
      <w:r w:rsidR="003618FE" w:rsidRPr="004315A9">
        <w:t xml:space="preserve"> </w:t>
      </w:r>
      <w:r w:rsidRPr="004315A9">
        <w:t>выплаты,</w:t>
      </w:r>
      <w:r w:rsidR="003618FE" w:rsidRPr="004315A9">
        <w:t xml:space="preserve"> </w:t>
      </w:r>
      <w:r w:rsidRPr="004315A9">
        <w:t>накопленные</w:t>
      </w:r>
      <w:r w:rsidR="003618FE" w:rsidRPr="004315A9">
        <w:t xml:space="preserve"> </w:t>
      </w:r>
      <w:r w:rsidRPr="004315A9">
        <w:t>деньги,</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уже</w:t>
      </w:r>
      <w:r w:rsidR="003618FE" w:rsidRPr="004315A9">
        <w:t xml:space="preserve"> </w:t>
      </w:r>
      <w:r w:rsidRPr="004315A9">
        <w:t>выплаченных</w:t>
      </w:r>
      <w:r w:rsidR="003618FE" w:rsidRPr="004315A9">
        <w:t xml:space="preserve"> </w:t>
      </w:r>
      <w:r w:rsidRPr="004315A9">
        <w:t>средств,</w:t>
      </w:r>
      <w:r w:rsidR="003618FE" w:rsidRPr="004315A9">
        <w:t xml:space="preserve"> </w:t>
      </w:r>
      <w:r w:rsidRPr="004315A9">
        <w:t>наследуют</w:t>
      </w:r>
      <w:r w:rsidR="003618FE" w:rsidRPr="004315A9">
        <w:t xml:space="preserve"> </w:t>
      </w:r>
      <w:r w:rsidRPr="004315A9">
        <w:t>правопреемники,</w:t>
      </w:r>
      <w:r w:rsidR="003618FE" w:rsidRPr="004315A9">
        <w:t xml:space="preserve"> </w:t>
      </w:r>
      <w:r w:rsidRPr="004315A9">
        <w:t>которых</w:t>
      </w:r>
      <w:r w:rsidR="003618FE" w:rsidRPr="004315A9">
        <w:t xml:space="preserve"> </w:t>
      </w:r>
      <w:r w:rsidRPr="004315A9">
        <w:t>он</w:t>
      </w:r>
      <w:r w:rsidR="003618FE" w:rsidRPr="004315A9">
        <w:t xml:space="preserve"> </w:t>
      </w:r>
      <w:r w:rsidRPr="004315A9">
        <w:t>указал,</w:t>
      </w:r>
      <w:r w:rsidR="003618FE" w:rsidRPr="004315A9">
        <w:t xml:space="preserve"> </w:t>
      </w:r>
      <w:r w:rsidRPr="004315A9">
        <w:t>а</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их</w:t>
      </w:r>
      <w:r w:rsidR="003618FE" w:rsidRPr="004315A9">
        <w:t xml:space="preserve"> </w:t>
      </w:r>
      <w:r w:rsidRPr="004315A9">
        <w:t>отсутствия</w:t>
      </w:r>
      <w:r w:rsidR="003618FE" w:rsidRPr="004315A9">
        <w:t xml:space="preserve"> - </w:t>
      </w:r>
      <w:r w:rsidRPr="004315A9">
        <w:t>его</w:t>
      </w:r>
      <w:r w:rsidR="003618FE" w:rsidRPr="004315A9">
        <w:t xml:space="preserve"> </w:t>
      </w:r>
      <w:r w:rsidRPr="004315A9">
        <w:t>ближайшие</w:t>
      </w:r>
      <w:r w:rsidR="003618FE" w:rsidRPr="004315A9">
        <w:t xml:space="preserve"> </w:t>
      </w:r>
      <w:r w:rsidRPr="004315A9">
        <w:t>родственники.</w:t>
      </w:r>
    </w:p>
    <w:p w14:paraId="48FB3134" w14:textId="77777777" w:rsidR="00FA3DFC" w:rsidRPr="004315A9" w:rsidRDefault="00FA3DFC" w:rsidP="00FA3DFC">
      <w:r w:rsidRPr="004315A9">
        <w:t>Взносы</w:t>
      </w:r>
      <w:r w:rsidR="003618FE" w:rsidRPr="004315A9">
        <w:t xml:space="preserve"> </w:t>
      </w:r>
      <w:r w:rsidRPr="004315A9">
        <w:t>и</w:t>
      </w:r>
      <w:r w:rsidR="003618FE" w:rsidRPr="004315A9">
        <w:t xml:space="preserve"> </w:t>
      </w:r>
      <w:r w:rsidRPr="004315A9">
        <w:t>инвестиционный</w:t>
      </w:r>
      <w:r w:rsidR="003618FE" w:rsidRPr="004315A9">
        <w:t xml:space="preserve"> </w:t>
      </w:r>
      <w:r w:rsidRPr="004315A9">
        <w:t>доход</w:t>
      </w:r>
      <w:r w:rsidR="003618FE" w:rsidRPr="004315A9">
        <w:t xml:space="preserve"> </w:t>
      </w:r>
      <w:r w:rsidRPr="004315A9">
        <w:t>застрахованы</w:t>
      </w:r>
      <w:r w:rsidR="003618FE" w:rsidRPr="004315A9">
        <w:t xml:space="preserve"> </w:t>
      </w:r>
      <w:r w:rsidRPr="004315A9">
        <w:t>государством</w:t>
      </w:r>
      <w:r w:rsidR="003618FE" w:rsidRPr="004315A9">
        <w:t xml:space="preserve"> </w:t>
      </w:r>
      <w:r w:rsidRPr="004315A9">
        <w:t>на</w:t>
      </w:r>
      <w:r w:rsidR="003618FE" w:rsidRPr="004315A9">
        <w:t xml:space="preserve"> </w:t>
      </w:r>
      <w:r w:rsidRPr="004315A9">
        <w:t>сумму</w:t>
      </w:r>
      <w:r w:rsidR="003618FE" w:rsidRPr="004315A9">
        <w:t xml:space="preserve"> </w:t>
      </w:r>
      <w:r w:rsidRPr="004315A9">
        <w:t>до</w:t>
      </w:r>
      <w:r w:rsidR="003618FE" w:rsidRPr="004315A9">
        <w:t xml:space="preserve"> </w:t>
      </w:r>
      <w:r w:rsidRPr="004315A9">
        <w:t>2,8</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что</w:t>
      </w:r>
      <w:r w:rsidR="003618FE" w:rsidRPr="004315A9">
        <w:t xml:space="preserve"> </w:t>
      </w:r>
      <w:r w:rsidRPr="004315A9">
        <w:t>в</w:t>
      </w:r>
      <w:r w:rsidR="003618FE" w:rsidRPr="004315A9">
        <w:t xml:space="preserve"> </w:t>
      </w:r>
      <w:r w:rsidRPr="004315A9">
        <w:t>два</w:t>
      </w:r>
      <w:r w:rsidR="003618FE" w:rsidRPr="004315A9">
        <w:t xml:space="preserve"> </w:t>
      </w:r>
      <w:r w:rsidRPr="004315A9">
        <w:t>раза</w:t>
      </w:r>
      <w:r w:rsidR="003618FE" w:rsidRPr="004315A9">
        <w:t xml:space="preserve"> </w:t>
      </w:r>
      <w:r w:rsidRPr="004315A9">
        <w:t>больше,</w:t>
      </w:r>
      <w:r w:rsidR="003618FE" w:rsidRPr="004315A9">
        <w:t xml:space="preserve"> </w:t>
      </w:r>
      <w:r w:rsidRPr="004315A9">
        <w:t>чем</w:t>
      </w:r>
      <w:r w:rsidR="003618FE" w:rsidRPr="004315A9">
        <w:t xml:space="preserve"> </w:t>
      </w:r>
      <w:r w:rsidRPr="004315A9">
        <w:t>по</w:t>
      </w:r>
      <w:r w:rsidR="003618FE" w:rsidRPr="004315A9">
        <w:t xml:space="preserve"> </w:t>
      </w:r>
      <w:r w:rsidRPr="004315A9">
        <w:t>банковским</w:t>
      </w:r>
      <w:r w:rsidR="003618FE" w:rsidRPr="004315A9">
        <w:t xml:space="preserve"> </w:t>
      </w:r>
      <w:r w:rsidRPr="004315A9">
        <w:t>вкладам.</w:t>
      </w:r>
    </w:p>
    <w:p w14:paraId="679B6DC2" w14:textId="77777777" w:rsidR="00FA3DFC" w:rsidRPr="004315A9" w:rsidRDefault="00000000" w:rsidP="00FA3DFC">
      <w:hyperlink r:id="rId18" w:history="1">
        <w:r w:rsidR="00FA3DFC" w:rsidRPr="004315A9">
          <w:rPr>
            <w:rStyle w:val="a3"/>
            <w:lang w:val="en-US"/>
          </w:rPr>
          <w:t>http</w:t>
        </w:r>
        <w:r w:rsidR="00FA3DFC" w:rsidRPr="004315A9">
          <w:rPr>
            <w:rStyle w:val="a3"/>
          </w:rPr>
          <w:t>://</w:t>
        </w:r>
        <w:r w:rsidR="00FA3DFC" w:rsidRPr="004315A9">
          <w:rPr>
            <w:rStyle w:val="a3"/>
            <w:lang w:val="en-US"/>
          </w:rPr>
          <w:t>nvinder</w:t>
        </w:r>
        <w:r w:rsidR="00FA3DFC" w:rsidRPr="004315A9">
          <w:rPr>
            <w:rStyle w:val="a3"/>
          </w:rPr>
          <w:t>.</w:t>
        </w:r>
        <w:r w:rsidR="00FA3DFC" w:rsidRPr="004315A9">
          <w:rPr>
            <w:rStyle w:val="a3"/>
            <w:lang w:val="en-US"/>
          </w:rPr>
          <w:t>ru</w:t>
        </w:r>
        <w:r w:rsidR="00FA3DFC" w:rsidRPr="004315A9">
          <w:rPr>
            <w:rStyle w:val="a3"/>
          </w:rPr>
          <w:t>/</w:t>
        </w:r>
        <w:r w:rsidR="00FA3DFC" w:rsidRPr="004315A9">
          <w:rPr>
            <w:rStyle w:val="a3"/>
            <w:lang w:val="en-US"/>
          </w:rPr>
          <w:t>article</w:t>
        </w:r>
        <w:r w:rsidR="00FA3DFC" w:rsidRPr="004315A9">
          <w:rPr>
            <w:rStyle w:val="a3"/>
          </w:rPr>
          <w:t>/</w:t>
        </w:r>
        <w:r w:rsidR="00FA3DFC" w:rsidRPr="004315A9">
          <w:rPr>
            <w:rStyle w:val="a3"/>
            <w:lang w:val="en-US"/>
          </w:rPr>
          <w:t>vypusk</w:t>
        </w:r>
        <w:r w:rsidR="00FA3DFC" w:rsidRPr="004315A9">
          <w:rPr>
            <w:rStyle w:val="a3"/>
          </w:rPr>
          <w:t>-</w:t>
        </w:r>
        <w:r w:rsidR="00FA3DFC" w:rsidRPr="004315A9">
          <w:rPr>
            <w:rStyle w:val="a3"/>
            <w:lang w:val="en-US"/>
          </w:rPr>
          <w:t>no</w:t>
        </w:r>
        <w:r w:rsidR="00FA3DFC" w:rsidRPr="004315A9">
          <w:rPr>
            <w:rStyle w:val="a3"/>
          </w:rPr>
          <w:t>-64-21549-</w:t>
        </w:r>
        <w:r w:rsidR="00FA3DFC" w:rsidRPr="004315A9">
          <w:rPr>
            <w:rStyle w:val="a3"/>
            <w:lang w:val="en-US"/>
          </w:rPr>
          <w:t>ot</w:t>
        </w:r>
        <w:r w:rsidR="00FA3DFC" w:rsidRPr="004315A9">
          <w:rPr>
            <w:rStyle w:val="a3"/>
          </w:rPr>
          <w:t>-25-</w:t>
        </w:r>
        <w:r w:rsidR="00FA3DFC" w:rsidRPr="004315A9">
          <w:rPr>
            <w:rStyle w:val="a3"/>
            <w:lang w:val="en-US"/>
          </w:rPr>
          <w:t>iyunya</w:t>
        </w:r>
        <w:r w:rsidR="00FA3DFC" w:rsidRPr="004315A9">
          <w:rPr>
            <w:rStyle w:val="a3"/>
          </w:rPr>
          <w:t>-2024-</w:t>
        </w:r>
        <w:r w:rsidR="00FA3DFC" w:rsidRPr="004315A9">
          <w:rPr>
            <w:rStyle w:val="a3"/>
            <w:lang w:val="en-US"/>
          </w:rPr>
          <w:t>g</w:t>
        </w:r>
        <w:r w:rsidR="00FA3DFC" w:rsidRPr="004315A9">
          <w:rPr>
            <w:rStyle w:val="a3"/>
          </w:rPr>
          <w:t>/115546-</w:t>
        </w:r>
        <w:r w:rsidR="00FA3DFC" w:rsidRPr="004315A9">
          <w:rPr>
            <w:rStyle w:val="a3"/>
            <w:lang w:val="en-US"/>
          </w:rPr>
          <w:t>dolgosrochnye</w:t>
        </w:r>
        <w:r w:rsidR="00FA3DFC" w:rsidRPr="004315A9">
          <w:rPr>
            <w:rStyle w:val="a3"/>
          </w:rPr>
          <w:t>-</w:t>
        </w:r>
        <w:r w:rsidR="00FA3DFC" w:rsidRPr="004315A9">
          <w:rPr>
            <w:rStyle w:val="a3"/>
            <w:lang w:val="en-US"/>
          </w:rPr>
          <w:t>sberezheniya</w:t>
        </w:r>
      </w:hyperlink>
      <w:r w:rsidR="003618FE" w:rsidRPr="004315A9">
        <w:t xml:space="preserve"> </w:t>
      </w:r>
    </w:p>
    <w:p w14:paraId="50CE8B76" w14:textId="77777777" w:rsidR="00875EFB" w:rsidRPr="004315A9" w:rsidRDefault="00875EFB" w:rsidP="00875EFB">
      <w:pPr>
        <w:pStyle w:val="2"/>
      </w:pPr>
      <w:bookmarkStart w:id="51" w:name="_Toc170285305"/>
      <w:r w:rsidRPr="004315A9">
        <w:t>ТРК</w:t>
      </w:r>
      <w:r w:rsidR="003618FE" w:rsidRPr="004315A9">
        <w:t xml:space="preserve"> «</w:t>
      </w:r>
      <w:r w:rsidRPr="004315A9">
        <w:t>Надым</w:t>
      </w:r>
      <w:r w:rsidR="003618FE" w:rsidRPr="004315A9">
        <w:t>»</w:t>
      </w:r>
      <w:r w:rsidRPr="004315A9">
        <w:t>,</w:t>
      </w:r>
      <w:r w:rsidR="003618FE" w:rsidRPr="004315A9">
        <w:t xml:space="preserve"> </w:t>
      </w:r>
      <w:r w:rsidRPr="004315A9">
        <w:t>25.06.2024,</w:t>
      </w:r>
      <w:r w:rsidR="003618FE" w:rsidRPr="004315A9">
        <w:t xml:space="preserve"> </w:t>
      </w:r>
      <w:r w:rsidRPr="004315A9">
        <w:t>Ямальцам</w:t>
      </w:r>
      <w:r w:rsidR="003618FE" w:rsidRPr="004315A9">
        <w:t xml:space="preserve"> </w:t>
      </w:r>
      <w:r w:rsidRPr="004315A9">
        <w:t>доступна</w:t>
      </w:r>
      <w:r w:rsidR="003618FE" w:rsidRPr="004315A9">
        <w:t xml:space="preserve"> </w:t>
      </w:r>
      <w:r w:rsidRPr="004315A9">
        <w:t>программа</w:t>
      </w:r>
      <w:r w:rsidR="003618FE" w:rsidRPr="004315A9">
        <w:t xml:space="preserve"> </w:t>
      </w:r>
      <w:r w:rsidRPr="004315A9">
        <w:t>долгосрочных</w:t>
      </w:r>
      <w:r w:rsidR="003618FE" w:rsidRPr="004315A9">
        <w:t xml:space="preserve"> </w:t>
      </w:r>
      <w:r w:rsidRPr="004315A9">
        <w:t>сбережений</w:t>
      </w:r>
      <w:bookmarkEnd w:id="51"/>
    </w:p>
    <w:p w14:paraId="1EC8FB7F" w14:textId="77777777" w:rsidR="00875EFB" w:rsidRPr="004315A9" w:rsidRDefault="00875EFB" w:rsidP="00956975">
      <w:pPr>
        <w:pStyle w:val="3"/>
      </w:pPr>
      <w:bookmarkStart w:id="52" w:name="_Toc170285306"/>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w:t>
      </w:r>
      <w:r w:rsidR="003618FE" w:rsidRPr="004315A9">
        <w:t xml:space="preserve"> </w:t>
      </w:r>
      <w:r w:rsidRPr="004315A9">
        <w:t>это</w:t>
      </w:r>
      <w:r w:rsidR="003618FE" w:rsidRPr="004315A9">
        <w:t xml:space="preserve"> </w:t>
      </w:r>
      <w:r w:rsidRPr="004315A9">
        <w:t>финансовый</w:t>
      </w:r>
      <w:r w:rsidR="003618FE" w:rsidRPr="004315A9">
        <w:t xml:space="preserve"> </w:t>
      </w:r>
      <w:r w:rsidRPr="004315A9">
        <w:t>инструмент,</w:t>
      </w:r>
      <w:r w:rsidR="003618FE" w:rsidRPr="004315A9">
        <w:t xml:space="preserve"> </w:t>
      </w:r>
      <w:r w:rsidRPr="004315A9">
        <w:t>который</w:t>
      </w:r>
      <w:r w:rsidR="003618FE" w:rsidRPr="004315A9">
        <w:t xml:space="preserve"> </w:t>
      </w:r>
      <w:r w:rsidRPr="004315A9">
        <w:t>позволит</w:t>
      </w:r>
      <w:r w:rsidR="003618FE" w:rsidRPr="004315A9">
        <w:t xml:space="preserve"> </w:t>
      </w:r>
      <w:r w:rsidRPr="004315A9">
        <w:t>получать</w:t>
      </w:r>
      <w:r w:rsidR="003618FE" w:rsidRPr="004315A9">
        <w:t xml:space="preserve"> </w:t>
      </w:r>
      <w:r w:rsidRPr="004315A9">
        <w:t>гражданам</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или</w:t>
      </w:r>
      <w:r w:rsidR="003618FE" w:rsidRPr="004315A9">
        <w:t xml:space="preserve"> </w:t>
      </w:r>
      <w:r w:rsidRPr="004315A9">
        <w:t>создать</w:t>
      </w:r>
      <w:r w:rsidR="003618FE" w:rsidRPr="004315A9">
        <w:t xml:space="preserve"> «</w:t>
      </w:r>
      <w:r w:rsidRPr="004315A9">
        <w:t>подушку</w:t>
      </w:r>
      <w:r w:rsidR="003618FE" w:rsidRPr="004315A9">
        <w:t xml:space="preserve"> </w:t>
      </w:r>
      <w:r w:rsidRPr="004315A9">
        <w:t>безопасности</w:t>
      </w:r>
      <w:r w:rsidR="003618FE" w:rsidRPr="004315A9">
        <w:t xml:space="preserve">» </w:t>
      </w:r>
      <w:r w:rsidRPr="004315A9">
        <w:t>на</w:t>
      </w:r>
      <w:r w:rsidR="003618FE" w:rsidRPr="004315A9">
        <w:t xml:space="preserve"> </w:t>
      </w:r>
      <w:r w:rsidRPr="004315A9">
        <w:t>любые</w:t>
      </w:r>
      <w:r w:rsidR="003618FE" w:rsidRPr="004315A9">
        <w:t xml:space="preserve"> </w:t>
      </w:r>
      <w:r w:rsidRPr="004315A9">
        <w:t>цели.</w:t>
      </w:r>
      <w:bookmarkEnd w:id="52"/>
    </w:p>
    <w:p w14:paraId="1F64F182" w14:textId="77777777" w:rsidR="00875EFB" w:rsidRPr="004315A9" w:rsidRDefault="00875EFB" w:rsidP="00875EFB">
      <w:r w:rsidRPr="004315A9">
        <w:t>Программа</w:t>
      </w:r>
      <w:r w:rsidR="003618FE" w:rsidRPr="004315A9">
        <w:t xml:space="preserve"> </w:t>
      </w:r>
      <w:r w:rsidRPr="004315A9">
        <w:t>действует</w:t>
      </w:r>
      <w:r w:rsidR="003618FE" w:rsidRPr="004315A9">
        <w:t xml:space="preserve"> </w:t>
      </w:r>
      <w:r w:rsidRPr="004315A9">
        <w:t>на</w:t>
      </w:r>
      <w:r w:rsidR="003618FE" w:rsidRPr="004315A9">
        <w:t xml:space="preserve"> </w:t>
      </w:r>
      <w:r w:rsidRPr="004315A9">
        <w:t>всей</w:t>
      </w:r>
      <w:r w:rsidR="003618FE" w:rsidRPr="004315A9">
        <w:t xml:space="preserve"> </w:t>
      </w:r>
      <w:r w:rsidRPr="004315A9">
        <w:t>территории</w:t>
      </w:r>
      <w:r w:rsidR="003618FE" w:rsidRPr="004315A9">
        <w:t xml:space="preserve"> </w:t>
      </w:r>
      <w:r w:rsidRPr="004315A9">
        <w:t>России,</w:t>
      </w:r>
      <w:r w:rsidR="003618FE" w:rsidRPr="004315A9">
        <w:t xml:space="preserve"> </w:t>
      </w:r>
      <w:r w:rsidRPr="004315A9">
        <w:t>а</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ней</w:t>
      </w:r>
      <w:r w:rsidR="003618FE" w:rsidRPr="004315A9">
        <w:t xml:space="preserve"> </w:t>
      </w:r>
      <w:r w:rsidRPr="004315A9">
        <w:t>добровольное.</w:t>
      </w:r>
      <w:r w:rsidR="003618FE" w:rsidRPr="004315A9">
        <w:t xml:space="preserve"> </w:t>
      </w:r>
      <w:r w:rsidRPr="004315A9">
        <w:t>Формировать</w:t>
      </w:r>
      <w:r w:rsidR="003618FE" w:rsidRPr="004315A9">
        <w:t xml:space="preserve"> </w:t>
      </w:r>
      <w:r w:rsidRPr="004315A9">
        <w:t>сбережения</w:t>
      </w:r>
      <w:r w:rsidR="003618FE" w:rsidRPr="004315A9">
        <w:t xml:space="preserve"> </w:t>
      </w:r>
      <w:r w:rsidRPr="004315A9">
        <w:t>можно</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взносов</w:t>
      </w:r>
      <w:r w:rsidR="003618FE" w:rsidRPr="004315A9">
        <w:t xml:space="preserve"> </w:t>
      </w:r>
      <w:r w:rsidRPr="004315A9">
        <w:t>из</w:t>
      </w:r>
      <w:r w:rsidR="003618FE" w:rsidRPr="004315A9">
        <w:t xml:space="preserve"> </w:t>
      </w:r>
      <w:r w:rsidRPr="004315A9">
        <w:t>личных</w:t>
      </w:r>
      <w:r w:rsidR="003618FE" w:rsidRPr="004315A9">
        <w:t xml:space="preserve"> </w:t>
      </w:r>
      <w:r w:rsidRPr="004315A9">
        <w:t>средств</w:t>
      </w:r>
      <w:r w:rsidR="003618FE" w:rsidRPr="004315A9">
        <w:t xml:space="preserve"> </w:t>
      </w:r>
      <w:r w:rsidRPr="004315A9">
        <w:t>или</w:t>
      </w:r>
      <w:r w:rsidR="003618FE" w:rsidRPr="004315A9">
        <w:t xml:space="preserve"> </w:t>
      </w:r>
      <w:r w:rsidRPr="004315A9">
        <w:t>за</w:t>
      </w:r>
      <w:r w:rsidR="003618FE" w:rsidRPr="004315A9">
        <w:t xml:space="preserve"> </w:t>
      </w:r>
      <w:r w:rsidRPr="004315A9">
        <w:t>счет</w:t>
      </w:r>
      <w:r w:rsidR="003618FE" w:rsidRPr="004315A9">
        <w:t xml:space="preserve"> </w:t>
      </w:r>
      <w:r w:rsidRPr="004315A9">
        <w:t>ранее</w:t>
      </w:r>
      <w:r w:rsidR="003618FE" w:rsidRPr="004315A9">
        <w:t xml:space="preserve"> </w:t>
      </w:r>
      <w:r w:rsidRPr="004315A9">
        <w:t>созданных</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Также</w:t>
      </w:r>
      <w:r w:rsidR="003618FE" w:rsidRPr="004315A9">
        <w:t xml:space="preserve"> </w:t>
      </w:r>
      <w:r w:rsidRPr="004315A9">
        <w:t>договор</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можно</w:t>
      </w:r>
      <w:r w:rsidR="003618FE" w:rsidRPr="004315A9">
        <w:t xml:space="preserve"> </w:t>
      </w:r>
      <w:r w:rsidRPr="004315A9">
        <w:t>заключить</w:t>
      </w:r>
      <w:r w:rsidR="003618FE" w:rsidRPr="004315A9">
        <w:t xml:space="preserve"> </w:t>
      </w:r>
      <w:r w:rsidRPr="004315A9">
        <w:t>в</w:t>
      </w:r>
      <w:r w:rsidR="003618FE" w:rsidRPr="004315A9">
        <w:t xml:space="preserve"> </w:t>
      </w:r>
      <w:r w:rsidRPr="004315A9">
        <w:t>пользу</w:t>
      </w:r>
      <w:r w:rsidR="003618FE" w:rsidRPr="004315A9">
        <w:t xml:space="preserve"> </w:t>
      </w:r>
      <w:r w:rsidRPr="004315A9">
        <w:t>своего</w:t>
      </w:r>
      <w:r w:rsidR="003618FE" w:rsidRPr="004315A9">
        <w:t xml:space="preserve"> </w:t>
      </w:r>
      <w:r w:rsidRPr="004315A9">
        <w:t>ребенка</w:t>
      </w:r>
      <w:r w:rsidR="003618FE" w:rsidRPr="004315A9">
        <w:t xml:space="preserve"> </w:t>
      </w:r>
      <w:r w:rsidRPr="004315A9">
        <w:t>или</w:t>
      </w:r>
      <w:r w:rsidR="003618FE" w:rsidRPr="004315A9">
        <w:t xml:space="preserve"> </w:t>
      </w:r>
      <w:r w:rsidRPr="004315A9">
        <w:t>любого</w:t>
      </w:r>
      <w:r w:rsidR="003618FE" w:rsidRPr="004315A9">
        <w:t xml:space="preserve"> </w:t>
      </w:r>
      <w:r w:rsidRPr="004315A9">
        <w:t>другого</w:t>
      </w:r>
      <w:r w:rsidR="003618FE" w:rsidRPr="004315A9">
        <w:t xml:space="preserve"> </w:t>
      </w:r>
      <w:r w:rsidRPr="004315A9">
        <w:t>лица,</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его</w:t>
      </w:r>
      <w:r w:rsidR="003618FE" w:rsidRPr="004315A9">
        <w:t xml:space="preserve"> </w:t>
      </w:r>
      <w:r w:rsidRPr="004315A9">
        <w:t>возраста.</w:t>
      </w:r>
    </w:p>
    <w:p w14:paraId="7E91CECE" w14:textId="77777777" w:rsidR="00875EFB" w:rsidRPr="004315A9" w:rsidRDefault="00875EFB" w:rsidP="00875EFB">
      <w:r w:rsidRPr="004315A9">
        <w:t>Программа</w:t>
      </w:r>
      <w:r w:rsidR="003618FE" w:rsidRPr="004315A9">
        <w:t xml:space="preserve"> </w:t>
      </w:r>
      <w:r w:rsidRPr="004315A9">
        <w:t>не</w:t>
      </w:r>
      <w:r w:rsidR="003618FE" w:rsidRPr="004315A9">
        <w:t xml:space="preserve"> </w:t>
      </w:r>
      <w:r w:rsidRPr="004315A9">
        <w:t>предусматривает</w:t>
      </w:r>
      <w:r w:rsidR="003618FE" w:rsidRPr="004315A9">
        <w:t xml:space="preserve"> </w:t>
      </w:r>
      <w:r w:rsidRPr="004315A9">
        <w:t>каких-либо</w:t>
      </w:r>
      <w:r w:rsidR="003618FE" w:rsidRPr="004315A9">
        <w:t xml:space="preserve"> </w:t>
      </w:r>
      <w:r w:rsidRPr="004315A9">
        <w:t>требований</w:t>
      </w:r>
      <w:r w:rsidR="003618FE" w:rsidRPr="004315A9">
        <w:t xml:space="preserve"> </w:t>
      </w:r>
      <w:r w:rsidRPr="004315A9">
        <w:t>к</w:t>
      </w:r>
      <w:r w:rsidR="003618FE" w:rsidRPr="004315A9">
        <w:t xml:space="preserve"> </w:t>
      </w:r>
      <w:r w:rsidRPr="004315A9">
        <w:t>размеру</w:t>
      </w:r>
      <w:r w:rsidR="003618FE" w:rsidRPr="004315A9">
        <w:t xml:space="preserve"> </w:t>
      </w:r>
      <w:r w:rsidRPr="004315A9">
        <w:t>и</w:t>
      </w:r>
      <w:r w:rsidR="003618FE" w:rsidRPr="004315A9">
        <w:t xml:space="preserve"> </w:t>
      </w:r>
      <w:r w:rsidRPr="004315A9">
        <w:t>периодичности</w:t>
      </w:r>
      <w:r w:rsidR="003618FE" w:rsidRPr="004315A9">
        <w:t xml:space="preserve"> </w:t>
      </w:r>
      <w:r w:rsidRPr="004315A9">
        <w:t>уплачиваемых</w:t>
      </w:r>
      <w:r w:rsidR="003618FE" w:rsidRPr="004315A9">
        <w:t xml:space="preserve"> </w:t>
      </w:r>
      <w:r w:rsidRPr="004315A9">
        <w:t>взносов.</w:t>
      </w:r>
      <w:r w:rsidR="003618FE" w:rsidRPr="004315A9">
        <w:t xml:space="preserve"> </w:t>
      </w:r>
      <w:r w:rsidRPr="004315A9">
        <w:t>Пополнять</w:t>
      </w:r>
      <w:r w:rsidR="003618FE" w:rsidRPr="004315A9">
        <w:t xml:space="preserve"> </w:t>
      </w:r>
      <w:r w:rsidRPr="004315A9">
        <w:t>счет</w:t>
      </w:r>
      <w:r w:rsidR="003618FE" w:rsidRPr="004315A9">
        <w:t xml:space="preserve"> </w:t>
      </w:r>
      <w:r w:rsidRPr="004315A9">
        <w:t>может</w:t>
      </w:r>
      <w:r w:rsidR="003618FE" w:rsidRPr="004315A9">
        <w:t xml:space="preserve"> </w:t>
      </w:r>
      <w:r w:rsidRPr="004315A9">
        <w:t>и</w:t>
      </w:r>
      <w:r w:rsidR="003618FE" w:rsidRPr="004315A9">
        <w:t xml:space="preserve"> </w:t>
      </w:r>
      <w:r w:rsidRPr="004315A9">
        <w:t>работодатель.</w:t>
      </w:r>
      <w:r w:rsidR="003618FE" w:rsidRPr="004315A9">
        <w:t xml:space="preserve"> </w:t>
      </w:r>
      <w:r w:rsidRPr="004315A9">
        <w:t>Все</w:t>
      </w:r>
      <w:r w:rsidR="003618FE" w:rsidRPr="004315A9">
        <w:t xml:space="preserve"> </w:t>
      </w:r>
      <w:r w:rsidRPr="004315A9">
        <w:t>внес</w:t>
      </w:r>
      <w:r w:rsidR="003618FE" w:rsidRPr="004315A9">
        <w:t>е</w:t>
      </w:r>
      <w:r w:rsidRPr="004315A9">
        <w:t>нные</w:t>
      </w:r>
      <w:r w:rsidR="003618FE" w:rsidRPr="004315A9">
        <w:t xml:space="preserve"> </w:t>
      </w:r>
      <w:r w:rsidRPr="004315A9">
        <w:t>средства</w:t>
      </w:r>
      <w:r w:rsidR="003618FE" w:rsidRPr="004315A9">
        <w:t xml:space="preserve"> </w:t>
      </w:r>
      <w:r w:rsidRPr="004315A9">
        <w:t>застрахованы</w:t>
      </w:r>
      <w:r w:rsidR="003618FE" w:rsidRPr="004315A9">
        <w:t xml:space="preserve"> </w:t>
      </w:r>
      <w:r w:rsidRPr="004315A9">
        <w:t>на</w:t>
      </w:r>
      <w:r w:rsidR="003618FE" w:rsidRPr="004315A9">
        <w:t xml:space="preserve"> </w:t>
      </w:r>
      <w:r w:rsidRPr="004315A9">
        <w:t>2,8</w:t>
      </w:r>
      <w:r w:rsidR="003618FE" w:rsidRPr="004315A9">
        <w:t xml:space="preserve"> </w:t>
      </w:r>
      <w:r w:rsidRPr="004315A9">
        <w:t>млн</w:t>
      </w:r>
      <w:r w:rsidR="003618FE" w:rsidRPr="004315A9">
        <w:t xml:space="preserve"> </w:t>
      </w:r>
      <w:r w:rsidRPr="004315A9">
        <w:t>рублей.</w:t>
      </w:r>
    </w:p>
    <w:p w14:paraId="3AB7B916" w14:textId="77777777" w:rsidR="00875EFB" w:rsidRPr="004315A9" w:rsidRDefault="00875EFB" w:rsidP="00875EFB">
      <w:r w:rsidRPr="004315A9">
        <w:t>Операторами</w:t>
      </w:r>
      <w:r w:rsidR="003618FE" w:rsidRPr="004315A9">
        <w:t xml:space="preserve"> </w:t>
      </w:r>
      <w:r w:rsidRPr="004315A9">
        <w:t>программы,</w:t>
      </w:r>
      <w:r w:rsidR="003618FE" w:rsidRPr="004315A9">
        <w:t xml:space="preserve"> </w:t>
      </w:r>
      <w:r w:rsidRPr="004315A9">
        <w:t>обеспечивающими</w:t>
      </w:r>
      <w:r w:rsidR="003618FE" w:rsidRPr="004315A9">
        <w:t xml:space="preserve"> </w:t>
      </w:r>
      <w:r w:rsidRPr="004315A9">
        <w:t>сохранность</w:t>
      </w:r>
      <w:r w:rsidR="003618FE" w:rsidRPr="004315A9">
        <w:t xml:space="preserve"> </w:t>
      </w:r>
      <w:r w:rsidRPr="004315A9">
        <w:t>и</w:t>
      </w:r>
      <w:r w:rsidR="003618FE" w:rsidRPr="004315A9">
        <w:t xml:space="preserve"> </w:t>
      </w:r>
      <w:r w:rsidRPr="004315A9">
        <w:t>доходность</w:t>
      </w:r>
      <w:r w:rsidR="003618FE" w:rsidRPr="004315A9">
        <w:t xml:space="preserve"> </w:t>
      </w:r>
      <w:r w:rsidRPr="004315A9">
        <w:t>сбережений</w:t>
      </w:r>
      <w:r w:rsidR="003618FE" w:rsidRPr="004315A9">
        <w:t xml:space="preserve"> </w:t>
      </w:r>
      <w:r w:rsidRPr="004315A9">
        <w:t>и</w:t>
      </w:r>
      <w:r w:rsidR="003618FE" w:rsidRPr="004315A9">
        <w:t xml:space="preserve"> </w:t>
      </w:r>
      <w:r w:rsidRPr="004315A9">
        <w:t>осуществляющими</w:t>
      </w:r>
      <w:r w:rsidR="003618FE" w:rsidRPr="004315A9">
        <w:t xml:space="preserve"> </w:t>
      </w:r>
      <w:r w:rsidRPr="004315A9">
        <w:t>выплаты,</w:t>
      </w:r>
      <w:r w:rsidR="003618FE" w:rsidRPr="004315A9">
        <w:t xml:space="preserve"> </w:t>
      </w:r>
      <w:r w:rsidRPr="004315A9">
        <w:t>являются</w:t>
      </w:r>
      <w:r w:rsidR="003618FE" w:rsidRPr="004315A9">
        <w:t xml:space="preserve"> </w:t>
      </w:r>
      <w:r w:rsidRPr="004315A9">
        <w:t>негосударственные</w:t>
      </w:r>
      <w:r w:rsidR="003618FE" w:rsidRPr="004315A9">
        <w:t xml:space="preserve"> </w:t>
      </w:r>
      <w:r w:rsidRPr="004315A9">
        <w:t>пенсионные</w:t>
      </w:r>
      <w:r w:rsidR="003618FE" w:rsidRPr="004315A9">
        <w:t xml:space="preserve"> </w:t>
      </w:r>
      <w:r w:rsidRPr="004315A9">
        <w:t>фонды.</w:t>
      </w:r>
      <w:r w:rsidR="003618FE" w:rsidRPr="004315A9">
        <w:t xml:space="preserve"> </w:t>
      </w:r>
      <w:r w:rsidRPr="004315A9">
        <w:t>Их</w:t>
      </w:r>
      <w:r w:rsidR="003618FE" w:rsidRPr="004315A9">
        <w:t xml:space="preserve"> </w:t>
      </w:r>
      <w:r w:rsidRPr="004315A9">
        <w:t>список</w:t>
      </w:r>
      <w:r w:rsidR="003618FE" w:rsidRPr="004315A9">
        <w:t xml:space="preserve"> </w:t>
      </w:r>
      <w:r w:rsidRPr="004315A9">
        <w:t>можно</w:t>
      </w:r>
      <w:r w:rsidR="003618FE" w:rsidRPr="004315A9">
        <w:t xml:space="preserve"> </w:t>
      </w:r>
      <w:r w:rsidRPr="004315A9">
        <w:t>найти</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rPr>
          <w:b/>
        </w:rPr>
        <w:t>Ассоциации</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Pr="004315A9">
        <w:t>.</w:t>
      </w:r>
    </w:p>
    <w:p w14:paraId="35444B66" w14:textId="77777777" w:rsidR="00875EFB" w:rsidRPr="004315A9" w:rsidRDefault="00875EFB" w:rsidP="00875EFB">
      <w:r w:rsidRPr="004315A9">
        <w:t>Участникам</w:t>
      </w:r>
      <w:r w:rsidR="003618FE" w:rsidRPr="004315A9">
        <w:t xml:space="preserve"> </w:t>
      </w:r>
      <w:r w:rsidRPr="004315A9">
        <w:t>программы</w:t>
      </w:r>
      <w:r w:rsidR="003618FE" w:rsidRPr="004315A9">
        <w:t xml:space="preserve"> </w:t>
      </w:r>
      <w:r w:rsidRPr="004315A9">
        <w:t>доступны</w:t>
      </w:r>
      <w:r w:rsidR="003618FE" w:rsidRPr="004315A9">
        <w:t xml:space="preserve"> </w:t>
      </w:r>
      <w:r w:rsidRPr="004315A9">
        <w:t>стимулирующие</w:t>
      </w:r>
      <w:r w:rsidR="003618FE" w:rsidRPr="004315A9">
        <w:t xml:space="preserve"> </w:t>
      </w:r>
      <w:r w:rsidRPr="004315A9">
        <w:t>меры,</w:t>
      </w:r>
      <w:r w:rsidR="003618FE" w:rsidRPr="004315A9">
        <w:t xml:space="preserve"> </w:t>
      </w:r>
      <w:r w:rsidRPr="004315A9">
        <w:t>такие</w:t>
      </w:r>
      <w:r w:rsidR="003618FE" w:rsidRPr="004315A9">
        <w:t xml:space="preserve"> </w:t>
      </w:r>
      <w:r w:rsidRPr="004315A9">
        <w:t>как</w:t>
      </w:r>
      <w:r w:rsidR="003618FE" w:rsidRPr="004315A9">
        <w:t xml:space="preserve"> </w:t>
      </w:r>
      <w:r w:rsidRPr="004315A9">
        <w:t>дополнительное</w:t>
      </w:r>
      <w:r w:rsidR="003618FE" w:rsidRPr="004315A9">
        <w:t xml:space="preserve"> </w:t>
      </w:r>
      <w:r w:rsidRPr="004315A9">
        <w:t>софинансирование</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до</w:t>
      </w:r>
      <w:r w:rsidR="003618FE" w:rsidRPr="004315A9">
        <w:t xml:space="preserve"> </w:t>
      </w:r>
      <w:r w:rsidRPr="004315A9">
        <w:t>36</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и</w:t>
      </w:r>
      <w:r w:rsidR="003618FE" w:rsidRPr="004315A9">
        <w:t xml:space="preserve"> </w:t>
      </w:r>
      <w:r w:rsidRPr="004315A9">
        <w:t>ежегодный</w:t>
      </w:r>
      <w:r w:rsidR="003618FE" w:rsidRPr="004315A9">
        <w:t xml:space="preserve"> </w:t>
      </w:r>
      <w:r w:rsidRPr="004315A9">
        <w:t>налоговый</w:t>
      </w:r>
      <w:r w:rsidR="003618FE" w:rsidRPr="004315A9">
        <w:t xml:space="preserve"> </w:t>
      </w:r>
      <w:r w:rsidRPr="004315A9">
        <w:t>вычет</w:t>
      </w:r>
      <w:r w:rsidR="003618FE" w:rsidRPr="004315A9">
        <w:t xml:space="preserve"> </w:t>
      </w:r>
      <w:r w:rsidRPr="004315A9">
        <w:t>до</w:t>
      </w:r>
      <w:r w:rsidR="003618FE" w:rsidRPr="004315A9">
        <w:t xml:space="preserve"> </w:t>
      </w:r>
      <w:r w:rsidRPr="004315A9">
        <w:t>52</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Накопленные</w:t>
      </w:r>
      <w:r w:rsidR="003618FE" w:rsidRPr="004315A9">
        <w:t xml:space="preserve"> </w:t>
      </w:r>
      <w:r w:rsidRPr="004315A9">
        <w:t>средства</w:t>
      </w:r>
      <w:r w:rsidR="003618FE" w:rsidRPr="004315A9">
        <w:t xml:space="preserve"> </w:t>
      </w:r>
      <w:r w:rsidRPr="004315A9">
        <w:t>можно</w:t>
      </w:r>
      <w:r w:rsidR="003618FE" w:rsidRPr="004315A9">
        <w:t xml:space="preserve"> </w:t>
      </w:r>
      <w:r w:rsidRPr="004315A9">
        <w:t>использовать</w:t>
      </w:r>
      <w:r w:rsidR="003618FE" w:rsidRPr="004315A9">
        <w:t xml:space="preserve"> </w:t>
      </w:r>
      <w:r w:rsidRPr="004315A9">
        <w:t>как</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после</w:t>
      </w:r>
      <w:r w:rsidR="003618FE" w:rsidRPr="004315A9">
        <w:t xml:space="preserve"> </w:t>
      </w:r>
      <w:r w:rsidRPr="004315A9">
        <w:t>15</w:t>
      </w:r>
      <w:r w:rsidR="003618FE" w:rsidRPr="004315A9">
        <w:t xml:space="preserve"> </w:t>
      </w:r>
      <w:r w:rsidRPr="004315A9">
        <w:t>лет</w:t>
      </w:r>
      <w:r w:rsidR="003618FE" w:rsidRPr="004315A9">
        <w:t xml:space="preserve"> </w:t>
      </w:r>
      <w:r w:rsidRPr="004315A9">
        <w:t>участия</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или</w:t>
      </w:r>
      <w:r w:rsidR="003618FE" w:rsidRPr="004315A9">
        <w:t xml:space="preserve"> </w:t>
      </w:r>
      <w:r w:rsidRPr="004315A9">
        <w:t>по</w:t>
      </w:r>
      <w:r w:rsidR="003618FE" w:rsidRPr="004315A9">
        <w:t xml:space="preserve"> </w:t>
      </w:r>
      <w:r w:rsidRPr="004315A9">
        <w:t>достижении</w:t>
      </w:r>
      <w:r w:rsidR="003618FE" w:rsidRPr="004315A9">
        <w:t xml:space="preserve"> </w:t>
      </w:r>
      <w:r w:rsidRPr="004315A9">
        <w:t>возраста</w:t>
      </w:r>
      <w:r w:rsidR="003618FE" w:rsidRPr="004315A9">
        <w:t xml:space="preserve"> </w:t>
      </w:r>
      <w:r w:rsidRPr="004315A9">
        <w:t>55</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женщин</w:t>
      </w:r>
      <w:r w:rsidR="003618FE" w:rsidRPr="004315A9">
        <w:t xml:space="preserve"> </w:t>
      </w:r>
      <w:r w:rsidRPr="004315A9">
        <w:t>и</w:t>
      </w:r>
      <w:r w:rsidR="003618FE" w:rsidRPr="004315A9">
        <w:t xml:space="preserve"> </w:t>
      </w:r>
      <w:r w:rsidRPr="004315A9">
        <w:t>60</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мужчин.</w:t>
      </w:r>
    </w:p>
    <w:p w14:paraId="180D49B2" w14:textId="77777777" w:rsidR="00875EFB" w:rsidRPr="004315A9" w:rsidRDefault="00875EFB" w:rsidP="00875EFB">
      <w:r w:rsidRPr="004315A9">
        <w:t>Средства</w:t>
      </w:r>
      <w:r w:rsidR="003618FE" w:rsidRPr="004315A9">
        <w:t xml:space="preserve"> </w:t>
      </w:r>
      <w:r w:rsidRPr="004315A9">
        <w:t>можно</w:t>
      </w:r>
      <w:r w:rsidR="003618FE" w:rsidRPr="004315A9">
        <w:t xml:space="preserve"> </w:t>
      </w:r>
      <w:r w:rsidRPr="004315A9">
        <w:t>вернуть</w:t>
      </w:r>
      <w:r w:rsidR="003618FE" w:rsidRPr="004315A9">
        <w:t xml:space="preserve"> </w:t>
      </w:r>
      <w:r w:rsidRPr="004315A9">
        <w:t>в</w:t>
      </w:r>
      <w:r w:rsidR="003618FE" w:rsidRPr="004315A9">
        <w:t xml:space="preserve"> </w:t>
      </w:r>
      <w:r w:rsidRPr="004315A9">
        <w:t>любое</w:t>
      </w:r>
      <w:r w:rsidR="003618FE" w:rsidRPr="004315A9">
        <w:t xml:space="preserve"> </w:t>
      </w:r>
      <w:r w:rsidRPr="004315A9">
        <w:t>время.</w:t>
      </w:r>
      <w:r w:rsidR="003618FE" w:rsidRPr="004315A9">
        <w:t xml:space="preserve"> </w:t>
      </w:r>
      <w:r w:rsidRPr="004315A9">
        <w:t>Однако</w:t>
      </w:r>
      <w:r w:rsidR="003618FE" w:rsidRPr="004315A9">
        <w:t xml:space="preserve"> </w:t>
      </w:r>
      <w:r w:rsidRPr="004315A9">
        <w:t>досрочное</w:t>
      </w:r>
      <w:r w:rsidR="003618FE" w:rsidRPr="004315A9">
        <w:t xml:space="preserve"> </w:t>
      </w:r>
      <w:r w:rsidRPr="004315A9">
        <w:t>изъятие</w:t>
      </w:r>
      <w:r w:rsidR="003618FE" w:rsidRPr="004315A9">
        <w:t xml:space="preserve"> </w:t>
      </w:r>
      <w:r w:rsidRPr="004315A9">
        <w:t>без</w:t>
      </w:r>
      <w:r w:rsidR="003618FE" w:rsidRPr="004315A9">
        <w:t xml:space="preserve"> </w:t>
      </w:r>
      <w:r w:rsidRPr="004315A9">
        <w:t>потерь</w:t>
      </w:r>
      <w:r w:rsidR="003618FE" w:rsidRPr="004315A9">
        <w:t xml:space="preserve"> </w:t>
      </w:r>
      <w:r w:rsidRPr="004315A9">
        <w:t>возможно</w:t>
      </w:r>
      <w:r w:rsidR="003618FE" w:rsidRPr="004315A9">
        <w:t xml:space="preserve"> </w:t>
      </w:r>
      <w:r w:rsidRPr="004315A9">
        <w:t>только</w:t>
      </w:r>
      <w:r w:rsidR="003618FE" w:rsidRPr="004315A9">
        <w:t xml:space="preserve"> </w:t>
      </w:r>
      <w:r w:rsidRPr="004315A9">
        <w:t>при</w:t>
      </w:r>
      <w:r w:rsidR="003618FE" w:rsidRPr="004315A9">
        <w:t xml:space="preserve"> </w:t>
      </w:r>
      <w:r w:rsidRPr="004315A9">
        <w:t>наступлении</w:t>
      </w:r>
      <w:r w:rsidR="003618FE" w:rsidRPr="004315A9">
        <w:t xml:space="preserve"> </w:t>
      </w:r>
      <w:r w:rsidRPr="004315A9">
        <w:t>особых</w:t>
      </w:r>
      <w:r w:rsidR="003618FE" w:rsidRPr="004315A9">
        <w:t xml:space="preserve"> </w:t>
      </w:r>
      <w:r w:rsidRPr="004315A9">
        <w:t>жизненных</w:t>
      </w:r>
      <w:r w:rsidR="003618FE" w:rsidRPr="004315A9">
        <w:t xml:space="preserve"> </w:t>
      </w:r>
      <w:r w:rsidRPr="004315A9">
        <w:t>ситуаций,</w:t>
      </w:r>
      <w:r w:rsidR="003618FE" w:rsidRPr="004315A9">
        <w:t xml:space="preserve"> </w:t>
      </w:r>
      <w:r w:rsidRPr="004315A9">
        <w:t>таких</w:t>
      </w:r>
      <w:r w:rsidR="003618FE" w:rsidRPr="004315A9">
        <w:t xml:space="preserve"> </w:t>
      </w:r>
      <w:r w:rsidRPr="004315A9">
        <w:t>как</w:t>
      </w:r>
      <w:r w:rsidR="003618FE" w:rsidRPr="004315A9">
        <w:t xml:space="preserve"> </w:t>
      </w:r>
      <w:r w:rsidRPr="004315A9">
        <w:t>дорогостоящее</w:t>
      </w:r>
      <w:r w:rsidR="003618FE" w:rsidRPr="004315A9">
        <w:t xml:space="preserve"> </w:t>
      </w:r>
      <w:r w:rsidRPr="004315A9">
        <w:t>медицинское</w:t>
      </w:r>
      <w:r w:rsidR="003618FE" w:rsidRPr="004315A9">
        <w:t xml:space="preserve"> </w:t>
      </w:r>
      <w:r w:rsidRPr="004315A9">
        <w:t>лечение</w:t>
      </w:r>
      <w:r w:rsidR="003618FE" w:rsidRPr="004315A9">
        <w:t xml:space="preserve"> </w:t>
      </w:r>
      <w:r w:rsidRPr="004315A9">
        <w:t>или</w:t>
      </w:r>
      <w:r w:rsidR="003618FE" w:rsidRPr="004315A9">
        <w:t xml:space="preserve"> </w:t>
      </w:r>
      <w:r w:rsidRPr="004315A9">
        <w:t>оплата</w:t>
      </w:r>
      <w:r w:rsidR="003618FE" w:rsidRPr="004315A9">
        <w:t xml:space="preserve"> </w:t>
      </w:r>
      <w:r w:rsidRPr="004315A9">
        <w:t>образования</w:t>
      </w:r>
      <w:r w:rsidR="003618FE" w:rsidRPr="004315A9">
        <w:t xml:space="preserve"> </w:t>
      </w:r>
      <w:r w:rsidRPr="004315A9">
        <w:t>детей.</w:t>
      </w:r>
    </w:p>
    <w:p w14:paraId="50D0E9A3" w14:textId="77777777" w:rsidR="00875EFB" w:rsidRPr="004315A9" w:rsidRDefault="00875EFB" w:rsidP="00875EFB">
      <w:r w:rsidRPr="004315A9">
        <w:t>Согласно</w:t>
      </w:r>
      <w:r w:rsidR="003618FE" w:rsidRPr="004315A9">
        <w:t xml:space="preserve"> </w:t>
      </w:r>
      <w:r w:rsidRPr="004315A9">
        <w:t>условиям</w:t>
      </w:r>
      <w:r w:rsidR="003618FE" w:rsidRPr="004315A9">
        <w:t xml:space="preserve"> </w:t>
      </w:r>
      <w:r w:rsidRPr="004315A9">
        <w:t>программы,</w:t>
      </w:r>
      <w:r w:rsidR="003618FE" w:rsidRPr="004315A9">
        <w:t xml:space="preserve"> </w:t>
      </w:r>
      <w:r w:rsidRPr="004315A9">
        <w:t>сбережения</w:t>
      </w:r>
      <w:r w:rsidR="003618FE" w:rsidRPr="004315A9">
        <w:t xml:space="preserve"> </w:t>
      </w:r>
      <w:r w:rsidRPr="004315A9">
        <w:t>участников</w:t>
      </w:r>
      <w:r w:rsidR="003618FE" w:rsidRPr="004315A9">
        <w:t xml:space="preserve"> </w:t>
      </w:r>
      <w:r w:rsidRPr="004315A9">
        <w:t>могут</w:t>
      </w:r>
      <w:r w:rsidR="003618FE" w:rsidRPr="004315A9">
        <w:t xml:space="preserve"> </w:t>
      </w:r>
      <w:r w:rsidRPr="004315A9">
        <w:t>быть</w:t>
      </w:r>
      <w:r w:rsidR="003618FE" w:rsidRPr="004315A9">
        <w:t xml:space="preserve"> </w:t>
      </w:r>
      <w:r w:rsidRPr="004315A9">
        <w:t>унаследованы</w:t>
      </w:r>
      <w:r w:rsidR="003618FE" w:rsidRPr="004315A9">
        <w:t xml:space="preserve"> </w:t>
      </w:r>
      <w:r w:rsidRPr="004315A9">
        <w:t>в</w:t>
      </w:r>
      <w:r w:rsidR="003618FE" w:rsidRPr="004315A9">
        <w:t xml:space="preserve"> </w:t>
      </w:r>
      <w:r w:rsidRPr="004315A9">
        <w:t>полном</w:t>
      </w:r>
      <w:r w:rsidR="003618FE" w:rsidRPr="004315A9">
        <w:t xml:space="preserve"> </w:t>
      </w:r>
      <w:r w:rsidRPr="004315A9">
        <w:t>объеме</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уже</w:t>
      </w:r>
      <w:r w:rsidR="003618FE" w:rsidRPr="004315A9">
        <w:t xml:space="preserve"> </w:t>
      </w:r>
      <w:r w:rsidRPr="004315A9">
        <w:t>выплаченных</w:t>
      </w:r>
      <w:r w:rsidR="003618FE" w:rsidRPr="004315A9">
        <w:t xml:space="preserve"> </w:t>
      </w:r>
      <w:r w:rsidRPr="004315A9">
        <w:t>сумм</w:t>
      </w:r>
      <w:r w:rsidR="003618FE" w:rsidRPr="004315A9">
        <w:t xml:space="preserve"> </w:t>
      </w:r>
      <w:r w:rsidRPr="004315A9">
        <w:t>(за</w:t>
      </w:r>
      <w:r w:rsidR="003618FE" w:rsidRPr="004315A9">
        <w:t xml:space="preserve"> </w:t>
      </w:r>
      <w:r w:rsidRPr="004315A9">
        <w:t>исключением</w:t>
      </w:r>
      <w:r w:rsidR="003618FE" w:rsidRPr="004315A9">
        <w:t xml:space="preserve"> </w:t>
      </w:r>
      <w:r w:rsidRPr="004315A9">
        <w:t>случаев,</w:t>
      </w:r>
      <w:r w:rsidR="003618FE" w:rsidRPr="004315A9">
        <w:t xml:space="preserve"> </w:t>
      </w:r>
      <w:r w:rsidRPr="004315A9">
        <w:t>когда</w:t>
      </w:r>
      <w:r w:rsidR="003618FE" w:rsidRPr="004315A9">
        <w:t xml:space="preserve"> </w:t>
      </w:r>
      <w:r w:rsidRPr="004315A9">
        <w:t>участнику</w:t>
      </w:r>
      <w:r w:rsidR="003618FE" w:rsidRPr="004315A9">
        <w:t xml:space="preserve"> </w:t>
      </w:r>
      <w:r w:rsidRPr="004315A9">
        <w:t>программы</w:t>
      </w:r>
      <w:r w:rsidR="003618FE" w:rsidRPr="004315A9">
        <w:t xml:space="preserve"> </w:t>
      </w:r>
      <w:r w:rsidRPr="004315A9">
        <w:t>назначена</w:t>
      </w:r>
      <w:r w:rsidR="003618FE" w:rsidRPr="004315A9">
        <w:t xml:space="preserve"> </w:t>
      </w:r>
      <w:r w:rsidRPr="004315A9">
        <w:t>пожизненная</w:t>
      </w:r>
      <w:r w:rsidR="003618FE" w:rsidRPr="004315A9">
        <w:t xml:space="preserve"> </w:t>
      </w:r>
      <w:r w:rsidRPr="004315A9">
        <w:t>периодическая</w:t>
      </w:r>
      <w:r w:rsidR="003618FE" w:rsidRPr="004315A9">
        <w:t xml:space="preserve"> </w:t>
      </w:r>
      <w:r w:rsidRPr="004315A9">
        <w:t>выплата).</w:t>
      </w:r>
    </w:p>
    <w:p w14:paraId="799FDFFD" w14:textId="77777777" w:rsidR="00875EFB" w:rsidRPr="004315A9" w:rsidRDefault="00875EFB" w:rsidP="00875EFB">
      <w:r w:rsidRPr="004315A9">
        <w:t>Подробнее</w:t>
      </w:r>
      <w:r w:rsidR="003618FE" w:rsidRPr="004315A9">
        <w:t xml:space="preserve"> </w:t>
      </w:r>
      <w:r w:rsidRPr="004315A9">
        <w:t>с</w:t>
      </w:r>
      <w:r w:rsidR="003618FE" w:rsidRPr="004315A9">
        <w:t xml:space="preserve"> </w:t>
      </w:r>
      <w:r w:rsidRPr="004315A9">
        <w:t>условиями</w:t>
      </w:r>
      <w:r w:rsidR="003618FE" w:rsidRPr="004315A9">
        <w:t xml:space="preserve"> </w:t>
      </w:r>
      <w:r w:rsidRPr="004315A9">
        <w:t>программы</w:t>
      </w:r>
      <w:r w:rsidR="003618FE" w:rsidRPr="004315A9">
        <w:t xml:space="preserve"> </w:t>
      </w:r>
      <w:r w:rsidRPr="004315A9">
        <w:t>можно</w:t>
      </w:r>
      <w:r w:rsidR="003618FE" w:rsidRPr="004315A9">
        <w:t xml:space="preserve"> </w:t>
      </w:r>
      <w:r w:rsidRPr="004315A9">
        <w:t>ознакомиться</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t>Мои</w:t>
      </w:r>
      <w:r w:rsidR="003618FE" w:rsidRPr="004315A9">
        <w:t xml:space="preserve"> </w:t>
      </w:r>
      <w:r w:rsidRPr="004315A9">
        <w:t>финансы</w:t>
      </w:r>
      <w:r w:rsidR="003618FE" w:rsidRPr="004315A9">
        <w:t>»</w:t>
      </w:r>
      <w:r w:rsidRPr="004315A9">
        <w:t>.</w:t>
      </w:r>
    </w:p>
    <w:p w14:paraId="0560DB95" w14:textId="77777777" w:rsidR="00875EFB" w:rsidRPr="004315A9" w:rsidRDefault="00000000" w:rsidP="00875EFB">
      <w:hyperlink r:id="rId19" w:history="1">
        <w:r w:rsidR="00875EFB" w:rsidRPr="004315A9">
          <w:rPr>
            <w:rStyle w:val="a3"/>
            <w:lang w:val="en-US"/>
          </w:rPr>
          <w:t>http</w:t>
        </w:r>
        <w:r w:rsidR="00875EFB" w:rsidRPr="004315A9">
          <w:rPr>
            <w:rStyle w:val="a3"/>
          </w:rPr>
          <w:t>://</w:t>
        </w:r>
        <w:r w:rsidR="00875EFB" w:rsidRPr="004315A9">
          <w:rPr>
            <w:rStyle w:val="a3"/>
            <w:lang w:val="en-US"/>
          </w:rPr>
          <w:t>trknadym</w:t>
        </w:r>
        <w:r w:rsidR="00875EFB" w:rsidRPr="004315A9">
          <w:rPr>
            <w:rStyle w:val="a3"/>
          </w:rPr>
          <w:t>.</w:t>
        </w:r>
        <w:r w:rsidR="00875EFB" w:rsidRPr="004315A9">
          <w:rPr>
            <w:rStyle w:val="a3"/>
            <w:lang w:val="en-US"/>
          </w:rPr>
          <w:t>ru</w:t>
        </w:r>
        <w:r w:rsidR="00875EFB" w:rsidRPr="004315A9">
          <w:rPr>
            <w:rStyle w:val="a3"/>
          </w:rPr>
          <w:t>/</w:t>
        </w:r>
        <w:r w:rsidR="00875EFB" w:rsidRPr="004315A9">
          <w:rPr>
            <w:rStyle w:val="a3"/>
            <w:lang w:val="en-US"/>
          </w:rPr>
          <w:t>news</w:t>
        </w:r>
        <w:r w:rsidR="00875EFB" w:rsidRPr="004315A9">
          <w:rPr>
            <w:rStyle w:val="a3"/>
          </w:rPr>
          <w:t>/</w:t>
        </w:r>
        <w:r w:rsidR="00875EFB" w:rsidRPr="004315A9">
          <w:rPr>
            <w:rStyle w:val="a3"/>
            <w:lang w:val="en-US"/>
          </w:rPr>
          <w:t>yamaltsam</w:t>
        </w:r>
        <w:r w:rsidR="00875EFB" w:rsidRPr="004315A9">
          <w:rPr>
            <w:rStyle w:val="a3"/>
          </w:rPr>
          <w:t>-</w:t>
        </w:r>
        <w:r w:rsidR="00875EFB" w:rsidRPr="004315A9">
          <w:rPr>
            <w:rStyle w:val="a3"/>
            <w:lang w:val="en-US"/>
          </w:rPr>
          <w:t>dostupna</w:t>
        </w:r>
        <w:r w:rsidR="00875EFB" w:rsidRPr="004315A9">
          <w:rPr>
            <w:rStyle w:val="a3"/>
          </w:rPr>
          <w:t>-</w:t>
        </w:r>
        <w:r w:rsidR="00875EFB" w:rsidRPr="004315A9">
          <w:rPr>
            <w:rStyle w:val="a3"/>
            <w:lang w:val="en-US"/>
          </w:rPr>
          <w:t>programma</w:t>
        </w:r>
        <w:r w:rsidR="00875EFB" w:rsidRPr="004315A9">
          <w:rPr>
            <w:rStyle w:val="a3"/>
          </w:rPr>
          <w:t>-</w:t>
        </w:r>
        <w:r w:rsidR="00875EFB" w:rsidRPr="004315A9">
          <w:rPr>
            <w:rStyle w:val="a3"/>
            <w:lang w:val="en-US"/>
          </w:rPr>
          <w:t>dolgosrochnykh</w:t>
        </w:r>
        <w:r w:rsidR="00875EFB" w:rsidRPr="004315A9">
          <w:rPr>
            <w:rStyle w:val="a3"/>
          </w:rPr>
          <w:t>-</w:t>
        </w:r>
        <w:r w:rsidR="00875EFB" w:rsidRPr="004315A9">
          <w:rPr>
            <w:rStyle w:val="a3"/>
            <w:lang w:val="en-US"/>
          </w:rPr>
          <w:t>sberezheniy</w:t>
        </w:r>
        <w:r w:rsidR="00875EFB" w:rsidRPr="004315A9">
          <w:rPr>
            <w:rStyle w:val="a3"/>
          </w:rPr>
          <w:t>/</w:t>
        </w:r>
      </w:hyperlink>
      <w:r w:rsidR="003618FE" w:rsidRPr="004315A9">
        <w:t xml:space="preserve"> </w:t>
      </w:r>
    </w:p>
    <w:p w14:paraId="6FD4A18B" w14:textId="77777777" w:rsidR="00B107E2" w:rsidRPr="004315A9" w:rsidRDefault="00B107E2" w:rsidP="00B107E2">
      <w:pPr>
        <w:pStyle w:val="2"/>
      </w:pPr>
      <w:bookmarkStart w:id="53" w:name="_Toc170285307"/>
      <w:r w:rsidRPr="004315A9">
        <w:lastRenderedPageBreak/>
        <w:t>Байкал24</w:t>
      </w:r>
      <w:r w:rsidR="000E0D1F" w:rsidRPr="004315A9">
        <w:t>.</w:t>
      </w:r>
      <w:r w:rsidR="000E0D1F" w:rsidRPr="004315A9">
        <w:rPr>
          <w:lang w:val="en-US"/>
        </w:rPr>
        <w:t>ru</w:t>
      </w:r>
      <w:r w:rsidRPr="004315A9">
        <w:t>,</w:t>
      </w:r>
      <w:r w:rsidR="003618FE" w:rsidRPr="004315A9">
        <w:t xml:space="preserve"> </w:t>
      </w:r>
      <w:r w:rsidRPr="004315A9">
        <w:t>25.06.2024,</w:t>
      </w:r>
      <w:r w:rsidR="003618FE" w:rsidRPr="004315A9">
        <w:t xml:space="preserve"> </w:t>
      </w:r>
      <w:r w:rsidRPr="004315A9">
        <w:t>Жители</w:t>
      </w:r>
      <w:r w:rsidR="003618FE" w:rsidRPr="004315A9">
        <w:t xml:space="preserve"> </w:t>
      </w:r>
      <w:r w:rsidRPr="004315A9">
        <w:t>Иркутска</w:t>
      </w:r>
      <w:r w:rsidR="003618FE" w:rsidRPr="004315A9">
        <w:t xml:space="preserve"> </w:t>
      </w:r>
      <w:r w:rsidRPr="004315A9">
        <w:t>могут</w:t>
      </w:r>
      <w:r w:rsidR="003618FE" w:rsidRPr="004315A9">
        <w:t xml:space="preserve"> </w:t>
      </w:r>
      <w:r w:rsidRPr="004315A9">
        <w:t>принять</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bookmarkEnd w:id="53"/>
    </w:p>
    <w:p w14:paraId="4B463719" w14:textId="77777777" w:rsidR="00B107E2" w:rsidRPr="004315A9" w:rsidRDefault="00B107E2" w:rsidP="00956975">
      <w:pPr>
        <w:pStyle w:val="3"/>
      </w:pPr>
      <w:bookmarkStart w:id="54" w:name="_Toc170285308"/>
      <w:r w:rsidRPr="004315A9">
        <w:t>С</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действует</w:t>
      </w:r>
      <w:r w:rsidR="003618FE" w:rsidRPr="004315A9">
        <w:t xml:space="preserve"> </w:t>
      </w:r>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которая</w:t>
      </w:r>
      <w:r w:rsidR="003618FE" w:rsidRPr="004315A9">
        <w:t xml:space="preserve"> </w:t>
      </w:r>
      <w:r w:rsidRPr="004315A9">
        <w:t>позволяет</w:t>
      </w:r>
      <w:r w:rsidR="003618FE" w:rsidRPr="004315A9">
        <w:t xml:space="preserve"> </w:t>
      </w:r>
      <w:r w:rsidRPr="004315A9">
        <w:t>гражданам</w:t>
      </w:r>
      <w:r w:rsidR="003618FE" w:rsidRPr="004315A9">
        <w:t xml:space="preserve"> </w:t>
      </w:r>
      <w:r w:rsidRPr="004315A9">
        <w:t>получить</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или</w:t>
      </w:r>
      <w:r w:rsidR="003618FE" w:rsidRPr="004315A9">
        <w:t xml:space="preserve"> </w:t>
      </w:r>
      <w:r w:rsidRPr="004315A9">
        <w:t>создать</w:t>
      </w:r>
      <w:r w:rsidR="003618FE" w:rsidRPr="004315A9">
        <w:t xml:space="preserve"> </w:t>
      </w:r>
      <w:r w:rsidRPr="004315A9">
        <w:t>финансовую</w:t>
      </w:r>
      <w:r w:rsidR="003618FE" w:rsidRPr="004315A9">
        <w:t xml:space="preserve"> «</w:t>
      </w:r>
      <w:r w:rsidRPr="004315A9">
        <w:t>подушку</w:t>
      </w:r>
      <w:r w:rsidR="003618FE" w:rsidRPr="004315A9">
        <w:t xml:space="preserve"> </w:t>
      </w:r>
      <w:r w:rsidRPr="004315A9">
        <w:t>безопасности</w:t>
      </w:r>
      <w:r w:rsidR="003618FE" w:rsidRPr="004315A9">
        <w:t xml:space="preserve">» </w:t>
      </w:r>
      <w:r w:rsidRPr="004315A9">
        <w:t>для</w:t>
      </w:r>
      <w:r w:rsidR="003618FE" w:rsidRPr="004315A9">
        <w:t xml:space="preserve"> </w:t>
      </w:r>
      <w:r w:rsidRPr="004315A9">
        <w:t>различных</w:t>
      </w:r>
      <w:r w:rsidR="003618FE" w:rsidRPr="004315A9">
        <w:t xml:space="preserve"> </w:t>
      </w:r>
      <w:r w:rsidRPr="004315A9">
        <w:t>целей.</w:t>
      </w:r>
      <w:r w:rsidR="003618FE" w:rsidRPr="004315A9">
        <w:t xml:space="preserve"> </w:t>
      </w:r>
      <w:r w:rsidRPr="004315A9">
        <w:t>Жители</w:t>
      </w:r>
      <w:r w:rsidR="003618FE" w:rsidRPr="004315A9">
        <w:t xml:space="preserve"> </w:t>
      </w:r>
      <w:r w:rsidRPr="004315A9">
        <w:t>Иркутска</w:t>
      </w:r>
      <w:r w:rsidR="003618FE" w:rsidRPr="004315A9">
        <w:t xml:space="preserve"> </w:t>
      </w:r>
      <w:r w:rsidRPr="004315A9">
        <w:t>также</w:t>
      </w:r>
      <w:r w:rsidR="003618FE" w:rsidRPr="004315A9">
        <w:t xml:space="preserve"> </w:t>
      </w:r>
      <w:r w:rsidRPr="004315A9">
        <w:t>могут</w:t>
      </w:r>
      <w:r w:rsidR="003618FE" w:rsidRPr="004315A9">
        <w:t xml:space="preserve"> </w:t>
      </w:r>
      <w:r w:rsidRPr="004315A9">
        <w:t>присоединиться</w:t>
      </w:r>
      <w:r w:rsidR="003618FE" w:rsidRPr="004315A9">
        <w:t xml:space="preserve"> </w:t>
      </w:r>
      <w:r w:rsidRPr="004315A9">
        <w:t>к</w:t>
      </w:r>
      <w:r w:rsidR="003618FE" w:rsidRPr="004315A9">
        <w:t xml:space="preserve"> </w:t>
      </w:r>
      <w:r w:rsidRPr="004315A9">
        <w:t>этой</w:t>
      </w:r>
      <w:r w:rsidR="003618FE" w:rsidRPr="004315A9">
        <w:t xml:space="preserve"> </w:t>
      </w:r>
      <w:r w:rsidRPr="004315A9">
        <w:t>программе.</w:t>
      </w:r>
      <w:bookmarkEnd w:id="54"/>
    </w:p>
    <w:p w14:paraId="5FBC9F9C" w14:textId="77777777" w:rsidR="00B107E2" w:rsidRPr="004315A9" w:rsidRDefault="00B107E2" w:rsidP="00B107E2">
      <w:r w:rsidRPr="004315A9">
        <w:t>Чтобы</w:t>
      </w:r>
      <w:r w:rsidR="003618FE" w:rsidRPr="004315A9">
        <w:t xml:space="preserve"> </w:t>
      </w:r>
      <w:r w:rsidRPr="004315A9">
        <w:t>сформировать</w:t>
      </w:r>
      <w:r w:rsidR="003618FE" w:rsidRPr="004315A9">
        <w:t xml:space="preserve"> </w:t>
      </w:r>
      <w:r w:rsidRPr="004315A9">
        <w:t>долгосрочные</w:t>
      </w:r>
      <w:r w:rsidR="003618FE" w:rsidRPr="004315A9">
        <w:t xml:space="preserve"> </w:t>
      </w:r>
      <w:r w:rsidRPr="004315A9">
        <w:t>сбережения,</w:t>
      </w:r>
      <w:r w:rsidR="003618FE" w:rsidRPr="004315A9">
        <w:t xml:space="preserve"> </w:t>
      </w:r>
      <w:r w:rsidRPr="004315A9">
        <w:t>гражданин</w:t>
      </w:r>
      <w:r w:rsidR="003618FE" w:rsidRPr="004315A9">
        <w:t xml:space="preserve"> </w:t>
      </w:r>
      <w:r w:rsidRPr="004315A9">
        <w:t>самостоятельно</w:t>
      </w:r>
      <w:r w:rsidR="003618FE" w:rsidRPr="004315A9">
        <w:t xml:space="preserve"> </w:t>
      </w:r>
      <w:r w:rsidRPr="004315A9">
        <w:t>вносит</w:t>
      </w:r>
      <w:r w:rsidR="003618FE" w:rsidRPr="004315A9">
        <w:t xml:space="preserve"> </w:t>
      </w:r>
      <w:r w:rsidRPr="004315A9">
        <w:t>добровольные</w:t>
      </w:r>
      <w:r w:rsidR="003618FE" w:rsidRPr="004315A9">
        <w:t xml:space="preserve"> </w:t>
      </w:r>
      <w:r w:rsidRPr="004315A9">
        <w:t>платежи.</w:t>
      </w:r>
      <w:r w:rsidR="003618FE" w:rsidRPr="004315A9">
        <w:t xml:space="preserve"> </w:t>
      </w:r>
      <w:r w:rsidRPr="004315A9">
        <w:t>Также</w:t>
      </w:r>
      <w:r w:rsidR="003618FE" w:rsidRPr="004315A9">
        <w:t xml:space="preserve"> </w:t>
      </w:r>
      <w:r w:rsidRPr="004315A9">
        <w:t>есть</w:t>
      </w:r>
      <w:r w:rsidR="003618FE" w:rsidRPr="004315A9">
        <w:t xml:space="preserve"> </w:t>
      </w:r>
      <w:r w:rsidRPr="004315A9">
        <w:t>возможность</w:t>
      </w:r>
      <w:r w:rsidR="003618FE" w:rsidRPr="004315A9">
        <w:t xml:space="preserve"> </w:t>
      </w:r>
      <w:r w:rsidRPr="004315A9">
        <w:t>перевести</w:t>
      </w:r>
      <w:r w:rsidR="003618FE" w:rsidRPr="004315A9">
        <w:t xml:space="preserve"> </w:t>
      </w:r>
      <w:r w:rsidRPr="004315A9">
        <w:t>в</w:t>
      </w:r>
      <w:r w:rsidR="003618FE" w:rsidRPr="004315A9">
        <w:t xml:space="preserve"> </w:t>
      </w:r>
      <w:r w:rsidRPr="004315A9">
        <w:t>эту</w:t>
      </w:r>
      <w:r w:rsidR="003618FE" w:rsidRPr="004315A9">
        <w:t xml:space="preserve"> </w:t>
      </w:r>
      <w:r w:rsidRPr="004315A9">
        <w:t>программу</w:t>
      </w:r>
      <w:r w:rsidR="003618FE" w:rsidRPr="004315A9">
        <w:t xml:space="preserve"> </w:t>
      </w:r>
      <w:r w:rsidRPr="004315A9">
        <w:t>уже</w:t>
      </w:r>
      <w:r w:rsidR="003618FE" w:rsidRPr="004315A9">
        <w:t xml:space="preserve"> </w:t>
      </w:r>
      <w:r w:rsidRPr="004315A9">
        <w:t>существующие</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Чтобы</w:t>
      </w:r>
      <w:r w:rsidR="003618FE" w:rsidRPr="004315A9">
        <w:t xml:space="preserve"> </w:t>
      </w:r>
      <w:r w:rsidRPr="004315A9">
        <w:t>направить</w:t>
      </w:r>
      <w:r w:rsidR="003618FE" w:rsidRPr="004315A9">
        <w:t xml:space="preserve"> </w:t>
      </w:r>
      <w:r w:rsidRPr="004315A9">
        <w:t>свои</w:t>
      </w:r>
      <w:r w:rsidR="003618FE" w:rsidRPr="004315A9">
        <w:t xml:space="preserve"> </w:t>
      </w:r>
      <w:r w:rsidRPr="004315A9">
        <w:t>средства</w:t>
      </w:r>
      <w:r w:rsidR="003618FE" w:rsidRPr="004315A9">
        <w:t xml:space="preserve"> </w:t>
      </w:r>
      <w:r w:rsidRPr="004315A9">
        <w:t>с</w:t>
      </w:r>
      <w:r w:rsidR="003618FE" w:rsidRPr="004315A9">
        <w:t xml:space="preserve"> </w:t>
      </w:r>
      <w:r w:rsidRPr="004315A9">
        <w:t>пенсионного</w:t>
      </w:r>
      <w:r w:rsidR="003618FE" w:rsidRPr="004315A9">
        <w:t xml:space="preserve"> </w:t>
      </w:r>
      <w:r w:rsidRPr="004315A9">
        <w:t>счета,</w:t>
      </w:r>
      <w:r w:rsidR="003618FE" w:rsidRPr="004315A9">
        <w:t xml:space="preserve"> </w:t>
      </w:r>
      <w:r w:rsidRPr="004315A9">
        <w:t>можно</w:t>
      </w:r>
      <w:r w:rsidR="003618FE" w:rsidRPr="004315A9">
        <w:t xml:space="preserve"> </w:t>
      </w:r>
      <w:r w:rsidRPr="004315A9">
        <w:t>воспользоваться</w:t>
      </w:r>
      <w:r w:rsidR="003618FE" w:rsidRPr="004315A9">
        <w:t xml:space="preserve"> </w:t>
      </w:r>
      <w:r w:rsidRPr="004315A9">
        <w:t>единым</w:t>
      </w:r>
      <w:r w:rsidR="003618FE" w:rsidRPr="004315A9">
        <w:t xml:space="preserve"> </w:t>
      </w:r>
      <w:r w:rsidRPr="004315A9">
        <w:t>порталом</w:t>
      </w:r>
      <w:r w:rsidR="003618FE" w:rsidRPr="004315A9">
        <w:t xml:space="preserve"> </w:t>
      </w:r>
      <w:r w:rsidRPr="004315A9">
        <w:t>Госуслуг</w:t>
      </w:r>
      <w:r w:rsidR="003618FE" w:rsidRPr="004315A9">
        <w:t xml:space="preserve"> </w:t>
      </w:r>
      <w:r w:rsidRPr="004315A9">
        <w:t>или</w:t>
      </w:r>
      <w:r w:rsidR="003618FE" w:rsidRPr="004315A9">
        <w:t xml:space="preserve"> </w:t>
      </w:r>
      <w:r w:rsidRPr="004315A9">
        <w:t>подать</w:t>
      </w:r>
      <w:r w:rsidR="003618FE" w:rsidRPr="004315A9">
        <w:t xml:space="preserve"> </w:t>
      </w:r>
      <w:r w:rsidRPr="004315A9">
        <w:t>заявление</w:t>
      </w:r>
      <w:r w:rsidR="003618FE" w:rsidRPr="004315A9">
        <w:t xml:space="preserve"> </w:t>
      </w:r>
      <w:r w:rsidRPr="004315A9">
        <w:t>в</w:t>
      </w:r>
      <w:r w:rsidR="003618FE" w:rsidRPr="004315A9">
        <w:t xml:space="preserve"> </w:t>
      </w:r>
      <w:r w:rsidRPr="004315A9">
        <w:t>выбранный</w:t>
      </w:r>
      <w:r w:rsidR="003618FE" w:rsidRPr="004315A9">
        <w:t xml:space="preserve"> </w:t>
      </w:r>
      <w:r w:rsidRPr="004315A9">
        <w:t>некоммерческий</w:t>
      </w:r>
      <w:r w:rsidR="003618FE" w:rsidRPr="004315A9">
        <w:t xml:space="preserve"> </w:t>
      </w:r>
      <w:r w:rsidRPr="004315A9">
        <w:t>пенсионный</w:t>
      </w:r>
      <w:r w:rsidR="003618FE" w:rsidRPr="004315A9">
        <w:t xml:space="preserve"> </w:t>
      </w:r>
      <w:r w:rsidRPr="004315A9">
        <w:t>фонд.</w:t>
      </w:r>
    </w:p>
    <w:p w14:paraId="6244023B" w14:textId="77777777" w:rsidR="00B107E2" w:rsidRPr="004315A9" w:rsidRDefault="00B107E2" w:rsidP="00B107E2">
      <w:r w:rsidRPr="004315A9">
        <w:t>Гражданам,</w:t>
      </w:r>
      <w:r w:rsidR="003618FE" w:rsidRPr="004315A9">
        <w:t xml:space="preserve"> </w:t>
      </w:r>
      <w:r w:rsidRPr="004315A9">
        <w:t>заключившим</w:t>
      </w:r>
      <w:r w:rsidR="003618FE" w:rsidRPr="004315A9">
        <w:t xml:space="preserve"> </w:t>
      </w:r>
      <w:r w:rsidRPr="004315A9">
        <w:t>договор</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w:t>
      </w:r>
      <w:r w:rsidR="003618FE" w:rsidRPr="004315A9">
        <w:t xml:space="preserve"> </w:t>
      </w:r>
      <w:r w:rsidRPr="004315A9">
        <w:t>некоммерческим</w:t>
      </w:r>
      <w:r w:rsidR="003618FE" w:rsidRPr="004315A9">
        <w:t xml:space="preserve"> </w:t>
      </w:r>
      <w:r w:rsidRPr="004315A9">
        <w:t>пенсионным</w:t>
      </w:r>
      <w:r w:rsidR="003618FE" w:rsidRPr="004315A9">
        <w:t xml:space="preserve"> </w:t>
      </w:r>
      <w:r w:rsidRPr="004315A9">
        <w:t>фондом</w:t>
      </w:r>
      <w:r w:rsidR="003618FE" w:rsidRPr="004315A9">
        <w:t xml:space="preserve"> </w:t>
      </w:r>
      <w:r w:rsidRPr="004315A9">
        <w:t>в</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2024</w:t>
      </w:r>
      <w:r w:rsidR="003618FE" w:rsidRPr="004315A9">
        <w:t xml:space="preserve"> </w:t>
      </w:r>
      <w:r w:rsidRPr="004315A9">
        <w:t>по</w:t>
      </w:r>
      <w:r w:rsidR="003618FE" w:rsidRPr="004315A9">
        <w:t xml:space="preserve"> </w:t>
      </w:r>
      <w:r w:rsidRPr="004315A9">
        <w:t>2026</w:t>
      </w:r>
      <w:r w:rsidR="003618FE" w:rsidRPr="004315A9">
        <w:t xml:space="preserve"> </w:t>
      </w:r>
      <w:r w:rsidRPr="004315A9">
        <w:t>годы</w:t>
      </w:r>
      <w:r w:rsidR="003618FE" w:rsidRPr="004315A9">
        <w:t xml:space="preserve"> </w:t>
      </w:r>
      <w:r w:rsidRPr="004315A9">
        <w:t>и</w:t>
      </w:r>
      <w:r w:rsidR="003618FE" w:rsidRPr="004315A9">
        <w:t xml:space="preserve"> </w:t>
      </w:r>
      <w:r w:rsidRPr="004315A9">
        <w:t>внесшим</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2</w:t>
      </w:r>
      <w:r w:rsidR="003618FE" w:rsidRPr="004315A9">
        <w:t xml:space="preserve"> </w:t>
      </w:r>
      <w:r w:rsidRPr="004315A9">
        <w:t>000</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предоставляется</w:t>
      </w:r>
      <w:r w:rsidR="003618FE" w:rsidRPr="004315A9">
        <w:t xml:space="preserve"> </w:t>
      </w:r>
      <w:r w:rsidRPr="004315A9">
        <w:t>дополнительное</w:t>
      </w:r>
      <w:r w:rsidR="003618FE" w:rsidRPr="004315A9">
        <w:t xml:space="preserve"> </w:t>
      </w:r>
      <w:r w:rsidRPr="004315A9">
        <w:t>субсидирование</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до</w:t>
      </w:r>
      <w:r w:rsidR="003618FE" w:rsidRPr="004315A9">
        <w:t xml:space="preserve"> </w:t>
      </w:r>
      <w:r w:rsidRPr="004315A9">
        <w:t>36</w:t>
      </w:r>
      <w:r w:rsidR="003618FE" w:rsidRPr="004315A9">
        <w:t xml:space="preserve"> </w:t>
      </w:r>
      <w:r w:rsidRPr="004315A9">
        <w:t>000</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p>
    <w:p w14:paraId="6616741D" w14:textId="77777777" w:rsidR="00B107E2" w:rsidRPr="004315A9" w:rsidRDefault="00B107E2" w:rsidP="00B107E2">
      <w:r w:rsidRPr="004315A9">
        <w:t>Участники</w:t>
      </w:r>
      <w:r w:rsidR="003618FE" w:rsidRPr="004315A9">
        <w:t xml:space="preserve"> </w:t>
      </w:r>
      <w:r w:rsidRPr="004315A9">
        <w:t>программы</w:t>
      </w:r>
      <w:r w:rsidR="003618FE" w:rsidRPr="004315A9">
        <w:t xml:space="preserve"> </w:t>
      </w:r>
      <w:r w:rsidRPr="004315A9">
        <w:t>также</w:t>
      </w:r>
      <w:r w:rsidR="003618FE" w:rsidRPr="004315A9">
        <w:t xml:space="preserve"> </w:t>
      </w:r>
      <w:r w:rsidRPr="004315A9">
        <w:t>могут</w:t>
      </w:r>
      <w:r w:rsidR="003618FE" w:rsidRPr="004315A9">
        <w:t xml:space="preserve"> </w:t>
      </w:r>
      <w:r w:rsidRPr="004315A9">
        <w:t>получить</w:t>
      </w:r>
      <w:r w:rsidR="003618FE" w:rsidRPr="004315A9">
        <w:t xml:space="preserve"> </w:t>
      </w:r>
      <w:r w:rsidRPr="004315A9">
        <w:t>ежегодный</w:t>
      </w:r>
      <w:r w:rsidR="003618FE" w:rsidRPr="004315A9">
        <w:t xml:space="preserve"> </w:t>
      </w:r>
      <w:r w:rsidRPr="004315A9">
        <w:t>налоговый</w:t>
      </w:r>
      <w:r w:rsidR="003618FE" w:rsidRPr="004315A9">
        <w:t xml:space="preserve"> </w:t>
      </w:r>
      <w:r w:rsidRPr="004315A9">
        <w:t>вычет</w:t>
      </w:r>
      <w:r w:rsidR="003618FE" w:rsidRPr="004315A9">
        <w:t xml:space="preserve"> </w:t>
      </w:r>
      <w:r w:rsidRPr="004315A9">
        <w:t>до</w:t>
      </w:r>
      <w:r w:rsidR="003618FE" w:rsidRPr="004315A9">
        <w:t xml:space="preserve"> </w:t>
      </w:r>
      <w:r w:rsidRPr="004315A9">
        <w:t>52</w:t>
      </w:r>
      <w:r w:rsidR="003618FE" w:rsidRPr="004315A9">
        <w:t xml:space="preserve"> </w:t>
      </w:r>
      <w:r w:rsidRPr="004315A9">
        <w:t>000</w:t>
      </w:r>
      <w:r w:rsidR="003618FE" w:rsidRPr="004315A9">
        <w:t xml:space="preserve"> </w:t>
      </w:r>
      <w:r w:rsidRPr="004315A9">
        <w:t>рублей</w:t>
      </w:r>
      <w:r w:rsidR="003618FE" w:rsidRPr="004315A9">
        <w:t xml:space="preserve"> </w:t>
      </w:r>
      <w:r w:rsidRPr="004315A9">
        <w:t>при</w:t>
      </w:r>
      <w:r w:rsidR="003618FE" w:rsidRPr="004315A9">
        <w:t xml:space="preserve"> </w:t>
      </w:r>
      <w:r w:rsidRPr="004315A9">
        <w:t>ежегодных</w:t>
      </w:r>
      <w:r w:rsidR="003618FE" w:rsidRPr="004315A9">
        <w:t xml:space="preserve"> </w:t>
      </w:r>
      <w:r w:rsidRPr="004315A9">
        <w:t>взносах</w:t>
      </w:r>
      <w:r w:rsidR="003618FE" w:rsidRPr="004315A9">
        <w:t xml:space="preserve"> </w:t>
      </w:r>
      <w:r w:rsidRPr="004315A9">
        <w:t>до</w:t>
      </w:r>
      <w:r w:rsidR="003618FE" w:rsidRPr="004315A9">
        <w:t xml:space="preserve"> </w:t>
      </w:r>
      <w:r w:rsidRPr="004315A9">
        <w:t>400</w:t>
      </w:r>
      <w:r w:rsidR="003618FE" w:rsidRPr="004315A9">
        <w:t xml:space="preserve"> </w:t>
      </w:r>
      <w:r w:rsidRPr="004315A9">
        <w:t>000</w:t>
      </w:r>
      <w:r w:rsidR="003618FE" w:rsidRPr="004315A9">
        <w:t xml:space="preserve"> </w:t>
      </w:r>
      <w:r w:rsidRPr="004315A9">
        <w:t>рублей.</w:t>
      </w:r>
    </w:p>
    <w:p w14:paraId="06715ED8" w14:textId="77777777" w:rsidR="00B107E2" w:rsidRPr="004315A9" w:rsidRDefault="00B107E2" w:rsidP="00B107E2">
      <w:r w:rsidRPr="004315A9">
        <w:t>Программой</w:t>
      </w:r>
      <w:r w:rsidR="003618FE" w:rsidRPr="004315A9">
        <w:t xml:space="preserve"> </w:t>
      </w:r>
      <w:r w:rsidRPr="004315A9">
        <w:t>могут</w:t>
      </w:r>
      <w:r w:rsidR="003618FE" w:rsidRPr="004315A9">
        <w:t xml:space="preserve"> </w:t>
      </w:r>
      <w:r w:rsidRPr="004315A9">
        <w:t>воспользоваться</w:t>
      </w:r>
      <w:r w:rsidR="003618FE" w:rsidRPr="004315A9">
        <w:t xml:space="preserve"> </w:t>
      </w:r>
      <w:r w:rsidRPr="004315A9">
        <w:t>граждане</w:t>
      </w:r>
      <w:r w:rsidR="003618FE" w:rsidRPr="004315A9">
        <w:t xml:space="preserve"> </w:t>
      </w:r>
      <w:r w:rsidRPr="004315A9">
        <w:t>любого</w:t>
      </w:r>
      <w:r w:rsidR="003618FE" w:rsidRPr="004315A9">
        <w:t xml:space="preserve"> </w:t>
      </w:r>
      <w:r w:rsidRPr="004315A9">
        <w:t>возраста</w:t>
      </w:r>
      <w:r w:rsidR="003618FE" w:rsidRPr="004315A9">
        <w:t xml:space="preserve"> </w:t>
      </w:r>
      <w:r w:rsidRPr="004315A9">
        <w:t>после</w:t>
      </w:r>
      <w:r w:rsidR="003618FE" w:rsidRPr="004315A9">
        <w:t xml:space="preserve"> </w:t>
      </w:r>
      <w:r w:rsidRPr="004315A9">
        <w:t>достижения</w:t>
      </w:r>
      <w:r w:rsidR="003618FE" w:rsidRPr="004315A9">
        <w:t xml:space="preserve"> </w:t>
      </w:r>
      <w:r w:rsidRPr="004315A9">
        <w:t>18</w:t>
      </w:r>
      <w:r w:rsidR="003618FE" w:rsidRPr="004315A9">
        <w:t xml:space="preserve"> </w:t>
      </w:r>
      <w:r w:rsidRPr="004315A9">
        <w:t>лет.</w:t>
      </w:r>
      <w:r w:rsidR="003618FE" w:rsidRPr="004315A9">
        <w:t xml:space="preserve"> </w:t>
      </w:r>
      <w:r w:rsidRPr="004315A9">
        <w:t>Также</w:t>
      </w:r>
      <w:r w:rsidR="003618FE" w:rsidRPr="004315A9">
        <w:t xml:space="preserve"> </w:t>
      </w:r>
      <w:r w:rsidRPr="004315A9">
        <w:t>можно</w:t>
      </w:r>
      <w:r w:rsidR="003618FE" w:rsidRPr="004315A9">
        <w:t xml:space="preserve"> </w:t>
      </w:r>
      <w:r w:rsidRPr="004315A9">
        <w:t>заключить</w:t>
      </w:r>
      <w:r w:rsidR="003618FE" w:rsidRPr="004315A9">
        <w:t xml:space="preserve"> </w:t>
      </w:r>
      <w:r w:rsidRPr="004315A9">
        <w:t>договор</w:t>
      </w:r>
      <w:r w:rsidR="003618FE" w:rsidRPr="004315A9">
        <w:t xml:space="preserve"> </w:t>
      </w:r>
      <w:r w:rsidRPr="004315A9">
        <w:t>в</w:t>
      </w:r>
      <w:r w:rsidR="003618FE" w:rsidRPr="004315A9">
        <w:t xml:space="preserve"> </w:t>
      </w:r>
      <w:r w:rsidRPr="004315A9">
        <w:t>пользу</w:t>
      </w:r>
      <w:r w:rsidR="003618FE" w:rsidRPr="004315A9">
        <w:t xml:space="preserve"> </w:t>
      </w:r>
      <w:r w:rsidRPr="004315A9">
        <w:t>ребенка</w:t>
      </w:r>
      <w:r w:rsidR="003618FE" w:rsidRPr="004315A9">
        <w:t xml:space="preserve"> </w:t>
      </w:r>
      <w:r w:rsidRPr="004315A9">
        <w:t>или</w:t>
      </w:r>
      <w:r w:rsidR="003618FE" w:rsidRPr="004315A9">
        <w:t xml:space="preserve"> </w:t>
      </w:r>
      <w:r w:rsidRPr="004315A9">
        <w:t>другого</w:t>
      </w:r>
      <w:r w:rsidR="003618FE" w:rsidRPr="004315A9">
        <w:t xml:space="preserve"> </w:t>
      </w:r>
      <w:r w:rsidRPr="004315A9">
        <w:t>человека</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их</w:t>
      </w:r>
      <w:r w:rsidR="003618FE" w:rsidRPr="004315A9">
        <w:t xml:space="preserve"> </w:t>
      </w:r>
      <w:r w:rsidRPr="004315A9">
        <w:t>возраста.</w:t>
      </w:r>
    </w:p>
    <w:p w14:paraId="465043EF" w14:textId="77777777" w:rsidR="00B107E2" w:rsidRPr="004315A9" w:rsidRDefault="00B107E2" w:rsidP="00B107E2">
      <w:r w:rsidRPr="004315A9">
        <w:t>Участник</w:t>
      </w:r>
      <w:r w:rsidR="003618FE" w:rsidRPr="004315A9">
        <w:t xml:space="preserve"> </w:t>
      </w:r>
      <w:r w:rsidRPr="004315A9">
        <w:t>осуществляет</w:t>
      </w:r>
      <w:r w:rsidR="003618FE" w:rsidRPr="004315A9">
        <w:t xml:space="preserve"> </w:t>
      </w:r>
      <w:r w:rsidRPr="004315A9">
        <w:t>добровольные</w:t>
      </w:r>
      <w:r w:rsidR="003618FE" w:rsidRPr="004315A9">
        <w:t xml:space="preserve"> </w:t>
      </w:r>
      <w:r w:rsidRPr="004315A9">
        <w:t>взносы,</w:t>
      </w:r>
      <w:r w:rsidR="003618FE" w:rsidRPr="004315A9">
        <w:t xml:space="preserve"> </w:t>
      </w:r>
      <w:r w:rsidRPr="004315A9">
        <w:t>а</w:t>
      </w:r>
      <w:r w:rsidR="003618FE" w:rsidRPr="004315A9">
        <w:t xml:space="preserve"> </w:t>
      </w:r>
      <w:r w:rsidRPr="004315A9">
        <w:t>некоммерческий</w:t>
      </w:r>
      <w:r w:rsidR="003618FE" w:rsidRPr="004315A9">
        <w:t xml:space="preserve"> </w:t>
      </w:r>
      <w:r w:rsidRPr="004315A9">
        <w:t>пенсионный</w:t>
      </w:r>
      <w:r w:rsidR="003618FE" w:rsidRPr="004315A9">
        <w:t xml:space="preserve"> </w:t>
      </w:r>
      <w:r w:rsidRPr="004315A9">
        <w:t>фонд</w:t>
      </w:r>
      <w:r w:rsidR="003618FE" w:rsidRPr="004315A9">
        <w:t xml:space="preserve"> </w:t>
      </w:r>
      <w:r w:rsidRPr="004315A9">
        <w:t>их</w:t>
      </w:r>
      <w:r w:rsidR="003618FE" w:rsidRPr="004315A9">
        <w:t xml:space="preserve"> </w:t>
      </w:r>
      <w:r w:rsidRPr="004315A9">
        <w:t>инвестирует,</w:t>
      </w:r>
      <w:r w:rsidR="003618FE" w:rsidRPr="004315A9">
        <w:t xml:space="preserve"> </w:t>
      </w:r>
      <w:r w:rsidRPr="004315A9">
        <w:t>обеспечивая</w:t>
      </w:r>
      <w:r w:rsidR="003618FE" w:rsidRPr="004315A9">
        <w:t xml:space="preserve"> </w:t>
      </w:r>
      <w:r w:rsidRPr="004315A9">
        <w:t>доходность</w:t>
      </w:r>
      <w:r w:rsidR="003618FE" w:rsidRPr="004315A9">
        <w:t xml:space="preserve"> </w:t>
      </w:r>
      <w:r w:rsidRPr="004315A9">
        <w:t>вложений.</w:t>
      </w:r>
      <w:r w:rsidR="003618FE" w:rsidRPr="004315A9">
        <w:t xml:space="preserve"> </w:t>
      </w:r>
      <w:r w:rsidRPr="004315A9">
        <w:t>Программа</w:t>
      </w:r>
      <w:r w:rsidR="003618FE" w:rsidRPr="004315A9">
        <w:t xml:space="preserve"> </w:t>
      </w:r>
      <w:r w:rsidRPr="004315A9">
        <w:t>не</w:t>
      </w:r>
      <w:r w:rsidR="003618FE" w:rsidRPr="004315A9">
        <w:t xml:space="preserve"> </w:t>
      </w:r>
      <w:r w:rsidRPr="004315A9">
        <w:t>имеет</w:t>
      </w:r>
      <w:r w:rsidR="003618FE" w:rsidRPr="004315A9">
        <w:t xml:space="preserve"> </w:t>
      </w:r>
      <w:r w:rsidRPr="004315A9">
        <w:t>ограничений</w:t>
      </w:r>
      <w:r w:rsidR="003618FE" w:rsidRPr="004315A9">
        <w:t xml:space="preserve"> </w:t>
      </w:r>
      <w:r w:rsidRPr="004315A9">
        <w:t>по</w:t>
      </w:r>
      <w:r w:rsidR="003618FE" w:rsidRPr="004315A9">
        <w:t xml:space="preserve"> </w:t>
      </w:r>
      <w:r w:rsidRPr="004315A9">
        <w:t>размеру</w:t>
      </w:r>
      <w:r w:rsidR="003618FE" w:rsidRPr="004315A9">
        <w:t xml:space="preserve"> </w:t>
      </w:r>
      <w:r w:rsidRPr="004315A9">
        <w:t>и</w:t>
      </w:r>
      <w:r w:rsidR="003618FE" w:rsidRPr="004315A9">
        <w:t xml:space="preserve"> </w:t>
      </w:r>
      <w:r w:rsidRPr="004315A9">
        <w:t>периодичности</w:t>
      </w:r>
      <w:r w:rsidR="003618FE" w:rsidRPr="004315A9">
        <w:t xml:space="preserve"> </w:t>
      </w:r>
      <w:r w:rsidRPr="004315A9">
        <w:t>взносов</w:t>
      </w:r>
      <w:r w:rsidR="003618FE" w:rsidRPr="004315A9">
        <w:t xml:space="preserve"> </w:t>
      </w:r>
      <w:r w:rsidRPr="004315A9">
        <w:t>-</w:t>
      </w:r>
      <w:r w:rsidR="003618FE" w:rsidRPr="004315A9">
        <w:t xml:space="preserve"> </w:t>
      </w:r>
      <w:r w:rsidRPr="004315A9">
        <w:t>гражданин</w:t>
      </w:r>
      <w:r w:rsidR="003618FE" w:rsidRPr="004315A9">
        <w:t xml:space="preserve"> </w:t>
      </w:r>
      <w:r w:rsidRPr="004315A9">
        <w:t>определяет</w:t>
      </w:r>
      <w:r w:rsidR="003618FE" w:rsidRPr="004315A9">
        <w:t xml:space="preserve"> </w:t>
      </w:r>
      <w:r w:rsidRPr="004315A9">
        <w:t>их</w:t>
      </w:r>
      <w:r w:rsidR="003618FE" w:rsidRPr="004315A9">
        <w:t xml:space="preserve"> </w:t>
      </w:r>
      <w:r w:rsidRPr="004315A9">
        <w:t>самостоятельно.</w:t>
      </w:r>
      <w:r w:rsidR="003618FE" w:rsidRPr="004315A9">
        <w:t xml:space="preserve"> </w:t>
      </w:r>
      <w:r w:rsidRPr="004315A9">
        <w:t>Сбережения</w:t>
      </w:r>
      <w:r w:rsidR="003618FE" w:rsidRPr="004315A9">
        <w:t xml:space="preserve"> </w:t>
      </w:r>
      <w:r w:rsidRPr="004315A9">
        <w:t>до</w:t>
      </w:r>
      <w:r w:rsidR="003618FE" w:rsidRPr="004315A9">
        <w:t xml:space="preserve"> </w:t>
      </w:r>
      <w:r w:rsidRPr="004315A9">
        <w:t>2</w:t>
      </w:r>
      <w:r w:rsidR="003618FE" w:rsidRPr="004315A9">
        <w:t xml:space="preserve"> </w:t>
      </w:r>
      <w:r w:rsidRPr="004315A9">
        <w:t>800</w:t>
      </w:r>
      <w:r w:rsidR="003618FE" w:rsidRPr="004315A9">
        <w:t xml:space="preserve"> </w:t>
      </w:r>
      <w:r w:rsidRPr="004315A9">
        <w:t>000</w:t>
      </w:r>
      <w:r w:rsidR="003618FE" w:rsidRPr="004315A9">
        <w:t xml:space="preserve"> </w:t>
      </w:r>
      <w:r w:rsidRPr="004315A9">
        <w:t>рублей</w:t>
      </w:r>
      <w:r w:rsidR="003618FE" w:rsidRPr="004315A9">
        <w:t xml:space="preserve"> </w:t>
      </w:r>
      <w:r w:rsidRPr="004315A9">
        <w:t>будут</w:t>
      </w:r>
      <w:r w:rsidR="003618FE" w:rsidRPr="004315A9">
        <w:t xml:space="preserve"> </w:t>
      </w:r>
      <w:r w:rsidRPr="004315A9">
        <w:t>защищены</w:t>
      </w:r>
      <w:r w:rsidR="003618FE" w:rsidRPr="004315A9">
        <w:t xml:space="preserve"> </w:t>
      </w:r>
      <w:r w:rsidRPr="004315A9">
        <w:t>и</w:t>
      </w:r>
      <w:r w:rsidR="003618FE" w:rsidRPr="004315A9">
        <w:t xml:space="preserve"> </w:t>
      </w:r>
      <w:r w:rsidRPr="004315A9">
        <w:t>застрахованы.</w:t>
      </w:r>
    </w:p>
    <w:p w14:paraId="104AFBE6" w14:textId="77777777" w:rsidR="00B107E2" w:rsidRPr="004315A9" w:rsidRDefault="00B107E2" w:rsidP="00B107E2">
      <w:r w:rsidRPr="004315A9">
        <w:t>Сбережения</w:t>
      </w:r>
      <w:r w:rsidR="003618FE" w:rsidRPr="004315A9">
        <w:t xml:space="preserve"> </w:t>
      </w:r>
      <w:r w:rsidRPr="004315A9">
        <w:t>можно</w:t>
      </w:r>
      <w:r w:rsidR="003618FE" w:rsidRPr="004315A9">
        <w:t xml:space="preserve"> </w:t>
      </w:r>
      <w:r w:rsidRPr="004315A9">
        <w:t>использовать</w:t>
      </w:r>
      <w:r w:rsidR="003618FE" w:rsidRPr="004315A9">
        <w:t xml:space="preserve"> </w:t>
      </w:r>
      <w:r w:rsidRPr="004315A9">
        <w:t>как</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после</w:t>
      </w:r>
      <w:r w:rsidR="003618FE" w:rsidRPr="004315A9">
        <w:t xml:space="preserve"> </w:t>
      </w:r>
      <w:r w:rsidRPr="004315A9">
        <w:t>15</w:t>
      </w:r>
      <w:r w:rsidR="003618FE" w:rsidRPr="004315A9">
        <w:t xml:space="preserve"> </w:t>
      </w:r>
      <w:r w:rsidRPr="004315A9">
        <w:t>лет</w:t>
      </w:r>
      <w:r w:rsidR="003618FE" w:rsidRPr="004315A9">
        <w:t xml:space="preserve"> </w:t>
      </w:r>
      <w:r w:rsidRPr="004315A9">
        <w:t>участия</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или</w:t>
      </w:r>
      <w:r w:rsidR="003618FE" w:rsidRPr="004315A9">
        <w:t xml:space="preserve"> </w:t>
      </w:r>
      <w:r w:rsidRPr="004315A9">
        <w:t>при</w:t>
      </w:r>
      <w:r w:rsidR="003618FE" w:rsidRPr="004315A9">
        <w:t xml:space="preserve"> </w:t>
      </w:r>
      <w:r w:rsidRPr="004315A9">
        <w:t>достижении</w:t>
      </w:r>
      <w:r w:rsidR="003618FE" w:rsidRPr="004315A9">
        <w:t xml:space="preserve"> </w:t>
      </w:r>
      <w:r w:rsidRPr="004315A9">
        <w:t>55</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женщин</w:t>
      </w:r>
      <w:r w:rsidR="003618FE" w:rsidRPr="004315A9">
        <w:t xml:space="preserve"> </w:t>
      </w:r>
      <w:r w:rsidRPr="004315A9">
        <w:t>и</w:t>
      </w:r>
      <w:r w:rsidR="003618FE" w:rsidRPr="004315A9">
        <w:t xml:space="preserve"> </w:t>
      </w:r>
      <w:r w:rsidRPr="004315A9">
        <w:t>60</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мужчин.</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критических</w:t>
      </w:r>
      <w:r w:rsidR="003618FE" w:rsidRPr="004315A9">
        <w:t xml:space="preserve"> </w:t>
      </w:r>
      <w:r w:rsidRPr="004315A9">
        <w:t>ситуаций</w:t>
      </w:r>
      <w:r w:rsidR="003618FE" w:rsidRPr="004315A9">
        <w:t xml:space="preserve"> </w:t>
      </w:r>
      <w:r w:rsidRPr="004315A9">
        <w:t>(как</w:t>
      </w:r>
      <w:r w:rsidR="003618FE" w:rsidRPr="004315A9">
        <w:t xml:space="preserve"> </w:t>
      </w:r>
      <w:r w:rsidRPr="004315A9">
        <w:t>дорогостоящее</w:t>
      </w:r>
      <w:r w:rsidR="003618FE" w:rsidRPr="004315A9">
        <w:t xml:space="preserve"> </w:t>
      </w:r>
      <w:r w:rsidRPr="004315A9">
        <w:t>лечение</w:t>
      </w:r>
      <w:r w:rsidR="003618FE" w:rsidRPr="004315A9">
        <w:t xml:space="preserve"> </w:t>
      </w:r>
      <w:r w:rsidRPr="004315A9">
        <w:t>или</w:t>
      </w:r>
      <w:r w:rsidR="003618FE" w:rsidRPr="004315A9">
        <w:t xml:space="preserve"> </w:t>
      </w:r>
      <w:r w:rsidRPr="004315A9">
        <w:t>потеря</w:t>
      </w:r>
      <w:r w:rsidR="003618FE" w:rsidRPr="004315A9">
        <w:t xml:space="preserve"> </w:t>
      </w:r>
      <w:r w:rsidRPr="004315A9">
        <w:t>кормильца)</w:t>
      </w:r>
      <w:r w:rsidR="003618FE" w:rsidRPr="004315A9">
        <w:t xml:space="preserve"> </w:t>
      </w:r>
      <w:r w:rsidRPr="004315A9">
        <w:t>есть</w:t>
      </w:r>
      <w:r w:rsidR="003618FE" w:rsidRPr="004315A9">
        <w:t xml:space="preserve"> </w:t>
      </w:r>
      <w:r w:rsidRPr="004315A9">
        <w:t>возможность</w:t>
      </w:r>
      <w:r w:rsidR="003618FE" w:rsidRPr="004315A9">
        <w:t xml:space="preserve"> </w:t>
      </w:r>
      <w:r w:rsidRPr="004315A9">
        <w:t>вывести</w:t>
      </w:r>
      <w:r w:rsidR="003618FE" w:rsidRPr="004315A9">
        <w:t xml:space="preserve"> </w:t>
      </w:r>
      <w:r w:rsidRPr="004315A9">
        <w:t>средства</w:t>
      </w:r>
      <w:r w:rsidR="003618FE" w:rsidRPr="004315A9">
        <w:t xml:space="preserve"> </w:t>
      </w:r>
      <w:r w:rsidRPr="004315A9">
        <w:t>досрочно</w:t>
      </w:r>
      <w:r w:rsidR="003618FE" w:rsidRPr="004315A9">
        <w:t xml:space="preserve"> </w:t>
      </w:r>
      <w:r w:rsidRPr="004315A9">
        <w:t>без</w:t>
      </w:r>
      <w:r w:rsidR="003618FE" w:rsidRPr="004315A9">
        <w:t xml:space="preserve"> </w:t>
      </w:r>
      <w:r w:rsidRPr="004315A9">
        <w:t>ущерба</w:t>
      </w:r>
      <w:r w:rsidR="003618FE" w:rsidRPr="004315A9">
        <w:t xml:space="preserve"> </w:t>
      </w:r>
      <w:r w:rsidRPr="004315A9">
        <w:t>для</w:t>
      </w:r>
      <w:r w:rsidR="003618FE" w:rsidRPr="004315A9">
        <w:t xml:space="preserve"> </w:t>
      </w:r>
      <w:r w:rsidRPr="004315A9">
        <w:t>дохода.</w:t>
      </w:r>
    </w:p>
    <w:p w14:paraId="27AE5264" w14:textId="77777777" w:rsidR="00B107E2" w:rsidRPr="004315A9" w:rsidRDefault="00B107E2" w:rsidP="00B107E2">
      <w:r w:rsidRPr="004315A9">
        <w:t>Сбережения</w:t>
      </w:r>
      <w:r w:rsidR="003618FE" w:rsidRPr="004315A9">
        <w:t xml:space="preserve"> </w:t>
      </w:r>
      <w:r w:rsidRPr="004315A9">
        <w:t>граждан</w:t>
      </w:r>
      <w:r w:rsidR="003618FE" w:rsidRPr="004315A9">
        <w:t xml:space="preserve"> </w:t>
      </w:r>
      <w:r w:rsidRPr="004315A9">
        <w:t>наследуются</w:t>
      </w:r>
      <w:r w:rsidR="003618FE" w:rsidRPr="004315A9">
        <w:t xml:space="preserve"> </w:t>
      </w:r>
      <w:r w:rsidRPr="004315A9">
        <w:t>в</w:t>
      </w:r>
      <w:r w:rsidR="003618FE" w:rsidRPr="004315A9">
        <w:t xml:space="preserve"> </w:t>
      </w:r>
      <w:r w:rsidRPr="004315A9">
        <w:t>полном</w:t>
      </w:r>
      <w:r w:rsidR="003618FE" w:rsidRPr="004315A9">
        <w:t xml:space="preserve"> </w:t>
      </w:r>
      <w:r w:rsidRPr="004315A9">
        <w:t>объеме</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выданных</w:t>
      </w:r>
      <w:r w:rsidR="003618FE" w:rsidRPr="004315A9">
        <w:t xml:space="preserve"> </w:t>
      </w:r>
      <w:r w:rsidRPr="004315A9">
        <w:t>средств.</w:t>
      </w:r>
    </w:p>
    <w:p w14:paraId="659B83C4" w14:textId="77777777" w:rsidR="00B107E2" w:rsidRPr="004315A9" w:rsidRDefault="00B107E2" w:rsidP="00B107E2">
      <w:r w:rsidRPr="004315A9">
        <w:t>Получить</w:t>
      </w:r>
      <w:r w:rsidR="003618FE" w:rsidRPr="004315A9">
        <w:t xml:space="preserve"> </w:t>
      </w:r>
      <w:r w:rsidRPr="004315A9">
        <w:t>более</w:t>
      </w:r>
      <w:r w:rsidR="003618FE" w:rsidRPr="004315A9">
        <w:t xml:space="preserve"> </w:t>
      </w:r>
      <w:r w:rsidRPr="004315A9">
        <w:t>подробную</w:t>
      </w:r>
      <w:r w:rsidR="003618FE" w:rsidRPr="004315A9">
        <w:t xml:space="preserve"> </w:t>
      </w:r>
      <w:r w:rsidRPr="004315A9">
        <w:t>информацию</w:t>
      </w:r>
      <w:r w:rsidR="003618FE" w:rsidRPr="004315A9">
        <w:t xml:space="preserve"> </w:t>
      </w:r>
      <w:r w:rsidRPr="004315A9">
        <w:t>о</w:t>
      </w:r>
      <w:r w:rsidR="003618FE" w:rsidRPr="004315A9">
        <w:t xml:space="preserve"> </w:t>
      </w:r>
      <w:r w:rsidRPr="004315A9">
        <w:t>программе,</w:t>
      </w:r>
      <w:r w:rsidR="003618FE" w:rsidRPr="004315A9">
        <w:t xml:space="preserve"> </w:t>
      </w:r>
      <w:r w:rsidRPr="004315A9">
        <w:t>выбрать</w:t>
      </w:r>
      <w:r w:rsidR="003618FE" w:rsidRPr="004315A9">
        <w:t xml:space="preserve"> </w:t>
      </w:r>
      <w:r w:rsidRPr="004315A9">
        <w:t>некоммерческий</w:t>
      </w:r>
      <w:r w:rsidR="003618FE" w:rsidRPr="004315A9">
        <w:t xml:space="preserve"> </w:t>
      </w:r>
      <w:r w:rsidRPr="004315A9">
        <w:t>пенсионный</w:t>
      </w:r>
      <w:r w:rsidR="003618FE" w:rsidRPr="004315A9">
        <w:t xml:space="preserve"> </w:t>
      </w:r>
      <w:r w:rsidRPr="004315A9">
        <w:t>фонд</w:t>
      </w:r>
      <w:r w:rsidR="003618FE" w:rsidRPr="004315A9">
        <w:t xml:space="preserve"> </w:t>
      </w:r>
      <w:r w:rsidRPr="004315A9">
        <w:t>и</w:t>
      </w:r>
      <w:r w:rsidR="003618FE" w:rsidRPr="004315A9">
        <w:t xml:space="preserve"> </w:t>
      </w:r>
      <w:r w:rsidRPr="004315A9">
        <w:t>рассчитать</w:t>
      </w:r>
      <w:r w:rsidR="003618FE" w:rsidRPr="004315A9">
        <w:t xml:space="preserve"> </w:t>
      </w:r>
      <w:r w:rsidRPr="004315A9">
        <w:t>ожидаемый</w:t>
      </w:r>
      <w:r w:rsidR="003618FE" w:rsidRPr="004315A9">
        <w:t xml:space="preserve"> </w:t>
      </w:r>
      <w:r w:rsidRPr="004315A9">
        <w:t>доход</w:t>
      </w:r>
      <w:r w:rsidR="003618FE" w:rsidRPr="004315A9">
        <w:t xml:space="preserve"> </w:t>
      </w:r>
      <w:r w:rsidRPr="004315A9">
        <w:t>можно</w:t>
      </w:r>
      <w:r w:rsidR="003618FE" w:rsidRPr="004315A9">
        <w:t xml:space="preserve"> </w:t>
      </w:r>
      <w:r w:rsidRPr="004315A9">
        <w:t>на</w:t>
      </w:r>
      <w:r w:rsidR="003618FE" w:rsidRPr="004315A9">
        <w:t xml:space="preserve"> </w:t>
      </w:r>
      <w:r w:rsidRPr="004315A9">
        <w:t>сайте.</w:t>
      </w:r>
    </w:p>
    <w:p w14:paraId="1A1AF44F" w14:textId="77777777" w:rsidR="00B107E2" w:rsidRPr="004315A9" w:rsidRDefault="00000000" w:rsidP="00B107E2">
      <w:hyperlink r:id="rId20" w:history="1">
        <w:r w:rsidR="00B107E2" w:rsidRPr="004315A9">
          <w:rPr>
            <w:rStyle w:val="a3"/>
          </w:rPr>
          <w:t>https://baikal24.ru/text/25-06-2024/090/</w:t>
        </w:r>
      </w:hyperlink>
      <w:r w:rsidR="003618FE" w:rsidRPr="004315A9">
        <w:t xml:space="preserve"> </w:t>
      </w:r>
    </w:p>
    <w:p w14:paraId="171B4914" w14:textId="77777777" w:rsidR="00FA3DFC" w:rsidRPr="004315A9" w:rsidRDefault="000E0D1F" w:rsidP="00FA3DFC">
      <w:pPr>
        <w:pStyle w:val="2"/>
      </w:pPr>
      <w:bookmarkStart w:id="55" w:name="_Toc170285309"/>
      <w:r w:rsidRPr="004315A9">
        <w:lastRenderedPageBreak/>
        <w:t>ГТРК</w:t>
      </w:r>
      <w:r w:rsidR="003618FE" w:rsidRPr="004315A9">
        <w:t xml:space="preserve"> «</w:t>
      </w:r>
      <w:r w:rsidR="00FA3DFC" w:rsidRPr="004315A9">
        <w:t>Воронеж</w:t>
      </w:r>
      <w:r w:rsidR="003618FE" w:rsidRPr="004315A9">
        <w:t>»</w:t>
      </w:r>
      <w:r w:rsidR="00FA3DFC" w:rsidRPr="004315A9">
        <w:t>,</w:t>
      </w:r>
      <w:r w:rsidR="003618FE" w:rsidRPr="004315A9">
        <w:t xml:space="preserve"> </w:t>
      </w:r>
      <w:r w:rsidR="00FA3DFC" w:rsidRPr="004315A9">
        <w:t>25.06.2024,</w:t>
      </w:r>
      <w:r w:rsidR="003618FE" w:rsidRPr="004315A9">
        <w:t xml:space="preserve"> </w:t>
      </w:r>
      <w:r w:rsidR="00FA3DFC" w:rsidRPr="004315A9">
        <w:t>Аналитика</w:t>
      </w:r>
      <w:r w:rsidR="003618FE" w:rsidRPr="004315A9">
        <w:t xml:space="preserve"> </w:t>
      </w:r>
      <w:r w:rsidR="00FA3DFC" w:rsidRPr="004315A9">
        <w:t>ВТБ:</w:t>
      </w:r>
      <w:r w:rsidR="003618FE" w:rsidRPr="004315A9">
        <w:t xml:space="preserve"> </w:t>
      </w:r>
      <w:r w:rsidR="00FA3DFC" w:rsidRPr="004315A9">
        <w:t>кто</w:t>
      </w:r>
      <w:r w:rsidR="003618FE" w:rsidRPr="004315A9">
        <w:t xml:space="preserve"> </w:t>
      </w:r>
      <w:r w:rsidR="00FA3DFC" w:rsidRPr="004315A9">
        <w:t>подсел</w:t>
      </w:r>
      <w:r w:rsidR="003618FE" w:rsidRPr="004315A9">
        <w:t xml:space="preserve"> </w:t>
      </w:r>
      <w:r w:rsidR="00FA3DFC" w:rsidRPr="004315A9">
        <w:t>на</w:t>
      </w:r>
      <w:r w:rsidR="003618FE" w:rsidRPr="004315A9">
        <w:t xml:space="preserve"> </w:t>
      </w:r>
      <w:r w:rsidR="00FA3DFC" w:rsidRPr="004315A9">
        <w:t>программу</w:t>
      </w:r>
      <w:r w:rsidR="003618FE" w:rsidRPr="004315A9">
        <w:t xml:space="preserve"> </w:t>
      </w:r>
      <w:r w:rsidR="00FA3DFC" w:rsidRPr="004315A9">
        <w:t>долгосрочных</w:t>
      </w:r>
      <w:r w:rsidR="003618FE" w:rsidRPr="004315A9">
        <w:t xml:space="preserve"> </w:t>
      </w:r>
      <w:r w:rsidR="00FA3DFC" w:rsidRPr="004315A9">
        <w:t>сбережений</w:t>
      </w:r>
      <w:bookmarkEnd w:id="55"/>
    </w:p>
    <w:p w14:paraId="0CCF3798" w14:textId="77777777" w:rsidR="00FA3DFC" w:rsidRPr="004315A9" w:rsidRDefault="00FA3DFC" w:rsidP="00956975">
      <w:pPr>
        <w:pStyle w:val="3"/>
      </w:pPr>
      <w:bookmarkStart w:id="56" w:name="_Toc170285310"/>
      <w:r w:rsidRPr="004315A9">
        <w:t>Наиболее</w:t>
      </w:r>
      <w:r w:rsidR="003618FE" w:rsidRPr="004315A9">
        <w:t xml:space="preserve"> </w:t>
      </w:r>
      <w:r w:rsidRPr="004315A9">
        <w:t>активно</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(ПДС)</w:t>
      </w:r>
      <w:r w:rsidR="003618FE" w:rsidRPr="004315A9">
        <w:t xml:space="preserve"> </w:t>
      </w:r>
      <w:r w:rsidRPr="004315A9">
        <w:t>участвуют</w:t>
      </w:r>
      <w:r w:rsidR="003618FE" w:rsidRPr="004315A9">
        <w:t xml:space="preserve"> </w:t>
      </w:r>
      <w:r w:rsidRPr="004315A9">
        <w:t>женщины.</w:t>
      </w:r>
      <w:r w:rsidR="003618FE" w:rsidRPr="004315A9">
        <w:t xml:space="preserve"> </w:t>
      </w:r>
      <w:r w:rsidRPr="004315A9">
        <w:t>Эта</w:t>
      </w:r>
      <w:r w:rsidR="003618FE" w:rsidRPr="004315A9">
        <w:t xml:space="preserve"> </w:t>
      </w:r>
      <w:r w:rsidRPr="004315A9">
        <w:t>группа</w:t>
      </w:r>
      <w:r w:rsidR="003618FE" w:rsidRPr="004315A9">
        <w:t xml:space="preserve"> </w:t>
      </w:r>
      <w:r w:rsidRPr="004315A9">
        <w:t>составляет</w:t>
      </w:r>
      <w:r w:rsidR="003618FE" w:rsidRPr="004315A9">
        <w:t xml:space="preserve"> </w:t>
      </w:r>
      <w:r w:rsidRPr="004315A9">
        <w:t>61%</w:t>
      </w:r>
      <w:r w:rsidR="003618FE" w:rsidRPr="004315A9">
        <w:t xml:space="preserve"> </w:t>
      </w:r>
      <w:r w:rsidRPr="004315A9">
        <w:t>от</w:t>
      </w:r>
      <w:r w:rsidR="003618FE" w:rsidRPr="004315A9">
        <w:t xml:space="preserve"> </w:t>
      </w:r>
      <w:r w:rsidRPr="004315A9">
        <w:t>заключивших</w:t>
      </w:r>
      <w:r w:rsidR="003618FE" w:rsidRPr="004315A9">
        <w:t xml:space="preserve"> </w:t>
      </w:r>
      <w:r w:rsidRPr="004315A9">
        <w:t>договор</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Среди</w:t>
      </w:r>
      <w:r w:rsidR="003618FE" w:rsidRPr="004315A9">
        <w:t xml:space="preserve"> </w:t>
      </w:r>
      <w:r w:rsidRPr="004315A9">
        <w:t>них</w:t>
      </w:r>
      <w:r w:rsidR="003618FE" w:rsidRPr="004315A9">
        <w:t xml:space="preserve"> </w:t>
      </w:r>
      <w:r w:rsidRPr="004315A9">
        <w:t>чаще</w:t>
      </w:r>
      <w:r w:rsidR="003618FE" w:rsidRPr="004315A9">
        <w:t xml:space="preserve"> </w:t>
      </w:r>
      <w:r w:rsidRPr="004315A9">
        <w:t>подключаются</w:t>
      </w:r>
      <w:r w:rsidR="003618FE" w:rsidRPr="004315A9">
        <w:t xml:space="preserve"> </w:t>
      </w:r>
      <w:r w:rsidRPr="004315A9">
        <w:t>к</w:t>
      </w:r>
      <w:r w:rsidR="003618FE" w:rsidRPr="004315A9">
        <w:t xml:space="preserve"> </w:t>
      </w:r>
      <w:r w:rsidRPr="004315A9">
        <w:t>программе</w:t>
      </w:r>
      <w:r w:rsidR="003618FE" w:rsidRPr="004315A9">
        <w:t xml:space="preserve"> </w:t>
      </w:r>
      <w:r w:rsidRPr="004315A9">
        <w:t>женщины</w:t>
      </w:r>
      <w:r w:rsidR="003618FE" w:rsidRPr="004315A9">
        <w:t xml:space="preserve"> </w:t>
      </w:r>
      <w:r w:rsidRPr="004315A9">
        <w:t>56-65</w:t>
      </w:r>
      <w:r w:rsidR="003618FE" w:rsidRPr="004315A9">
        <w:t xml:space="preserve"> </w:t>
      </w:r>
      <w:r w:rsidRPr="004315A9">
        <w:t>лет</w:t>
      </w:r>
      <w:r w:rsidR="003618FE" w:rsidRPr="004315A9">
        <w:t xml:space="preserve"> </w:t>
      </w:r>
      <w:r w:rsidRPr="004315A9">
        <w:t>(39%)</w:t>
      </w:r>
      <w:r w:rsidR="003618FE" w:rsidRPr="004315A9">
        <w:t xml:space="preserve"> </w:t>
      </w:r>
      <w:r w:rsidRPr="004315A9">
        <w:t>и</w:t>
      </w:r>
      <w:r w:rsidR="003618FE" w:rsidRPr="004315A9">
        <w:t xml:space="preserve"> </w:t>
      </w:r>
      <w:r w:rsidRPr="004315A9">
        <w:t>46-55</w:t>
      </w:r>
      <w:r w:rsidR="003618FE" w:rsidRPr="004315A9">
        <w:t xml:space="preserve"> </w:t>
      </w:r>
      <w:r w:rsidRPr="004315A9">
        <w:t>лет</w:t>
      </w:r>
      <w:r w:rsidR="003618FE" w:rsidRPr="004315A9">
        <w:t xml:space="preserve"> </w:t>
      </w:r>
      <w:r w:rsidRPr="004315A9">
        <w:t>(23%),</w:t>
      </w:r>
      <w:r w:rsidR="003618FE" w:rsidRPr="004315A9">
        <w:t xml:space="preserve"> </w:t>
      </w:r>
      <w:r w:rsidRPr="004315A9">
        <w:t>они</w:t>
      </w:r>
      <w:r w:rsidR="003618FE" w:rsidRPr="004315A9">
        <w:t xml:space="preserve"> </w:t>
      </w:r>
      <w:r w:rsidRPr="004315A9">
        <w:t>же,</w:t>
      </w:r>
      <w:r w:rsidR="003618FE" w:rsidRPr="004315A9">
        <w:t xml:space="preserve"> </w:t>
      </w:r>
      <w:r w:rsidRPr="004315A9">
        <w:t>в</w:t>
      </w:r>
      <w:r w:rsidR="003618FE" w:rsidRPr="004315A9">
        <w:t xml:space="preserve"> </w:t>
      </w:r>
      <w:r w:rsidRPr="004315A9">
        <w:t>среднем,</w:t>
      </w:r>
      <w:r w:rsidR="003618FE" w:rsidRPr="004315A9">
        <w:t xml:space="preserve"> </w:t>
      </w:r>
      <w:r w:rsidRPr="004315A9">
        <w:t>вносят</w:t>
      </w:r>
      <w:r w:rsidR="003618FE" w:rsidRPr="004315A9">
        <w:t xml:space="preserve"> </w:t>
      </w:r>
      <w:r w:rsidRPr="004315A9">
        <w:t>больше</w:t>
      </w:r>
      <w:r w:rsidR="003618FE" w:rsidRPr="004315A9">
        <w:t xml:space="preserve"> </w:t>
      </w:r>
      <w:r w:rsidRPr="004315A9">
        <w:t>средств</w:t>
      </w:r>
      <w:r w:rsidR="003618FE" w:rsidRPr="004315A9">
        <w:t xml:space="preserve"> </w:t>
      </w:r>
      <w:r w:rsidRPr="004315A9">
        <w:t>на</w:t>
      </w:r>
      <w:r w:rsidR="003618FE" w:rsidRPr="004315A9">
        <w:t xml:space="preserve"> </w:t>
      </w:r>
      <w:r w:rsidRPr="004315A9">
        <w:t>счета</w:t>
      </w:r>
      <w:r w:rsidR="003618FE" w:rsidRPr="004315A9">
        <w:t xml:space="preserve"> </w:t>
      </w:r>
      <w:r w:rsidRPr="004315A9">
        <w:t>по</w:t>
      </w:r>
      <w:r w:rsidR="003618FE" w:rsidRPr="004315A9">
        <w:t xml:space="preserve"> </w:t>
      </w:r>
      <w:r w:rsidRPr="004315A9">
        <w:t>сравнению</w:t>
      </w:r>
      <w:r w:rsidR="003618FE" w:rsidRPr="004315A9">
        <w:t xml:space="preserve"> </w:t>
      </w:r>
      <w:r w:rsidRPr="004315A9">
        <w:t>с</w:t>
      </w:r>
      <w:r w:rsidR="003618FE" w:rsidRPr="004315A9">
        <w:t xml:space="preserve"> </w:t>
      </w:r>
      <w:r w:rsidRPr="004315A9">
        <w:t>другими</w:t>
      </w:r>
      <w:r w:rsidR="003618FE" w:rsidRPr="004315A9">
        <w:t xml:space="preserve"> </w:t>
      </w:r>
      <w:r w:rsidRPr="004315A9">
        <w:t>возрастными</w:t>
      </w:r>
      <w:r w:rsidR="003618FE" w:rsidRPr="004315A9">
        <w:t xml:space="preserve"> </w:t>
      </w:r>
      <w:r w:rsidRPr="004315A9">
        <w:t>группами.</w:t>
      </w:r>
      <w:r w:rsidR="003618FE" w:rsidRPr="004315A9">
        <w:t xml:space="preserve"> </w:t>
      </w:r>
      <w:r w:rsidRPr="004315A9">
        <w:t>Среди</w:t>
      </w:r>
      <w:r w:rsidR="003618FE" w:rsidRPr="004315A9">
        <w:t xml:space="preserve"> </w:t>
      </w:r>
      <w:r w:rsidRPr="004315A9">
        <w:t>мужчин</w:t>
      </w:r>
      <w:r w:rsidR="003618FE" w:rsidRPr="004315A9">
        <w:t xml:space="preserve"> </w:t>
      </w:r>
      <w:r w:rsidRPr="004315A9">
        <w:t>наибольший</w:t>
      </w:r>
      <w:r w:rsidR="003618FE" w:rsidRPr="004315A9">
        <w:t xml:space="preserve"> </w:t>
      </w:r>
      <w:r w:rsidRPr="004315A9">
        <w:t>интерес</w:t>
      </w:r>
      <w:r w:rsidR="003618FE" w:rsidRPr="004315A9">
        <w:t xml:space="preserve"> </w:t>
      </w:r>
      <w:r w:rsidRPr="004315A9">
        <w:t>к</w:t>
      </w:r>
      <w:r w:rsidR="003618FE" w:rsidRPr="004315A9">
        <w:t xml:space="preserve"> </w:t>
      </w:r>
      <w:r w:rsidRPr="004315A9">
        <w:t>программе</w:t>
      </w:r>
      <w:r w:rsidR="003618FE" w:rsidRPr="004315A9">
        <w:t xml:space="preserve"> </w:t>
      </w:r>
      <w:r w:rsidRPr="004315A9">
        <w:t>проявляют</w:t>
      </w:r>
      <w:r w:rsidR="003618FE" w:rsidRPr="004315A9">
        <w:t xml:space="preserve"> </w:t>
      </w:r>
      <w:r w:rsidRPr="004315A9">
        <w:t>те,</w:t>
      </w:r>
      <w:r w:rsidR="003618FE" w:rsidRPr="004315A9">
        <w:t xml:space="preserve"> </w:t>
      </w:r>
      <w:r w:rsidRPr="004315A9">
        <w:t>кто</w:t>
      </w:r>
      <w:r w:rsidR="003618FE" w:rsidRPr="004315A9">
        <w:t xml:space="preserve"> </w:t>
      </w:r>
      <w:r w:rsidRPr="004315A9">
        <w:t>достиг</w:t>
      </w:r>
      <w:r w:rsidR="003618FE" w:rsidRPr="004315A9">
        <w:t xml:space="preserve"> </w:t>
      </w:r>
      <w:r w:rsidRPr="004315A9">
        <w:t>36-45</w:t>
      </w:r>
      <w:r w:rsidR="003618FE" w:rsidRPr="004315A9">
        <w:t xml:space="preserve"> </w:t>
      </w:r>
      <w:r w:rsidRPr="004315A9">
        <w:t>лет</w:t>
      </w:r>
      <w:r w:rsidR="003618FE" w:rsidRPr="004315A9">
        <w:t xml:space="preserve"> </w:t>
      </w:r>
      <w:r w:rsidRPr="004315A9">
        <w:t>(21%),</w:t>
      </w:r>
      <w:r w:rsidR="003618FE" w:rsidRPr="004315A9">
        <w:t xml:space="preserve"> </w:t>
      </w:r>
      <w:r w:rsidRPr="004315A9">
        <w:t>46-55</w:t>
      </w:r>
      <w:r w:rsidR="003618FE" w:rsidRPr="004315A9">
        <w:t xml:space="preserve"> </w:t>
      </w:r>
      <w:r w:rsidRPr="004315A9">
        <w:t>лет</w:t>
      </w:r>
      <w:r w:rsidR="003618FE" w:rsidRPr="004315A9">
        <w:t xml:space="preserve"> </w:t>
      </w:r>
      <w:r w:rsidRPr="004315A9">
        <w:t>(21%)</w:t>
      </w:r>
      <w:r w:rsidR="003618FE" w:rsidRPr="004315A9">
        <w:t xml:space="preserve"> </w:t>
      </w:r>
      <w:r w:rsidRPr="004315A9">
        <w:t>и</w:t>
      </w:r>
      <w:r w:rsidR="003618FE" w:rsidRPr="004315A9">
        <w:t xml:space="preserve"> </w:t>
      </w:r>
      <w:r w:rsidRPr="004315A9">
        <w:t>56-65</w:t>
      </w:r>
      <w:r w:rsidR="003618FE" w:rsidRPr="004315A9">
        <w:t xml:space="preserve"> </w:t>
      </w:r>
      <w:r w:rsidRPr="004315A9">
        <w:t>лет</w:t>
      </w:r>
      <w:r w:rsidR="003618FE" w:rsidRPr="004315A9">
        <w:t xml:space="preserve"> </w:t>
      </w:r>
      <w:r w:rsidRPr="004315A9">
        <w:t>(29%).</w:t>
      </w:r>
      <w:r w:rsidR="003618FE" w:rsidRPr="004315A9">
        <w:t xml:space="preserve"> </w:t>
      </w:r>
      <w:r w:rsidRPr="004315A9">
        <w:t>Таковы</w:t>
      </w:r>
      <w:r w:rsidR="003618FE" w:rsidRPr="004315A9">
        <w:t xml:space="preserve"> </w:t>
      </w:r>
      <w:r w:rsidRPr="004315A9">
        <w:t>результаты</w:t>
      </w:r>
      <w:r w:rsidR="003618FE" w:rsidRPr="004315A9">
        <w:t xml:space="preserve"> </w:t>
      </w:r>
      <w:r w:rsidRPr="004315A9">
        <w:t>аналитика</w:t>
      </w:r>
      <w:r w:rsidR="003618FE" w:rsidRPr="004315A9">
        <w:t xml:space="preserve"> </w:t>
      </w:r>
      <w:r w:rsidRPr="004315A9">
        <w:t>НПФ</w:t>
      </w:r>
      <w:r w:rsidR="003618FE" w:rsidRPr="004315A9">
        <w:t xml:space="preserve"> </w:t>
      </w:r>
      <w:r w:rsidRPr="004315A9">
        <w:t>ВТБ.</w:t>
      </w:r>
      <w:bookmarkEnd w:id="56"/>
    </w:p>
    <w:p w14:paraId="049485F5" w14:textId="77777777" w:rsidR="00FA3DFC" w:rsidRPr="004315A9" w:rsidRDefault="003618FE" w:rsidP="00FA3DFC">
      <w:r w:rsidRPr="004315A9">
        <w:t xml:space="preserve">- </w:t>
      </w:r>
      <w:r w:rsidR="00FA3DFC" w:rsidRPr="004315A9">
        <w:t>Портрет</w:t>
      </w:r>
      <w:r w:rsidRPr="004315A9">
        <w:t xml:space="preserve"> </w:t>
      </w:r>
      <w:r w:rsidR="00FA3DFC" w:rsidRPr="004315A9">
        <w:t>участника</w:t>
      </w:r>
      <w:r w:rsidRPr="004315A9">
        <w:t xml:space="preserve"> </w:t>
      </w:r>
      <w:r w:rsidR="00FA3DFC" w:rsidRPr="004315A9">
        <w:t>ПДС</w:t>
      </w:r>
      <w:r w:rsidRPr="004315A9">
        <w:t xml:space="preserve"> </w:t>
      </w:r>
      <w:r w:rsidR="00FA3DFC" w:rsidRPr="004315A9">
        <w:t>достаточно</w:t>
      </w:r>
      <w:r w:rsidRPr="004315A9">
        <w:t xml:space="preserve"> </w:t>
      </w:r>
      <w:r w:rsidR="00FA3DFC" w:rsidRPr="004315A9">
        <w:t>разнообразен,</w:t>
      </w:r>
      <w:r w:rsidRPr="004315A9">
        <w:t xml:space="preserve"> </w:t>
      </w:r>
      <w:r w:rsidR="00FA3DFC" w:rsidRPr="004315A9">
        <w:t>и</w:t>
      </w:r>
      <w:r w:rsidRPr="004315A9">
        <w:t xml:space="preserve"> </w:t>
      </w:r>
      <w:r w:rsidR="00FA3DFC" w:rsidRPr="004315A9">
        <w:t>мы</w:t>
      </w:r>
      <w:r w:rsidRPr="004315A9">
        <w:t xml:space="preserve"> </w:t>
      </w:r>
      <w:r w:rsidR="00FA3DFC" w:rsidRPr="004315A9">
        <w:t>видим,</w:t>
      </w:r>
      <w:r w:rsidRPr="004315A9">
        <w:t xml:space="preserve"> </w:t>
      </w:r>
      <w:r w:rsidR="00FA3DFC" w:rsidRPr="004315A9">
        <w:t>что</w:t>
      </w:r>
      <w:r w:rsidRPr="004315A9">
        <w:t xml:space="preserve"> </w:t>
      </w:r>
      <w:r w:rsidR="00FA3DFC" w:rsidRPr="004315A9">
        <w:t>интерес</w:t>
      </w:r>
      <w:r w:rsidRPr="004315A9">
        <w:t xml:space="preserve"> </w:t>
      </w:r>
      <w:r w:rsidR="00FA3DFC" w:rsidRPr="004315A9">
        <w:t>к</w:t>
      </w:r>
      <w:r w:rsidRPr="004315A9">
        <w:t xml:space="preserve"> </w:t>
      </w:r>
      <w:r w:rsidR="00FA3DFC" w:rsidRPr="004315A9">
        <w:t>программе</w:t>
      </w:r>
      <w:r w:rsidRPr="004315A9">
        <w:t xml:space="preserve"> </w:t>
      </w:r>
      <w:r w:rsidR="00FA3DFC" w:rsidRPr="004315A9">
        <w:t>высок</w:t>
      </w:r>
      <w:r w:rsidRPr="004315A9">
        <w:t xml:space="preserve"> </w:t>
      </w:r>
      <w:r w:rsidR="00FA3DFC" w:rsidRPr="004315A9">
        <w:t>у</w:t>
      </w:r>
      <w:r w:rsidRPr="004315A9">
        <w:t xml:space="preserve"> </w:t>
      </w:r>
      <w:r w:rsidR="00FA3DFC" w:rsidRPr="004315A9">
        <w:t>всех</w:t>
      </w:r>
      <w:r w:rsidRPr="004315A9">
        <w:t xml:space="preserve"> </w:t>
      </w:r>
      <w:r w:rsidR="00FA3DFC" w:rsidRPr="004315A9">
        <w:t>возрастных</w:t>
      </w:r>
      <w:r w:rsidRPr="004315A9">
        <w:t xml:space="preserve"> </w:t>
      </w:r>
      <w:r w:rsidR="00FA3DFC" w:rsidRPr="004315A9">
        <w:t>категорий.</w:t>
      </w:r>
      <w:r w:rsidRPr="004315A9">
        <w:t xml:space="preserve"> </w:t>
      </w:r>
      <w:r w:rsidR="00FA3DFC" w:rsidRPr="004315A9">
        <w:t>При</w:t>
      </w:r>
      <w:r w:rsidRPr="004315A9">
        <w:t xml:space="preserve"> </w:t>
      </w:r>
      <w:r w:rsidR="00FA3DFC" w:rsidRPr="004315A9">
        <w:t>этом</w:t>
      </w:r>
      <w:r w:rsidRPr="004315A9">
        <w:t xml:space="preserve"> </w:t>
      </w:r>
      <w:r w:rsidR="00FA3DFC" w:rsidRPr="004315A9">
        <w:t>максимум</w:t>
      </w:r>
      <w:r w:rsidRPr="004315A9">
        <w:t xml:space="preserve"> </w:t>
      </w:r>
      <w:r w:rsidR="00FA3DFC" w:rsidRPr="004315A9">
        <w:t>выгоды</w:t>
      </w:r>
      <w:r w:rsidRPr="004315A9">
        <w:t xml:space="preserve"> </w:t>
      </w:r>
      <w:r w:rsidR="00FA3DFC" w:rsidRPr="004315A9">
        <w:t>от</w:t>
      </w:r>
      <w:r w:rsidRPr="004315A9">
        <w:t xml:space="preserve"> </w:t>
      </w:r>
      <w:r w:rsidR="00FA3DFC" w:rsidRPr="004315A9">
        <w:t>этого</w:t>
      </w:r>
      <w:r w:rsidRPr="004315A9">
        <w:t xml:space="preserve"> </w:t>
      </w:r>
      <w:r w:rsidR="00FA3DFC" w:rsidRPr="004315A9">
        <w:t>накопительного</w:t>
      </w:r>
      <w:r w:rsidRPr="004315A9">
        <w:t xml:space="preserve"> </w:t>
      </w:r>
      <w:r w:rsidR="00FA3DFC" w:rsidRPr="004315A9">
        <w:t>инструмента</w:t>
      </w:r>
      <w:r w:rsidRPr="004315A9">
        <w:t xml:space="preserve"> </w:t>
      </w:r>
      <w:r w:rsidR="00FA3DFC" w:rsidRPr="004315A9">
        <w:t>стремятся</w:t>
      </w:r>
      <w:r w:rsidRPr="004315A9">
        <w:t xml:space="preserve"> </w:t>
      </w:r>
      <w:r w:rsidR="00FA3DFC" w:rsidRPr="004315A9">
        <w:t>получить</w:t>
      </w:r>
      <w:r w:rsidRPr="004315A9">
        <w:t xml:space="preserve"> </w:t>
      </w:r>
      <w:r w:rsidR="00FA3DFC" w:rsidRPr="004315A9">
        <w:t>либо</w:t>
      </w:r>
      <w:r w:rsidRPr="004315A9">
        <w:t xml:space="preserve"> </w:t>
      </w:r>
      <w:r w:rsidR="00FA3DFC" w:rsidRPr="004315A9">
        <w:t>пенсионеры,</w:t>
      </w:r>
      <w:r w:rsidRPr="004315A9">
        <w:t xml:space="preserve"> </w:t>
      </w:r>
      <w:r w:rsidR="00FA3DFC" w:rsidRPr="004315A9">
        <w:t>либо</w:t>
      </w:r>
      <w:r w:rsidRPr="004315A9">
        <w:t xml:space="preserve"> </w:t>
      </w:r>
      <w:r w:rsidR="00FA3DFC" w:rsidRPr="004315A9">
        <w:t>предпенсионеры,</w:t>
      </w:r>
      <w:r w:rsidRPr="004315A9">
        <w:t xml:space="preserve"> </w:t>
      </w:r>
      <w:r w:rsidR="00FA3DFC" w:rsidRPr="004315A9">
        <w:t>либо</w:t>
      </w:r>
      <w:r w:rsidRPr="004315A9">
        <w:t xml:space="preserve"> </w:t>
      </w:r>
      <w:r w:rsidR="00FA3DFC" w:rsidRPr="004315A9">
        <w:t>экономически</w:t>
      </w:r>
      <w:r w:rsidRPr="004315A9">
        <w:t xml:space="preserve"> </w:t>
      </w:r>
      <w:r w:rsidR="00FA3DFC" w:rsidRPr="004315A9">
        <w:t>активная</w:t>
      </w:r>
      <w:r w:rsidRPr="004315A9">
        <w:t xml:space="preserve"> </w:t>
      </w:r>
      <w:r w:rsidR="00FA3DFC" w:rsidRPr="004315A9">
        <w:t>группа</w:t>
      </w:r>
      <w:r w:rsidRPr="004315A9">
        <w:t xml:space="preserve"> </w:t>
      </w:r>
      <w:r w:rsidR="00FA3DFC" w:rsidRPr="004315A9">
        <w:t>старше</w:t>
      </w:r>
      <w:r w:rsidRPr="004315A9">
        <w:t xml:space="preserve"> </w:t>
      </w:r>
      <w:r w:rsidR="00FA3DFC" w:rsidRPr="004315A9">
        <w:t>35-40</w:t>
      </w:r>
      <w:r w:rsidRPr="004315A9">
        <w:t xml:space="preserve"> </w:t>
      </w:r>
      <w:r w:rsidR="00FA3DFC" w:rsidRPr="004315A9">
        <w:t>лет.</w:t>
      </w:r>
      <w:r w:rsidRPr="004315A9">
        <w:t xml:space="preserve"> </w:t>
      </w:r>
      <w:r w:rsidR="00FA3DFC" w:rsidRPr="004315A9">
        <w:t>Для</w:t>
      </w:r>
      <w:r w:rsidRPr="004315A9">
        <w:t xml:space="preserve"> </w:t>
      </w:r>
      <w:r w:rsidR="00FA3DFC" w:rsidRPr="004315A9">
        <w:t>возрастной</w:t>
      </w:r>
      <w:r w:rsidRPr="004315A9">
        <w:t xml:space="preserve"> </w:t>
      </w:r>
      <w:r w:rsidR="00FA3DFC" w:rsidRPr="004315A9">
        <w:t>группы</w:t>
      </w:r>
      <w:r w:rsidRPr="004315A9">
        <w:t xml:space="preserve"> </w:t>
      </w:r>
      <w:r w:rsidR="00FA3DFC" w:rsidRPr="004315A9">
        <w:t>старше</w:t>
      </w:r>
      <w:r w:rsidRPr="004315A9">
        <w:t xml:space="preserve"> </w:t>
      </w:r>
      <w:r w:rsidR="00FA3DFC" w:rsidRPr="004315A9">
        <w:t>55</w:t>
      </w:r>
      <w:r w:rsidRPr="004315A9">
        <w:t xml:space="preserve"> </w:t>
      </w:r>
      <w:r w:rsidR="00FA3DFC" w:rsidRPr="004315A9">
        <w:t>лет</w:t>
      </w:r>
      <w:r w:rsidRPr="004315A9">
        <w:t xml:space="preserve"> </w:t>
      </w:r>
      <w:r w:rsidR="00FA3DFC" w:rsidRPr="004315A9">
        <w:t>это,</w:t>
      </w:r>
      <w:r w:rsidRPr="004315A9">
        <w:t xml:space="preserve"> </w:t>
      </w:r>
      <w:r w:rsidR="00FA3DFC" w:rsidRPr="004315A9">
        <w:t>в</w:t>
      </w:r>
      <w:r w:rsidRPr="004315A9">
        <w:t xml:space="preserve"> </w:t>
      </w:r>
      <w:r w:rsidR="00FA3DFC" w:rsidRPr="004315A9">
        <w:t>первую</w:t>
      </w:r>
      <w:r w:rsidRPr="004315A9">
        <w:t xml:space="preserve"> </w:t>
      </w:r>
      <w:r w:rsidR="00FA3DFC" w:rsidRPr="004315A9">
        <w:t>очередь,</w:t>
      </w:r>
      <w:r w:rsidRPr="004315A9">
        <w:t xml:space="preserve"> </w:t>
      </w:r>
      <w:r w:rsidR="00FA3DFC" w:rsidRPr="004315A9">
        <w:t>возможность</w:t>
      </w:r>
      <w:r w:rsidRPr="004315A9">
        <w:t xml:space="preserve"> </w:t>
      </w:r>
      <w:r w:rsidR="00FA3DFC" w:rsidRPr="004315A9">
        <w:t>формирования</w:t>
      </w:r>
      <w:r w:rsidRPr="004315A9">
        <w:t xml:space="preserve"> </w:t>
      </w:r>
      <w:r w:rsidR="00FA3DFC" w:rsidRPr="004315A9">
        <w:t>быстрых</w:t>
      </w:r>
      <w:r w:rsidRPr="004315A9">
        <w:t xml:space="preserve"> </w:t>
      </w:r>
      <w:r w:rsidR="00FA3DFC" w:rsidRPr="004315A9">
        <w:t>накоплений</w:t>
      </w:r>
      <w:r w:rsidRPr="004315A9">
        <w:t xml:space="preserve"> </w:t>
      </w:r>
      <w:r w:rsidR="00FA3DFC" w:rsidRPr="004315A9">
        <w:t>и</w:t>
      </w:r>
      <w:r w:rsidRPr="004315A9">
        <w:t xml:space="preserve"> </w:t>
      </w:r>
      <w:r w:rsidR="00FA3DFC" w:rsidRPr="004315A9">
        <w:t>получения</w:t>
      </w:r>
      <w:r w:rsidRPr="004315A9">
        <w:t xml:space="preserve"> </w:t>
      </w:r>
      <w:r w:rsidR="00FA3DFC" w:rsidRPr="004315A9">
        <w:t>максимального</w:t>
      </w:r>
      <w:r w:rsidRPr="004315A9">
        <w:t xml:space="preserve"> </w:t>
      </w:r>
      <w:r w:rsidR="00FA3DFC" w:rsidRPr="004315A9">
        <w:t>дохода</w:t>
      </w:r>
      <w:r w:rsidRPr="004315A9">
        <w:t xml:space="preserve"> </w:t>
      </w:r>
      <w:r w:rsidR="00FA3DFC" w:rsidRPr="004315A9">
        <w:t>с</w:t>
      </w:r>
      <w:r w:rsidRPr="004315A9">
        <w:t xml:space="preserve"> </w:t>
      </w:r>
      <w:r w:rsidR="00FA3DFC" w:rsidRPr="004315A9">
        <w:t>учетом</w:t>
      </w:r>
      <w:r w:rsidRPr="004315A9">
        <w:t xml:space="preserve"> </w:t>
      </w:r>
      <w:r w:rsidR="00FA3DFC" w:rsidRPr="004315A9">
        <w:t>налогового</w:t>
      </w:r>
      <w:r w:rsidRPr="004315A9">
        <w:t xml:space="preserve"> </w:t>
      </w:r>
      <w:r w:rsidR="00FA3DFC" w:rsidRPr="004315A9">
        <w:t>вычета</w:t>
      </w:r>
      <w:r w:rsidRPr="004315A9">
        <w:t xml:space="preserve"> </w:t>
      </w:r>
      <w:r w:rsidR="00FA3DFC" w:rsidRPr="004315A9">
        <w:t>и</w:t>
      </w:r>
      <w:r w:rsidRPr="004315A9">
        <w:t xml:space="preserve"> </w:t>
      </w:r>
      <w:r w:rsidR="00FA3DFC" w:rsidRPr="004315A9">
        <w:t>софинансирования</w:t>
      </w:r>
      <w:r w:rsidRPr="004315A9">
        <w:t xml:space="preserve"> </w:t>
      </w:r>
      <w:r w:rsidR="00FA3DFC" w:rsidRPr="004315A9">
        <w:t>со</w:t>
      </w:r>
      <w:r w:rsidRPr="004315A9">
        <w:t xml:space="preserve"> </w:t>
      </w:r>
      <w:r w:rsidR="00FA3DFC" w:rsidRPr="004315A9">
        <w:t>стороны</w:t>
      </w:r>
      <w:r w:rsidRPr="004315A9">
        <w:t xml:space="preserve"> </w:t>
      </w:r>
      <w:r w:rsidR="00FA3DFC" w:rsidRPr="004315A9">
        <w:t>государства.</w:t>
      </w:r>
      <w:r w:rsidRPr="004315A9">
        <w:t xml:space="preserve"> </w:t>
      </w:r>
      <w:r w:rsidR="00FA3DFC" w:rsidRPr="004315A9">
        <w:t>Возможное</w:t>
      </w:r>
      <w:r w:rsidRPr="004315A9">
        <w:t xml:space="preserve"> </w:t>
      </w:r>
      <w:r w:rsidR="00FA3DFC" w:rsidRPr="004315A9">
        <w:t>увеличение</w:t>
      </w:r>
      <w:r w:rsidRPr="004315A9">
        <w:t xml:space="preserve"> </w:t>
      </w:r>
      <w:r w:rsidR="00FA3DFC" w:rsidRPr="004315A9">
        <w:t>срока</w:t>
      </w:r>
      <w:r w:rsidRPr="004315A9">
        <w:t xml:space="preserve"> </w:t>
      </w:r>
      <w:r w:rsidR="00FA3DFC" w:rsidRPr="004315A9">
        <w:t>его</w:t>
      </w:r>
      <w:r w:rsidRPr="004315A9">
        <w:t xml:space="preserve"> </w:t>
      </w:r>
      <w:r w:rsidR="00FA3DFC" w:rsidRPr="004315A9">
        <w:t>получения</w:t>
      </w:r>
      <w:r w:rsidRPr="004315A9">
        <w:t xml:space="preserve"> </w:t>
      </w:r>
      <w:r w:rsidR="00FA3DFC" w:rsidRPr="004315A9">
        <w:t>с</w:t>
      </w:r>
      <w:r w:rsidRPr="004315A9">
        <w:t xml:space="preserve"> </w:t>
      </w:r>
      <w:r w:rsidR="00FA3DFC" w:rsidRPr="004315A9">
        <w:t>3</w:t>
      </w:r>
      <w:r w:rsidRPr="004315A9">
        <w:t xml:space="preserve"> </w:t>
      </w:r>
      <w:r w:rsidR="00FA3DFC" w:rsidRPr="004315A9">
        <w:t>до</w:t>
      </w:r>
      <w:r w:rsidRPr="004315A9">
        <w:t xml:space="preserve"> </w:t>
      </w:r>
      <w:r w:rsidR="00FA3DFC" w:rsidRPr="004315A9">
        <w:t>10</w:t>
      </w:r>
      <w:r w:rsidRPr="004315A9">
        <w:t xml:space="preserve"> </w:t>
      </w:r>
      <w:r w:rsidR="00FA3DFC" w:rsidRPr="004315A9">
        <w:t>лет</w:t>
      </w:r>
      <w:r w:rsidRPr="004315A9">
        <w:t xml:space="preserve"> </w:t>
      </w:r>
      <w:r w:rsidR="00FA3DFC" w:rsidRPr="004315A9">
        <w:t>позволит</w:t>
      </w:r>
      <w:r w:rsidRPr="004315A9">
        <w:t xml:space="preserve"> </w:t>
      </w:r>
      <w:r w:rsidR="00FA3DFC" w:rsidRPr="004315A9">
        <w:t>привлечь</w:t>
      </w:r>
      <w:r w:rsidRPr="004315A9">
        <w:t xml:space="preserve"> </w:t>
      </w:r>
      <w:r w:rsidR="00FA3DFC" w:rsidRPr="004315A9">
        <w:t>более</w:t>
      </w:r>
      <w:r w:rsidRPr="004315A9">
        <w:t xml:space="preserve"> </w:t>
      </w:r>
      <w:r w:rsidR="00FA3DFC" w:rsidRPr="004315A9">
        <w:t>молодую</w:t>
      </w:r>
      <w:r w:rsidRPr="004315A9">
        <w:t xml:space="preserve"> </w:t>
      </w:r>
      <w:r w:rsidR="00FA3DFC" w:rsidRPr="004315A9">
        <w:t>аудиторию,</w:t>
      </w:r>
      <w:r w:rsidRPr="004315A9">
        <w:t xml:space="preserve"> - </w:t>
      </w:r>
      <w:r w:rsidR="00FA3DFC" w:rsidRPr="004315A9">
        <w:t>комментирует</w:t>
      </w:r>
      <w:r w:rsidRPr="004315A9">
        <w:t xml:space="preserve"> </w:t>
      </w:r>
      <w:r w:rsidR="00FA3DFC" w:rsidRPr="004315A9">
        <w:t>заместитель</w:t>
      </w:r>
      <w:r w:rsidRPr="004315A9">
        <w:t xml:space="preserve"> </w:t>
      </w:r>
      <w:r w:rsidR="00FA3DFC" w:rsidRPr="004315A9">
        <w:t>генерального</w:t>
      </w:r>
      <w:r w:rsidRPr="004315A9">
        <w:t xml:space="preserve"> </w:t>
      </w:r>
      <w:r w:rsidR="00FA3DFC" w:rsidRPr="004315A9">
        <w:t>директора</w:t>
      </w:r>
      <w:r w:rsidRPr="004315A9">
        <w:t xml:space="preserve"> </w:t>
      </w:r>
      <w:r w:rsidR="00FA3DFC" w:rsidRPr="004315A9">
        <w:t>ВТБ</w:t>
      </w:r>
      <w:r w:rsidRPr="004315A9">
        <w:t xml:space="preserve"> </w:t>
      </w:r>
      <w:r w:rsidR="00FA3DFC" w:rsidRPr="004315A9">
        <w:t>Пенсионный</w:t>
      </w:r>
      <w:r w:rsidRPr="004315A9">
        <w:t xml:space="preserve"> </w:t>
      </w:r>
      <w:r w:rsidR="00FA3DFC" w:rsidRPr="004315A9">
        <w:t>фонд</w:t>
      </w:r>
      <w:r w:rsidRPr="004315A9">
        <w:t xml:space="preserve"> </w:t>
      </w:r>
      <w:r w:rsidR="00FA3DFC" w:rsidRPr="004315A9">
        <w:t>Лариса</w:t>
      </w:r>
      <w:r w:rsidRPr="004315A9">
        <w:t xml:space="preserve"> </w:t>
      </w:r>
      <w:r w:rsidR="00FA3DFC" w:rsidRPr="004315A9">
        <w:t>Горчаковская.</w:t>
      </w:r>
      <w:r w:rsidRPr="004315A9">
        <w:t xml:space="preserve"> </w:t>
      </w:r>
    </w:p>
    <w:p w14:paraId="50E3C345" w14:textId="77777777" w:rsidR="00FA3DFC" w:rsidRPr="004315A9" w:rsidRDefault="00000000" w:rsidP="00FA3DFC">
      <w:hyperlink r:id="rId21" w:history="1">
        <w:r w:rsidR="00FA3DFC" w:rsidRPr="004315A9">
          <w:rPr>
            <w:rStyle w:val="a3"/>
            <w:lang w:val="en-US"/>
          </w:rPr>
          <w:t>https</w:t>
        </w:r>
        <w:r w:rsidR="00FA3DFC" w:rsidRPr="004315A9">
          <w:rPr>
            <w:rStyle w:val="a3"/>
          </w:rPr>
          <w:t>://</w:t>
        </w:r>
        <w:r w:rsidR="00FA3DFC" w:rsidRPr="004315A9">
          <w:rPr>
            <w:rStyle w:val="a3"/>
            <w:lang w:val="en-US"/>
          </w:rPr>
          <w:t>vestivrn</w:t>
        </w:r>
        <w:r w:rsidR="00FA3DFC" w:rsidRPr="004315A9">
          <w:rPr>
            <w:rStyle w:val="a3"/>
          </w:rPr>
          <w:t>.</w:t>
        </w:r>
        <w:r w:rsidR="00FA3DFC" w:rsidRPr="004315A9">
          <w:rPr>
            <w:rStyle w:val="a3"/>
            <w:lang w:val="en-US"/>
          </w:rPr>
          <w:t>ru</w:t>
        </w:r>
        <w:r w:rsidR="00FA3DFC" w:rsidRPr="004315A9">
          <w:rPr>
            <w:rStyle w:val="a3"/>
          </w:rPr>
          <w:t>/</w:t>
        </w:r>
        <w:r w:rsidR="00FA3DFC" w:rsidRPr="004315A9">
          <w:rPr>
            <w:rStyle w:val="a3"/>
            <w:lang w:val="en-US"/>
          </w:rPr>
          <w:t>news</w:t>
        </w:r>
        <w:r w:rsidR="00FA3DFC" w:rsidRPr="004315A9">
          <w:rPr>
            <w:rStyle w:val="a3"/>
          </w:rPr>
          <w:t>/2024/06/24/</w:t>
        </w:r>
        <w:r w:rsidR="00FA3DFC" w:rsidRPr="004315A9">
          <w:rPr>
            <w:rStyle w:val="a3"/>
            <w:lang w:val="en-US"/>
          </w:rPr>
          <w:t>analitika</w:t>
        </w:r>
        <w:r w:rsidR="00FA3DFC" w:rsidRPr="004315A9">
          <w:rPr>
            <w:rStyle w:val="a3"/>
          </w:rPr>
          <w:t>-</w:t>
        </w:r>
        <w:r w:rsidR="00FA3DFC" w:rsidRPr="004315A9">
          <w:rPr>
            <w:rStyle w:val="a3"/>
            <w:lang w:val="en-US"/>
          </w:rPr>
          <w:t>vtb</w:t>
        </w:r>
        <w:r w:rsidR="00FA3DFC" w:rsidRPr="004315A9">
          <w:rPr>
            <w:rStyle w:val="a3"/>
          </w:rPr>
          <w:t>-</w:t>
        </w:r>
        <w:r w:rsidR="00FA3DFC" w:rsidRPr="004315A9">
          <w:rPr>
            <w:rStyle w:val="a3"/>
            <w:lang w:val="en-US"/>
          </w:rPr>
          <w:t>kto</w:t>
        </w:r>
        <w:r w:rsidR="00FA3DFC" w:rsidRPr="004315A9">
          <w:rPr>
            <w:rStyle w:val="a3"/>
          </w:rPr>
          <w:t>-</w:t>
        </w:r>
        <w:r w:rsidR="00FA3DFC" w:rsidRPr="004315A9">
          <w:rPr>
            <w:rStyle w:val="a3"/>
            <w:lang w:val="en-US"/>
          </w:rPr>
          <w:t>podsel</w:t>
        </w:r>
        <w:r w:rsidR="00FA3DFC" w:rsidRPr="004315A9">
          <w:rPr>
            <w:rStyle w:val="a3"/>
          </w:rPr>
          <w:t>-</w:t>
        </w:r>
        <w:r w:rsidR="00FA3DFC" w:rsidRPr="004315A9">
          <w:rPr>
            <w:rStyle w:val="a3"/>
            <w:lang w:val="en-US"/>
          </w:rPr>
          <w:t>na</w:t>
        </w:r>
        <w:r w:rsidR="00FA3DFC" w:rsidRPr="004315A9">
          <w:rPr>
            <w:rStyle w:val="a3"/>
          </w:rPr>
          <w:t>-</w:t>
        </w:r>
        <w:r w:rsidR="00FA3DFC" w:rsidRPr="004315A9">
          <w:rPr>
            <w:rStyle w:val="a3"/>
            <w:lang w:val="en-US"/>
          </w:rPr>
          <w:t>programmu</w:t>
        </w:r>
        <w:r w:rsidR="00FA3DFC" w:rsidRPr="004315A9">
          <w:rPr>
            <w:rStyle w:val="a3"/>
          </w:rPr>
          <w:t>-</w:t>
        </w:r>
        <w:r w:rsidR="00FA3DFC" w:rsidRPr="004315A9">
          <w:rPr>
            <w:rStyle w:val="a3"/>
            <w:lang w:val="en-US"/>
          </w:rPr>
          <w:t>dolgosrochnykh</w:t>
        </w:r>
        <w:r w:rsidR="00FA3DFC" w:rsidRPr="004315A9">
          <w:rPr>
            <w:rStyle w:val="a3"/>
          </w:rPr>
          <w:t>-</w:t>
        </w:r>
        <w:r w:rsidR="00FA3DFC" w:rsidRPr="004315A9">
          <w:rPr>
            <w:rStyle w:val="a3"/>
            <w:lang w:val="en-US"/>
          </w:rPr>
          <w:t>sberezhenii</w:t>
        </w:r>
        <w:r w:rsidR="00FA3DFC" w:rsidRPr="004315A9">
          <w:rPr>
            <w:rStyle w:val="a3"/>
          </w:rPr>
          <w:t>/</w:t>
        </w:r>
      </w:hyperlink>
      <w:r w:rsidR="003618FE" w:rsidRPr="004315A9">
        <w:t xml:space="preserve"> </w:t>
      </w:r>
    </w:p>
    <w:p w14:paraId="4CC721E8" w14:textId="77777777" w:rsidR="000A2DE0" w:rsidRPr="004315A9" w:rsidRDefault="000A2DE0" w:rsidP="000A2DE0">
      <w:pPr>
        <w:pStyle w:val="2"/>
      </w:pPr>
      <w:bookmarkStart w:id="57" w:name="_Toc170285311"/>
      <w:r w:rsidRPr="004315A9">
        <w:t>РИА</w:t>
      </w:r>
      <w:r w:rsidR="003618FE" w:rsidRPr="004315A9">
        <w:t xml:space="preserve"> </w:t>
      </w:r>
      <w:r w:rsidRPr="004315A9">
        <w:t>Дагестан,</w:t>
      </w:r>
      <w:r w:rsidR="003618FE" w:rsidRPr="004315A9">
        <w:t xml:space="preserve"> </w:t>
      </w:r>
      <w:r w:rsidRPr="004315A9">
        <w:t>25.06.2024,</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w:t>
      </w:r>
      <w:r w:rsidR="003618FE" w:rsidRPr="004315A9">
        <w:t xml:space="preserve"> </w:t>
      </w:r>
      <w:r w:rsidRPr="004315A9">
        <w:t>программу</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вступили</w:t>
      </w:r>
      <w:r w:rsidR="003618FE" w:rsidRPr="004315A9">
        <w:t xml:space="preserve"> </w:t>
      </w:r>
      <w:r w:rsidRPr="004315A9">
        <w:t>более</w:t>
      </w:r>
      <w:r w:rsidR="003618FE" w:rsidRPr="004315A9">
        <w:t xml:space="preserve"> </w:t>
      </w:r>
      <w:r w:rsidRPr="004315A9">
        <w:t>600</w:t>
      </w:r>
      <w:r w:rsidR="003618FE" w:rsidRPr="004315A9">
        <w:t xml:space="preserve"> </w:t>
      </w:r>
      <w:r w:rsidRPr="004315A9">
        <w:t>000</w:t>
      </w:r>
      <w:r w:rsidR="003618FE" w:rsidRPr="004315A9">
        <w:t xml:space="preserve"> </w:t>
      </w:r>
      <w:r w:rsidRPr="004315A9">
        <w:t>россиян</w:t>
      </w:r>
      <w:bookmarkEnd w:id="57"/>
    </w:p>
    <w:p w14:paraId="0E6C9415" w14:textId="77777777" w:rsidR="000A2DE0" w:rsidRPr="004315A9" w:rsidRDefault="000A2DE0" w:rsidP="00956975">
      <w:pPr>
        <w:pStyle w:val="3"/>
      </w:pPr>
      <w:bookmarkStart w:id="58" w:name="_Toc170285312"/>
      <w:r w:rsidRPr="004315A9">
        <w:t>С</w:t>
      </w:r>
      <w:r w:rsidR="003618FE" w:rsidRPr="004315A9">
        <w:t xml:space="preserve"> </w:t>
      </w:r>
      <w:r w:rsidRPr="004315A9">
        <w:t>начала</w:t>
      </w:r>
      <w:r w:rsidR="003618FE" w:rsidRPr="004315A9">
        <w:t xml:space="preserve"> </w:t>
      </w:r>
      <w:r w:rsidRPr="004315A9">
        <w:t>года</w:t>
      </w:r>
      <w:r w:rsidR="003618FE" w:rsidRPr="004315A9">
        <w:t xml:space="preserve"> </w:t>
      </w:r>
      <w:r w:rsidRPr="004315A9">
        <w:t>программой</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разработанной</w:t>
      </w:r>
      <w:r w:rsidR="003618FE" w:rsidRPr="004315A9">
        <w:t xml:space="preserve"> </w:t>
      </w:r>
      <w:r w:rsidRPr="004315A9">
        <w:t>Минфином</w:t>
      </w:r>
      <w:r w:rsidR="003618FE" w:rsidRPr="004315A9">
        <w:t xml:space="preserve"> </w:t>
      </w:r>
      <w:r w:rsidRPr="004315A9">
        <w:t>РФ</w:t>
      </w:r>
      <w:r w:rsidR="003618FE" w:rsidRPr="004315A9">
        <w:t xml:space="preserve"> </w:t>
      </w:r>
      <w:r w:rsidRPr="004315A9">
        <w:t>совместно</w:t>
      </w:r>
      <w:r w:rsidR="003618FE" w:rsidRPr="004315A9">
        <w:t xml:space="preserve"> </w:t>
      </w:r>
      <w:r w:rsidRPr="004315A9">
        <w:t>с</w:t>
      </w:r>
      <w:r w:rsidR="003618FE" w:rsidRPr="004315A9">
        <w:t xml:space="preserve"> </w:t>
      </w:r>
      <w:r w:rsidRPr="004315A9">
        <w:t>Банком</w:t>
      </w:r>
      <w:r w:rsidR="003618FE" w:rsidRPr="004315A9">
        <w:t xml:space="preserve"> </w:t>
      </w:r>
      <w:r w:rsidRPr="004315A9">
        <w:t>России</w:t>
      </w:r>
      <w:r w:rsidR="003618FE" w:rsidRPr="004315A9">
        <w:t xml:space="preserve"> </w:t>
      </w:r>
      <w:r w:rsidRPr="004315A9">
        <w:t>и</w:t>
      </w:r>
      <w:r w:rsidR="003618FE" w:rsidRPr="004315A9">
        <w:t xml:space="preserve"> </w:t>
      </w:r>
      <w:r w:rsidRPr="004315A9">
        <w:rPr>
          <w:b/>
        </w:rPr>
        <w:t>Национальной</w:t>
      </w:r>
      <w:r w:rsidR="003618FE" w:rsidRPr="004315A9">
        <w:rPr>
          <w:b/>
        </w:rPr>
        <w:t xml:space="preserve"> </w:t>
      </w:r>
      <w:r w:rsidRPr="004315A9">
        <w:rPr>
          <w:b/>
        </w:rPr>
        <w:t>ассоциацией</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003618FE" w:rsidRPr="004315A9">
        <w:t xml:space="preserve"> </w:t>
      </w:r>
      <w:r w:rsidRPr="004315A9">
        <w:t>(</w:t>
      </w:r>
      <w:r w:rsidRPr="004315A9">
        <w:rPr>
          <w:b/>
        </w:rPr>
        <w:t>НАПФ</w:t>
      </w:r>
      <w:r w:rsidRPr="004315A9">
        <w:t>),</w:t>
      </w:r>
      <w:r w:rsidR="003618FE" w:rsidRPr="004315A9">
        <w:t xml:space="preserve"> </w:t>
      </w:r>
      <w:r w:rsidRPr="004315A9">
        <w:t>воспользовалось</w:t>
      </w:r>
      <w:r w:rsidR="003618FE" w:rsidRPr="004315A9">
        <w:t xml:space="preserve"> </w:t>
      </w:r>
      <w:r w:rsidRPr="004315A9">
        <w:t>более</w:t>
      </w:r>
      <w:r w:rsidR="003618FE" w:rsidRPr="004315A9">
        <w:t xml:space="preserve"> </w:t>
      </w:r>
      <w:r w:rsidRPr="004315A9">
        <w:t>600</w:t>
      </w:r>
      <w:r w:rsidR="003618FE" w:rsidRPr="004315A9">
        <w:t xml:space="preserve"> </w:t>
      </w:r>
      <w:r w:rsidRPr="004315A9">
        <w:t>тысяч</w:t>
      </w:r>
      <w:r w:rsidR="003618FE" w:rsidRPr="004315A9">
        <w:t xml:space="preserve"> </w:t>
      </w:r>
      <w:r w:rsidRPr="004315A9">
        <w:t>россиян.</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информагентству</w:t>
      </w:r>
      <w:r w:rsidR="003618FE" w:rsidRPr="004315A9">
        <w:t xml:space="preserve"> </w:t>
      </w:r>
      <w:r w:rsidRPr="004315A9">
        <w:t>сообщили</w:t>
      </w:r>
      <w:r w:rsidR="003618FE" w:rsidRPr="004315A9">
        <w:t xml:space="preserve"> </w:t>
      </w:r>
      <w:r w:rsidRPr="004315A9">
        <w:t>в</w:t>
      </w:r>
      <w:r w:rsidR="003618FE" w:rsidRPr="004315A9">
        <w:t xml:space="preserve"> </w:t>
      </w:r>
      <w:r w:rsidRPr="004315A9">
        <w:t>пресс-службе</w:t>
      </w:r>
      <w:r w:rsidR="003618FE" w:rsidRPr="004315A9">
        <w:t xml:space="preserve"> </w:t>
      </w:r>
      <w:r w:rsidRPr="004315A9">
        <w:rPr>
          <w:b/>
        </w:rPr>
        <w:t>НАПФ</w:t>
      </w:r>
      <w:r w:rsidRPr="004315A9">
        <w:t>.</w:t>
      </w:r>
      <w:bookmarkEnd w:id="58"/>
    </w:p>
    <w:p w14:paraId="76799216" w14:textId="77777777" w:rsidR="000A2DE0" w:rsidRPr="004315A9" w:rsidRDefault="000A2DE0" w:rsidP="000A2DE0">
      <w:r w:rsidRPr="004315A9">
        <w:t>О</w:t>
      </w:r>
      <w:r w:rsidR="003618FE" w:rsidRPr="004315A9">
        <w:t xml:space="preserve"> </w:t>
      </w:r>
      <w:r w:rsidRPr="004315A9">
        <w:t>перспективах</w:t>
      </w:r>
      <w:r w:rsidR="003618FE" w:rsidRPr="004315A9">
        <w:t xml:space="preserve"> </w:t>
      </w:r>
      <w:r w:rsidRPr="004315A9">
        <w:t>программы</w:t>
      </w:r>
      <w:r w:rsidR="003618FE" w:rsidRPr="004315A9">
        <w:t xml:space="preserve"> </w:t>
      </w:r>
      <w:r w:rsidRPr="004315A9">
        <w:t>в</w:t>
      </w:r>
      <w:r w:rsidR="003618FE" w:rsidRPr="004315A9">
        <w:t xml:space="preserve"> </w:t>
      </w:r>
      <w:r w:rsidRPr="004315A9">
        <w:t>рамках</w:t>
      </w:r>
      <w:r w:rsidR="003618FE" w:rsidRPr="004315A9">
        <w:t xml:space="preserve"> </w:t>
      </w:r>
      <w:r w:rsidRPr="004315A9">
        <w:t>ее</w:t>
      </w:r>
      <w:r w:rsidR="003618FE" w:rsidRPr="004315A9">
        <w:t xml:space="preserve"> </w:t>
      </w:r>
      <w:r w:rsidRPr="004315A9">
        <w:t>обсуждения</w:t>
      </w:r>
      <w:r w:rsidR="003618FE" w:rsidRPr="004315A9">
        <w:t xml:space="preserve"> </w:t>
      </w:r>
      <w:r w:rsidRPr="004315A9">
        <w:t>в</w:t>
      </w:r>
      <w:r w:rsidR="003618FE" w:rsidRPr="004315A9">
        <w:t xml:space="preserve"> </w:t>
      </w:r>
      <w:r w:rsidRPr="004315A9">
        <w:t>Национальном</w:t>
      </w:r>
      <w:r w:rsidR="003618FE" w:rsidRPr="004315A9">
        <w:t xml:space="preserve"> </w:t>
      </w:r>
      <w:r w:rsidRPr="004315A9">
        <w:t>расчетном</w:t>
      </w:r>
      <w:r w:rsidR="003618FE" w:rsidRPr="004315A9">
        <w:t xml:space="preserve"> </w:t>
      </w:r>
      <w:r w:rsidRPr="004315A9">
        <w:t>депозитарии,</w:t>
      </w:r>
      <w:r w:rsidR="003618FE" w:rsidRPr="004315A9">
        <w:t xml:space="preserve"> </w:t>
      </w:r>
      <w:r w:rsidRPr="004315A9">
        <w:t>который</w:t>
      </w:r>
      <w:r w:rsidR="003618FE" w:rsidRPr="004315A9">
        <w:t xml:space="preserve"> </w:t>
      </w:r>
      <w:r w:rsidRPr="004315A9">
        <w:t>выполняет</w:t>
      </w:r>
      <w:r w:rsidR="003618FE" w:rsidRPr="004315A9">
        <w:t xml:space="preserve"> </w:t>
      </w:r>
      <w:r w:rsidRPr="004315A9">
        <w:t>функции</w:t>
      </w:r>
      <w:r w:rsidR="003618FE" w:rsidRPr="004315A9">
        <w:t xml:space="preserve"> </w:t>
      </w:r>
      <w:r w:rsidRPr="004315A9">
        <w:t>администратора</w:t>
      </w:r>
      <w:r w:rsidR="003618FE" w:rsidRPr="004315A9">
        <w:t xml:space="preserve"> </w:t>
      </w:r>
      <w:r w:rsidRPr="004315A9">
        <w:t>и</w:t>
      </w:r>
      <w:r w:rsidR="003618FE" w:rsidRPr="004315A9">
        <w:t xml:space="preserve"> </w:t>
      </w:r>
      <w:r w:rsidRPr="004315A9">
        <w:t>рассчитывает</w:t>
      </w:r>
      <w:r w:rsidR="003618FE" w:rsidRPr="004315A9">
        <w:t xml:space="preserve"> </w:t>
      </w:r>
      <w:r w:rsidRPr="004315A9">
        <w:t>в</w:t>
      </w:r>
      <w:r w:rsidR="003618FE" w:rsidRPr="004315A9">
        <w:t xml:space="preserve"> </w:t>
      </w:r>
      <w:r w:rsidRPr="004315A9">
        <w:t>отношении</w:t>
      </w:r>
      <w:r w:rsidR="003618FE" w:rsidRPr="004315A9">
        <w:t xml:space="preserve"> </w:t>
      </w:r>
      <w:r w:rsidRPr="004315A9">
        <w:t>каждого</w:t>
      </w:r>
      <w:r w:rsidR="003618FE" w:rsidRPr="004315A9">
        <w:t xml:space="preserve"> </w:t>
      </w:r>
      <w:r w:rsidRPr="004315A9">
        <w:t>участника</w:t>
      </w:r>
      <w:r w:rsidR="003618FE" w:rsidRPr="004315A9">
        <w:t xml:space="preserve"> </w:t>
      </w:r>
      <w:r w:rsidRPr="004315A9">
        <w:t>программы</w:t>
      </w:r>
      <w:r w:rsidR="003618FE" w:rsidRPr="004315A9">
        <w:t xml:space="preserve"> </w:t>
      </w:r>
      <w:r w:rsidRPr="004315A9">
        <w:t>размер</w:t>
      </w:r>
      <w:r w:rsidR="003618FE" w:rsidRPr="004315A9">
        <w:t xml:space="preserve"> </w:t>
      </w:r>
      <w:r w:rsidRPr="004315A9">
        <w:t>софинансирования</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государства</w:t>
      </w:r>
      <w:r w:rsidR="003618FE" w:rsidRPr="004315A9">
        <w:t xml:space="preserve"> </w:t>
      </w:r>
      <w:r w:rsidRPr="004315A9">
        <w:t>и</w:t>
      </w:r>
      <w:r w:rsidR="003618FE" w:rsidRPr="004315A9">
        <w:t xml:space="preserve"> </w:t>
      </w:r>
      <w:r w:rsidRPr="004315A9">
        <w:t>самостоятельных</w:t>
      </w:r>
      <w:r w:rsidR="003618FE" w:rsidRPr="004315A9">
        <w:t xml:space="preserve"> </w:t>
      </w:r>
      <w:r w:rsidRPr="004315A9">
        <w:t>взносов</w:t>
      </w:r>
      <w:r w:rsidR="003618FE" w:rsidRPr="004315A9">
        <w:t xml:space="preserve"> </w:t>
      </w:r>
      <w:r w:rsidRPr="004315A9">
        <w:t>гражданина,</w:t>
      </w:r>
      <w:r w:rsidR="003618FE" w:rsidRPr="004315A9">
        <w:t xml:space="preserve"> </w:t>
      </w:r>
      <w:r w:rsidRPr="004315A9">
        <w:t>доложил</w:t>
      </w:r>
      <w:r w:rsidR="003618FE" w:rsidRPr="004315A9">
        <w:t xml:space="preserve"> </w:t>
      </w:r>
      <w:r w:rsidRPr="004315A9">
        <w:t>руководитель</w:t>
      </w:r>
      <w:r w:rsidR="003618FE" w:rsidRPr="004315A9">
        <w:t xml:space="preserve"> </w:t>
      </w:r>
      <w:r w:rsidRPr="004315A9">
        <w:t>НРД</w:t>
      </w:r>
      <w:r w:rsidR="003618FE" w:rsidRPr="004315A9">
        <w:t xml:space="preserve"> </w:t>
      </w:r>
      <w:r w:rsidRPr="004315A9">
        <w:t>Виктор</w:t>
      </w:r>
      <w:r w:rsidR="003618FE" w:rsidRPr="004315A9">
        <w:t xml:space="preserve"> </w:t>
      </w:r>
      <w:r w:rsidRPr="004315A9">
        <w:t>Жидков.</w:t>
      </w:r>
    </w:p>
    <w:p w14:paraId="30E6597E" w14:textId="77777777" w:rsidR="000A2DE0" w:rsidRPr="004315A9" w:rsidRDefault="003618FE" w:rsidP="000A2DE0">
      <w:r w:rsidRPr="004315A9">
        <w:t>«</w:t>
      </w:r>
      <w:r w:rsidR="000A2DE0" w:rsidRPr="004315A9">
        <w:t>НРД</w:t>
      </w:r>
      <w:r w:rsidRPr="004315A9">
        <w:t xml:space="preserve"> </w:t>
      </w:r>
      <w:r w:rsidR="000A2DE0" w:rsidRPr="004315A9">
        <w:t>станет</w:t>
      </w:r>
      <w:r w:rsidRPr="004315A9">
        <w:t xml:space="preserve"> </w:t>
      </w:r>
      <w:r w:rsidR="000A2DE0" w:rsidRPr="004315A9">
        <w:t>связующим</w:t>
      </w:r>
      <w:r w:rsidRPr="004315A9">
        <w:t xml:space="preserve"> </w:t>
      </w:r>
      <w:r w:rsidR="000A2DE0" w:rsidRPr="004315A9">
        <w:t>звеном</w:t>
      </w:r>
      <w:r w:rsidRPr="004315A9">
        <w:t xml:space="preserve"> </w:t>
      </w:r>
      <w:r w:rsidR="000A2DE0" w:rsidRPr="004315A9">
        <w:t>между</w:t>
      </w:r>
      <w:r w:rsidRPr="004315A9">
        <w:t xml:space="preserve"> </w:t>
      </w:r>
      <w:r w:rsidR="000A2DE0" w:rsidRPr="004315A9">
        <w:t>фондами</w:t>
      </w:r>
      <w:r w:rsidRPr="004315A9">
        <w:t xml:space="preserve"> </w:t>
      </w:r>
      <w:r w:rsidR="000A2DE0" w:rsidRPr="004315A9">
        <w:t>(которых</w:t>
      </w:r>
      <w:r w:rsidRPr="004315A9">
        <w:t xml:space="preserve"> </w:t>
      </w:r>
      <w:r w:rsidR="000A2DE0" w:rsidRPr="004315A9">
        <w:t>уже</w:t>
      </w:r>
      <w:r w:rsidRPr="004315A9">
        <w:t xml:space="preserve"> </w:t>
      </w:r>
      <w:r w:rsidR="000A2DE0" w:rsidRPr="004315A9">
        <w:t>35</w:t>
      </w:r>
      <w:r w:rsidRPr="004315A9">
        <w:t xml:space="preserve"> - </w:t>
      </w:r>
      <w:r w:rsidR="000A2DE0" w:rsidRPr="004315A9">
        <w:t>прим.</w:t>
      </w:r>
      <w:r w:rsidRPr="004315A9">
        <w:t xml:space="preserve"> </w:t>
      </w:r>
      <w:r w:rsidR="000A2DE0" w:rsidRPr="004315A9">
        <w:t>РИА</w:t>
      </w:r>
      <w:r w:rsidRPr="004315A9">
        <w:t xml:space="preserve"> «</w:t>
      </w:r>
      <w:r w:rsidR="000A2DE0" w:rsidRPr="004315A9">
        <w:t>Дагестан</w:t>
      </w:r>
      <w:r w:rsidRPr="004315A9">
        <w:t>»</w:t>
      </w:r>
      <w:r w:rsidR="000A2DE0" w:rsidRPr="004315A9">
        <w:t>)</w:t>
      </w:r>
      <w:r w:rsidRPr="004315A9">
        <w:t xml:space="preserve"> </w:t>
      </w:r>
      <w:r w:rsidR="000A2DE0" w:rsidRPr="004315A9">
        <w:t>и</w:t>
      </w:r>
      <w:r w:rsidRPr="004315A9">
        <w:t xml:space="preserve"> </w:t>
      </w:r>
      <w:r w:rsidR="000A2DE0" w:rsidRPr="004315A9">
        <w:t>государственными</w:t>
      </w:r>
      <w:r w:rsidRPr="004315A9">
        <w:t xml:space="preserve"> </w:t>
      </w:r>
      <w:r w:rsidR="000A2DE0" w:rsidRPr="004315A9">
        <w:t>органами,</w:t>
      </w:r>
      <w:r w:rsidRPr="004315A9">
        <w:t xml:space="preserve"> </w:t>
      </w:r>
      <w:r w:rsidR="000A2DE0" w:rsidRPr="004315A9">
        <w:t>участвующими</w:t>
      </w:r>
      <w:r w:rsidRPr="004315A9">
        <w:t xml:space="preserve"> </w:t>
      </w:r>
      <w:r w:rsidR="000A2DE0" w:rsidRPr="004315A9">
        <w:t>в</w:t>
      </w:r>
      <w:r w:rsidRPr="004315A9">
        <w:t xml:space="preserve"> </w:t>
      </w:r>
      <w:r w:rsidR="000A2DE0" w:rsidRPr="004315A9">
        <w:t>процессе</w:t>
      </w:r>
      <w:r w:rsidRPr="004315A9">
        <w:t xml:space="preserve"> </w:t>
      </w:r>
      <w:r w:rsidR="000A2DE0" w:rsidRPr="004315A9">
        <w:t>софинансирования</w:t>
      </w:r>
      <w:r w:rsidRPr="004315A9">
        <w:t xml:space="preserve"> </w:t>
      </w:r>
      <w:r w:rsidR="000A2DE0" w:rsidRPr="004315A9">
        <w:t>долгосрочных</w:t>
      </w:r>
      <w:r w:rsidRPr="004315A9">
        <w:t xml:space="preserve"> </w:t>
      </w:r>
      <w:r w:rsidR="000A2DE0" w:rsidRPr="004315A9">
        <w:t>сбережений</w:t>
      </w:r>
      <w:r w:rsidRPr="004315A9">
        <w:t>»</w:t>
      </w:r>
      <w:r w:rsidR="000A2DE0" w:rsidRPr="004315A9">
        <w:t>,</w:t>
      </w:r>
      <w:r w:rsidRPr="004315A9">
        <w:t xml:space="preserve"> - </w:t>
      </w:r>
      <w:r w:rsidR="000A2DE0" w:rsidRPr="004315A9">
        <w:t>сказал</w:t>
      </w:r>
      <w:r w:rsidRPr="004315A9">
        <w:t xml:space="preserve"> </w:t>
      </w:r>
      <w:r w:rsidR="000A2DE0" w:rsidRPr="004315A9">
        <w:t>Жидков.</w:t>
      </w:r>
    </w:p>
    <w:p w14:paraId="10040839" w14:textId="77777777" w:rsidR="000A2DE0" w:rsidRPr="004315A9" w:rsidRDefault="000A2DE0" w:rsidP="000A2DE0">
      <w:r w:rsidRPr="004315A9">
        <w:t>В</w:t>
      </w:r>
      <w:r w:rsidR="003618FE" w:rsidRPr="004315A9">
        <w:t xml:space="preserve"> </w:t>
      </w:r>
      <w:r w:rsidRPr="004315A9">
        <w:t>свою</w:t>
      </w:r>
      <w:r w:rsidR="003618FE" w:rsidRPr="004315A9">
        <w:t xml:space="preserve"> </w:t>
      </w:r>
      <w:r w:rsidRPr="004315A9">
        <w:t>очередь</w:t>
      </w:r>
      <w:r w:rsidR="003618FE" w:rsidRPr="004315A9">
        <w:t xml:space="preserve"> </w:t>
      </w:r>
      <w:r w:rsidRPr="004315A9">
        <w:t>руководитель</w:t>
      </w:r>
      <w:r w:rsidR="003618FE" w:rsidRPr="004315A9">
        <w:t xml:space="preserve"> </w:t>
      </w:r>
      <w:r w:rsidRPr="004315A9">
        <w:rPr>
          <w:b/>
        </w:rPr>
        <w:t>НАПФ</w:t>
      </w:r>
      <w:r w:rsidR="003618FE" w:rsidRPr="004315A9">
        <w:t xml:space="preserve"> </w:t>
      </w:r>
      <w:r w:rsidRPr="004315A9">
        <w:rPr>
          <w:b/>
        </w:rPr>
        <w:t>Сергей</w:t>
      </w:r>
      <w:r w:rsidR="003618FE" w:rsidRPr="004315A9">
        <w:rPr>
          <w:b/>
        </w:rPr>
        <w:t xml:space="preserve"> </w:t>
      </w:r>
      <w:r w:rsidRPr="004315A9">
        <w:rPr>
          <w:b/>
        </w:rPr>
        <w:t>Беляков</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из-за</w:t>
      </w:r>
      <w:r w:rsidR="003618FE" w:rsidRPr="004315A9">
        <w:t xml:space="preserve"> </w:t>
      </w:r>
      <w:r w:rsidRPr="004315A9">
        <w:t>отсутствия</w:t>
      </w:r>
      <w:r w:rsidR="003618FE" w:rsidRPr="004315A9">
        <w:t xml:space="preserve"> </w:t>
      </w:r>
      <w:r w:rsidRPr="004315A9">
        <w:t>информации</w:t>
      </w:r>
      <w:r w:rsidR="003618FE" w:rsidRPr="004315A9">
        <w:t xml:space="preserve"> </w:t>
      </w:r>
      <w:r w:rsidRPr="004315A9">
        <w:t>о</w:t>
      </w:r>
      <w:r w:rsidR="003618FE" w:rsidRPr="004315A9">
        <w:t xml:space="preserve"> </w:t>
      </w:r>
      <w:r w:rsidRPr="004315A9">
        <w:t>негосударственных</w:t>
      </w:r>
      <w:r w:rsidR="003618FE" w:rsidRPr="004315A9">
        <w:t xml:space="preserve"> </w:t>
      </w:r>
      <w:r w:rsidRPr="004315A9">
        <w:t>пенсионных</w:t>
      </w:r>
      <w:r w:rsidR="003618FE" w:rsidRPr="004315A9">
        <w:t xml:space="preserve"> </w:t>
      </w:r>
      <w:r w:rsidRPr="004315A9">
        <w:t>фондах</w:t>
      </w:r>
      <w:r w:rsidR="003618FE" w:rsidRPr="004315A9">
        <w:t xml:space="preserve"> </w:t>
      </w:r>
      <w:r w:rsidRPr="004315A9">
        <w:t>люди</w:t>
      </w:r>
      <w:r w:rsidR="003618FE" w:rsidRPr="004315A9">
        <w:t xml:space="preserve"> </w:t>
      </w:r>
      <w:r w:rsidRPr="004315A9">
        <w:t>относятся</w:t>
      </w:r>
      <w:r w:rsidR="003618FE" w:rsidRPr="004315A9">
        <w:t xml:space="preserve"> </w:t>
      </w:r>
      <w:r w:rsidRPr="004315A9">
        <w:t>к</w:t>
      </w:r>
      <w:r w:rsidR="003618FE" w:rsidRPr="004315A9">
        <w:t xml:space="preserve"> </w:t>
      </w:r>
      <w:r w:rsidRPr="004315A9">
        <w:t>ним</w:t>
      </w:r>
      <w:r w:rsidR="003618FE" w:rsidRPr="004315A9">
        <w:t xml:space="preserve"> </w:t>
      </w:r>
      <w:r w:rsidRPr="004315A9">
        <w:t>настороженно,</w:t>
      </w:r>
      <w:r w:rsidR="003618FE" w:rsidRPr="004315A9">
        <w:t xml:space="preserve"> </w:t>
      </w:r>
      <w:r w:rsidRPr="004315A9">
        <w:t>поэтому</w:t>
      </w:r>
      <w:r w:rsidR="003618FE" w:rsidRPr="004315A9">
        <w:t xml:space="preserve"> </w:t>
      </w:r>
      <w:r w:rsidRPr="004315A9">
        <w:t>новая</w:t>
      </w:r>
      <w:r w:rsidR="003618FE" w:rsidRPr="004315A9">
        <w:t xml:space="preserve"> </w:t>
      </w:r>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улучшит</w:t>
      </w:r>
      <w:r w:rsidR="003618FE" w:rsidRPr="004315A9">
        <w:t xml:space="preserve"> </w:t>
      </w:r>
      <w:r w:rsidRPr="004315A9">
        <w:t>ситуацию.</w:t>
      </w:r>
    </w:p>
    <w:p w14:paraId="05BC3732" w14:textId="77777777" w:rsidR="000A2DE0" w:rsidRPr="004315A9" w:rsidRDefault="003618FE" w:rsidP="000A2DE0">
      <w:r w:rsidRPr="004315A9">
        <w:t>«</w:t>
      </w:r>
      <w:r w:rsidR="000A2DE0" w:rsidRPr="004315A9">
        <w:t>Когда</w:t>
      </w:r>
      <w:r w:rsidRPr="004315A9">
        <w:t xml:space="preserve"> </w:t>
      </w:r>
      <w:r w:rsidR="000A2DE0" w:rsidRPr="004315A9">
        <w:t>граждане</w:t>
      </w:r>
      <w:r w:rsidRPr="004315A9">
        <w:t xml:space="preserve"> </w:t>
      </w:r>
      <w:r w:rsidR="000A2DE0" w:rsidRPr="004315A9">
        <w:t>увидят,</w:t>
      </w:r>
      <w:r w:rsidRPr="004315A9">
        <w:t xml:space="preserve"> </w:t>
      </w:r>
      <w:r w:rsidR="000A2DE0" w:rsidRPr="004315A9">
        <w:t>что</w:t>
      </w:r>
      <w:r w:rsidRPr="004315A9">
        <w:t xml:space="preserve"> </w:t>
      </w:r>
      <w:r w:rsidR="000A2DE0" w:rsidRPr="004315A9">
        <w:t>им</w:t>
      </w:r>
      <w:r w:rsidRPr="004315A9">
        <w:t xml:space="preserve"> </w:t>
      </w:r>
      <w:r w:rsidR="000A2DE0" w:rsidRPr="004315A9">
        <w:t>начислены</w:t>
      </w:r>
      <w:r w:rsidRPr="004315A9">
        <w:t xml:space="preserve"> </w:t>
      </w:r>
      <w:r w:rsidR="000A2DE0" w:rsidRPr="004315A9">
        <w:t>средства</w:t>
      </w:r>
      <w:r w:rsidRPr="004315A9">
        <w:t xml:space="preserve"> </w:t>
      </w:r>
      <w:r w:rsidR="000A2DE0" w:rsidRPr="004315A9">
        <w:t>софинансирования,</w:t>
      </w:r>
      <w:r w:rsidRPr="004315A9">
        <w:t xml:space="preserve"> </w:t>
      </w:r>
      <w:r w:rsidR="000A2DE0" w:rsidRPr="004315A9">
        <w:t>они</w:t>
      </w:r>
      <w:r w:rsidRPr="004315A9">
        <w:t xml:space="preserve"> </w:t>
      </w:r>
      <w:r w:rsidR="000A2DE0" w:rsidRPr="004315A9">
        <w:t>смогут</w:t>
      </w:r>
      <w:r w:rsidRPr="004315A9">
        <w:t xml:space="preserve"> </w:t>
      </w:r>
      <w:r w:rsidR="000A2DE0" w:rsidRPr="004315A9">
        <w:t>по-настоящему</w:t>
      </w:r>
      <w:r w:rsidRPr="004315A9">
        <w:t xml:space="preserve"> </w:t>
      </w:r>
      <w:r w:rsidR="000A2DE0" w:rsidRPr="004315A9">
        <w:t>ощутить</w:t>
      </w:r>
      <w:r w:rsidRPr="004315A9">
        <w:t xml:space="preserve"> </w:t>
      </w:r>
      <w:r w:rsidR="000A2DE0" w:rsidRPr="004315A9">
        <w:t>свою</w:t>
      </w:r>
      <w:r w:rsidRPr="004315A9">
        <w:t xml:space="preserve"> </w:t>
      </w:r>
      <w:r w:rsidR="000A2DE0" w:rsidRPr="004315A9">
        <w:t>выгоду</w:t>
      </w:r>
      <w:r w:rsidRPr="004315A9">
        <w:t>»</w:t>
      </w:r>
      <w:r w:rsidR="000A2DE0" w:rsidRPr="004315A9">
        <w:t>,</w:t>
      </w:r>
      <w:r w:rsidRPr="004315A9">
        <w:t xml:space="preserve"> - </w:t>
      </w:r>
      <w:r w:rsidR="000A2DE0" w:rsidRPr="004315A9">
        <w:t>добавил</w:t>
      </w:r>
      <w:r w:rsidRPr="004315A9">
        <w:t xml:space="preserve"> </w:t>
      </w:r>
      <w:r w:rsidR="000A2DE0" w:rsidRPr="004315A9">
        <w:rPr>
          <w:b/>
        </w:rPr>
        <w:t>Беляков</w:t>
      </w:r>
      <w:r w:rsidR="000A2DE0" w:rsidRPr="004315A9">
        <w:t>.</w:t>
      </w:r>
      <w:r w:rsidRPr="004315A9">
        <w:t xml:space="preserve"> </w:t>
      </w:r>
    </w:p>
    <w:p w14:paraId="209E2D64" w14:textId="77777777" w:rsidR="00E10E16" w:rsidRPr="004315A9" w:rsidRDefault="00000000" w:rsidP="000A2DE0">
      <w:hyperlink r:id="rId22" w:history="1">
        <w:r w:rsidR="000A2DE0" w:rsidRPr="004315A9">
          <w:rPr>
            <w:rStyle w:val="a3"/>
          </w:rPr>
          <w:t>https://riadagestan.ru/news/society/s_nachala_2024_goda_v_programmu_dolgosrochnykh_sberezheniy_vstupili_bolee_600_000_rossiyan/</w:t>
        </w:r>
      </w:hyperlink>
    </w:p>
    <w:p w14:paraId="6F401FF4" w14:textId="77777777" w:rsidR="00D774B8" w:rsidRPr="004315A9" w:rsidRDefault="00D774B8" w:rsidP="00D774B8">
      <w:pPr>
        <w:pStyle w:val="2"/>
      </w:pPr>
      <w:bookmarkStart w:id="59" w:name="_Toc170285313"/>
      <w:r w:rsidRPr="004315A9">
        <w:t>Курьер</w:t>
      </w:r>
      <w:r w:rsidR="003618FE" w:rsidRPr="004315A9">
        <w:t xml:space="preserve"> </w:t>
      </w:r>
      <w:r w:rsidRPr="004315A9">
        <w:t>Льговского</w:t>
      </w:r>
      <w:r w:rsidR="003618FE" w:rsidRPr="004315A9">
        <w:t xml:space="preserve"> </w:t>
      </w:r>
      <w:r w:rsidRPr="004315A9">
        <w:t>района,</w:t>
      </w:r>
      <w:r w:rsidR="003618FE" w:rsidRPr="004315A9">
        <w:t xml:space="preserve"> </w:t>
      </w:r>
      <w:r w:rsidRPr="004315A9">
        <w:t>25.06.2024,</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действует</w:t>
      </w:r>
      <w:r w:rsidR="003618FE" w:rsidRPr="004315A9">
        <w:t xml:space="preserve"> </w:t>
      </w:r>
      <w:r w:rsidRPr="004315A9">
        <w:t>программа</w:t>
      </w:r>
      <w:r w:rsidR="003618FE" w:rsidRPr="004315A9">
        <w:t xml:space="preserve"> </w:t>
      </w:r>
      <w:r w:rsidRPr="004315A9">
        <w:t>долгосрочных</w:t>
      </w:r>
      <w:r w:rsidR="003618FE" w:rsidRPr="004315A9">
        <w:t xml:space="preserve"> </w:t>
      </w:r>
      <w:r w:rsidRPr="004315A9">
        <w:t>сбережений</w:t>
      </w:r>
      <w:bookmarkEnd w:id="59"/>
    </w:p>
    <w:p w14:paraId="0A16D08D" w14:textId="77777777" w:rsidR="00D774B8" w:rsidRPr="004315A9" w:rsidRDefault="00D774B8" w:rsidP="00956975">
      <w:pPr>
        <w:pStyle w:val="3"/>
      </w:pPr>
      <w:bookmarkStart w:id="60" w:name="_Toc170285314"/>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граждан</w:t>
      </w:r>
      <w:r w:rsidR="003618FE" w:rsidRPr="004315A9">
        <w:t xml:space="preserve"> </w:t>
      </w:r>
      <w:r w:rsidRPr="004315A9">
        <w:t>(ПДС)</w:t>
      </w:r>
      <w:r w:rsidR="003618FE" w:rsidRPr="004315A9">
        <w:t xml:space="preserve"> - </w:t>
      </w:r>
      <w:r w:rsidRPr="004315A9">
        <w:t>это</w:t>
      </w:r>
      <w:r w:rsidR="003618FE" w:rsidRPr="004315A9">
        <w:t xml:space="preserve"> </w:t>
      </w:r>
      <w:r w:rsidRPr="004315A9">
        <w:t>добровольный</w:t>
      </w:r>
      <w:r w:rsidR="003618FE" w:rsidRPr="004315A9">
        <w:t xml:space="preserve"> </w:t>
      </w:r>
      <w:r w:rsidRPr="004315A9">
        <w:t>накопительно-сберегательный</w:t>
      </w:r>
      <w:r w:rsidR="003618FE" w:rsidRPr="004315A9">
        <w:t xml:space="preserve"> </w:t>
      </w:r>
      <w:r w:rsidRPr="004315A9">
        <w:t>продукт</w:t>
      </w:r>
      <w:r w:rsidR="003618FE" w:rsidRPr="004315A9">
        <w:t xml:space="preserve"> </w:t>
      </w:r>
      <w:r w:rsidRPr="004315A9">
        <w:t>с</w:t>
      </w:r>
      <w:r w:rsidR="003618FE" w:rsidRPr="004315A9">
        <w:t xml:space="preserve"> </w:t>
      </w:r>
      <w:r w:rsidRPr="004315A9">
        <w:t>участием</w:t>
      </w:r>
      <w:r w:rsidR="003618FE" w:rsidRPr="004315A9">
        <w:t xml:space="preserve"> </w:t>
      </w:r>
      <w:r w:rsidRPr="004315A9">
        <w:t>государства.</w:t>
      </w:r>
      <w:r w:rsidR="003618FE" w:rsidRPr="004315A9">
        <w:t xml:space="preserve"> </w:t>
      </w:r>
      <w:r w:rsidRPr="004315A9">
        <w:t>Он</w:t>
      </w:r>
      <w:r w:rsidR="003618FE" w:rsidRPr="004315A9">
        <w:t xml:space="preserve"> </w:t>
      </w:r>
      <w:r w:rsidRPr="004315A9">
        <w:t>предусматривает</w:t>
      </w:r>
      <w:r w:rsidR="003618FE" w:rsidRPr="004315A9">
        <w:t xml:space="preserve"> </w:t>
      </w:r>
      <w:r w:rsidRPr="004315A9">
        <w:t>активное</w:t>
      </w:r>
      <w:r w:rsidR="003618FE" w:rsidRPr="004315A9">
        <w:t xml:space="preserve"> </w:t>
      </w:r>
      <w:r w:rsidRPr="004315A9">
        <w:t>самостоятельное</w:t>
      </w:r>
      <w:r w:rsidR="003618FE" w:rsidRPr="004315A9">
        <w:t xml:space="preserve"> </w:t>
      </w:r>
      <w:r w:rsidRPr="004315A9">
        <w:t>участие</w:t>
      </w:r>
      <w:r w:rsidR="003618FE" w:rsidRPr="004315A9">
        <w:t xml:space="preserve"> </w:t>
      </w:r>
      <w:r w:rsidRPr="004315A9">
        <w:t>граждан</w:t>
      </w:r>
      <w:r w:rsidR="003618FE" w:rsidRPr="004315A9">
        <w:t xml:space="preserve"> </w:t>
      </w:r>
      <w:r w:rsidRPr="004315A9">
        <w:t>в</w:t>
      </w:r>
      <w:r w:rsidR="003618FE" w:rsidRPr="004315A9">
        <w:t xml:space="preserve"> </w:t>
      </w:r>
      <w:r w:rsidRPr="004315A9">
        <w:t>накоплении</w:t>
      </w:r>
      <w:r w:rsidR="003618FE" w:rsidRPr="004315A9">
        <w:t xml:space="preserve"> </w:t>
      </w:r>
      <w:r w:rsidRPr="004315A9">
        <w:t>капитала</w:t>
      </w:r>
      <w:r w:rsidR="003618FE" w:rsidRPr="004315A9">
        <w:t xml:space="preserve"> </w:t>
      </w:r>
      <w:r w:rsidRPr="004315A9">
        <w:t>как</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личных</w:t>
      </w:r>
      <w:r w:rsidR="003618FE" w:rsidRPr="004315A9">
        <w:t xml:space="preserve"> </w:t>
      </w:r>
      <w:r w:rsidRPr="004315A9">
        <w:t>средств,</w:t>
      </w:r>
      <w:r w:rsidR="003618FE" w:rsidRPr="004315A9">
        <w:t xml:space="preserve"> </w:t>
      </w:r>
      <w:r w:rsidRPr="004315A9">
        <w:t>так</w:t>
      </w:r>
      <w:r w:rsidR="003618FE" w:rsidRPr="004315A9">
        <w:t xml:space="preserve"> </w:t>
      </w:r>
      <w:r w:rsidRPr="004315A9">
        <w:t>и</w:t>
      </w:r>
      <w:r w:rsidR="003618FE" w:rsidRPr="004315A9">
        <w:t xml:space="preserve"> </w:t>
      </w:r>
      <w:r w:rsidRPr="004315A9">
        <w:t>за</w:t>
      </w:r>
      <w:r w:rsidR="003618FE" w:rsidRPr="004315A9">
        <w:t xml:space="preserve"> </w:t>
      </w:r>
      <w:r w:rsidRPr="004315A9">
        <w:t>сч</w:t>
      </w:r>
      <w:r w:rsidR="003618FE" w:rsidRPr="004315A9">
        <w:t>е</w:t>
      </w:r>
      <w:r w:rsidRPr="004315A9">
        <w:t>т</w:t>
      </w:r>
      <w:r w:rsidR="003618FE" w:rsidRPr="004315A9">
        <w:t xml:space="preserve"> </w:t>
      </w:r>
      <w:r w:rsidRPr="004315A9">
        <w:t>средств</w:t>
      </w:r>
      <w:r w:rsidR="003618FE" w:rsidRPr="004315A9">
        <w:t xml:space="preserve"> </w:t>
      </w:r>
      <w:r w:rsidRPr="004315A9">
        <w:t>пенсионных</w:t>
      </w:r>
      <w:r w:rsidR="003618FE" w:rsidRPr="004315A9">
        <w:t xml:space="preserve"> </w:t>
      </w:r>
      <w:r w:rsidRPr="004315A9">
        <w:t>накоплений.</w:t>
      </w:r>
      <w:bookmarkEnd w:id="60"/>
    </w:p>
    <w:p w14:paraId="284B5CE8" w14:textId="77777777" w:rsidR="00D774B8" w:rsidRPr="004315A9" w:rsidRDefault="00D774B8" w:rsidP="00D774B8">
      <w:r w:rsidRPr="004315A9">
        <w:t>С</w:t>
      </w:r>
      <w:r w:rsidR="003618FE" w:rsidRPr="004315A9">
        <w:t xml:space="preserve"> </w:t>
      </w:r>
      <w:r w:rsidRPr="004315A9">
        <w:t>помощью</w:t>
      </w:r>
      <w:r w:rsidR="003618FE" w:rsidRPr="004315A9">
        <w:t xml:space="preserve"> </w:t>
      </w:r>
      <w:r w:rsidRPr="004315A9">
        <w:t>этой</w:t>
      </w:r>
      <w:r w:rsidR="003618FE" w:rsidRPr="004315A9">
        <w:t xml:space="preserve"> </w:t>
      </w:r>
      <w:r w:rsidRPr="004315A9">
        <w:t>программы</w:t>
      </w:r>
      <w:r w:rsidR="003618FE" w:rsidRPr="004315A9">
        <w:t xml:space="preserve"> </w:t>
      </w:r>
      <w:r w:rsidRPr="004315A9">
        <w:t>можно</w:t>
      </w:r>
      <w:r w:rsidR="003618FE" w:rsidRPr="004315A9">
        <w:t xml:space="preserve"> </w:t>
      </w:r>
      <w:r w:rsidRPr="004315A9">
        <w:t>накопить</w:t>
      </w:r>
      <w:r w:rsidR="003618FE" w:rsidRPr="004315A9">
        <w:t xml:space="preserve"> </w:t>
      </w:r>
      <w:r w:rsidRPr="004315A9">
        <w:t>средства,</w:t>
      </w:r>
      <w:r w:rsidR="003618FE" w:rsidRPr="004315A9">
        <w:t xml:space="preserve"> </w:t>
      </w:r>
      <w:r w:rsidRPr="004315A9">
        <w:t>чтобы</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потратить</w:t>
      </w:r>
      <w:r w:rsidR="003618FE" w:rsidRPr="004315A9">
        <w:t xml:space="preserve"> </w:t>
      </w:r>
      <w:r w:rsidRPr="004315A9">
        <w:t>их</w:t>
      </w:r>
      <w:r w:rsidR="003618FE" w:rsidRPr="004315A9">
        <w:t xml:space="preserve"> </w:t>
      </w:r>
      <w:r w:rsidRPr="004315A9">
        <w:t>на</w:t>
      </w:r>
      <w:r w:rsidR="003618FE" w:rsidRPr="004315A9">
        <w:t xml:space="preserve"> </w:t>
      </w:r>
      <w:r w:rsidRPr="004315A9">
        <w:t>обучение</w:t>
      </w:r>
      <w:r w:rsidR="003618FE" w:rsidRPr="004315A9">
        <w:t xml:space="preserve"> </w:t>
      </w:r>
      <w:r w:rsidRPr="004315A9">
        <w:t>детей,</w:t>
      </w:r>
      <w:r w:rsidR="003618FE" w:rsidRPr="004315A9">
        <w:t xml:space="preserve"> </w:t>
      </w:r>
      <w:r w:rsidRPr="004315A9">
        <w:t>например,</w:t>
      </w:r>
      <w:r w:rsidR="003618FE" w:rsidRPr="004315A9">
        <w:t xml:space="preserve"> </w:t>
      </w:r>
      <w:r w:rsidRPr="004315A9">
        <w:t>внести</w:t>
      </w:r>
      <w:r w:rsidR="003618FE" w:rsidRPr="004315A9">
        <w:t xml:space="preserve"> </w:t>
      </w:r>
      <w:r w:rsidRPr="004315A9">
        <w:t>первый</w:t>
      </w:r>
      <w:r w:rsidR="003618FE" w:rsidRPr="004315A9">
        <w:t xml:space="preserve"> </w:t>
      </w:r>
      <w:r w:rsidRPr="004315A9">
        <w:t>взнос</w:t>
      </w:r>
      <w:r w:rsidR="003618FE" w:rsidRPr="004315A9">
        <w:t xml:space="preserve"> </w:t>
      </w:r>
      <w:r w:rsidRPr="004315A9">
        <w:t>на</w:t>
      </w:r>
      <w:r w:rsidR="003618FE" w:rsidRPr="004315A9">
        <w:t xml:space="preserve"> </w:t>
      </w:r>
      <w:r w:rsidRPr="004315A9">
        <w:t>покупку</w:t>
      </w:r>
      <w:r w:rsidR="003618FE" w:rsidRPr="004315A9">
        <w:t xml:space="preserve"> </w:t>
      </w:r>
      <w:r w:rsidRPr="004315A9">
        <w:t>жилья,</w:t>
      </w:r>
      <w:r w:rsidR="003618FE" w:rsidRPr="004315A9">
        <w:t xml:space="preserve"> </w:t>
      </w:r>
      <w:r w:rsidRPr="004315A9">
        <w:t>использовать</w:t>
      </w:r>
      <w:r w:rsidR="003618FE" w:rsidRPr="004315A9">
        <w:t xml:space="preserve"> </w:t>
      </w:r>
      <w:r w:rsidRPr="004315A9">
        <w:t>их</w:t>
      </w:r>
      <w:r w:rsidR="003618FE" w:rsidRPr="004315A9">
        <w:t xml:space="preserve"> </w:t>
      </w:r>
      <w:r w:rsidRPr="004315A9">
        <w:t>как</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к</w:t>
      </w:r>
      <w:r w:rsidR="003618FE" w:rsidRPr="004315A9">
        <w:t xml:space="preserve"> </w:t>
      </w:r>
      <w:r w:rsidRPr="004315A9">
        <w:t>будущей</w:t>
      </w:r>
      <w:r w:rsidR="003618FE" w:rsidRPr="004315A9">
        <w:t xml:space="preserve"> </w:t>
      </w:r>
      <w:r w:rsidRPr="004315A9">
        <w:t>пенсии.</w:t>
      </w:r>
    </w:p>
    <w:p w14:paraId="6E380626" w14:textId="77777777" w:rsidR="00D774B8" w:rsidRPr="004315A9" w:rsidRDefault="00D774B8" w:rsidP="00D774B8">
      <w:r w:rsidRPr="004315A9">
        <w:t>Негосударственный</w:t>
      </w:r>
      <w:r w:rsidR="003618FE" w:rsidRPr="004315A9">
        <w:t xml:space="preserve"> </w:t>
      </w:r>
      <w:r w:rsidRPr="004315A9">
        <w:t>пенсионный</w:t>
      </w:r>
      <w:r w:rsidR="003618FE" w:rsidRPr="004315A9">
        <w:t xml:space="preserve"> </w:t>
      </w:r>
      <w:r w:rsidRPr="004315A9">
        <w:t>фонд,</w:t>
      </w:r>
      <w:r w:rsidR="003618FE" w:rsidRPr="004315A9">
        <w:t xml:space="preserve"> </w:t>
      </w:r>
      <w:r w:rsidRPr="004315A9">
        <w:t>который</w:t>
      </w:r>
      <w:r w:rsidR="003618FE" w:rsidRPr="004315A9">
        <w:t xml:space="preserve"> </w:t>
      </w:r>
      <w:r w:rsidRPr="004315A9">
        <w:t>вы</w:t>
      </w:r>
      <w:r w:rsidR="003618FE" w:rsidRPr="004315A9">
        <w:t xml:space="preserve"> </w:t>
      </w:r>
      <w:r w:rsidRPr="004315A9">
        <w:t>выберете,</w:t>
      </w:r>
      <w:r w:rsidR="003618FE" w:rsidRPr="004315A9">
        <w:t xml:space="preserve"> </w:t>
      </w:r>
      <w:r w:rsidRPr="004315A9">
        <w:t>будет</w:t>
      </w:r>
      <w:r w:rsidR="003618FE" w:rsidRPr="004315A9">
        <w:t xml:space="preserve"> </w:t>
      </w:r>
      <w:r w:rsidRPr="004315A9">
        <w:t>инвестировать</w:t>
      </w:r>
      <w:r w:rsidR="003618FE" w:rsidRPr="004315A9">
        <w:t xml:space="preserve"> </w:t>
      </w:r>
      <w:r w:rsidRPr="004315A9">
        <w:t>ваши</w:t>
      </w:r>
      <w:r w:rsidR="003618FE" w:rsidRPr="004315A9">
        <w:t xml:space="preserve"> </w:t>
      </w:r>
      <w:r w:rsidRPr="004315A9">
        <w:t>деньги,</w:t>
      </w:r>
      <w:r w:rsidR="003618FE" w:rsidRPr="004315A9">
        <w:t xml:space="preserve"> </w:t>
      </w:r>
      <w:r w:rsidRPr="004315A9">
        <w:t>чтобы</w:t>
      </w:r>
      <w:r w:rsidR="003618FE" w:rsidRPr="004315A9">
        <w:t xml:space="preserve"> </w:t>
      </w:r>
      <w:r w:rsidRPr="004315A9">
        <w:t>приумножить</w:t>
      </w:r>
      <w:r w:rsidR="003618FE" w:rsidRPr="004315A9">
        <w:t xml:space="preserve"> </w:t>
      </w:r>
      <w:r w:rsidRPr="004315A9">
        <w:t>сбережения.</w:t>
      </w:r>
      <w:r w:rsidR="003618FE" w:rsidRPr="004315A9">
        <w:t xml:space="preserve"> </w:t>
      </w:r>
      <w:r w:rsidRPr="004315A9">
        <w:t>При</w:t>
      </w:r>
      <w:r w:rsidR="003618FE" w:rsidRPr="004315A9">
        <w:t xml:space="preserve"> </w:t>
      </w:r>
      <w:r w:rsidRPr="004315A9">
        <w:t>выполнении</w:t>
      </w:r>
      <w:r w:rsidR="003618FE" w:rsidRPr="004315A9">
        <w:t xml:space="preserve"> </w:t>
      </w:r>
      <w:r w:rsidRPr="004315A9">
        <w:t>определ</w:t>
      </w:r>
      <w:r w:rsidR="003618FE" w:rsidRPr="004315A9">
        <w:t>е</w:t>
      </w:r>
      <w:r w:rsidRPr="004315A9">
        <w:t>нных</w:t>
      </w:r>
      <w:r w:rsidR="003618FE" w:rsidRPr="004315A9">
        <w:t xml:space="preserve"> </w:t>
      </w:r>
      <w:r w:rsidRPr="004315A9">
        <w:t>условий</w:t>
      </w:r>
      <w:r w:rsidR="003618FE" w:rsidRPr="004315A9">
        <w:t xml:space="preserve"> </w:t>
      </w:r>
      <w:r w:rsidRPr="004315A9">
        <w:t>вы</w:t>
      </w:r>
      <w:r w:rsidR="003618FE" w:rsidRPr="004315A9">
        <w:t xml:space="preserve"> </w:t>
      </w:r>
      <w:r w:rsidRPr="004315A9">
        <w:t>получите</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прибавку</w:t>
      </w:r>
      <w:r w:rsidR="003618FE" w:rsidRPr="004315A9">
        <w:t xml:space="preserve"> </w:t>
      </w:r>
      <w:r w:rsidRPr="004315A9">
        <w:t>к</w:t>
      </w:r>
      <w:r w:rsidR="003618FE" w:rsidRPr="004315A9">
        <w:t xml:space="preserve"> </w:t>
      </w:r>
      <w:r w:rsidRPr="004315A9">
        <w:t>своим</w:t>
      </w:r>
      <w:r w:rsidR="003618FE" w:rsidRPr="004315A9">
        <w:t xml:space="preserve"> </w:t>
      </w:r>
      <w:r w:rsidRPr="004315A9">
        <w:t>сбережениям.</w:t>
      </w:r>
    </w:p>
    <w:p w14:paraId="7650BFC9" w14:textId="77777777" w:rsidR="00D774B8" w:rsidRPr="004315A9" w:rsidRDefault="00D774B8" w:rsidP="00D774B8">
      <w:r w:rsidRPr="004315A9">
        <w:t>Сбережения</w:t>
      </w:r>
      <w:r w:rsidR="003618FE" w:rsidRPr="004315A9">
        <w:t xml:space="preserve"> </w:t>
      </w:r>
      <w:r w:rsidRPr="004315A9">
        <w:t>формируются</w:t>
      </w:r>
      <w:r w:rsidR="003618FE" w:rsidRPr="004315A9">
        <w:t xml:space="preserve"> </w:t>
      </w:r>
      <w:r w:rsidRPr="004315A9">
        <w:t>из</w:t>
      </w:r>
      <w:r w:rsidR="003618FE" w:rsidRPr="004315A9">
        <w:t xml:space="preserve"> </w:t>
      </w:r>
      <w:r w:rsidRPr="004315A9">
        <w:t>личных</w:t>
      </w:r>
      <w:r w:rsidR="003618FE" w:rsidRPr="004315A9">
        <w:t xml:space="preserve"> </w:t>
      </w:r>
      <w:r w:rsidRPr="004315A9">
        <w:t>взносов</w:t>
      </w:r>
      <w:r w:rsidR="003618FE" w:rsidRPr="004315A9">
        <w:t xml:space="preserve"> </w:t>
      </w:r>
      <w:r w:rsidRPr="004315A9">
        <w:t>участника</w:t>
      </w:r>
      <w:r w:rsidR="003618FE" w:rsidRPr="004315A9">
        <w:t xml:space="preserve"> </w:t>
      </w:r>
      <w:r w:rsidRPr="004315A9">
        <w:t>программы</w:t>
      </w:r>
      <w:r w:rsidR="003618FE" w:rsidRPr="004315A9">
        <w:t xml:space="preserve"> </w:t>
      </w:r>
      <w:r w:rsidRPr="004315A9">
        <w:t>и</w:t>
      </w:r>
      <w:r w:rsidR="003618FE" w:rsidRPr="004315A9">
        <w:t xml:space="preserve"> </w:t>
      </w:r>
      <w:r w:rsidRPr="004315A9">
        <w:t>взносов</w:t>
      </w:r>
      <w:r w:rsidR="003618FE" w:rsidRPr="004315A9">
        <w:t xml:space="preserve"> </w:t>
      </w:r>
      <w:r w:rsidRPr="004315A9">
        <w:t>работодателя,</w:t>
      </w:r>
      <w:r w:rsidR="003618FE" w:rsidRPr="004315A9">
        <w:t xml:space="preserve"> </w:t>
      </w:r>
      <w:r w:rsidRPr="004315A9">
        <w:t>из</w:t>
      </w:r>
      <w:r w:rsidR="003618FE" w:rsidRPr="004315A9">
        <w:t xml:space="preserve"> </w:t>
      </w:r>
      <w:r w:rsidRPr="004315A9">
        <w:t>средств</w:t>
      </w:r>
      <w:r w:rsidR="003618FE" w:rsidRPr="004315A9">
        <w:t xml:space="preserve"> </w:t>
      </w:r>
      <w:r w:rsidRPr="004315A9">
        <w:t>софинансирования</w:t>
      </w:r>
      <w:r w:rsidR="003618FE" w:rsidRPr="004315A9">
        <w:t xml:space="preserve"> </w:t>
      </w:r>
      <w:r w:rsidRPr="004315A9">
        <w:t>государством,</w:t>
      </w:r>
      <w:r w:rsidR="003618FE" w:rsidRPr="004315A9">
        <w:t xml:space="preserve"> </w:t>
      </w:r>
      <w:r w:rsidRPr="004315A9">
        <w:t>из</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гражданина.</w:t>
      </w:r>
    </w:p>
    <w:p w14:paraId="12DA7616" w14:textId="77777777" w:rsidR="00D774B8" w:rsidRPr="004315A9" w:rsidRDefault="00D774B8" w:rsidP="00D774B8">
      <w:r w:rsidRPr="004315A9">
        <w:t>Выплаты</w:t>
      </w:r>
      <w:r w:rsidR="003618FE" w:rsidRPr="004315A9">
        <w:t xml:space="preserve"> </w:t>
      </w:r>
      <w:r w:rsidRPr="004315A9">
        <w:t>производятся</w:t>
      </w:r>
      <w:r w:rsidR="003618FE" w:rsidRPr="004315A9">
        <w:t xml:space="preserve"> </w:t>
      </w:r>
      <w:r w:rsidRPr="004315A9">
        <w:t>по</w:t>
      </w:r>
      <w:r w:rsidR="003618FE" w:rsidRPr="004315A9">
        <w:t xml:space="preserve"> </w:t>
      </w:r>
      <w:r w:rsidRPr="004315A9">
        <w:t>истечении</w:t>
      </w:r>
      <w:r w:rsidR="003618FE" w:rsidRPr="004315A9">
        <w:t xml:space="preserve"> </w:t>
      </w:r>
      <w:r w:rsidRPr="004315A9">
        <w:t>15</w:t>
      </w:r>
      <w:r w:rsidR="003618FE" w:rsidRPr="004315A9">
        <w:t xml:space="preserve"> </w:t>
      </w:r>
      <w:r w:rsidRPr="004315A9">
        <w:t>лет</w:t>
      </w:r>
      <w:r w:rsidR="003618FE" w:rsidRPr="004315A9">
        <w:t xml:space="preserve"> </w:t>
      </w:r>
      <w:r w:rsidRPr="004315A9">
        <w:t>с</w:t>
      </w:r>
      <w:r w:rsidR="003618FE" w:rsidRPr="004315A9">
        <w:t xml:space="preserve"> </w:t>
      </w:r>
      <w:r w:rsidRPr="004315A9">
        <w:t>даты</w:t>
      </w:r>
      <w:r w:rsidR="003618FE" w:rsidRPr="004315A9">
        <w:t xml:space="preserve"> </w:t>
      </w:r>
      <w:r w:rsidRPr="004315A9">
        <w:t>заключения</w:t>
      </w:r>
      <w:r w:rsidR="003618FE" w:rsidRPr="004315A9">
        <w:t xml:space="preserve"> </w:t>
      </w:r>
      <w:r w:rsidRPr="004315A9">
        <w:t>договора</w:t>
      </w:r>
      <w:r w:rsidR="003618FE" w:rsidRPr="004315A9">
        <w:t xml:space="preserve"> </w:t>
      </w:r>
      <w:r w:rsidRPr="004315A9">
        <w:t>по</w:t>
      </w:r>
      <w:r w:rsidR="003618FE" w:rsidRPr="004315A9">
        <w:t xml:space="preserve"> </w:t>
      </w:r>
      <w:r w:rsidRPr="004315A9">
        <w:t>достижении</w:t>
      </w:r>
      <w:r w:rsidR="003618FE" w:rsidRPr="004315A9">
        <w:t xml:space="preserve"> </w:t>
      </w:r>
      <w:r w:rsidRPr="004315A9">
        <w:t>женщинами</w:t>
      </w:r>
      <w:r w:rsidR="003618FE" w:rsidRPr="004315A9">
        <w:t xml:space="preserve"> </w:t>
      </w:r>
      <w:r w:rsidRPr="004315A9">
        <w:t>возраста</w:t>
      </w:r>
      <w:r w:rsidR="003618FE" w:rsidRPr="004315A9">
        <w:t xml:space="preserve"> </w:t>
      </w:r>
      <w:r w:rsidRPr="004315A9">
        <w:t>55</w:t>
      </w:r>
      <w:r w:rsidR="003618FE" w:rsidRPr="004315A9">
        <w:t xml:space="preserve"> </w:t>
      </w:r>
      <w:r w:rsidRPr="004315A9">
        <w:t>лет,</w:t>
      </w:r>
      <w:r w:rsidR="003618FE" w:rsidRPr="004315A9">
        <w:t xml:space="preserve"> </w:t>
      </w:r>
      <w:r w:rsidRPr="004315A9">
        <w:t>а</w:t>
      </w:r>
      <w:r w:rsidR="003618FE" w:rsidRPr="004315A9">
        <w:t xml:space="preserve"> </w:t>
      </w:r>
      <w:r w:rsidRPr="004315A9">
        <w:t>мужчинами</w:t>
      </w:r>
      <w:r w:rsidR="003618FE" w:rsidRPr="004315A9">
        <w:t xml:space="preserve"> - </w:t>
      </w:r>
      <w:r w:rsidRPr="004315A9">
        <w:t>60</w:t>
      </w:r>
      <w:r w:rsidR="003618FE" w:rsidRPr="004315A9">
        <w:t xml:space="preserve"> </w:t>
      </w:r>
      <w:r w:rsidRPr="004315A9">
        <w:t>лет.</w:t>
      </w:r>
      <w:r w:rsidR="003618FE" w:rsidRPr="004315A9">
        <w:t xml:space="preserve"> </w:t>
      </w:r>
      <w:r w:rsidRPr="004315A9">
        <w:t>Выплаты</w:t>
      </w:r>
      <w:r w:rsidR="003618FE" w:rsidRPr="004315A9">
        <w:t xml:space="preserve"> </w:t>
      </w:r>
      <w:r w:rsidRPr="004315A9">
        <w:t>могут</w:t>
      </w:r>
      <w:r w:rsidR="003618FE" w:rsidRPr="004315A9">
        <w:t xml:space="preserve"> </w:t>
      </w:r>
      <w:r w:rsidRPr="004315A9">
        <w:t>производиться</w:t>
      </w:r>
      <w:r w:rsidR="003618FE" w:rsidRPr="004315A9">
        <w:t xml:space="preserve"> </w:t>
      </w:r>
      <w:r w:rsidRPr="004315A9">
        <w:t>и</w:t>
      </w:r>
      <w:r w:rsidR="003618FE" w:rsidRPr="004315A9">
        <w:t xml:space="preserve"> </w:t>
      </w:r>
      <w:r w:rsidRPr="004315A9">
        <w:t>досрочно,</w:t>
      </w:r>
      <w:r w:rsidR="003618FE" w:rsidRPr="004315A9">
        <w:t xml:space="preserve"> </w:t>
      </w:r>
      <w:r w:rsidRPr="004315A9">
        <w:t>в</w:t>
      </w:r>
      <w:r w:rsidR="003618FE" w:rsidRPr="004315A9">
        <w:t xml:space="preserve"> </w:t>
      </w:r>
      <w:r w:rsidRPr="004315A9">
        <w:t>особых</w:t>
      </w:r>
      <w:r w:rsidR="003618FE" w:rsidRPr="004315A9">
        <w:t xml:space="preserve"> </w:t>
      </w:r>
      <w:r w:rsidRPr="004315A9">
        <w:t>жизненных</w:t>
      </w:r>
      <w:r w:rsidR="003618FE" w:rsidRPr="004315A9">
        <w:t xml:space="preserve"> </w:t>
      </w:r>
      <w:r w:rsidRPr="004315A9">
        <w:t>ситуациях.</w:t>
      </w:r>
    </w:p>
    <w:p w14:paraId="61F0EB67" w14:textId="77777777" w:rsidR="00D774B8" w:rsidRPr="004315A9" w:rsidRDefault="00D774B8" w:rsidP="00D774B8">
      <w:r w:rsidRPr="004315A9">
        <w:t>Государственная</w:t>
      </w:r>
      <w:r w:rsidR="003618FE" w:rsidRPr="004315A9">
        <w:t xml:space="preserve"> </w:t>
      </w:r>
      <w:r w:rsidRPr="004315A9">
        <w:t>поддержка</w:t>
      </w:r>
      <w:r w:rsidR="003618FE" w:rsidRPr="004315A9">
        <w:t xml:space="preserve"> </w:t>
      </w:r>
      <w:r w:rsidRPr="004315A9">
        <w:t>предусматривает</w:t>
      </w:r>
      <w:r w:rsidR="003618FE" w:rsidRPr="004315A9">
        <w:t xml:space="preserve"> </w:t>
      </w:r>
      <w:r w:rsidRPr="004315A9">
        <w:t>софинансирование</w:t>
      </w:r>
      <w:r w:rsidR="003618FE" w:rsidRPr="004315A9">
        <w:t xml:space="preserve"> </w:t>
      </w:r>
      <w:r w:rsidRPr="004315A9">
        <w:t>взносов</w:t>
      </w:r>
      <w:r w:rsidR="003618FE" w:rsidRPr="004315A9">
        <w:t xml:space="preserve"> </w:t>
      </w:r>
      <w:r w:rsidRPr="004315A9">
        <w:t>вкладчиков</w:t>
      </w:r>
      <w:r w:rsidR="003618FE" w:rsidRPr="004315A9">
        <w:t xml:space="preserve"> - </w:t>
      </w:r>
      <w:r w:rsidRPr="004315A9">
        <w:t>физических</w:t>
      </w:r>
      <w:r w:rsidR="003618FE" w:rsidRPr="004315A9">
        <w:t xml:space="preserve"> </w:t>
      </w:r>
      <w:r w:rsidRPr="004315A9">
        <w:t>лиц</w:t>
      </w:r>
      <w:r w:rsidR="003618FE" w:rsidRPr="004315A9">
        <w:t xml:space="preserve"> </w:t>
      </w:r>
      <w:r w:rsidRPr="004315A9">
        <w:t>по</w:t>
      </w:r>
      <w:r w:rsidR="003618FE" w:rsidRPr="004315A9">
        <w:t xml:space="preserve"> </w:t>
      </w:r>
      <w:r w:rsidRPr="004315A9">
        <w:t>договорам</w:t>
      </w:r>
      <w:r w:rsidR="003618FE" w:rsidRPr="004315A9">
        <w:t xml:space="preserve"> </w:t>
      </w:r>
      <w:r w:rsidRPr="004315A9">
        <w:t>долгосрочных</w:t>
      </w:r>
      <w:r w:rsidR="003618FE" w:rsidRPr="004315A9">
        <w:t xml:space="preserve"> </w:t>
      </w:r>
      <w:r w:rsidRPr="004315A9">
        <w:t>сбережений</w:t>
      </w:r>
    </w:p>
    <w:p w14:paraId="7283BE35" w14:textId="77777777" w:rsidR="00D774B8" w:rsidRPr="004315A9" w:rsidRDefault="00D774B8" w:rsidP="00D774B8">
      <w:r w:rsidRPr="004315A9">
        <w:t>При</w:t>
      </w:r>
      <w:r w:rsidR="003618FE" w:rsidRPr="004315A9">
        <w:t xml:space="preserve"> </w:t>
      </w:r>
      <w:r w:rsidRPr="004315A9">
        <w:t>оплате</w:t>
      </w:r>
      <w:r w:rsidR="003618FE" w:rsidRPr="004315A9">
        <w:t xml:space="preserve"> </w:t>
      </w:r>
      <w:r w:rsidRPr="004315A9">
        <w:t>в</w:t>
      </w:r>
      <w:r w:rsidR="003618FE" w:rsidRPr="004315A9">
        <w:t xml:space="preserve"> </w:t>
      </w:r>
      <w:r w:rsidRPr="004315A9">
        <w:t>год</w:t>
      </w:r>
      <w:r w:rsidR="003618FE" w:rsidRPr="004315A9">
        <w:t xml:space="preserve"> </w:t>
      </w:r>
      <w:r w:rsidRPr="004315A9">
        <w:t>взносов</w:t>
      </w:r>
      <w:r w:rsidR="003618FE" w:rsidRPr="004315A9">
        <w:t xml:space="preserve"> </w:t>
      </w:r>
      <w:r w:rsidRPr="004315A9">
        <w:t>на</w:t>
      </w:r>
      <w:r w:rsidR="003618FE" w:rsidRPr="004315A9">
        <w:t xml:space="preserve"> </w:t>
      </w:r>
      <w:r w:rsidRPr="004315A9">
        <w:t>общую</w:t>
      </w:r>
      <w:r w:rsidR="003618FE" w:rsidRPr="004315A9">
        <w:t xml:space="preserve"> </w:t>
      </w:r>
      <w:r w:rsidRPr="004315A9">
        <w:t>сумму</w:t>
      </w:r>
      <w:r w:rsidR="003618FE" w:rsidRPr="004315A9">
        <w:t xml:space="preserve"> </w:t>
      </w:r>
      <w:r w:rsidRPr="004315A9">
        <w:t>до</w:t>
      </w:r>
      <w:r w:rsidR="003618FE" w:rsidRPr="004315A9">
        <w:t xml:space="preserve"> </w:t>
      </w:r>
      <w:r w:rsidRPr="004315A9">
        <w:t>400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вы</w:t>
      </w:r>
      <w:r w:rsidR="003618FE" w:rsidRPr="004315A9">
        <w:t xml:space="preserve"> </w:t>
      </w:r>
      <w:r w:rsidRPr="004315A9">
        <w:t>можете</w:t>
      </w:r>
      <w:r w:rsidR="003618FE" w:rsidRPr="004315A9">
        <w:t xml:space="preserve"> </w:t>
      </w:r>
      <w:r w:rsidRPr="004315A9">
        <w:t>получить</w:t>
      </w:r>
      <w:r w:rsidR="003618FE" w:rsidRPr="004315A9">
        <w:t xml:space="preserve"> </w:t>
      </w:r>
      <w:r w:rsidRPr="004315A9">
        <w:t>налоговый</w:t>
      </w:r>
      <w:r w:rsidR="003618FE" w:rsidRPr="004315A9">
        <w:t xml:space="preserve"> </w:t>
      </w:r>
      <w:r w:rsidRPr="004315A9">
        <w:t>вычет:</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13%</w:t>
      </w:r>
      <w:r w:rsidR="003618FE" w:rsidRPr="004315A9">
        <w:t xml:space="preserve"> - </w:t>
      </w:r>
      <w:r w:rsidRPr="004315A9">
        <w:t>максимум</w:t>
      </w:r>
      <w:r w:rsidR="003618FE" w:rsidRPr="004315A9">
        <w:t xml:space="preserve"> </w:t>
      </w:r>
      <w:r w:rsidRPr="004315A9">
        <w:t>52</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ежегодно</w:t>
      </w:r>
      <w:r w:rsidR="003618FE" w:rsidRPr="004315A9">
        <w:t xml:space="preserve"> </w:t>
      </w:r>
      <w:r w:rsidRPr="004315A9">
        <w:t>при</w:t>
      </w:r>
      <w:r w:rsidR="003618FE" w:rsidRPr="004315A9">
        <w:t xml:space="preserve"> </w:t>
      </w:r>
      <w:r w:rsidRPr="004315A9">
        <w:t>доходе</w:t>
      </w:r>
      <w:r w:rsidR="003618FE" w:rsidRPr="004315A9">
        <w:t xml:space="preserve"> </w:t>
      </w:r>
      <w:r w:rsidRPr="004315A9">
        <w:t>до</w:t>
      </w:r>
      <w:r w:rsidR="003618FE" w:rsidRPr="004315A9">
        <w:t xml:space="preserve"> </w:t>
      </w:r>
      <w:r w:rsidRPr="004315A9">
        <w:t>5</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размере</w:t>
      </w:r>
      <w:r w:rsidR="003618FE" w:rsidRPr="004315A9">
        <w:t xml:space="preserve"> </w:t>
      </w:r>
      <w:r w:rsidRPr="004315A9">
        <w:t>15%</w:t>
      </w:r>
      <w:r w:rsidR="003618FE" w:rsidRPr="004315A9">
        <w:t xml:space="preserve"> - </w:t>
      </w:r>
      <w:r w:rsidRPr="004315A9">
        <w:t>максимум</w:t>
      </w:r>
      <w:r w:rsidR="003618FE" w:rsidRPr="004315A9">
        <w:t xml:space="preserve"> </w:t>
      </w:r>
      <w:r w:rsidRPr="004315A9">
        <w:t>60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ежегодно</w:t>
      </w:r>
      <w:r w:rsidR="003618FE" w:rsidRPr="004315A9">
        <w:t xml:space="preserve"> </w:t>
      </w:r>
      <w:r w:rsidRPr="004315A9">
        <w:t>при</w:t>
      </w:r>
      <w:r w:rsidR="003618FE" w:rsidRPr="004315A9">
        <w:t xml:space="preserve"> </w:t>
      </w:r>
      <w:r w:rsidRPr="004315A9">
        <w:t>доходе</w:t>
      </w:r>
      <w:r w:rsidR="003618FE" w:rsidRPr="004315A9">
        <w:t xml:space="preserve"> </w:t>
      </w:r>
      <w:r w:rsidRPr="004315A9">
        <w:t>более</w:t>
      </w:r>
      <w:r w:rsidR="003618FE" w:rsidRPr="004315A9">
        <w:t xml:space="preserve"> </w:t>
      </w:r>
      <w:r w:rsidRPr="004315A9">
        <w:t>5</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p>
    <w:p w14:paraId="4324F7C2" w14:textId="77777777" w:rsidR="00D774B8" w:rsidRPr="004315A9" w:rsidRDefault="00D774B8" w:rsidP="00D774B8">
      <w:r w:rsidRPr="004315A9">
        <w:t>Государство</w:t>
      </w:r>
      <w:r w:rsidR="003618FE" w:rsidRPr="004315A9">
        <w:t xml:space="preserve"> </w:t>
      </w:r>
      <w:r w:rsidRPr="004315A9">
        <w:t>гарантирует</w:t>
      </w:r>
      <w:r w:rsidR="003618FE" w:rsidRPr="004315A9">
        <w:t xml:space="preserve"> </w:t>
      </w:r>
      <w:r w:rsidRPr="004315A9">
        <w:t>сохранность</w:t>
      </w:r>
      <w:r w:rsidR="003618FE" w:rsidRPr="004315A9">
        <w:t xml:space="preserve"> </w:t>
      </w:r>
      <w:r w:rsidRPr="004315A9">
        <w:t>внес</w:t>
      </w:r>
      <w:r w:rsidR="003618FE" w:rsidRPr="004315A9">
        <w:t>е</w:t>
      </w:r>
      <w:r w:rsidRPr="004315A9">
        <w:t>нных</w:t>
      </w:r>
      <w:r w:rsidR="003618FE" w:rsidRPr="004315A9">
        <w:t xml:space="preserve"> </w:t>
      </w:r>
      <w:r w:rsidRPr="004315A9">
        <w:t>вами</w:t>
      </w:r>
      <w:r w:rsidR="003618FE" w:rsidRPr="004315A9">
        <w:t xml:space="preserve"> </w:t>
      </w:r>
      <w:r w:rsidRPr="004315A9">
        <w:t>средств</w:t>
      </w:r>
      <w:r w:rsidR="003618FE" w:rsidRPr="004315A9">
        <w:t xml:space="preserve"> </w:t>
      </w:r>
      <w:r w:rsidRPr="004315A9">
        <w:t>и</w:t>
      </w:r>
      <w:r w:rsidR="003618FE" w:rsidRPr="004315A9">
        <w:t xml:space="preserve"> </w:t>
      </w:r>
      <w:r w:rsidRPr="004315A9">
        <w:t>дохода</w:t>
      </w:r>
      <w:r w:rsidR="003618FE" w:rsidRPr="004315A9">
        <w:t xml:space="preserve"> </w:t>
      </w:r>
      <w:r w:rsidRPr="004315A9">
        <w:t>от</w:t>
      </w:r>
      <w:r w:rsidR="003618FE" w:rsidRPr="004315A9">
        <w:t xml:space="preserve"> </w:t>
      </w:r>
      <w:r w:rsidRPr="004315A9">
        <w:t>их</w:t>
      </w:r>
      <w:r w:rsidR="003618FE" w:rsidRPr="004315A9">
        <w:t xml:space="preserve"> </w:t>
      </w:r>
      <w:r w:rsidRPr="004315A9">
        <w:t>инвестирования</w:t>
      </w:r>
      <w:r w:rsidR="003618FE" w:rsidRPr="004315A9">
        <w:t xml:space="preserve"> </w:t>
      </w:r>
      <w:r w:rsidRPr="004315A9">
        <w:t>на</w:t>
      </w:r>
      <w:r w:rsidR="003618FE" w:rsidRPr="004315A9">
        <w:t xml:space="preserve"> </w:t>
      </w:r>
      <w:r w:rsidRPr="004315A9">
        <w:t>общую</w:t>
      </w:r>
      <w:r w:rsidR="003618FE" w:rsidRPr="004315A9">
        <w:t xml:space="preserve"> </w:t>
      </w:r>
      <w:r w:rsidRPr="004315A9">
        <w:t>сумму</w:t>
      </w:r>
      <w:r w:rsidR="003618FE" w:rsidRPr="004315A9">
        <w:t xml:space="preserve"> </w:t>
      </w:r>
      <w:r w:rsidRPr="004315A9">
        <w:t>до</w:t>
      </w:r>
      <w:r w:rsidR="003618FE" w:rsidRPr="004315A9">
        <w:t xml:space="preserve"> </w:t>
      </w:r>
      <w:r w:rsidRPr="004315A9">
        <w:t>2,8</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также</w:t>
      </w:r>
      <w:r w:rsidR="003618FE" w:rsidRPr="004315A9">
        <w:t xml:space="preserve"> </w:t>
      </w:r>
      <w:r w:rsidRPr="004315A9">
        <w:t>сохранность</w:t>
      </w:r>
      <w:r w:rsidR="003618FE" w:rsidRPr="004315A9">
        <w:t xml:space="preserve"> </w:t>
      </w:r>
      <w:r w:rsidRPr="004315A9">
        <w:t>перевед</w:t>
      </w:r>
      <w:r w:rsidR="003618FE" w:rsidRPr="004315A9">
        <w:t>е</w:t>
      </w:r>
      <w:r w:rsidRPr="004315A9">
        <w:t>нных</w:t>
      </w:r>
      <w:r w:rsidR="003618FE" w:rsidRPr="004315A9">
        <w:t xml:space="preserve"> </w:t>
      </w:r>
      <w:r w:rsidRPr="004315A9">
        <w:t>в</w:t>
      </w:r>
      <w:r w:rsidR="003618FE" w:rsidRPr="004315A9">
        <w:t xml:space="preserve"> </w:t>
      </w:r>
      <w:r w:rsidRPr="004315A9">
        <w:t>программу</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и</w:t>
      </w:r>
      <w:r w:rsidR="003618FE" w:rsidRPr="004315A9">
        <w:t xml:space="preserve"> </w:t>
      </w:r>
      <w:r w:rsidRPr="004315A9">
        <w:t>суммы</w:t>
      </w:r>
      <w:r w:rsidR="003618FE" w:rsidRPr="004315A9">
        <w:t xml:space="preserve"> </w:t>
      </w:r>
      <w:r w:rsidRPr="004315A9">
        <w:t>государственного</w:t>
      </w:r>
      <w:r w:rsidR="003618FE" w:rsidRPr="004315A9">
        <w:t xml:space="preserve"> </w:t>
      </w:r>
      <w:r w:rsidRPr="004315A9">
        <w:t>софинансирования.</w:t>
      </w:r>
    </w:p>
    <w:p w14:paraId="7C4194BB" w14:textId="77777777" w:rsidR="000E0D1F" w:rsidRPr="004315A9" w:rsidRDefault="00D774B8" w:rsidP="00D774B8">
      <w:r w:rsidRPr="004315A9">
        <w:t>Как</w:t>
      </w:r>
      <w:r w:rsidR="003618FE" w:rsidRPr="004315A9">
        <w:t xml:space="preserve"> </w:t>
      </w:r>
      <w:r w:rsidRPr="004315A9">
        <w:t>вступить</w:t>
      </w:r>
      <w:r w:rsidR="003618FE" w:rsidRPr="004315A9">
        <w:t xml:space="preserve"> </w:t>
      </w:r>
      <w:r w:rsidRPr="004315A9">
        <w:t>в</w:t>
      </w:r>
      <w:r w:rsidR="003618FE" w:rsidRPr="004315A9">
        <w:t xml:space="preserve"> </w:t>
      </w:r>
      <w:r w:rsidRPr="004315A9">
        <w:t>про</w:t>
      </w:r>
      <w:r w:rsidR="000E0D1F" w:rsidRPr="004315A9">
        <w:t>грамму,</w:t>
      </w:r>
      <w:r w:rsidR="003618FE" w:rsidRPr="004315A9">
        <w:t xml:space="preserve"> </w:t>
      </w:r>
      <w:r w:rsidR="000E0D1F" w:rsidRPr="004315A9">
        <w:t>см.</w:t>
      </w:r>
      <w:r w:rsidR="003618FE" w:rsidRPr="004315A9">
        <w:t xml:space="preserve"> </w:t>
      </w:r>
      <w:r w:rsidR="000E0D1F" w:rsidRPr="004315A9">
        <w:t>на</w:t>
      </w:r>
      <w:r w:rsidR="003618FE" w:rsidRPr="004315A9">
        <w:t xml:space="preserve"> </w:t>
      </w:r>
      <w:r w:rsidR="000E0D1F" w:rsidRPr="004315A9">
        <w:t>портале</w:t>
      </w:r>
      <w:r w:rsidR="003618FE" w:rsidRPr="004315A9">
        <w:t xml:space="preserve"> </w:t>
      </w:r>
      <w:r w:rsidR="000E0D1F" w:rsidRPr="004315A9">
        <w:t>госуслуг:</w:t>
      </w:r>
    </w:p>
    <w:p w14:paraId="7AF3C02B" w14:textId="77777777" w:rsidR="00D774B8" w:rsidRPr="004315A9" w:rsidRDefault="00000000" w:rsidP="00D774B8">
      <w:hyperlink r:id="rId23" w:history="1">
        <w:r w:rsidR="000E0D1F" w:rsidRPr="004315A9">
          <w:rPr>
            <w:rStyle w:val="a3"/>
          </w:rPr>
          <w:t>https://www.gosuslugi.ru/landing/long-term_savings</w:t>
        </w:r>
      </w:hyperlink>
    </w:p>
    <w:p w14:paraId="742023BC" w14:textId="77777777" w:rsidR="00D774B8" w:rsidRPr="004315A9" w:rsidRDefault="00D774B8" w:rsidP="00D774B8">
      <w:r w:rsidRPr="004315A9">
        <w:t>Гарантируют</w:t>
      </w:r>
      <w:r w:rsidR="003618FE" w:rsidRPr="004315A9">
        <w:t xml:space="preserve"> </w:t>
      </w:r>
      <w:r w:rsidRPr="004315A9">
        <w:t>ли</w:t>
      </w:r>
      <w:r w:rsidR="003618FE" w:rsidRPr="004315A9">
        <w:t xml:space="preserve"> </w:t>
      </w:r>
      <w:r w:rsidRPr="004315A9">
        <w:t>НПФ</w:t>
      </w:r>
      <w:r w:rsidR="003618FE" w:rsidRPr="004315A9">
        <w:t xml:space="preserve"> </w:t>
      </w:r>
      <w:r w:rsidRPr="004315A9">
        <w:t>доходность</w:t>
      </w:r>
      <w:r w:rsidR="003618FE" w:rsidRPr="004315A9">
        <w:t xml:space="preserve"> </w:t>
      </w:r>
      <w:r w:rsidRPr="004315A9">
        <w:t>вложенных</w:t>
      </w:r>
      <w:r w:rsidR="003618FE" w:rsidRPr="004315A9">
        <w:t xml:space="preserve"> </w:t>
      </w:r>
      <w:r w:rsidRPr="004315A9">
        <w:t>средств?</w:t>
      </w:r>
      <w:r w:rsidR="003618FE" w:rsidRPr="004315A9">
        <w:t xml:space="preserve"> </w:t>
      </w:r>
      <w:r w:rsidRPr="004315A9">
        <w:t>По</w:t>
      </w:r>
      <w:r w:rsidR="003618FE" w:rsidRPr="004315A9">
        <w:t xml:space="preserve"> </w:t>
      </w:r>
      <w:r w:rsidRPr="004315A9">
        <w:t>закону</w:t>
      </w:r>
      <w:r w:rsidR="003618FE" w:rsidRPr="004315A9">
        <w:t xml:space="preserve"> </w:t>
      </w:r>
      <w:r w:rsidRPr="004315A9">
        <w:t>НПФ</w:t>
      </w:r>
      <w:r w:rsidR="003618FE" w:rsidRPr="004315A9">
        <w:t xml:space="preserve"> </w:t>
      </w:r>
      <w:r w:rsidRPr="004315A9">
        <w:t>должны</w:t>
      </w:r>
      <w:r w:rsidR="003618FE" w:rsidRPr="004315A9">
        <w:t xml:space="preserve"> </w:t>
      </w:r>
      <w:r w:rsidRPr="004315A9">
        <w:t>инвестировать</w:t>
      </w:r>
      <w:r w:rsidR="003618FE" w:rsidRPr="004315A9">
        <w:t xml:space="preserve"> </w:t>
      </w:r>
      <w:r w:rsidRPr="004315A9">
        <w:t>средства</w:t>
      </w:r>
      <w:r w:rsidR="003618FE" w:rsidRPr="004315A9">
        <w:t xml:space="preserve"> </w:t>
      </w:r>
      <w:r w:rsidRPr="004315A9">
        <w:t>своих</w:t>
      </w:r>
      <w:r w:rsidR="003618FE" w:rsidRPr="004315A9">
        <w:t xml:space="preserve"> </w:t>
      </w:r>
      <w:r w:rsidRPr="004315A9">
        <w:t>клиентов</w:t>
      </w:r>
      <w:r w:rsidR="003618FE" w:rsidRPr="004315A9">
        <w:t xml:space="preserve"> </w:t>
      </w:r>
      <w:r w:rsidRPr="004315A9">
        <w:t>в</w:t>
      </w:r>
      <w:r w:rsidR="003618FE" w:rsidRPr="004315A9">
        <w:t xml:space="preserve"> </w:t>
      </w:r>
      <w:r w:rsidRPr="004315A9">
        <w:t>финансовые</w:t>
      </w:r>
      <w:r w:rsidR="003618FE" w:rsidRPr="004315A9">
        <w:t xml:space="preserve"> </w:t>
      </w:r>
      <w:r w:rsidRPr="004315A9">
        <w:t>структуры,</w:t>
      </w:r>
      <w:r w:rsidR="003618FE" w:rsidRPr="004315A9">
        <w:t xml:space="preserve"> </w:t>
      </w:r>
      <w:r w:rsidRPr="004315A9">
        <w:t>обладающие</w:t>
      </w:r>
      <w:r w:rsidR="003618FE" w:rsidRPr="004315A9">
        <w:t xml:space="preserve"> </w:t>
      </w:r>
      <w:r w:rsidRPr="004315A9">
        <w:t>наилучшим</w:t>
      </w:r>
      <w:r w:rsidR="003618FE" w:rsidRPr="004315A9">
        <w:t xml:space="preserve"> </w:t>
      </w:r>
      <w:r w:rsidRPr="004315A9">
        <w:t>соотношением</w:t>
      </w:r>
      <w:r w:rsidR="003618FE" w:rsidRPr="004315A9">
        <w:t xml:space="preserve"> </w:t>
      </w:r>
      <w:r w:rsidRPr="004315A9">
        <w:t>ожидаемой</w:t>
      </w:r>
      <w:r w:rsidR="003618FE" w:rsidRPr="004315A9">
        <w:t xml:space="preserve"> </w:t>
      </w:r>
      <w:r w:rsidRPr="004315A9">
        <w:t>доходности</w:t>
      </w:r>
      <w:r w:rsidR="003618FE" w:rsidRPr="004315A9">
        <w:t xml:space="preserve"> </w:t>
      </w:r>
      <w:r w:rsidRPr="004315A9">
        <w:t>и</w:t>
      </w:r>
      <w:r w:rsidR="003618FE" w:rsidRPr="004315A9">
        <w:t xml:space="preserve"> </w:t>
      </w:r>
      <w:r w:rsidRPr="004315A9">
        <w:t>рисками.</w:t>
      </w:r>
      <w:r w:rsidR="003618FE" w:rsidRPr="004315A9">
        <w:t xml:space="preserve"> </w:t>
      </w:r>
      <w:r w:rsidRPr="004315A9">
        <w:t>При</w:t>
      </w:r>
      <w:r w:rsidR="003618FE" w:rsidRPr="004315A9">
        <w:t xml:space="preserve"> </w:t>
      </w:r>
      <w:r w:rsidRPr="004315A9">
        <w:t>нарушении</w:t>
      </w:r>
      <w:r w:rsidR="003618FE" w:rsidRPr="004315A9">
        <w:t xml:space="preserve"> </w:t>
      </w:r>
      <w:r w:rsidRPr="004315A9">
        <w:t>этого</w:t>
      </w:r>
      <w:r w:rsidR="003618FE" w:rsidRPr="004315A9">
        <w:t xml:space="preserve"> </w:t>
      </w:r>
      <w:r w:rsidRPr="004315A9">
        <w:t>требования</w:t>
      </w:r>
      <w:r w:rsidR="003618FE" w:rsidRPr="004315A9">
        <w:t xml:space="preserve"> </w:t>
      </w:r>
      <w:r w:rsidRPr="004315A9">
        <w:t>Банк</w:t>
      </w:r>
      <w:r w:rsidR="003618FE" w:rsidRPr="004315A9">
        <w:t xml:space="preserve"> </w:t>
      </w:r>
      <w:r w:rsidRPr="004315A9">
        <w:t>России</w:t>
      </w:r>
      <w:r w:rsidR="003618FE" w:rsidRPr="004315A9">
        <w:t xml:space="preserve"> </w:t>
      </w:r>
      <w:r w:rsidRPr="004315A9">
        <w:t>обязывает</w:t>
      </w:r>
      <w:r w:rsidR="003618FE" w:rsidRPr="004315A9">
        <w:t xml:space="preserve"> </w:t>
      </w:r>
      <w:r w:rsidRPr="004315A9">
        <w:t>НПФ</w:t>
      </w:r>
      <w:r w:rsidR="003618FE" w:rsidRPr="004315A9">
        <w:t xml:space="preserve"> </w:t>
      </w:r>
      <w:r w:rsidRPr="004315A9">
        <w:t>возместить</w:t>
      </w:r>
      <w:r w:rsidR="003618FE" w:rsidRPr="004315A9">
        <w:t xml:space="preserve"> </w:t>
      </w:r>
      <w:r w:rsidRPr="004315A9">
        <w:t>клиентам</w:t>
      </w:r>
      <w:r w:rsidR="003618FE" w:rsidRPr="004315A9">
        <w:t xml:space="preserve"> </w:t>
      </w:r>
      <w:r w:rsidRPr="004315A9">
        <w:t>понес</w:t>
      </w:r>
      <w:r w:rsidR="003618FE" w:rsidRPr="004315A9">
        <w:t>е</w:t>
      </w:r>
      <w:r w:rsidRPr="004315A9">
        <w:t>нные</w:t>
      </w:r>
      <w:r w:rsidR="003618FE" w:rsidRPr="004315A9">
        <w:t xml:space="preserve"> </w:t>
      </w:r>
      <w:r w:rsidRPr="004315A9">
        <w:t>потери</w:t>
      </w:r>
    </w:p>
    <w:p w14:paraId="1007D5B7" w14:textId="77777777" w:rsidR="00D774B8" w:rsidRPr="004315A9" w:rsidRDefault="00D774B8" w:rsidP="00D774B8">
      <w:r w:rsidRPr="004315A9">
        <w:t>За</w:t>
      </w:r>
      <w:r w:rsidR="003618FE" w:rsidRPr="004315A9">
        <w:t xml:space="preserve"> </w:t>
      </w:r>
      <w:r w:rsidRPr="004315A9">
        <w:t>последние</w:t>
      </w:r>
      <w:r w:rsidR="003618FE" w:rsidRPr="004315A9">
        <w:t xml:space="preserve"> </w:t>
      </w:r>
      <w:r w:rsidRPr="004315A9">
        <w:t>5</w:t>
      </w:r>
      <w:r w:rsidR="003618FE" w:rsidRPr="004315A9">
        <w:t xml:space="preserve"> </w:t>
      </w:r>
      <w:r w:rsidRPr="004315A9">
        <w:t>лет</w:t>
      </w:r>
      <w:r w:rsidR="003618FE" w:rsidRPr="004315A9">
        <w:t xml:space="preserve"> </w:t>
      </w:r>
      <w:r w:rsidRPr="004315A9">
        <w:t>НПФ</w:t>
      </w:r>
      <w:r w:rsidR="003618FE" w:rsidRPr="004315A9">
        <w:t xml:space="preserve"> </w:t>
      </w:r>
      <w:r w:rsidRPr="004315A9">
        <w:t>получали</w:t>
      </w:r>
      <w:r w:rsidR="003618FE" w:rsidRPr="004315A9">
        <w:t xml:space="preserve"> </w:t>
      </w:r>
      <w:r w:rsidRPr="004315A9">
        <w:t>положительную</w:t>
      </w:r>
      <w:r w:rsidR="003618FE" w:rsidRPr="004315A9">
        <w:t xml:space="preserve"> </w:t>
      </w:r>
      <w:r w:rsidRPr="004315A9">
        <w:t>доходность</w:t>
      </w:r>
      <w:r w:rsidR="003618FE" w:rsidRPr="004315A9">
        <w:t xml:space="preserve"> </w:t>
      </w:r>
      <w:r w:rsidRPr="004315A9">
        <w:t>на</w:t>
      </w:r>
      <w:r w:rsidR="003618FE" w:rsidRPr="004315A9">
        <w:t xml:space="preserve"> </w:t>
      </w:r>
      <w:r w:rsidRPr="004315A9">
        <w:t>свои</w:t>
      </w:r>
      <w:r w:rsidR="003618FE" w:rsidRPr="004315A9">
        <w:t xml:space="preserve"> </w:t>
      </w:r>
      <w:r w:rsidRPr="004315A9">
        <w:t>инвестиции.</w:t>
      </w:r>
      <w:r w:rsidR="003618FE" w:rsidRPr="004315A9">
        <w:t xml:space="preserve"> </w:t>
      </w:r>
      <w:r w:rsidRPr="004315A9">
        <w:t>Она</w:t>
      </w:r>
      <w:r w:rsidR="003618FE" w:rsidRPr="004315A9">
        <w:t xml:space="preserve"> </w:t>
      </w:r>
      <w:r w:rsidRPr="004315A9">
        <w:t>превышала</w:t>
      </w:r>
      <w:r w:rsidR="003618FE" w:rsidRPr="004315A9">
        <w:t xml:space="preserve"> </w:t>
      </w:r>
      <w:r w:rsidRPr="004315A9">
        <w:t>уровень</w:t>
      </w:r>
      <w:r w:rsidR="003618FE" w:rsidRPr="004315A9">
        <w:t xml:space="preserve"> </w:t>
      </w:r>
      <w:r w:rsidRPr="004315A9">
        <w:t>инфляции.</w:t>
      </w:r>
      <w:r w:rsidR="003618FE" w:rsidRPr="004315A9">
        <w:t xml:space="preserve"> </w:t>
      </w:r>
      <w:r w:rsidRPr="004315A9">
        <w:t>НПФ</w:t>
      </w:r>
      <w:r w:rsidR="003618FE" w:rsidRPr="004315A9">
        <w:t xml:space="preserve"> </w:t>
      </w:r>
      <w:r w:rsidRPr="004315A9">
        <w:t>обеспечивают</w:t>
      </w:r>
      <w:r w:rsidR="003618FE" w:rsidRPr="004315A9">
        <w:t xml:space="preserve"> </w:t>
      </w:r>
      <w:r w:rsidRPr="004315A9">
        <w:t>сохранность</w:t>
      </w:r>
      <w:r w:rsidR="003618FE" w:rsidRPr="004315A9">
        <w:t xml:space="preserve"> </w:t>
      </w:r>
      <w:r w:rsidRPr="004315A9">
        <w:t>сформированных</w:t>
      </w:r>
      <w:r w:rsidR="003618FE" w:rsidRPr="004315A9">
        <w:t xml:space="preserve"> </w:t>
      </w:r>
      <w:r w:rsidRPr="004315A9">
        <w:t>средств.</w:t>
      </w:r>
    </w:p>
    <w:p w14:paraId="179E8F0C" w14:textId="77777777" w:rsidR="00D774B8" w:rsidRPr="004315A9" w:rsidRDefault="00D774B8" w:rsidP="00D774B8">
      <w:r w:rsidRPr="004315A9">
        <w:lastRenderedPageBreak/>
        <w:t>Отследить</w:t>
      </w:r>
      <w:r w:rsidR="003618FE" w:rsidRPr="004315A9">
        <w:t xml:space="preserve"> </w:t>
      </w:r>
      <w:r w:rsidRPr="004315A9">
        <w:t>состояние</w:t>
      </w:r>
      <w:r w:rsidR="003618FE" w:rsidRPr="004315A9">
        <w:t xml:space="preserve"> </w:t>
      </w:r>
      <w:r w:rsidRPr="004315A9">
        <w:t>своих</w:t>
      </w:r>
      <w:r w:rsidR="003618FE" w:rsidRPr="004315A9">
        <w:t xml:space="preserve"> </w:t>
      </w:r>
      <w:r w:rsidRPr="004315A9">
        <w:t>накоплений</w:t>
      </w:r>
      <w:r w:rsidR="003618FE" w:rsidRPr="004315A9">
        <w:t xml:space="preserve"> </w:t>
      </w:r>
      <w:r w:rsidRPr="004315A9">
        <w:t>можно</w:t>
      </w:r>
      <w:r w:rsidR="003618FE" w:rsidRPr="004315A9">
        <w:t xml:space="preserve"> </w:t>
      </w:r>
      <w:r w:rsidRPr="004315A9">
        <w:t>при</w:t>
      </w:r>
      <w:r w:rsidR="003618FE" w:rsidRPr="004315A9">
        <w:t xml:space="preserve"> </w:t>
      </w:r>
      <w:r w:rsidRPr="004315A9">
        <w:t>обращении</w:t>
      </w:r>
      <w:r w:rsidR="003618FE" w:rsidRPr="004315A9">
        <w:t xml:space="preserve"> </w:t>
      </w:r>
      <w:r w:rsidRPr="004315A9">
        <w:t>в</w:t>
      </w:r>
      <w:r w:rsidR="003618FE" w:rsidRPr="004315A9">
        <w:t xml:space="preserve"> </w:t>
      </w:r>
      <w:r w:rsidRPr="004315A9">
        <w:t>офис</w:t>
      </w:r>
      <w:r w:rsidR="003618FE" w:rsidRPr="004315A9">
        <w:t xml:space="preserve"> </w:t>
      </w:r>
      <w:r w:rsidRPr="004315A9">
        <w:t>НПФ</w:t>
      </w:r>
      <w:r w:rsidR="003618FE" w:rsidRPr="004315A9">
        <w:t xml:space="preserve"> </w:t>
      </w:r>
      <w:r w:rsidRPr="004315A9">
        <w:t>и</w:t>
      </w:r>
      <w:r w:rsidR="003618FE" w:rsidRPr="004315A9">
        <w:t xml:space="preserve"> </w:t>
      </w:r>
      <w:r w:rsidRPr="004315A9">
        <w:t>в</w:t>
      </w:r>
      <w:r w:rsidR="003618FE" w:rsidRPr="004315A9">
        <w:t xml:space="preserve"> </w:t>
      </w:r>
      <w:r w:rsidRPr="004315A9">
        <w:t>личном</w:t>
      </w:r>
      <w:r w:rsidR="003618FE" w:rsidRPr="004315A9">
        <w:t xml:space="preserve"> </w:t>
      </w:r>
      <w:r w:rsidRPr="004315A9">
        <w:t>кабинете</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t>НПФ.</w:t>
      </w:r>
    </w:p>
    <w:p w14:paraId="38E2705D" w14:textId="77777777" w:rsidR="00D774B8" w:rsidRPr="004315A9" w:rsidRDefault="00000000" w:rsidP="00D774B8">
      <w:hyperlink r:id="rId24" w:history="1">
        <w:r w:rsidR="00D774B8" w:rsidRPr="004315A9">
          <w:rPr>
            <w:rStyle w:val="a3"/>
          </w:rPr>
          <w:t>http://kurierlgov.ru/content/news/s-nachala-2024-goda-v-rossii-deystvuet-programma-dolgosrochnyh-sberezheniy/8869</w:t>
        </w:r>
      </w:hyperlink>
      <w:r w:rsidR="003618FE" w:rsidRPr="004315A9">
        <w:t xml:space="preserve"> </w:t>
      </w:r>
    </w:p>
    <w:p w14:paraId="61FD71AE" w14:textId="77777777" w:rsidR="00B107E2" w:rsidRPr="004315A9" w:rsidRDefault="00D774B8" w:rsidP="00D774B8">
      <w:pPr>
        <w:pStyle w:val="2"/>
      </w:pPr>
      <w:bookmarkStart w:id="61" w:name="_Toc170285315"/>
      <w:r w:rsidRPr="004315A9">
        <w:t>Жирятинский</w:t>
      </w:r>
      <w:r w:rsidR="003618FE" w:rsidRPr="004315A9">
        <w:t xml:space="preserve"> </w:t>
      </w:r>
      <w:r w:rsidRPr="004315A9">
        <w:t>край</w:t>
      </w:r>
      <w:r w:rsidR="003618FE" w:rsidRPr="004315A9">
        <w:t xml:space="preserve"> </w:t>
      </w:r>
      <w:r w:rsidRPr="004315A9">
        <w:t>32</w:t>
      </w:r>
      <w:r w:rsidR="003618FE" w:rsidRPr="004315A9">
        <w:t xml:space="preserve"> </w:t>
      </w:r>
      <w:r w:rsidR="000E0D1F" w:rsidRPr="004315A9">
        <w:t>(</w:t>
      </w:r>
      <w:r w:rsidR="00795F64" w:rsidRPr="004315A9">
        <w:t>Брянская</w:t>
      </w:r>
      <w:r w:rsidR="003618FE" w:rsidRPr="004315A9">
        <w:t xml:space="preserve"> </w:t>
      </w:r>
      <w:r w:rsidR="00795F64" w:rsidRPr="004315A9">
        <w:t>область,</w:t>
      </w:r>
      <w:r w:rsidR="003618FE" w:rsidRPr="004315A9">
        <w:t xml:space="preserve"> </w:t>
      </w:r>
      <w:r w:rsidR="00795F64" w:rsidRPr="004315A9">
        <w:t>Жирятино)</w:t>
      </w:r>
      <w:r w:rsidR="00B107E2" w:rsidRPr="004315A9">
        <w:t>,</w:t>
      </w:r>
      <w:r w:rsidR="003618FE" w:rsidRPr="004315A9">
        <w:t xml:space="preserve"> </w:t>
      </w:r>
      <w:r w:rsidR="00B107E2" w:rsidRPr="004315A9">
        <w:t>25.06.2024,</w:t>
      </w:r>
      <w:r w:rsidR="003618FE" w:rsidRPr="004315A9">
        <w:t xml:space="preserve"> </w:t>
      </w:r>
      <w:r w:rsidR="00B107E2" w:rsidRPr="004315A9">
        <w:t>Жителям</w:t>
      </w:r>
      <w:r w:rsidR="003618FE" w:rsidRPr="004315A9">
        <w:t xml:space="preserve"> </w:t>
      </w:r>
      <w:r w:rsidR="00B107E2" w:rsidRPr="004315A9">
        <w:t>Жирятинского</w:t>
      </w:r>
      <w:r w:rsidR="003618FE" w:rsidRPr="004315A9">
        <w:t xml:space="preserve"> </w:t>
      </w:r>
      <w:r w:rsidR="00B107E2" w:rsidRPr="004315A9">
        <w:t>района</w:t>
      </w:r>
      <w:r w:rsidR="003618FE" w:rsidRPr="004315A9">
        <w:t xml:space="preserve"> </w:t>
      </w:r>
      <w:r w:rsidR="00B107E2" w:rsidRPr="004315A9">
        <w:t>рассказали</w:t>
      </w:r>
      <w:r w:rsidR="003618FE" w:rsidRPr="004315A9">
        <w:t xml:space="preserve"> </w:t>
      </w:r>
      <w:r w:rsidR="00B107E2" w:rsidRPr="004315A9">
        <w:t>о</w:t>
      </w:r>
      <w:r w:rsidR="003618FE" w:rsidRPr="004315A9">
        <w:t xml:space="preserve"> </w:t>
      </w:r>
      <w:r w:rsidR="00B107E2" w:rsidRPr="004315A9">
        <w:t>программе</w:t>
      </w:r>
      <w:r w:rsidR="003618FE" w:rsidRPr="004315A9">
        <w:t xml:space="preserve"> </w:t>
      </w:r>
      <w:r w:rsidR="00B107E2" w:rsidRPr="004315A9">
        <w:t>долгосрочных</w:t>
      </w:r>
      <w:r w:rsidR="003618FE" w:rsidRPr="004315A9">
        <w:t xml:space="preserve"> </w:t>
      </w:r>
      <w:r w:rsidR="00B107E2" w:rsidRPr="004315A9">
        <w:t>сбережений</w:t>
      </w:r>
      <w:bookmarkEnd w:id="61"/>
    </w:p>
    <w:p w14:paraId="52FF0E81" w14:textId="77777777" w:rsidR="00B107E2" w:rsidRPr="004315A9" w:rsidRDefault="00B107E2" w:rsidP="00956975">
      <w:pPr>
        <w:pStyle w:val="3"/>
      </w:pPr>
      <w:bookmarkStart w:id="62" w:name="_Toc170285316"/>
      <w:r w:rsidRPr="004315A9">
        <w:t>Программа</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(ПДС)</w:t>
      </w:r>
      <w:r w:rsidR="003618FE" w:rsidRPr="004315A9">
        <w:t xml:space="preserve"> </w:t>
      </w:r>
      <w:r w:rsidRPr="004315A9">
        <w:t>начала</w:t>
      </w:r>
      <w:r w:rsidR="003618FE" w:rsidRPr="004315A9">
        <w:t xml:space="preserve"> </w:t>
      </w:r>
      <w:r w:rsidRPr="004315A9">
        <w:t>свою</w:t>
      </w:r>
      <w:r w:rsidR="003618FE" w:rsidRPr="004315A9">
        <w:t xml:space="preserve"> </w:t>
      </w:r>
      <w:r w:rsidRPr="004315A9">
        <w:t>работу</w:t>
      </w:r>
      <w:r w:rsidR="003618FE" w:rsidRPr="004315A9">
        <w:t xml:space="preserve"> </w:t>
      </w:r>
      <w:r w:rsidRPr="004315A9">
        <w:t>с</w:t>
      </w:r>
      <w:r w:rsidR="003618FE" w:rsidRPr="004315A9">
        <w:t xml:space="preserve"> </w:t>
      </w:r>
      <w:r w:rsidRPr="004315A9">
        <w:t>января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ПДС</w:t>
      </w:r>
      <w:r w:rsidR="003618FE" w:rsidRPr="004315A9">
        <w:t xml:space="preserve"> - </w:t>
      </w:r>
      <w:r w:rsidRPr="004315A9">
        <w:t>это</w:t>
      </w:r>
      <w:r w:rsidR="003618FE" w:rsidRPr="004315A9">
        <w:t xml:space="preserve"> </w:t>
      </w:r>
      <w:r w:rsidRPr="004315A9">
        <w:t>сберегательный</w:t>
      </w:r>
      <w:r w:rsidR="003618FE" w:rsidRPr="004315A9">
        <w:t xml:space="preserve"> </w:t>
      </w:r>
      <w:r w:rsidRPr="004315A9">
        <w:t>продукт,</w:t>
      </w:r>
      <w:r w:rsidR="003618FE" w:rsidRPr="004315A9">
        <w:t xml:space="preserve"> </w:t>
      </w:r>
      <w:r w:rsidRPr="004315A9">
        <w:t>который</w:t>
      </w:r>
      <w:r w:rsidR="003618FE" w:rsidRPr="004315A9">
        <w:t xml:space="preserve"> </w:t>
      </w:r>
      <w:r w:rsidRPr="004315A9">
        <w:t>позволит</w:t>
      </w:r>
      <w:r w:rsidR="003618FE" w:rsidRPr="004315A9">
        <w:t xml:space="preserve"> </w:t>
      </w:r>
      <w:r w:rsidRPr="004315A9">
        <w:t>получать</w:t>
      </w:r>
      <w:r w:rsidR="003618FE" w:rsidRPr="004315A9">
        <w:t xml:space="preserve"> </w:t>
      </w:r>
      <w:r w:rsidRPr="004315A9">
        <w:t>гражданам</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или</w:t>
      </w:r>
      <w:r w:rsidR="003618FE" w:rsidRPr="004315A9">
        <w:t xml:space="preserve"> </w:t>
      </w:r>
      <w:r w:rsidRPr="004315A9">
        <w:t>создать</w:t>
      </w:r>
      <w:r w:rsidR="003618FE" w:rsidRPr="004315A9">
        <w:t xml:space="preserve"> «</w:t>
      </w:r>
      <w:r w:rsidRPr="004315A9">
        <w:t>подушку</w:t>
      </w:r>
      <w:r w:rsidR="003618FE" w:rsidRPr="004315A9">
        <w:t xml:space="preserve"> </w:t>
      </w:r>
      <w:r w:rsidRPr="004315A9">
        <w:t>безопасности</w:t>
      </w:r>
      <w:r w:rsidR="003618FE" w:rsidRPr="004315A9">
        <w:t xml:space="preserve">» </w:t>
      </w:r>
      <w:r w:rsidRPr="004315A9">
        <w:t>на</w:t>
      </w:r>
      <w:r w:rsidR="003618FE" w:rsidRPr="004315A9">
        <w:t xml:space="preserve"> </w:t>
      </w:r>
      <w:r w:rsidRPr="004315A9">
        <w:t>любые</w:t>
      </w:r>
      <w:r w:rsidR="003618FE" w:rsidRPr="004315A9">
        <w:t xml:space="preserve"> </w:t>
      </w:r>
      <w:r w:rsidRPr="004315A9">
        <w:t>цели.</w:t>
      </w:r>
      <w:r w:rsidR="003618FE" w:rsidRPr="004315A9">
        <w:t xml:space="preserve"> </w:t>
      </w:r>
      <w:r w:rsidRPr="004315A9">
        <w:t>Участие</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добровольное.</w:t>
      </w:r>
      <w:bookmarkEnd w:id="62"/>
    </w:p>
    <w:p w14:paraId="1DDC5317" w14:textId="77777777" w:rsidR="00B107E2" w:rsidRPr="004315A9" w:rsidRDefault="00B107E2" w:rsidP="00B107E2">
      <w:r w:rsidRPr="004315A9">
        <w:t>Программой</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могут</w:t>
      </w:r>
      <w:r w:rsidR="003618FE" w:rsidRPr="004315A9">
        <w:t xml:space="preserve"> </w:t>
      </w:r>
      <w:r w:rsidRPr="004315A9">
        <w:t>воспользоваться</w:t>
      </w:r>
      <w:r w:rsidR="003618FE" w:rsidRPr="004315A9">
        <w:t xml:space="preserve"> </w:t>
      </w:r>
      <w:r w:rsidRPr="004315A9">
        <w:t>граждане</w:t>
      </w:r>
      <w:r w:rsidR="003618FE" w:rsidRPr="004315A9">
        <w:t xml:space="preserve"> </w:t>
      </w:r>
      <w:r w:rsidRPr="004315A9">
        <w:t>любого</w:t>
      </w:r>
      <w:r w:rsidR="003618FE" w:rsidRPr="004315A9">
        <w:t xml:space="preserve"> </w:t>
      </w:r>
      <w:r w:rsidRPr="004315A9">
        <w:t>возраста</w:t>
      </w:r>
      <w:r w:rsidR="003618FE" w:rsidRPr="004315A9">
        <w:t xml:space="preserve"> </w:t>
      </w:r>
      <w:r w:rsidRPr="004315A9">
        <w:t>с</w:t>
      </w:r>
      <w:r w:rsidR="003618FE" w:rsidRPr="004315A9">
        <w:t xml:space="preserve"> </w:t>
      </w:r>
      <w:r w:rsidRPr="004315A9">
        <w:t>момента</w:t>
      </w:r>
      <w:r w:rsidR="003618FE" w:rsidRPr="004315A9">
        <w:t xml:space="preserve"> </w:t>
      </w:r>
      <w:r w:rsidRPr="004315A9">
        <w:t>наступления</w:t>
      </w:r>
      <w:r w:rsidR="003618FE" w:rsidRPr="004315A9">
        <w:t xml:space="preserve"> </w:t>
      </w:r>
      <w:r w:rsidRPr="004315A9">
        <w:t>совершеннолетия.</w:t>
      </w:r>
      <w:r w:rsidR="003618FE" w:rsidRPr="004315A9">
        <w:t xml:space="preserve"> </w:t>
      </w:r>
      <w:r w:rsidRPr="004315A9">
        <w:t>Кроме</w:t>
      </w:r>
      <w:r w:rsidR="003618FE" w:rsidRPr="004315A9">
        <w:t xml:space="preserve"> </w:t>
      </w:r>
      <w:r w:rsidRPr="004315A9">
        <w:t>того,</w:t>
      </w:r>
      <w:r w:rsidR="003618FE" w:rsidRPr="004315A9">
        <w:t xml:space="preserve"> </w:t>
      </w:r>
      <w:r w:rsidRPr="004315A9">
        <w:t>договор</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можно</w:t>
      </w:r>
      <w:r w:rsidR="003618FE" w:rsidRPr="004315A9">
        <w:t xml:space="preserve"> </w:t>
      </w:r>
      <w:r w:rsidRPr="004315A9">
        <w:t>заключить</w:t>
      </w:r>
      <w:r w:rsidR="003618FE" w:rsidRPr="004315A9">
        <w:t xml:space="preserve"> </w:t>
      </w:r>
      <w:r w:rsidRPr="004315A9">
        <w:t>в</w:t>
      </w:r>
      <w:r w:rsidR="003618FE" w:rsidRPr="004315A9">
        <w:t xml:space="preserve"> </w:t>
      </w:r>
      <w:r w:rsidRPr="004315A9">
        <w:t>пользу</w:t>
      </w:r>
      <w:r w:rsidR="003618FE" w:rsidRPr="004315A9">
        <w:t xml:space="preserve"> </w:t>
      </w:r>
      <w:r w:rsidRPr="004315A9">
        <w:t>своего</w:t>
      </w:r>
      <w:r w:rsidR="003618FE" w:rsidRPr="004315A9">
        <w:t xml:space="preserve"> </w:t>
      </w:r>
      <w:r w:rsidRPr="004315A9">
        <w:t>ребенка</w:t>
      </w:r>
      <w:r w:rsidR="003618FE" w:rsidRPr="004315A9">
        <w:t xml:space="preserve"> </w:t>
      </w:r>
      <w:r w:rsidRPr="004315A9">
        <w:t>или</w:t>
      </w:r>
      <w:r w:rsidR="003618FE" w:rsidRPr="004315A9">
        <w:t xml:space="preserve"> </w:t>
      </w:r>
      <w:r w:rsidRPr="004315A9">
        <w:t>любого</w:t>
      </w:r>
      <w:r w:rsidR="003618FE" w:rsidRPr="004315A9">
        <w:t xml:space="preserve"> </w:t>
      </w:r>
      <w:r w:rsidRPr="004315A9">
        <w:t>другого</w:t>
      </w:r>
      <w:r w:rsidR="003618FE" w:rsidRPr="004315A9">
        <w:t xml:space="preserve"> </w:t>
      </w:r>
      <w:r w:rsidRPr="004315A9">
        <w:t>лица,</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его</w:t>
      </w:r>
      <w:r w:rsidR="003618FE" w:rsidRPr="004315A9">
        <w:t xml:space="preserve"> </w:t>
      </w:r>
      <w:r w:rsidRPr="004315A9">
        <w:t>возраста.</w:t>
      </w:r>
    </w:p>
    <w:p w14:paraId="286C663C" w14:textId="77777777" w:rsidR="00B107E2" w:rsidRPr="004315A9" w:rsidRDefault="00B107E2" w:rsidP="00B107E2">
      <w:r w:rsidRPr="004315A9">
        <w:t>Операторами</w:t>
      </w:r>
      <w:r w:rsidR="003618FE" w:rsidRPr="004315A9">
        <w:t xml:space="preserve"> </w:t>
      </w:r>
      <w:r w:rsidRPr="004315A9">
        <w:t>программы,</w:t>
      </w:r>
      <w:r w:rsidR="003618FE" w:rsidRPr="004315A9">
        <w:t xml:space="preserve"> </w:t>
      </w:r>
      <w:r w:rsidRPr="004315A9">
        <w:t>которые</w:t>
      </w:r>
      <w:r w:rsidR="003618FE" w:rsidRPr="004315A9">
        <w:t xml:space="preserve"> </w:t>
      </w:r>
      <w:r w:rsidRPr="004315A9">
        <w:t>обеспечивают</w:t>
      </w:r>
      <w:r w:rsidR="003618FE" w:rsidRPr="004315A9">
        <w:t xml:space="preserve"> </w:t>
      </w:r>
      <w:r w:rsidRPr="004315A9">
        <w:t>сохранность</w:t>
      </w:r>
      <w:r w:rsidR="003618FE" w:rsidRPr="004315A9">
        <w:t xml:space="preserve"> </w:t>
      </w:r>
      <w:r w:rsidRPr="004315A9">
        <w:t>и</w:t>
      </w:r>
      <w:r w:rsidR="003618FE" w:rsidRPr="004315A9">
        <w:t xml:space="preserve"> </w:t>
      </w:r>
      <w:r w:rsidRPr="004315A9">
        <w:t>доходность</w:t>
      </w:r>
      <w:r w:rsidR="003618FE" w:rsidRPr="004315A9">
        <w:t xml:space="preserve"> </w:t>
      </w:r>
      <w:r w:rsidRPr="004315A9">
        <w:t>сбережений</w:t>
      </w:r>
      <w:r w:rsidR="003618FE" w:rsidRPr="004315A9">
        <w:t xml:space="preserve"> </w:t>
      </w:r>
      <w:r w:rsidRPr="004315A9">
        <w:t>и</w:t>
      </w:r>
      <w:r w:rsidR="003618FE" w:rsidRPr="004315A9">
        <w:t xml:space="preserve"> </w:t>
      </w:r>
      <w:r w:rsidRPr="004315A9">
        <w:t>осуществляют</w:t>
      </w:r>
      <w:r w:rsidR="003618FE" w:rsidRPr="004315A9">
        <w:t xml:space="preserve"> </w:t>
      </w:r>
      <w:r w:rsidRPr="004315A9">
        <w:t>выплаты</w:t>
      </w:r>
      <w:r w:rsidR="003618FE" w:rsidRPr="004315A9">
        <w:t xml:space="preserve"> </w:t>
      </w:r>
      <w:r w:rsidRPr="004315A9">
        <w:t>этих</w:t>
      </w:r>
      <w:r w:rsidR="003618FE" w:rsidRPr="004315A9">
        <w:t xml:space="preserve"> </w:t>
      </w:r>
      <w:r w:rsidRPr="004315A9">
        <w:t>сбережений,</w:t>
      </w:r>
      <w:r w:rsidR="003618FE" w:rsidRPr="004315A9">
        <w:t xml:space="preserve"> </w:t>
      </w:r>
      <w:r w:rsidRPr="004315A9">
        <w:t>являются</w:t>
      </w:r>
      <w:r w:rsidR="003618FE" w:rsidRPr="004315A9">
        <w:t xml:space="preserve"> </w:t>
      </w:r>
      <w:r w:rsidRPr="004315A9">
        <w:t>негосударственные</w:t>
      </w:r>
      <w:r w:rsidR="003618FE" w:rsidRPr="004315A9">
        <w:t xml:space="preserve"> </w:t>
      </w:r>
      <w:r w:rsidRPr="004315A9">
        <w:t>пенсионные</w:t>
      </w:r>
      <w:r w:rsidR="003618FE" w:rsidRPr="004315A9">
        <w:t xml:space="preserve"> </w:t>
      </w:r>
      <w:r w:rsidRPr="004315A9">
        <w:t>фонды.</w:t>
      </w:r>
    </w:p>
    <w:p w14:paraId="619ACD35" w14:textId="77777777" w:rsidR="000E0D1F" w:rsidRPr="004315A9" w:rsidRDefault="00B107E2" w:rsidP="00B107E2">
      <w:r w:rsidRPr="004315A9">
        <w:t>Формировать</w:t>
      </w:r>
      <w:r w:rsidR="003618FE" w:rsidRPr="004315A9">
        <w:t xml:space="preserve"> </w:t>
      </w:r>
      <w:r w:rsidRPr="004315A9">
        <w:t>сбережения</w:t>
      </w:r>
      <w:r w:rsidR="003618FE" w:rsidRPr="004315A9">
        <w:t xml:space="preserve"> </w:t>
      </w:r>
      <w:r w:rsidRPr="004315A9">
        <w:t>человек</w:t>
      </w:r>
      <w:r w:rsidR="003618FE" w:rsidRPr="004315A9">
        <w:t xml:space="preserve"> </w:t>
      </w:r>
      <w:r w:rsidRPr="004315A9">
        <w:t>может</w:t>
      </w:r>
      <w:r w:rsidR="003618FE" w:rsidRPr="004315A9">
        <w:t xml:space="preserve"> </w:t>
      </w:r>
      <w:r w:rsidRPr="004315A9">
        <w:t>самостоятельно</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взносов</w:t>
      </w:r>
      <w:r w:rsidR="003618FE" w:rsidRPr="004315A9">
        <w:t xml:space="preserve"> </w:t>
      </w:r>
      <w:r w:rsidRPr="004315A9">
        <w:t>из</w:t>
      </w:r>
      <w:r w:rsidR="003618FE" w:rsidRPr="004315A9">
        <w:t xml:space="preserve"> </w:t>
      </w:r>
      <w:r w:rsidRPr="004315A9">
        <w:t>личных</w:t>
      </w:r>
      <w:r w:rsidR="003618FE" w:rsidRPr="004315A9">
        <w:t xml:space="preserve"> </w:t>
      </w:r>
      <w:r w:rsidRPr="004315A9">
        <w:t>средств,</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за</w:t>
      </w:r>
      <w:r w:rsidR="003618FE" w:rsidRPr="004315A9">
        <w:t xml:space="preserve"> </w:t>
      </w:r>
      <w:r w:rsidRPr="004315A9">
        <w:t>счет</w:t>
      </w:r>
      <w:r w:rsidR="003618FE" w:rsidRPr="004315A9">
        <w:t xml:space="preserve"> </w:t>
      </w:r>
      <w:r w:rsidRPr="004315A9">
        <w:t>ранее</w:t>
      </w:r>
      <w:r w:rsidR="003618FE" w:rsidRPr="004315A9">
        <w:t xml:space="preserve"> </w:t>
      </w:r>
      <w:r w:rsidRPr="004315A9">
        <w:t>созданных</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Направить</w:t>
      </w:r>
      <w:r w:rsidR="003618FE" w:rsidRPr="004315A9">
        <w:t xml:space="preserve"> </w:t>
      </w:r>
      <w:r w:rsidRPr="004315A9">
        <w:t>свои</w:t>
      </w:r>
      <w:r w:rsidR="003618FE" w:rsidRPr="004315A9">
        <w:t xml:space="preserve"> </w:t>
      </w:r>
      <w:r w:rsidRPr="004315A9">
        <w:t>средства</w:t>
      </w:r>
      <w:r w:rsidR="003618FE" w:rsidRPr="004315A9">
        <w:t xml:space="preserve"> </w:t>
      </w:r>
      <w:r w:rsidRPr="004315A9">
        <w:t>с</w:t>
      </w:r>
      <w:r w:rsidR="003618FE" w:rsidRPr="004315A9">
        <w:t xml:space="preserve"> </w:t>
      </w:r>
      <w:r w:rsidRPr="004315A9">
        <w:t>пенсионного</w:t>
      </w:r>
      <w:r w:rsidR="003618FE" w:rsidRPr="004315A9">
        <w:t xml:space="preserve"> </w:t>
      </w:r>
      <w:r w:rsidRPr="004315A9">
        <w:t>счета</w:t>
      </w:r>
      <w:r w:rsidR="003618FE" w:rsidRPr="004315A9">
        <w:t xml:space="preserve"> </w:t>
      </w:r>
      <w:r w:rsidRPr="004315A9">
        <w:t>на</w:t>
      </w:r>
      <w:r w:rsidR="003618FE" w:rsidRPr="004315A9">
        <w:t xml:space="preserve"> </w:t>
      </w:r>
      <w:r w:rsidRPr="004315A9">
        <w:t>счет</w:t>
      </w:r>
      <w:r w:rsidR="003618FE" w:rsidRPr="004315A9">
        <w:t xml:space="preserve"> </w:t>
      </w:r>
      <w:r w:rsidRPr="004315A9">
        <w:t>по</w:t>
      </w:r>
      <w:r w:rsidR="003618FE" w:rsidRPr="004315A9">
        <w:t xml:space="preserve"> </w:t>
      </w:r>
      <w:r w:rsidRPr="004315A9">
        <w:t>договору</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возможно</w:t>
      </w:r>
      <w:r w:rsidR="003618FE" w:rsidRPr="004315A9">
        <w:t xml:space="preserve"> </w:t>
      </w:r>
      <w:r w:rsidRPr="004315A9">
        <w:t>через</w:t>
      </w:r>
      <w:r w:rsidR="003618FE" w:rsidRPr="004315A9">
        <w:t xml:space="preserve"> </w:t>
      </w:r>
      <w:r w:rsidRPr="004315A9">
        <w:t>подачу</w:t>
      </w:r>
      <w:r w:rsidR="003618FE" w:rsidRPr="004315A9">
        <w:t xml:space="preserve"> </w:t>
      </w:r>
      <w:r w:rsidRPr="004315A9">
        <w:t>заявления</w:t>
      </w:r>
      <w:r w:rsidR="003618FE" w:rsidRPr="004315A9">
        <w:t xml:space="preserve"> </w:t>
      </w:r>
      <w:r w:rsidRPr="004315A9">
        <w:t>в</w:t>
      </w:r>
      <w:r w:rsidR="003618FE" w:rsidRPr="004315A9">
        <w:t xml:space="preserve"> </w:t>
      </w:r>
      <w:r w:rsidRPr="004315A9">
        <w:t>НПФ.</w:t>
      </w:r>
      <w:r w:rsidR="003618FE" w:rsidRPr="004315A9">
        <w:t xml:space="preserve"> </w:t>
      </w:r>
      <w:r w:rsidRPr="004315A9">
        <w:t>Список</w:t>
      </w:r>
      <w:r w:rsidR="003618FE" w:rsidRPr="004315A9">
        <w:t xml:space="preserve"> </w:t>
      </w:r>
      <w:r w:rsidRPr="004315A9">
        <w:t>НПФ,</w:t>
      </w:r>
      <w:r w:rsidR="003618FE" w:rsidRPr="004315A9">
        <w:t xml:space="preserve"> </w:t>
      </w:r>
      <w:r w:rsidRPr="004315A9">
        <w:t>которые</w:t>
      </w:r>
      <w:r w:rsidR="003618FE" w:rsidRPr="004315A9">
        <w:t xml:space="preserve"> </w:t>
      </w:r>
      <w:r w:rsidRPr="004315A9">
        <w:t>подключились</w:t>
      </w:r>
      <w:r w:rsidR="003618FE" w:rsidRPr="004315A9">
        <w:t xml:space="preserve"> </w:t>
      </w:r>
      <w:r w:rsidRPr="004315A9">
        <w:t>к</w:t>
      </w:r>
      <w:r w:rsidR="003618FE" w:rsidRPr="004315A9">
        <w:t xml:space="preserve"> </w:t>
      </w:r>
      <w:r w:rsidRPr="004315A9">
        <w:t>программе,</w:t>
      </w:r>
      <w:r w:rsidR="003618FE" w:rsidRPr="004315A9">
        <w:t xml:space="preserve"> </w:t>
      </w:r>
      <w:r w:rsidRPr="004315A9">
        <w:t>можно</w:t>
      </w:r>
      <w:r w:rsidR="003618FE" w:rsidRPr="004315A9">
        <w:t xml:space="preserve"> </w:t>
      </w:r>
      <w:r w:rsidRPr="004315A9">
        <w:t>найти</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rPr>
          <w:b/>
        </w:rPr>
        <w:t>Ассоциации</w:t>
      </w:r>
      <w:r w:rsidR="003618FE" w:rsidRPr="004315A9">
        <w:rPr>
          <w:b/>
        </w:rPr>
        <w:t xml:space="preserve"> </w:t>
      </w:r>
      <w:r w:rsidRPr="004315A9">
        <w:rPr>
          <w:b/>
        </w:rPr>
        <w:t>негосударственных</w:t>
      </w:r>
      <w:r w:rsidR="003618FE" w:rsidRPr="004315A9">
        <w:rPr>
          <w:b/>
        </w:rPr>
        <w:t xml:space="preserve"> </w:t>
      </w:r>
      <w:r w:rsidRPr="004315A9">
        <w:rPr>
          <w:b/>
        </w:rPr>
        <w:t>пенсионных</w:t>
      </w:r>
      <w:r w:rsidR="003618FE" w:rsidRPr="004315A9">
        <w:rPr>
          <w:b/>
        </w:rPr>
        <w:t xml:space="preserve"> </w:t>
      </w:r>
      <w:r w:rsidRPr="004315A9">
        <w:rPr>
          <w:b/>
        </w:rPr>
        <w:t>фондов</w:t>
      </w:r>
      <w:r w:rsidR="000E0D1F" w:rsidRPr="004315A9">
        <w:t>:</w:t>
      </w:r>
    </w:p>
    <w:p w14:paraId="0ABF5A0D" w14:textId="77777777" w:rsidR="00B107E2" w:rsidRPr="004315A9" w:rsidRDefault="00000000" w:rsidP="00B107E2">
      <w:hyperlink r:id="rId25" w:history="1">
        <w:r w:rsidR="000E0D1F" w:rsidRPr="004315A9">
          <w:rPr>
            <w:rStyle w:val="a3"/>
          </w:rPr>
          <w:t>http://www.napf.ru/PDS</w:t>
        </w:r>
      </w:hyperlink>
    </w:p>
    <w:p w14:paraId="69EE587F" w14:textId="77777777" w:rsidR="00B107E2" w:rsidRPr="004315A9" w:rsidRDefault="00B107E2" w:rsidP="00B107E2">
      <w:r w:rsidRPr="004315A9">
        <w:t>Программа</w:t>
      </w:r>
      <w:r w:rsidR="003618FE" w:rsidRPr="004315A9">
        <w:t xml:space="preserve"> </w:t>
      </w:r>
      <w:r w:rsidRPr="004315A9">
        <w:t>не</w:t>
      </w:r>
      <w:r w:rsidR="003618FE" w:rsidRPr="004315A9">
        <w:t xml:space="preserve"> </w:t>
      </w:r>
      <w:r w:rsidRPr="004315A9">
        <w:t>предусматривает</w:t>
      </w:r>
      <w:r w:rsidR="003618FE" w:rsidRPr="004315A9">
        <w:t xml:space="preserve"> </w:t>
      </w:r>
      <w:r w:rsidRPr="004315A9">
        <w:t>каких-либо</w:t>
      </w:r>
      <w:r w:rsidR="003618FE" w:rsidRPr="004315A9">
        <w:t xml:space="preserve"> </w:t>
      </w:r>
      <w:r w:rsidRPr="004315A9">
        <w:t>требований</w:t>
      </w:r>
      <w:r w:rsidR="003618FE" w:rsidRPr="004315A9">
        <w:t xml:space="preserve"> </w:t>
      </w:r>
      <w:r w:rsidRPr="004315A9">
        <w:t>к</w:t>
      </w:r>
      <w:r w:rsidR="003618FE" w:rsidRPr="004315A9">
        <w:t xml:space="preserve"> </w:t>
      </w:r>
      <w:r w:rsidRPr="004315A9">
        <w:t>размеру</w:t>
      </w:r>
      <w:r w:rsidR="003618FE" w:rsidRPr="004315A9">
        <w:t xml:space="preserve"> </w:t>
      </w:r>
      <w:r w:rsidRPr="004315A9">
        <w:t>и</w:t>
      </w:r>
      <w:r w:rsidR="003618FE" w:rsidRPr="004315A9">
        <w:t xml:space="preserve"> </w:t>
      </w:r>
      <w:r w:rsidRPr="004315A9">
        <w:t>периодичности</w:t>
      </w:r>
      <w:r w:rsidR="003618FE" w:rsidRPr="004315A9">
        <w:t xml:space="preserve"> </w:t>
      </w:r>
      <w:r w:rsidRPr="004315A9">
        <w:t>взносов,</w:t>
      </w:r>
      <w:r w:rsidR="003618FE" w:rsidRPr="004315A9">
        <w:t xml:space="preserve"> </w:t>
      </w:r>
      <w:r w:rsidRPr="004315A9">
        <w:t>уплачиваемых</w:t>
      </w:r>
      <w:r w:rsidR="003618FE" w:rsidRPr="004315A9">
        <w:t xml:space="preserve"> </w:t>
      </w:r>
      <w:r w:rsidRPr="004315A9">
        <w:t>по</w:t>
      </w:r>
      <w:r w:rsidR="003618FE" w:rsidRPr="004315A9">
        <w:t xml:space="preserve"> </w:t>
      </w:r>
      <w:r w:rsidRPr="004315A9">
        <w:t>Программе.</w:t>
      </w:r>
      <w:r w:rsidR="003618FE" w:rsidRPr="004315A9">
        <w:t xml:space="preserve"> </w:t>
      </w:r>
      <w:r w:rsidRPr="004315A9">
        <w:t>Размер</w:t>
      </w:r>
      <w:r w:rsidR="003618FE" w:rsidRPr="004315A9">
        <w:t xml:space="preserve"> </w:t>
      </w:r>
      <w:r w:rsidRPr="004315A9">
        <w:t>как</w:t>
      </w:r>
      <w:r w:rsidR="003618FE" w:rsidRPr="004315A9">
        <w:t xml:space="preserve"> </w:t>
      </w:r>
      <w:r w:rsidRPr="004315A9">
        <w:t>первого,</w:t>
      </w:r>
      <w:r w:rsidR="003618FE" w:rsidRPr="004315A9">
        <w:t xml:space="preserve"> </w:t>
      </w:r>
      <w:r w:rsidRPr="004315A9">
        <w:t>так</w:t>
      </w:r>
      <w:r w:rsidR="003618FE" w:rsidRPr="004315A9">
        <w:t xml:space="preserve"> </w:t>
      </w:r>
      <w:r w:rsidRPr="004315A9">
        <w:t>и</w:t>
      </w:r>
      <w:r w:rsidR="003618FE" w:rsidRPr="004315A9">
        <w:t xml:space="preserve"> </w:t>
      </w:r>
      <w:r w:rsidRPr="004315A9">
        <w:t>последующих</w:t>
      </w:r>
      <w:r w:rsidR="003618FE" w:rsidRPr="004315A9">
        <w:t xml:space="preserve"> </w:t>
      </w:r>
      <w:r w:rsidRPr="004315A9">
        <w:t>взносов</w:t>
      </w:r>
      <w:r w:rsidR="003618FE" w:rsidRPr="004315A9">
        <w:t xml:space="preserve"> </w:t>
      </w:r>
      <w:r w:rsidRPr="004315A9">
        <w:t>определяется</w:t>
      </w:r>
      <w:r w:rsidR="003618FE" w:rsidRPr="004315A9">
        <w:t xml:space="preserve"> </w:t>
      </w:r>
      <w:r w:rsidRPr="004315A9">
        <w:t>гражданином</w:t>
      </w:r>
      <w:r w:rsidR="003618FE" w:rsidRPr="004315A9">
        <w:t xml:space="preserve"> </w:t>
      </w:r>
      <w:r w:rsidRPr="004315A9">
        <w:t>самостоятельно.</w:t>
      </w:r>
    </w:p>
    <w:p w14:paraId="77C5EDAE" w14:textId="77777777" w:rsidR="00B107E2" w:rsidRPr="004315A9" w:rsidRDefault="00B107E2" w:rsidP="00B107E2">
      <w:r w:rsidRPr="004315A9">
        <w:t>Кроме</w:t>
      </w:r>
      <w:r w:rsidR="003618FE" w:rsidRPr="004315A9">
        <w:t xml:space="preserve"> </w:t>
      </w:r>
      <w:r w:rsidRPr="004315A9">
        <w:t>того,</w:t>
      </w:r>
      <w:r w:rsidR="003618FE" w:rsidRPr="004315A9">
        <w:t xml:space="preserve"> </w:t>
      </w:r>
      <w:r w:rsidRPr="004315A9">
        <w:t>производить</w:t>
      </w:r>
      <w:r w:rsidR="003618FE" w:rsidRPr="004315A9">
        <w:t xml:space="preserve"> </w:t>
      </w:r>
      <w:r w:rsidRPr="004315A9">
        <w:t>взносы</w:t>
      </w:r>
      <w:r w:rsidR="003618FE" w:rsidRPr="004315A9">
        <w:t xml:space="preserve"> </w:t>
      </w:r>
      <w:r w:rsidRPr="004315A9">
        <w:t>в</w:t>
      </w:r>
      <w:r w:rsidR="003618FE" w:rsidRPr="004315A9">
        <w:t xml:space="preserve"> </w:t>
      </w:r>
      <w:r w:rsidRPr="004315A9">
        <w:t>рамках</w:t>
      </w:r>
      <w:r w:rsidR="003618FE" w:rsidRPr="004315A9">
        <w:t xml:space="preserve"> </w:t>
      </w:r>
      <w:r w:rsidRPr="004315A9">
        <w:t>программы</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сможет</w:t>
      </w:r>
      <w:r w:rsidR="003618FE" w:rsidRPr="004315A9">
        <w:t xml:space="preserve"> </w:t>
      </w:r>
      <w:r w:rsidRPr="004315A9">
        <w:t>и</w:t>
      </w:r>
      <w:r w:rsidR="003618FE" w:rsidRPr="004315A9">
        <w:t xml:space="preserve"> </w:t>
      </w:r>
      <w:r w:rsidRPr="004315A9">
        <w:t>работодатель.</w:t>
      </w:r>
      <w:r w:rsidR="003618FE" w:rsidRPr="004315A9">
        <w:t xml:space="preserve"> </w:t>
      </w:r>
      <w:r w:rsidRPr="004315A9">
        <w:t>Внесенные</w:t>
      </w:r>
      <w:r w:rsidR="003618FE" w:rsidRPr="004315A9">
        <w:t xml:space="preserve"> </w:t>
      </w:r>
      <w:r w:rsidRPr="004315A9">
        <w:t>на</w:t>
      </w:r>
      <w:r w:rsidR="003618FE" w:rsidRPr="004315A9">
        <w:t xml:space="preserve"> </w:t>
      </w:r>
      <w:r w:rsidRPr="004315A9">
        <w:t>счет</w:t>
      </w:r>
      <w:r w:rsidR="003618FE" w:rsidRPr="004315A9">
        <w:t xml:space="preserve"> </w:t>
      </w:r>
      <w:r w:rsidRPr="004315A9">
        <w:t>средства</w:t>
      </w:r>
      <w:r w:rsidR="003618FE" w:rsidRPr="004315A9">
        <w:t xml:space="preserve"> </w:t>
      </w:r>
      <w:r w:rsidRPr="004315A9">
        <w:t>будут</w:t>
      </w:r>
      <w:r w:rsidR="003618FE" w:rsidRPr="004315A9">
        <w:t xml:space="preserve"> </w:t>
      </w:r>
      <w:r w:rsidRPr="004315A9">
        <w:t>застрахованы</w:t>
      </w:r>
      <w:r w:rsidR="003618FE" w:rsidRPr="004315A9">
        <w:t xml:space="preserve"> </w:t>
      </w:r>
      <w:r w:rsidRPr="004315A9">
        <w:t>на</w:t>
      </w:r>
      <w:r w:rsidR="003618FE" w:rsidRPr="004315A9">
        <w:t xml:space="preserve"> </w:t>
      </w:r>
      <w:r w:rsidRPr="004315A9">
        <w:t>2,8</w:t>
      </w:r>
      <w:r w:rsidR="003618FE" w:rsidRPr="004315A9">
        <w:t xml:space="preserve"> </w:t>
      </w:r>
      <w:r w:rsidRPr="004315A9">
        <w:t>млн.</w:t>
      </w:r>
      <w:r w:rsidR="003618FE" w:rsidRPr="004315A9">
        <w:t xml:space="preserve"> </w:t>
      </w:r>
      <w:r w:rsidRPr="004315A9">
        <w:t>рублей.</w:t>
      </w:r>
    </w:p>
    <w:p w14:paraId="7F3C1B7A" w14:textId="77777777" w:rsidR="00B107E2" w:rsidRPr="004315A9" w:rsidRDefault="00B107E2" w:rsidP="00B107E2">
      <w:r w:rsidRPr="004315A9">
        <w:t>Новый</w:t>
      </w:r>
      <w:r w:rsidR="003618FE" w:rsidRPr="004315A9">
        <w:t xml:space="preserve"> </w:t>
      </w:r>
      <w:r w:rsidRPr="004315A9">
        <w:t>механизм</w:t>
      </w:r>
      <w:r w:rsidR="003618FE" w:rsidRPr="004315A9">
        <w:t xml:space="preserve"> </w:t>
      </w:r>
      <w:r w:rsidRPr="004315A9">
        <w:t>предусматривает</w:t>
      </w:r>
      <w:r w:rsidR="003618FE" w:rsidRPr="004315A9">
        <w:t xml:space="preserve"> </w:t>
      </w:r>
      <w:r w:rsidRPr="004315A9">
        <w:t>различные</w:t>
      </w:r>
      <w:r w:rsidR="003618FE" w:rsidRPr="004315A9">
        <w:t xml:space="preserve"> </w:t>
      </w:r>
      <w:r w:rsidRPr="004315A9">
        <w:t>стимулирующие</w:t>
      </w:r>
      <w:r w:rsidR="003618FE" w:rsidRPr="004315A9">
        <w:t xml:space="preserve"> </w:t>
      </w:r>
      <w:r w:rsidRPr="004315A9">
        <w:t>меры</w:t>
      </w:r>
      <w:r w:rsidR="003618FE" w:rsidRPr="004315A9">
        <w:t xml:space="preserve"> </w:t>
      </w:r>
      <w:r w:rsidRPr="004315A9">
        <w:t>для</w:t>
      </w:r>
      <w:r w:rsidR="003618FE" w:rsidRPr="004315A9">
        <w:t xml:space="preserve"> </w:t>
      </w:r>
      <w:r w:rsidRPr="004315A9">
        <w:t>участников</w:t>
      </w:r>
      <w:r w:rsidR="003618FE" w:rsidRPr="004315A9">
        <w:t xml:space="preserve"> </w:t>
      </w:r>
      <w:r w:rsidRPr="004315A9">
        <w:t>программы,</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дополнительное</w:t>
      </w:r>
      <w:r w:rsidR="003618FE" w:rsidRPr="004315A9">
        <w:t xml:space="preserve"> </w:t>
      </w:r>
      <w:r w:rsidRPr="004315A9">
        <w:t>софинансирование</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государства</w:t>
      </w:r>
      <w:r w:rsidR="003618FE" w:rsidRPr="004315A9">
        <w:t xml:space="preserve"> </w:t>
      </w:r>
      <w:r w:rsidRPr="004315A9">
        <w:t>до</w:t>
      </w:r>
      <w:r w:rsidR="003618FE" w:rsidRPr="004315A9">
        <w:t xml:space="preserve"> </w:t>
      </w:r>
      <w:r w:rsidRPr="004315A9">
        <w:t>36</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Кроме</w:t>
      </w:r>
      <w:r w:rsidR="003618FE" w:rsidRPr="004315A9">
        <w:t xml:space="preserve"> </w:t>
      </w:r>
      <w:r w:rsidRPr="004315A9">
        <w:t>того,</w:t>
      </w:r>
      <w:r w:rsidR="003618FE" w:rsidRPr="004315A9">
        <w:t xml:space="preserve"> </w:t>
      </w:r>
      <w:r w:rsidRPr="004315A9">
        <w:t>участники</w:t>
      </w:r>
      <w:r w:rsidR="003618FE" w:rsidRPr="004315A9">
        <w:t xml:space="preserve"> </w:t>
      </w:r>
      <w:r w:rsidRPr="004315A9">
        <w:t>системы</w:t>
      </w:r>
      <w:r w:rsidR="003618FE" w:rsidRPr="004315A9">
        <w:t xml:space="preserve"> </w:t>
      </w:r>
      <w:r w:rsidRPr="004315A9">
        <w:t>смогут</w:t>
      </w:r>
      <w:r w:rsidR="003618FE" w:rsidRPr="004315A9">
        <w:t xml:space="preserve"> </w:t>
      </w:r>
      <w:r w:rsidRPr="004315A9">
        <w:t>оформить</w:t>
      </w:r>
      <w:r w:rsidR="003618FE" w:rsidRPr="004315A9">
        <w:t xml:space="preserve"> </w:t>
      </w:r>
      <w:r w:rsidRPr="004315A9">
        <w:t>ежегодный</w:t>
      </w:r>
      <w:r w:rsidR="003618FE" w:rsidRPr="004315A9">
        <w:t xml:space="preserve"> </w:t>
      </w:r>
      <w:r w:rsidRPr="004315A9">
        <w:t>налоговый</w:t>
      </w:r>
      <w:r w:rsidR="003618FE" w:rsidRPr="004315A9">
        <w:t xml:space="preserve"> </w:t>
      </w:r>
      <w:r w:rsidRPr="004315A9">
        <w:t>вычет</w:t>
      </w:r>
      <w:r w:rsidR="003618FE" w:rsidRPr="004315A9">
        <w:t xml:space="preserve"> </w:t>
      </w:r>
      <w:r w:rsidRPr="004315A9">
        <w:t>до</w:t>
      </w:r>
      <w:r w:rsidR="003618FE" w:rsidRPr="004315A9">
        <w:t xml:space="preserve"> </w:t>
      </w:r>
      <w:r w:rsidRPr="004315A9">
        <w:t>52</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при</w:t>
      </w:r>
      <w:r w:rsidR="003618FE" w:rsidRPr="004315A9">
        <w:t xml:space="preserve"> </w:t>
      </w:r>
      <w:r w:rsidRPr="004315A9">
        <w:t>уплате</w:t>
      </w:r>
      <w:r w:rsidR="003618FE" w:rsidRPr="004315A9">
        <w:t xml:space="preserve"> </w:t>
      </w:r>
      <w:r w:rsidRPr="004315A9">
        <w:t>взносов</w:t>
      </w:r>
      <w:r w:rsidR="003618FE" w:rsidRPr="004315A9">
        <w:t xml:space="preserve"> </w:t>
      </w:r>
      <w:r w:rsidRPr="004315A9">
        <w:t>до</w:t>
      </w:r>
      <w:r w:rsidR="003618FE" w:rsidRPr="004315A9">
        <w:t xml:space="preserve"> </w:t>
      </w:r>
      <w:r w:rsidRPr="004315A9">
        <w:t>400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p>
    <w:p w14:paraId="3FF70D7C" w14:textId="77777777" w:rsidR="00B107E2" w:rsidRPr="004315A9" w:rsidRDefault="00B107E2" w:rsidP="00B107E2">
      <w:r w:rsidRPr="004315A9">
        <w:t>Сформированные</w:t>
      </w:r>
      <w:r w:rsidR="003618FE" w:rsidRPr="004315A9">
        <w:t xml:space="preserve"> </w:t>
      </w:r>
      <w:r w:rsidRPr="004315A9">
        <w:t>средства</w:t>
      </w:r>
      <w:r w:rsidR="003618FE" w:rsidRPr="004315A9">
        <w:t xml:space="preserve"> </w:t>
      </w:r>
      <w:r w:rsidRPr="004315A9">
        <w:t>будут</w:t>
      </w:r>
      <w:r w:rsidR="003618FE" w:rsidRPr="004315A9">
        <w:t xml:space="preserve"> </w:t>
      </w:r>
      <w:r w:rsidRPr="004315A9">
        <w:t>вкладываться</w:t>
      </w:r>
      <w:r w:rsidR="003618FE" w:rsidRPr="004315A9">
        <w:t xml:space="preserve"> </w:t>
      </w:r>
      <w:r w:rsidRPr="004315A9">
        <w:t>в</w:t>
      </w:r>
      <w:r w:rsidR="003618FE" w:rsidRPr="004315A9">
        <w:t xml:space="preserve"> </w:t>
      </w:r>
      <w:r w:rsidRPr="004315A9">
        <w:t>ОФЗ,</w:t>
      </w:r>
      <w:r w:rsidR="003618FE" w:rsidRPr="004315A9">
        <w:t xml:space="preserve"> </w:t>
      </w:r>
      <w:r w:rsidRPr="004315A9">
        <w:t>инфраструктурные</w:t>
      </w:r>
      <w:r w:rsidR="003618FE" w:rsidRPr="004315A9">
        <w:t xml:space="preserve"> </w:t>
      </w:r>
      <w:r w:rsidRPr="004315A9">
        <w:t>облигации,</w:t>
      </w:r>
      <w:r w:rsidR="003618FE" w:rsidRPr="004315A9">
        <w:t xml:space="preserve"> </w:t>
      </w:r>
      <w:r w:rsidRPr="004315A9">
        <w:t>корпоративные</w:t>
      </w:r>
      <w:r w:rsidR="003618FE" w:rsidRPr="004315A9">
        <w:t xml:space="preserve"> </w:t>
      </w:r>
      <w:r w:rsidRPr="004315A9">
        <w:t>облигации</w:t>
      </w:r>
      <w:r w:rsidR="003618FE" w:rsidRPr="004315A9">
        <w:t xml:space="preserve"> </w:t>
      </w:r>
      <w:r w:rsidRPr="004315A9">
        <w:t>и</w:t>
      </w:r>
      <w:r w:rsidR="003618FE" w:rsidRPr="004315A9">
        <w:t xml:space="preserve"> </w:t>
      </w:r>
      <w:r w:rsidRPr="004315A9">
        <w:t>прочие</w:t>
      </w:r>
      <w:r w:rsidR="003618FE" w:rsidRPr="004315A9">
        <w:t xml:space="preserve"> </w:t>
      </w:r>
      <w:r w:rsidRPr="004315A9">
        <w:t>надежные</w:t>
      </w:r>
      <w:r w:rsidR="003618FE" w:rsidRPr="004315A9">
        <w:t xml:space="preserve"> </w:t>
      </w:r>
      <w:r w:rsidRPr="004315A9">
        <w:t>ценные</w:t>
      </w:r>
      <w:r w:rsidR="003618FE" w:rsidRPr="004315A9">
        <w:t xml:space="preserve"> </w:t>
      </w:r>
      <w:r w:rsidRPr="004315A9">
        <w:t>бумаги.</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гражданин</w:t>
      </w:r>
      <w:r w:rsidR="003618FE" w:rsidRPr="004315A9">
        <w:t xml:space="preserve"> </w:t>
      </w:r>
      <w:r w:rsidRPr="004315A9">
        <w:t>может</w:t>
      </w:r>
      <w:r w:rsidR="003618FE" w:rsidRPr="004315A9">
        <w:t xml:space="preserve"> </w:t>
      </w:r>
      <w:r w:rsidRPr="004315A9">
        <w:t>заключить</w:t>
      </w:r>
      <w:r w:rsidR="003618FE" w:rsidRPr="004315A9">
        <w:t xml:space="preserve"> </w:t>
      </w:r>
      <w:r w:rsidRPr="004315A9">
        <w:t>договоры</w:t>
      </w:r>
      <w:r w:rsidR="003618FE" w:rsidRPr="004315A9">
        <w:t xml:space="preserve"> </w:t>
      </w:r>
      <w:r w:rsidRPr="004315A9">
        <w:t>с</w:t>
      </w:r>
      <w:r w:rsidR="003618FE" w:rsidRPr="004315A9">
        <w:t xml:space="preserve"> </w:t>
      </w:r>
      <w:r w:rsidRPr="004315A9">
        <w:t>несколькими</w:t>
      </w:r>
      <w:r w:rsidR="003618FE" w:rsidRPr="004315A9">
        <w:t xml:space="preserve"> </w:t>
      </w:r>
      <w:r w:rsidRPr="004315A9">
        <w:t>операторами.</w:t>
      </w:r>
    </w:p>
    <w:p w14:paraId="03CD12C3" w14:textId="77777777" w:rsidR="00B107E2" w:rsidRPr="004315A9" w:rsidRDefault="00B107E2" w:rsidP="00B107E2">
      <w:r w:rsidRPr="004315A9">
        <w:t>Сбережения</w:t>
      </w:r>
      <w:r w:rsidR="003618FE" w:rsidRPr="004315A9">
        <w:t xml:space="preserve"> </w:t>
      </w:r>
      <w:r w:rsidRPr="004315A9">
        <w:t>могут</w:t>
      </w:r>
      <w:r w:rsidR="003618FE" w:rsidRPr="004315A9">
        <w:t xml:space="preserve"> </w:t>
      </w:r>
      <w:r w:rsidRPr="004315A9">
        <w:t>быть</w:t>
      </w:r>
      <w:r w:rsidR="003618FE" w:rsidRPr="004315A9">
        <w:t xml:space="preserve"> </w:t>
      </w:r>
      <w:r w:rsidRPr="004315A9">
        <w:t>использованы</w:t>
      </w:r>
      <w:r w:rsidR="003618FE" w:rsidRPr="004315A9">
        <w:t xml:space="preserve"> </w:t>
      </w:r>
      <w:r w:rsidRPr="004315A9">
        <w:t>как</w:t>
      </w:r>
      <w:r w:rsidR="003618FE" w:rsidRPr="004315A9">
        <w:t xml:space="preserve"> </w:t>
      </w:r>
      <w:r w:rsidRPr="004315A9">
        <w:t>дополнительный</w:t>
      </w:r>
      <w:r w:rsidR="003618FE" w:rsidRPr="004315A9">
        <w:t xml:space="preserve"> </w:t>
      </w:r>
      <w:r w:rsidRPr="004315A9">
        <w:t>доход</w:t>
      </w:r>
      <w:r w:rsidR="003618FE" w:rsidRPr="004315A9">
        <w:t xml:space="preserve"> </w:t>
      </w:r>
      <w:r w:rsidRPr="004315A9">
        <w:t>после</w:t>
      </w:r>
      <w:r w:rsidR="003618FE" w:rsidRPr="004315A9">
        <w:t xml:space="preserve"> </w:t>
      </w:r>
      <w:r w:rsidRPr="004315A9">
        <w:t>15</w:t>
      </w:r>
      <w:r w:rsidR="003618FE" w:rsidRPr="004315A9">
        <w:t xml:space="preserve"> </w:t>
      </w:r>
      <w:r w:rsidRPr="004315A9">
        <w:t>лет</w:t>
      </w:r>
      <w:r w:rsidR="003618FE" w:rsidRPr="004315A9">
        <w:t xml:space="preserve"> </w:t>
      </w:r>
      <w:r w:rsidRPr="004315A9">
        <w:t>участия</w:t>
      </w:r>
      <w:r w:rsidR="003618FE" w:rsidRPr="004315A9">
        <w:t xml:space="preserve"> </w:t>
      </w:r>
      <w:r w:rsidRPr="004315A9">
        <w:t>в</w:t>
      </w:r>
      <w:r w:rsidR="003618FE" w:rsidRPr="004315A9">
        <w:t xml:space="preserve"> </w:t>
      </w:r>
      <w:r w:rsidRPr="004315A9">
        <w:t>программе</w:t>
      </w:r>
      <w:r w:rsidR="003618FE" w:rsidRPr="004315A9">
        <w:t xml:space="preserve"> </w:t>
      </w:r>
      <w:r w:rsidRPr="004315A9">
        <w:t>или</w:t>
      </w:r>
      <w:r w:rsidR="003618FE" w:rsidRPr="004315A9">
        <w:t xml:space="preserve"> </w:t>
      </w:r>
      <w:r w:rsidRPr="004315A9">
        <w:t>при</w:t>
      </w:r>
      <w:r w:rsidR="003618FE" w:rsidRPr="004315A9">
        <w:t xml:space="preserve"> </w:t>
      </w:r>
      <w:r w:rsidRPr="004315A9">
        <w:t>достижении</w:t>
      </w:r>
      <w:r w:rsidR="003618FE" w:rsidRPr="004315A9">
        <w:t xml:space="preserve"> </w:t>
      </w:r>
      <w:r w:rsidRPr="004315A9">
        <w:t>возраста</w:t>
      </w:r>
      <w:r w:rsidR="003618FE" w:rsidRPr="004315A9">
        <w:t xml:space="preserve"> </w:t>
      </w:r>
      <w:r w:rsidRPr="004315A9">
        <w:t>55</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женщин</w:t>
      </w:r>
      <w:r w:rsidR="003618FE" w:rsidRPr="004315A9">
        <w:t xml:space="preserve"> </w:t>
      </w:r>
      <w:r w:rsidRPr="004315A9">
        <w:t>и</w:t>
      </w:r>
      <w:r w:rsidR="003618FE" w:rsidRPr="004315A9">
        <w:t xml:space="preserve"> </w:t>
      </w:r>
      <w:r w:rsidRPr="004315A9">
        <w:t>60</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мужчин.</w:t>
      </w:r>
      <w:r w:rsidR="003618FE" w:rsidRPr="004315A9">
        <w:t xml:space="preserve"> </w:t>
      </w:r>
      <w:r w:rsidRPr="004315A9">
        <w:t>Средства</w:t>
      </w:r>
      <w:r w:rsidR="003618FE" w:rsidRPr="004315A9">
        <w:t xml:space="preserve"> </w:t>
      </w:r>
      <w:r w:rsidRPr="004315A9">
        <w:t>можно</w:t>
      </w:r>
      <w:r w:rsidR="003618FE" w:rsidRPr="004315A9">
        <w:t xml:space="preserve"> </w:t>
      </w:r>
      <w:r w:rsidRPr="004315A9">
        <w:t>забрать</w:t>
      </w:r>
      <w:r w:rsidR="003618FE" w:rsidRPr="004315A9">
        <w:t xml:space="preserve"> </w:t>
      </w:r>
      <w:r w:rsidRPr="004315A9">
        <w:t>в</w:t>
      </w:r>
      <w:r w:rsidR="003618FE" w:rsidRPr="004315A9">
        <w:t xml:space="preserve"> </w:t>
      </w:r>
      <w:r w:rsidRPr="004315A9">
        <w:t>любой</w:t>
      </w:r>
      <w:r w:rsidR="003618FE" w:rsidRPr="004315A9">
        <w:t xml:space="preserve"> </w:t>
      </w:r>
      <w:r w:rsidRPr="004315A9">
        <w:t>момент,</w:t>
      </w:r>
      <w:r w:rsidR="003618FE" w:rsidRPr="004315A9">
        <w:t xml:space="preserve"> </w:t>
      </w:r>
      <w:r w:rsidRPr="004315A9">
        <w:t>но</w:t>
      </w:r>
      <w:r w:rsidR="003618FE" w:rsidRPr="004315A9">
        <w:t xml:space="preserve"> </w:t>
      </w:r>
      <w:r w:rsidRPr="004315A9">
        <w:t>досрочно</w:t>
      </w:r>
      <w:r w:rsidR="003618FE" w:rsidRPr="004315A9">
        <w:t xml:space="preserve"> </w:t>
      </w:r>
      <w:r w:rsidRPr="004315A9">
        <w:t>без</w:t>
      </w:r>
      <w:r w:rsidR="003618FE" w:rsidRPr="004315A9">
        <w:t xml:space="preserve"> </w:t>
      </w:r>
      <w:r w:rsidRPr="004315A9">
        <w:t>потери</w:t>
      </w:r>
      <w:r w:rsidR="003618FE" w:rsidRPr="004315A9">
        <w:t xml:space="preserve"> </w:t>
      </w:r>
      <w:r w:rsidRPr="004315A9">
        <w:t>дохода</w:t>
      </w:r>
      <w:r w:rsidR="003618FE" w:rsidRPr="004315A9">
        <w:t xml:space="preserve"> </w:t>
      </w:r>
      <w:r w:rsidRPr="004315A9">
        <w:t>вывести</w:t>
      </w:r>
      <w:r w:rsidR="003618FE" w:rsidRPr="004315A9">
        <w:t xml:space="preserve"> </w:t>
      </w:r>
      <w:r w:rsidRPr="004315A9">
        <w:lastRenderedPageBreak/>
        <w:t>деньги</w:t>
      </w:r>
      <w:r w:rsidR="003618FE" w:rsidRPr="004315A9">
        <w:t xml:space="preserve"> </w:t>
      </w:r>
      <w:r w:rsidRPr="004315A9">
        <w:t>возможно</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наступления</w:t>
      </w:r>
      <w:r w:rsidR="003618FE" w:rsidRPr="004315A9">
        <w:t xml:space="preserve"> </w:t>
      </w:r>
      <w:r w:rsidRPr="004315A9">
        <w:t>особых</w:t>
      </w:r>
      <w:r w:rsidR="003618FE" w:rsidRPr="004315A9">
        <w:t xml:space="preserve"> </w:t>
      </w:r>
      <w:r w:rsidRPr="004315A9">
        <w:t>жизненных</w:t>
      </w:r>
      <w:r w:rsidR="003618FE" w:rsidRPr="004315A9">
        <w:t xml:space="preserve"> </w:t>
      </w:r>
      <w:r w:rsidRPr="004315A9">
        <w:t>ситуаций</w:t>
      </w:r>
      <w:r w:rsidR="003618FE" w:rsidRPr="004315A9">
        <w:t xml:space="preserve"> - </w:t>
      </w:r>
      <w:r w:rsidRPr="004315A9">
        <w:t>для</w:t>
      </w:r>
      <w:r w:rsidR="003618FE" w:rsidRPr="004315A9">
        <w:t xml:space="preserve"> </w:t>
      </w:r>
      <w:r w:rsidRPr="004315A9">
        <w:t>дорогостоящего</w:t>
      </w:r>
      <w:r w:rsidR="003618FE" w:rsidRPr="004315A9">
        <w:t xml:space="preserve"> </w:t>
      </w:r>
      <w:r w:rsidRPr="004315A9">
        <w:t>лечения</w:t>
      </w:r>
      <w:r w:rsidR="003618FE" w:rsidRPr="004315A9">
        <w:t xml:space="preserve"> </w:t>
      </w:r>
      <w:r w:rsidRPr="004315A9">
        <w:t>или</w:t>
      </w:r>
      <w:r w:rsidR="003618FE" w:rsidRPr="004315A9">
        <w:t xml:space="preserve"> </w:t>
      </w:r>
      <w:r w:rsidRPr="004315A9">
        <w:t>на</w:t>
      </w:r>
      <w:r w:rsidR="003618FE" w:rsidRPr="004315A9">
        <w:t xml:space="preserve"> </w:t>
      </w:r>
      <w:r w:rsidRPr="004315A9">
        <w:t>образование</w:t>
      </w:r>
      <w:r w:rsidR="003618FE" w:rsidRPr="004315A9">
        <w:t xml:space="preserve"> </w:t>
      </w:r>
      <w:r w:rsidRPr="004315A9">
        <w:t>детей.</w:t>
      </w:r>
    </w:p>
    <w:p w14:paraId="6D55659B" w14:textId="77777777" w:rsidR="00B107E2" w:rsidRPr="004315A9" w:rsidRDefault="00B107E2" w:rsidP="00B107E2">
      <w:r w:rsidRPr="004315A9">
        <w:t>Средства</w:t>
      </w:r>
      <w:r w:rsidR="003618FE" w:rsidRPr="004315A9">
        <w:t xml:space="preserve"> </w:t>
      </w:r>
      <w:r w:rsidRPr="004315A9">
        <w:t>граждан</w:t>
      </w:r>
      <w:r w:rsidR="003618FE" w:rsidRPr="004315A9">
        <w:t xml:space="preserve"> </w:t>
      </w:r>
      <w:r w:rsidRPr="004315A9">
        <w:t>по</w:t>
      </w:r>
      <w:r w:rsidR="003618FE" w:rsidRPr="004315A9">
        <w:t xml:space="preserve"> </w:t>
      </w:r>
      <w:r w:rsidRPr="004315A9">
        <w:t>программе</w:t>
      </w:r>
      <w:r w:rsidR="003618FE" w:rsidRPr="004315A9">
        <w:t xml:space="preserve"> </w:t>
      </w:r>
      <w:r w:rsidRPr="004315A9">
        <w:t>наследуются</w:t>
      </w:r>
      <w:r w:rsidR="003618FE" w:rsidRPr="004315A9">
        <w:t xml:space="preserve"> </w:t>
      </w:r>
      <w:r w:rsidRPr="004315A9">
        <w:t>в</w:t>
      </w:r>
      <w:r w:rsidR="003618FE" w:rsidRPr="004315A9">
        <w:t xml:space="preserve"> </w:t>
      </w:r>
      <w:r w:rsidRPr="004315A9">
        <w:t>полном</w:t>
      </w:r>
      <w:r w:rsidR="003618FE" w:rsidRPr="004315A9">
        <w:t xml:space="preserve"> </w:t>
      </w:r>
      <w:r w:rsidRPr="004315A9">
        <w:t>объеме</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выплаченных</w:t>
      </w:r>
      <w:r w:rsidR="003618FE" w:rsidRPr="004315A9">
        <w:t xml:space="preserve"> </w:t>
      </w:r>
      <w:r w:rsidRPr="004315A9">
        <w:t>средств</w:t>
      </w:r>
      <w:r w:rsidR="003618FE" w:rsidRPr="004315A9">
        <w:t xml:space="preserve"> </w:t>
      </w:r>
      <w:r w:rsidRPr="004315A9">
        <w:t>(за</w:t>
      </w:r>
      <w:r w:rsidR="003618FE" w:rsidRPr="004315A9">
        <w:t xml:space="preserve"> </w:t>
      </w:r>
      <w:r w:rsidRPr="004315A9">
        <w:t>исключением</w:t>
      </w:r>
      <w:r w:rsidR="003618FE" w:rsidRPr="004315A9">
        <w:t xml:space="preserve"> </w:t>
      </w:r>
      <w:r w:rsidRPr="004315A9">
        <w:t>случая,</w:t>
      </w:r>
      <w:r w:rsidR="003618FE" w:rsidRPr="004315A9">
        <w:t xml:space="preserve"> </w:t>
      </w:r>
      <w:r w:rsidRPr="004315A9">
        <w:t>если</w:t>
      </w:r>
      <w:r w:rsidR="003618FE" w:rsidRPr="004315A9">
        <w:t xml:space="preserve"> </w:t>
      </w:r>
      <w:r w:rsidRPr="004315A9">
        <w:t>участнику</w:t>
      </w:r>
      <w:r w:rsidR="003618FE" w:rsidRPr="004315A9">
        <w:t xml:space="preserve"> </w:t>
      </w:r>
      <w:r w:rsidRPr="004315A9">
        <w:t>программы</w:t>
      </w:r>
      <w:r w:rsidR="003618FE" w:rsidRPr="004315A9">
        <w:t xml:space="preserve"> </w:t>
      </w:r>
      <w:r w:rsidRPr="004315A9">
        <w:t>назначена</w:t>
      </w:r>
      <w:r w:rsidR="003618FE" w:rsidRPr="004315A9">
        <w:t xml:space="preserve"> </w:t>
      </w:r>
      <w:r w:rsidRPr="004315A9">
        <w:t>пожизненная</w:t>
      </w:r>
      <w:r w:rsidR="003618FE" w:rsidRPr="004315A9">
        <w:t xml:space="preserve"> </w:t>
      </w:r>
      <w:r w:rsidRPr="004315A9">
        <w:t>периодическая</w:t>
      </w:r>
      <w:r w:rsidR="003618FE" w:rsidRPr="004315A9">
        <w:t xml:space="preserve"> </w:t>
      </w:r>
      <w:r w:rsidRPr="004315A9">
        <w:t>выплата).</w:t>
      </w:r>
    </w:p>
    <w:p w14:paraId="0027CFF1" w14:textId="77777777" w:rsidR="000E0D1F" w:rsidRPr="004315A9" w:rsidRDefault="00B107E2" w:rsidP="00B107E2">
      <w:r w:rsidRPr="004315A9">
        <w:t>Подробнее</w:t>
      </w:r>
      <w:r w:rsidR="003618FE" w:rsidRPr="004315A9">
        <w:t xml:space="preserve"> </w:t>
      </w:r>
      <w:r w:rsidRPr="004315A9">
        <w:t>с</w:t>
      </w:r>
      <w:r w:rsidR="003618FE" w:rsidRPr="004315A9">
        <w:t xml:space="preserve"> </w:t>
      </w:r>
      <w:r w:rsidRPr="004315A9">
        <w:t>условиями</w:t>
      </w:r>
      <w:r w:rsidR="003618FE" w:rsidRPr="004315A9">
        <w:t xml:space="preserve"> </w:t>
      </w:r>
      <w:r w:rsidRPr="004315A9">
        <w:t>программы</w:t>
      </w:r>
      <w:r w:rsidR="003618FE" w:rsidRPr="004315A9">
        <w:t xml:space="preserve"> </w:t>
      </w:r>
      <w:r w:rsidRPr="004315A9">
        <w:t>можно</w:t>
      </w:r>
      <w:r w:rsidR="003618FE" w:rsidRPr="004315A9">
        <w:t xml:space="preserve"> </w:t>
      </w:r>
      <w:r w:rsidRPr="004315A9">
        <w:t>познакомиться</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t>Мои</w:t>
      </w:r>
      <w:r w:rsidR="003618FE" w:rsidRPr="004315A9">
        <w:t xml:space="preserve"> </w:t>
      </w:r>
      <w:r w:rsidRPr="004315A9">
        <w:t>финансы</w:t>
      </w:r>
      <w:r w:rsidR="000E0D1F" w:rsidRPr="004315A9">
        <w:t>:</w:t>
      </w:r>
    </w:p>
    <w:p w14:paraId="126101EE" w14:textId="77777777" w:rsidR="00B107E2" w:rsidRPr="004315A9" w:rsidRDefault="00000000" w:rsidP="00B107E2">
      <w:hyperlink r:id="rId26" w:history="1">
        <w:r w:rsidR="000E0D1F" w:rsidRPr="004315A9">
          <w:rPr>
            <w:rStyle w:val="a3"/>
          </w:rPr>
          <w:t>https://xn</w:t>
        </w:r>
        <w:r w:rsidR="003618FE" w:rsidRPr="004315A9">
          <w:rPr>
            <w:rStyle w:val="a3"/>
          </w:rPr>
          <w:t>-</w:t>
        </w:r>
        <w:r w:rsidR="000E0D1F" w:rsidRPr="004315A9">
          <w:rPr>
            <w:rStyle w:val="a3"/>
          </w:rPr>
          <w:t>80apaohbc3aw9e.xn</w:t>
        </w:r>
        <w:r w:rsidR="003618FE" w:rsidRPr="004315A9">
          <w:rPr>
            <w:rStyle w:val="a3"/>
          </w:rPr>
          <w:t>-</w:t>
        </w:r>
        <w:r w:rsidR="000E0D1F" w:rsidRPr="004315A9">
          <w:rPr>
            <w:rStyle w:val="a3"/>
          </w:rPr>
          <w:t>p1ai/programma-dolgosrochnyh-sberezhenij-new/</w:t>
        </w:r>
      </w:hyperlink>
    </w:p>
    <w:p w14:paraId="2E93D5D7" w14:textId="77777777" w:rsidR="000E0D1F" w:rsidRPr="004315A9" w:rsidRDefault="00B107E2" w:rsidP="00B107E2">
      <w:r w:rsidRPr="004315A9">
        <w:t>Рекомендуем</w:t>
      </w:r>
      <w:r w:rsidR="003618FE" w:rsidRPr="004315A9">
        <w:t xml:space="preserve"> </w:t>
      </w:r>
      <w:r w:rsidRPr="004315A9">
        <w:t>посмотреть</w:t>
      </w:r>
      <w:r w:rsidR="003618FE" w:rsidRPr="004315A9">
        <w:t xml:space="preserve"> </w:t>
      </w:r>
      <w:r w:rsidRPr="004315A9">
        <w:t>интервью</w:t>
      </w:r>
      <w:r w:rsidR="003618FE" w:rsidRPr="004315A9">
        <w:t xml:space="preserve"> </w:t>
      </w:r>
      <w:r w:rsidRPr="004315A9">
        <w:t>с</w:t>
      </w:r>
      <w:r w:rsidR="003618FE" w:rsidRPr="004315A9">
        <w:t xml:space="preserve"> </w:t>
      </w:r>
      <w:r w:rsidRPr="004315A9">
        <w:t>Президентом</w:t>
      </w:r>
      <w:r w:rsidR="003618FE" w:rsidRPr="004315A9">
        <w:t xml:space="preserve"> </w:t>
      </w:r>
      <w:r w:rsidRPr="004315A9">
        <w:t>Саморегулируемой</w:t>
      </w:r>
      <w:r w:rsidR="003618FE" w:rsidRPr="004315A9">
        <w:t xml:space="preserve"> </w:t>
      </w:r>
      <w:r w:rsidRPr="004315A9">
        <w:t>организации</w:t>
      </w:r>
      <w:r w:rsidR="003618FE" w:rsidRPr="004315A9">
        <w:t xml:space="preserve"> </w:t>
      </w:r>
      <w:r w:rsidRPr="004315A9">
        <w:rPr>
          <w:b/>
        </w:rPr>
        <w:t>Национальная</w:t>
      </w:r>
      <w:r w:rsidR="003618FE" w:rsidRPr="004315A9">
        <w:rPr>
          <w:b/>
        </w:rPr>
        <w:t xml:space="preserve"> </w:t>
      </w:r>
      <w:r w:rsidRPr="004315A9">
        <w:rPr>
          <w:b/>
        </w:rPr>
        <w:t>ассоциация</w:t>
      </w:r>
      <w:r w:rsidR="003618FE" w:rsidRPr="004315A9">
        <w:rPr>
          <w:b/>
        </w:rPr>
        <w:t xml:space="preserve"> </w:t>
      </w:r>
      <w:r w:rsidRPr="004315A9">
        <w:rPr>
          <w:b/>
        </w:rPr>
        <w:t>негосуда</w:t>
      </w:r>
      <w:r w:rsidR="000E0D1F" w:rsidRPr="004315A9">
        <w:rPr>
          <w:b/>
        </w:rPr>
        <w:t>рственных</w:t>
      </w:r>
      <w:r w:rsidR="003618FE" w:rsidRPr="004315A9">
        <w:rPr>
          <w:b/>
        </w:rPr>
        <w:t xml:space="preserve"> </w:t>
      </w:r>
      <w:r w:rsidR="000E0D1F" w:rsidRPr="004315A9">
        <w:rPr>
          <w:b/>
        </w:rPr>
        <w:t>пенсионных</w:t>
      </w:r>
      <w:r w:rsidR="003618FE" w:rsidRPr="004315A9">
        <w:rPr>
          <w:b/>
        </w:rPr>
        <w:t xml:space="preserve"> </w:t>
      </w:r>
      <w:r w:rsidR="000E0D1F" w:rsidRPr="004315A9">
        <w:rPr>
          <w:b/>
        </w:rPr>
        <w:t>фондов</w:t>
      </w:r>
      <w:r w:rsidR="003618FE" w:rsidRPr="004315A9">
        <w:t xml:space="preserve"> </w:t>
      </w:r>
      <w:r w:rsidR="000E0D1F" w:rsidRPr="004315A9">
        <w:rPr>
          <w:b/>
        </w:rPr>
        <w:t>С.</w:t>
      </w:r>
      <w:r w:rsidRPr="004315A9">
        <w:rPr>
          <w:b/>
        </w:rPr>
        <w:t>Ю.</w:t>
      </w:r>
      <w:r w:rsidR="003618FE" w:rsidRPr="004315A9">
        <w:rPr>
          <w:b/>
        </w:rPr>
        <w:t xml:space="preserve"> </w:t>
      </w:r>
      <w:r w:rsidRPr="004315A9">
        <w:rPr>
          <w:b/>
        </w:rPr>
        <w:t>Беляковым</w:t>
      </w:r>
      <w:r w:rsidR="003618FE" w:rsidRPr="004315A9">
        <w:t xml:space="preserve"> </w:t>
      </w:r>
      <w:r w:rsidRPr="004315A9">
        <w:t>для</w:t>
      </w:r>
      <w:r w:rsidR="003618FE" w:rsidRPr="004315A9">
        <w:t xml:space="preserve"> </w:t>
      </w:r>
      <w:r w:rsidRPr="004315A9">
        <w:t>АО</w:t>
      </w:r>
      <w:r w:rsidR="003618FE" w:rsidRPr="004315A9">
        <w:t xml:space="preserve"> «</w:t>
      </w:r>
      <w:r w:rsidRPr="004315A9">
        <w:t>АЭИ</w:t>
      </w:r>
      <w:r w:rsidR="003618FE" w:rsidRPr="004315A9">
        <w:t xml:space="preserve"> «</w:t>
      </w:r>
      <w:r w:rsidRPr="004315A9">
        <w:t>ПРАЙМ</w:t>
      </w:r>
      <w:r w:rsidR="003618FE" w:rsidRPr="004315A9">
        <w:t>»</w:t>
      </w:r>
      <w:r w:rsidR="000E0D1F" w:rsidRPr="004315A9">
        <w:t>:</w:t>
      </w:r>
    </w:p>
    <w:p w14:paraId="787F5ACC" w14:textId="77777777" w:rsidR="00B107E2" w:rsidRPr="004315A9" w:rsidRDefault="00000000" w:rsidP="00B107E2">
      <w:hyperlink r:id="rId27" w:history="1">
        <w:r w:rsidR="000E0D1F" w:rsidRPr="004315A9">
          <w:rPr>
            <w:rStyle w:val="a3"/>
          </w:rPr>
          <w:t>https://1prime.ru/20240413/intervyu-847350913.html</w:t>
        </w:r>
      </w:hyperlink>
    </w:p>
    <w:p w14:paraId="48CB3148" w14:textId="77777777" w:rsidR="00B107E2" w:rsidRPr="004315A9" w:rsidRDefault="00000000" w:rsidP="00B107E2">
      <w:hyperlink r:id="rId28" w:history="1">
        <w:r w:rsidR="00B107E2" w:rsidRPr="004315A9">
          <w:rPr>
            <w:rStyle w:val="a3"/>
          </w:rPr>
          <w:t>http://zhiryatinskii-kray.ru/society/2024/06/25/zhitelyam-zhiryatinskogo-rajona-rasskazali-o-programme-dolgosrochnyh-sberezhenij/</w:t>
        </w:r>
      </w:hyperlink>
    </w:p>
    <w:p w14:paraId="362E63A9" w14:textId="77777777" w:rsidR="00111D7C" w:rsidRPr="004315A9" w:rsidRDefault="00111D7C" w:rsidP="00111D7C">
      <w:pPr>
        <w:pStyle w:val="10"/>
      </w:pPr>
      <w:bookmarkStart w:id="63" w:name="_Toc165991074"/>
      <w:bookmarkStart w:id="64" w:name="_Toc170285317"/>
      <w:r w:rsidRPr="004315A9">
        <w:t>Новости</w:t>
      </w:r>
      <w:r w:rsidR="003618FE" w:rsidRPr="004315A9">
        <w:t xml:space="preserve"> </w:t>
      </w:r>
      <w:r w:rsidRPr="004315A9">
        <w:t>развития</w:t>
      </w:r>
      <w:r w:rsidR="003618FE" w:rsidRPr="004315A9">
        <w:t xml:space="preserve"> </w:t>
      </w:r>
      <w:r w:rsidRPr="004315A9">
        <w:t>системы</w:t>
      </w:r>
      <w:r w:rsidR="003618FE" w:rsidRPr="004315A9">
        <w:t xml:space="preserve"> </w:t>
      </w:r>
      <w:r w:rsidRPr="004315A9">
        <w:t>обязательного</w:t>
      </w:r>
      <w:r w:rsidR="003618FE" w:rsidRPr="004315A9">
        <w:t xml:space="preserve"> </w:t>
      </w:r>
      <w:r w:rsidRPr="004315A9">
        <w:t>пенсионного</w:t>
      </w:r>
      <w:r w:rsidR="003618FE" w:rsidRPr="004315A9">
        <w:t xml:space="preserve"> </w:t>
      </w:r>
      <w:r w:rsidRPr="004315A9">
        <w:t>страхования</w:t>
      </w:r>
      <w:r w:rsidR="003618FE" w:rsidRPr="004315A9">
        <w:t xml:space="preserve"> </w:t>
      </w:r>
      <w:r w:rsidRPr="004315A9">
        <w:t>и</w:t>
      </w:r>
      <w:r w:rsidR="003618FE" w:rsidRPr="004315A9">
        <w:t xml:space="preserve"> </w:t>
      </w:r>
      <w:r w:rsidRPr="004315A9">
        <w:t>страховой</w:t>
      </w:r>
      <w:r w:rsidR="003618FE" w:rsidRPr="004315A9">
        <w:t xml:space="preserve"> </w:t>
      </w:r>
      <w:r w:rsidRPr="004315A9">
        <w:t>пенсии</w:t>
      </w:r>
      <w:bookmarkEnd w:id="36"/>
      <w:bookmarkEnd w:id="37"/>
      <w:bookmarkEnd w:id="38"/>
      <w:bookmarkEnd w:id="63"/>
      <w:bookmarkEnd w:id="64"/>
    </w:p>
    <w:p w14:paraId="2CB20F54" w14:textId="77777777" w:rsidR="00452A60" w:rsidRPr="004315A9" w:rsidRDefault="00452A60" w:rsidP="00452A60">
      <w:pPr>
        <w:pStyle w:val="2"/>
      </w:pPr>
      <w:bookmarkStart w:id="65" w:name="А104"/>
      <w:bookmarkStart w:id="66" w:name="_Toc170285318"/>
      <w:r w:rsidRPr="004315A9">
        <w:t>Парламентская</w:t>
      </w:r>
      <w:r w:rsidR="003618FE" w:rsidRPr="004315A9">
        <w:t xml:space="preserve"> </w:t>
      </w:r>
      <w:r w:rsidRPr="004315A9">
        <w:t>газета</w:t>
      </w:r>
      <w:r w:rsidR="00A432DE" w:rsidRPr="004315A9">
        <w:t>,</w:t>
      </w:r>
      <w:r w:rsidR="003618FE" w:rsidRPr="004315A9">
        <w:t xml:space="preserve"> </w:t>
      </w:r>
      <w:r w:rsidR="00A432DE" w:rsidRPr="004315A9">
        <w:t>25.06.2024,</w:t>
      </w:r>
      <w:r w:rsidR="003618FE" w:rsidRPr="004315A9">
        <w:t xml:space="preserve"> </w:t>
      </w:r>
      <w:r w:rsidR="00A432DE" w:rsidRPr="004315A9">
        <w:t>Володин:</w:t>
      </w:r>
      <w:r w:rsidR="003618FE" w:rsidRPr="004315A9">
        <w:t xml:space="preserve"> </w:t>
      </w:r>
      <w:r w:rsidR="00A432DE" w:rsidRPr="004315A9">
        <w:t>с</w:t>
      </w:r>
      <w:r w:rsidRPr="004315A9">
        <w:t>редства</w:t>
      </w:r>
      <w:r w:rsidR="003618FE" w:rsidRPr="004315A9">
        <w:t xml:space="preserve"> </w:t>
      </w:r>
      <w:r w:rsidRPr="004315A9">
        <w:t>для</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в</w:t>
      </w:r>
      <w:r w:rsidR="003618FE" w:rsidRPr="004315A9">
        <w:t xml:space="preserve"> </w:t>
      </w:r>
      <w:r w:rsidRPr="004315A9">
        <w:t>бюджете</w:t>
      </w:r>
      <w:r w:rsidR="003618FE" w:rsidRPr="004315A9">
        <w:t xml:space="preserve"> </w:t>
      </w:r>
      <w:r w:rsidRPr="004315A9">
        <w:t>найдены</w:t>
      </w:r>
      <w:bookmarkEnd w:id="65"/>
      <w:bookmarkEnd w:id="66"/>
    </w:p>
    <w:p w14:paraId="4602E78D" w14:textId="77777777" w:rsidR="00452A60" w:rsidRPr="004315A9" w:rsidRDefault="00452A60" w:rsidP="00956975">
      <w:pPr>
        <w:pStyle w:val="3"/>
      </w:pPr>
      <w:bookmarkStart w:id="67" w:name="_Toc170285319"/>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пенсии</w:t>
      </w:r>
      <w:r w:rsidR="003618FE" w:rsidRPr="004315A9">
        <w:t xml:space="preserve"> </w:t>
      </w:r>
      <w:r w:rsidRPr="004315A9">
        <w:t>будут</w:t>
      </w:r>
      <w:r w:rsidR="003618FE" w:rsidRPr="004315A9">
        <w:t xml:space="preserve"> </w:t>
      </w:r>
      <w:r w:rsidRPr="004315A9">
        <w:t>индексировать</w:t>
      </w:r>
      <w:r w:rsidR="003618FE" w:rsidRPr="004315A9">
        <w:t xml:space="preserve"> </w:t>
      </w:r>
      <w:r w:rsidRPr="004315A9">
        <w:t>как</w:t>
      </w:r>
      <w:r w:rsidR="003618FE" w:rsidRPr="004315A9">
        <w:t xml:space="preserve"> </w:t>
      </w:r>
      <w:r w:rsidRPr="004315A9">
        <w:t>неработающим,</w:t>
      </w:r>
      <w:r w:rsidR="003618FE" w:rsidRPr="004315A9">
        <w:t xml:space="preserve"> </w:t>
      </w:r>
      <w:r w:rsidRPr="004315A9">
        <w:t>так</w:t>
      </w:r>
      <w:r w:rsidR="003618FE" w:rsidRPr="004315A9">
        <w:t xml:space="preserve"> </w:t>
      </w:r>
      <w:r w:rsidRPr="004315A9">
        <w:t>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Соответствующий</w:t>
      </w:r>
      <w:r w:rsidR="003618FE" w:rsidRPr="004315A9">
        <w:t xml:space="preserve"> </w:t>
      </w:r>
      <w:r w:rsidRPr="004315A9">
        <w:t>законопроект</w:t>
      </w:r>
      <w:r w:rsidR="003618FE" w:rsidRPr="004315A9">
        <w:t xml:space="preserve"> </w:t>
      </w:r>
      <w:r w:rsidRPr="004315A9">
        <w:t>25</w:t>
      </w:r>
      <w:r w:rsidR="003618FE" w:rsidRPr="004315A9">
        <w:t xml:space="preserve"> </w:t>
      </w:r>
      <w:r w:rsidRPr="004315A9">
        <w:t>июня</w:t>
      </w:r>
      <w:r w:rsidR="003618FE" w:rsidRPr="004315A9">
        <w:t xml:space="preserve"> </w:t>
      </w:r>
      <w:r w:rsidRPr="004315A9">
        <w:t>рассмотрит</w:t>
      </w:r>
      <w:r w:rsidR="003618FE" w:rsidRPr="004315A9">
        <w:t xml:space="preserve"> </w:t>
      </w:r>
      <w:r w:rsidRPr="004315A9">
        <w:t>Госдума.</w:t>
      </w:r>
      <w:r w:rsidR="003618FE" w:rsidRPr="004315A9">
        <w:t xml:space="preserve"> </w:t>
      </w:r>
      <w:r w:rsidRPr="004315A9">
        <w:t>Об</w:t>
      </w:r>
      <w:r w:rsidR="003618FE" w:rsidRPr="004315A9">
        <w:t xml:space="preserve"> </w:t>
      </w:r>
      <w:r w:rsidRPr="004315A9">
        <w:t>этом</w:t>
      </w:r>
      <w:r w:rsidR="003618FE" w:rsidRPr="004315A9">
        <w:t xml:space="preserve"> </w:t>
      </w:r>
      <w:r w:rsidRPr="004315A9">
        <w:t>25</w:t>
      </w:r>
      <w:r w:rsidR="003618FE" w:rsidRPr="004315A9">
        <w:t xml:space="preserve"> </w:t>
      </w:r>
      <w:r w:rsidRPr="004315A9">
        <w:t>июня</w:t>
      </w:r>
      <w:r w:rsidR="003618FE" w:rsidRPr="004315A9">
        <w:t xml:space="preserve"> </w:t>
      </w:r>
      <w:r w:rsidRPr="004315A9">
        <w:t>на</w:t>
      </w:r>
      <w:r w:rsidR="003618FE" w:rsidRPr="004315A9">
        <w:t xml:space="preserve"> </w:t>
      </w:r>
      <w:r w:rsidRPr="004315A9">
        <w:t>своей</w:t>
      </w:r>
      <w:r w:rsidR="003618FE" w:rsidRPr="004315A9">
        <w:t xml:space="preserve"> </w:t>
      </w:r>
      <w:r w:rsidRPr="004315A9">
        <w:t>странице</w:t>
      </w:r>
      <w:r w:rsidR="003618FE" w:rsidRPr="004315A9">
        <w:t xml:space="preserve"> </w:t>
      </w:r>
      <w:r w:rsidRPr="004315A9">
        <w:t>в</w:t>
      </w:r>
      <w:r w:rsidR="003618FE" w:rsidRPr="004315A9">
        <w:t xml:space="preserve"> </w:t>
      </w:r>
      <w:r w:rsidRPr="004315A9">
        <w:t>соцсети</w:t>
      </w:r>
      <w:r w:rsidR="003618FE" w:rsidRPr="004315A9">
        <w:t xml:space="preserve"> </w:t>
      </w:r>
      <w:r w:rsidRPr="004315A9">
        <w:t>написал</w:t>
      </w:r>
      <w:r w:rsidR="003618FE" w:rsidRPr="004315A9">
        <w:t xml:space="preserve"> </w:t>
      </w:r>
      <w:r w:rsidRPr="004315A9">
        <w:t>председатель</w:t>
      </w:r>
      <w:r w:rsidR="003618FE" w:rsidRPr="004315A9">
        <w:t xml:space="preserve"> </w:t>
      </w:r>
      <w:r w:rsidRPr="004315A9">
        <w:t>палаты</w:t>
      </w:r>
      <w:r w:rsidR="003618FE" w:rsidRPr="004315A9">
        <w:t xml:space="preserve"> </w:t>
      </w:r>
      <w:r w:rsidRPr="004315A9">
        <w:t>Вячеслав</w:t>
      </w:r>
      <w:r w:rsidR="003618FE" w:rsidRPr="004315A9">
        <w:t xml:space="preserve"> </w:t>
      </w:r>
      <w:r w:rsidRPr="004315A9">
        <w:t>Володин.</w:t>
      </w:r>
      <w:bookmarkEnd w:id="67"/>
    </w:p>
    <w:p w14:paraId="7879E47C" w14:textId="77777777" w:rsidR="00452A60" w:rsidRPr="004315A9" w:rsidRDefault="003618FE" w:rsidP="00452A60">
      <w:r w:rsidRPr="004315A9">
        <w:t>«</w:t>
      </w:r>
      <w:r w:rsidR="00452A60" w:rsidRPr="004315A9">
        <w:t>Сегодня</w:t>
      </w:r>
      <w:r w:rsidRPr="004315A9">
        <w:t xml:space="preserve"> </w:t>
      </w:r>
      <w:r w:rsidR="00452A60" w:rsidRPr="004315A9">
        <w:t>рассмотрим</w:t>
      </w:r>
      <w:r w:rsidRPr="004315A9">
        <w:t xml:space="preserve"> </w:t>
      </w:r>
      <w:r w:rsidR="00452A60" w:rsidRPr="004315A9">
        <w:t>в</w:t>
      </w:r>
      <w:r w:rsidRPr="004315A9">
        <w:t xml:space="preserve"> </w:t>
      </w:r>
      <w:r w:rsidR="00452A60" w:rsidRPr="004315A9">
        <w:t>первом</w:t>
      </w:r>
      <w:r w:rsidRPr="004315A9">
        <w:t xml:space="preserve"> </w:t>
      </w:r>
      <w:r w:rsidR="00452A60" w:rsidRPr="004315A9">
        <w:t>чтении</w:t>
      </w:r>
      <w:r w:rsidRPr="004315A9">
        <w:t xml:space="preserve"> </w:t>
      </w:r>
      <w:r w:rsidR="00452A60" w:rsidRPr="004315A9">
        <w:t>законопроект</w:t>
      </w:r>
      <w:r w:rsidRPr="004315A9">
        <w:t xml:space="preserve"> </w:t>
      </w:r>
      <w:r w:rsidR="00452A60" w:rsidRPr="004315A9">
        <w:t>об</w:t>
      </w:r>
      <w:r w:rsidRPr="004315A9">
        <w:t xml:space="preserve"> </w:t>
      </w:r>
      <w:r w:rsidR="00452A60" w:rsidRPr="004315A9">
        <w:t>индексации</w:t>
      </w:r>
      <w:r w:rsidRPr="004315A9">
        <w:t xml:space="preserve"> </w:t>
      </w:r>
      <w:r w:rsidR="00452A60" w:rsidRPr="004315A9">
        <w:t>пенсий</w:t>
      </w:r>
      <w:r w:rsidRPr="004315A9">
        <w:t xml:space="preserve"> </w:t>
      </w:r>
      <w:r w:rsidR="00452A60" w:rsidRPr="004315A9">
        <w:t>работающим</w:t>
      </w:r>
      <w:r w:rsidRPr="004315A9">
        <w:t xml:space="preserve"> </w:t>
      </w:r>
      <w:r w:rsidR="00452A60" w:rsidRPr="004315A9">
        <w:t>пенсионерам.</w:t>
      </w:r>
      <w:r w:rsidRPr="004315A9">
        <w:t xml:space="preserve"> </w:t>
      </w:r>
      <w:r w:rsidR="00452A60" w:rsidRPr="004315A9">
        <w:t>Несмотря</w:t>
      </w:r>
      <w:r w:rsidRPr="004315A9">
        <w:t xml:space="preserve"> </w:t>
      </w:r>
      <w:r w:rsidR="00452A60" w:rsidRPr="004315A9">
        <w:t>на</w:t>
      </w:r>
      <w:r w:rsidRPr="004315A9">
        <w:t xml:space="preserve"> </w:t>
      </w:r>
      <w:r w:rsidR="00452A60" w:rsidRPr="004315A9">
        <w:t>введенные</w:t>
      </w:r>
      <w:r w:rsidRPr="004315A9">
        <w:t xml:space="preserve"> </w:t>
      </w:r>
      <w:r w:rsidR="00452A60" w:rsidRPr="004315A9">
        <w:t>против</w:t>
      </w:r>
      <w:r w:rsidRPr="004315A9">
        <w:t xml:space="preserve"> </w:t>
      </w:r>
      <w:r w:rsidR="00452A60" w:rsidRPr="004315A9">
        <w:t>России</w:t>
      </w:r>
      <w:r w:rsidRPr="004315A9">
        <w:t xml:space="preserve"> </w:t>
      </w:r>
      <w:r w:rsidR="00452A60" w:rsidRPr="004315A9">
        <w:t>более</w:t>
      </w:r>
      <w:r w:rsidRPr="004315A9">
        <w:t xml:space="preserve"> </w:t>
      </w:r>
      <w:r w:rsidR="00452A60" w:rsidRPr="004315A9">
        <w:t>21</w:t>
      </w:r>
      <w:r w:rsidRPr="004315A9">
        <w:t xml:space="preserve"> </w:t>
      </w:r>
      <w:r w:rsidR="00452A60" w:rsidRPr="004315A9">
        <w:t>тысячи</w:t>
      </w:r>
      <w:r w:rsidRPr="004315A9">
        <w:t xml:space="preserve"> </w:t>
      </w:r>
      <w:r w:rsidR="00452A60" w:rsidRPr="004315A9">
        <w:t>санкций,</w:t>
      </w:r>
      <w:r w:rsidRPr="004315A9">
        <w:t xml:space="preserve"> </w:t>
      </w:r>
      <w:r w:rsidR="00452A60" w:rsidRPr="004315A9">
        <w:t>наш</w:t>
      </w:r>
      <w:r w:rsidRPr="004315A9">
        <w:t xml:space="preserve"> </w:t>
      </w:r>
      <w:r w:rsidR="00452A60" w:rsidRPr="004315A9">
        <w:t>президент</w:t>
      </w:r>
      <w:r w:rsidRPr="004315A9">
        <w:t xml:space="preserve"> </w:t>
      </w:r>
      <w:r w:rsidR="00452A60" w:rsidRPr="004315A9">
        <w:t>Владимир</w:t>
      </w:r>
      <w:r w:rsidRPr="004315A9">
        <w:t xml:space="preserve"> </w:t>
      </w:r>
      <w:r w:rsidR="00452A60" w:rsidRPr="004315A9">
        <w:t>Владимирович</w:t>
      </w:r>
      <w:r w:rsidRPr="004315A9">
        <w:t xml:space="preserve"> </w:t>
      </w:r>
      <w:r w:rsidR="00452A60" w:rsidRPr="004315A9">
        <w:t>Путин</w:t>
      </w:r>
      <w:r w:rsidRPr="004315A9">
        <w:t xml:space="preserve"> </w:t>
      </w:r>
      <w:r w:rsidR="00452A60" w:rsidRPr="004315A9">
        <w:t>принял</w:t>
      </w:r>
      <w:r w:rsidRPr="004315A9">
        <w:t xml:space="preserve"> </w:t>
      </w:r>
      <w:r w:rsidR="00452A60" w:rsidRPr="004315A9">
        <w:t>это</w:t>
      </w:r>
      <w:r w:rsidRPr="004315A9">
        <w:t xml:space="preserve"> </w:t>
      </w:r>
      <w:r w:rsidR="00452A60" w:rsidRPr="004315A9">
        <w:t>важное</w:t>
      </w:r>
      <w:r w:rsidRPr="004315A9">
        <w:t xml:space="preserve"> </w:t>
      </w:r>
      <w:r w:rsidR="00452A60" w:rsidRPr="004315A9">
        <w:t>решение</w:t>
      </w:r>
      <w:r w:rsidRPr="004315A9">
        <w:t>»</w:t>
      </w:r>
      <w:r w:rsidR="00452A60" w:rsidRPr="004315A9">
        <w:t>,</w:t>
      </w:r>
      <w:r w:rsidRPr="004315A9">
        <w:t xml:space="preserve"> - </w:t>
      </w:r>
      <w:r w:rsidR="00452A60" w:rsidRPr="004315A9">
        <w:t>напомнил</w:t>
      </w:r>
      <w:r w:rsidRPr="004315A9">
        <w:t xml:space="preserve"> </w:t>
      </w:r>
      <w:r w:rsidR="00452A60" w:rsidRPr="004315A9">
        <w:t>спикер.</w:t>
      </w:r>
    </w:p>
    <w:p w14:paraId="773F6832" w14:textId="77777777" w:rsidR="00452A60" w:rsidRPr="004315A9" w:rsidRDefault="00452A60" w:rsidP="00452A60">
      <w:r w:rsidRPr="004315A9">
        <w:t>По</w:t>
      </w:r>
      <w:r w:rsidR="003618FE" w:rsidRPr="004315A9">
        <w:t xml:space="preserve"> </w:t>
      </w:r>
      <w:r w:rsidRPr="004315A9">
        <w:t>словам</w:t>
      </w:r>
      <w:r w:rsidR="003618FE" w:rsidRPr="004315A9">
        <w:t xml:space="preserve"> </w:t>
      </w:r>
      <w:r w:rsidRPr="004315A9">
        <w:t>Володина,</w:t>
      </w:r>
      <w:r w:rsidR="003618FE" w:rsidRPr="004315A9">
        <w:t xml:space="preserve"> </w:t>
      </w:r>
      <w:r w:rsidRPr="004315A9">
        <w:t>экономика</w:t>
      </w:r>
      <w:r w:rsidR="003618FE" w:rsidRPr="004315A9">
        <w:t xml:space="preserve"> </w:t>
      </w:r>
      <w:r w:rsidRPr="004315A9">
        <w:t>смогла</w:t>
      </w:r>
      <w:r w:rsidR="003618FE" w:rsidRPr="004315A9">
        <w:t xml:space="preserve"> </w:t>
      </w:r>
      <w:r w:rsidRPr="004315A9">
        <w:t>адаптироваться</w:t>
      </w:r>
      <w:r w:rsidR="003618FE" w:rsidRPr="004315A9">
        <w:t xml:space="preserve"> </w:t>
      </w:r>
      <w:r w:rsidRPr="004315A9">
        <w:t>к</w:t>
      </w:r>
      <w:r w:rsidR="003618FE" w:rsidRPr="004315A9">
        <w:t xml:space="preserve"> </w:t>
      </w:r>
      <w:r w:rsidRPr="004315A9">
        <w:t>вызовам</w:t>
      </w:r>
      <w:r w:rsidR="003618FE" w:rsidRPr="004315A9">
        <w:t xml:space="preserve"> </w:t>
      </w:r>
      <w:r w:rsidRPr="004315A9">
        <w:t>и</w:t>
      </w:r>
      <w:r w:rsidR="003618FE" w:rsidRPr="004315A9">
        <w:t xml:space="preserve"> </w:t>
      </w:r>
      <w:r w:rsidRPr="004315A9">
        <w:t>показывает</w:t>
      </w:r>
      <w:r w:rsidR="003618FE" w:rsidRPr="004315A9">
        <w:t xml:space="preserve"> </w:t>
      </w:r>
      <w:r w:rsidRPr="004315A9">
        <w:t>уверенный</w:t>
      </w:r>
      <w:r w:rsidR="003618FE" w:rsidRPr="004315A9">
        <w:t xml:space="preserve"> </w:t>
      </w:r>
      <w:r w:rsidRPr="004315A9">
        <w:t>рост,</w:t>
      </w:r>
      <w:r w:rsidR="003618FE" w:rsidRPr="004315A9">
        <w:t xml:space="preserve"> </w:t>
      </w:r>
      <w:r w:rsidRPr="004315A9">
        <w:t>необходимые</w:t>
      </w:r>
      <w:r w:rsidR="003618FE" w:rsidRPr="004315A9">
        <w:t xml:space="preserve"> </w:t>
      </w:r>
      <w:r w:rsidRPr="004315A9">
        <w:t>средства</w:t>
      </w:r>
      <w:r w:rsidR="003618FE" w:rsidRPr="004315A9">
        <w:t xml:space="preserve"> </w:t>
      </w:r>
      <w:r w:rsidRPr="004315A9">
        <w:t>для</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бюджете</w:t>
      </w:r>
      <w:r w:rsidR="003618FE" w:rsidRPr="004315A9">
        <w:t xml:space="preserve"> </w:t>
      </w:r>
      <w:r w:rsidRPr="004315A9">
        <w:t>страны</w:t>
      </w:r>
      <w:r w:rsidR="003618FE" w:rsidRPr="004315A9">
        <w:t xml:space="preserve"> </w:t>
      </w:r>
      <w:r w:rsidRPr="004315A9">
        <w:t>найдены.</w:t>
      </w:r>
    </w:p>
    <w:p w14:paraId="568D4FCE" w14:textId="77777777" w:rsidR="00452A60" w:rsidRPr="004315A9" w:rsidRDefault="003618FE" w:rsidP="00452A60">
      <w:r w:rsidRPr="004315A9">
        <w:t>«</w:t>
      </w:r>
      <w:r w:rsidR="00452A60" w:rsidRPr="004315A9">
        <w:t>С</w:t>
      </w:r>
      <w:r w:rsidRPr="004315A9">
        <w:t xml:space="preserve"> </w:t>
      </w:r>
      <w:r w:rsidR="00452A60" w:rsidRPr="004315A9">
        <w:t>1</w:t>
      </w:r>
      <w:r w:rsidRPr="004315A9">
        <w:t xml:space="preserve"> </w:t>
      </w:r>
      <w:r w:rsidR="00452A60" w:rsidRPr="004315A9">
        <w:t>февраля</w:t>
      </w:r>
      <w:r w:rsidRPr="004315A9">
        <w:t xml:space="preserve"> </w:t>
      </w:r>
      <w:r w:rsidR="00452A60" w:rsidRPr="004315A9">
        <w:t>2025</w:t>
      </w:r>
      <w:r w:rsidRPr="004315A9">
        <w:t xml:space="preserve"> </w:t>
      </w:r>
      <w:r w:rsidR="00452A60" w:rsidRPr="004315A9">
        <w:t>года</w:t>
      </w:r>
      <w:r w:rsidRPr="004315A9">
        <w:t xml:space="preserve"> </w:t>
      </w:r>
      <w:r w:rsidR="00452A60" w:rsidRPr="004315A9">
        <w:t>ежегодно</w:t>
      </w:r>
      <w:r w:rsidRPr="004315A9">
        <w:t xml:space="preserve"> </w:t>
      </w:r>
      <w:r w:rsidR="00452A60" w:rsidRPr="004315A9">
        <w:t>пенсии</w:t>
      </w:r>
      <w:r w:rsidRPr="004315A9">
        <w:t xml:space="preserve"> </w:t>
      </w:r>
      <w:r w:rsidR="00452A60" w:rsidRPr="004315A9">
        <w:t>будут</w:t>
      </w:r>
      <w:r w:rsidRPr="004315A9">
        <w:t xml:space="preserve"> </w:t>
      </w:r>
      <w:r w:rsidR="00452A60" w:rsidRPr="004315A9">
        <w:t>повышаться</w:t>
      </w:r>
      <w:r w:rsidRPr="004315A9">
        <w:t xml:space="preserve"> </w:t>
      </w:r>
      <w:r w:rsidR="00452A60" w:rsidRPr="004315A9">
        <w:t>не</w:t>
      </w:r>
      <w:r w:rsidRPr="004315A9">
        <w:t xml:space="preserve"> </w:t>
      </w:r>
      <w:r w:rsidR="00452A60" w:rsidRPr="004315A9">
        <w:t>только</w:t>
      </w:r>
      <w:r w:rsidRPr="004315A9">
        <w:t xml:space="preserve"> </w:t>
      </w:r>
      <w:r w:rsidR="00452A60" w:rsidRPr="004315A9">
        <w:t>тем,</w:t>
      </w:r>
      <w:r w:rsidRPr="004315A9">
        <w:t xml:space="preserve"> </w:t>
      </w:r>
      <w:r w:rsidR="00452A60" w:rsidRPr="004315A9">
        <w:t>кто</w:t>
      </w:r>
      <w:r w:rsidRPr="004315A9">
        <w:t xml:space="preserve"> </w:t>
      </w:r>
      <w:r w:rsidR="00452A60" w:rsidRPr="004315A9">
        <w:t>уже</w:t>
      </w:r>
      <w:r w:rsidRPr="004315A9">
        <w:t xml:space="preserve"> </w:t>
      </w:r>
      <w:r w:rsidR="00452A60" w:rsidRPr="004315A9">
        <w:t>вышел</w:t>
      </w:r>
      <w:r w:rsidRPr="004315A9">
        <w:t xml:space="preserve"> </w:t>
      </w:r>
      <w:r w:rsidR="00452A60" w:rsidRPr="004315A9">
        <w:t>на</w:t>
      </w:r>
      <w:r w:rsidRPr="004315A9">
        <w:t xml:space="preserve"> </w:t>
      </w:r>
      <w:r w:rsidR="00452A60" w:rsidRPr="004315A9">
        <w:t>заслуженный</w:t>
      </w:r>
      <w:r w:rsidRPr="004315A9">
        <w:t xml:space="preserve"> </w:t>
      </w:r>
      <w:r w:rsidR="00452A60" w:rsidRPr="004315A9">
        <w:t>отдых,</w:t>
      </w:r>
      <w:r w:rsidRPr="004315A9">
        <w:t xml:space="preserve"> </w:t>
      </w:r>
      <w:r w:rsidR="00452A60" w:rsidRPr="004315A9">
        <w:t>но</w:t>
      </w:r>
      <w:r w:rsidRPr="004315A9">
        <w:t xml:space="preserve"> </w:t>
      </w:r>
      <w:r w:rsidR="00452A60" w:rsidRPr="004315A9">
        <w:t>и</w:t>
      </w:r>
      <w:r w:rsidRPr="004315A9">
        <w:t xml:space="preserve"> </w:t>
      </w:r>
      <w:r w:rsidR="00452A60" w:rsidRPr="004315A9">
        <w:t>тем,</w:t>
      </w:r>
      <w:r w:rsidRPr="004315A9">
        <w:t xml:space="preserve"> </w:t>
      </w:r>
      <w:r w:rsidR="00452A60" w:rsidRPr="004315A9">
        <w:t>кто</w:t>
      </w:r>
      <w:r w:rsidRPr="004315A9">
        <w:t xml:space="preserve"> </w:t>
      </w:r>
      <w:r w:rsidR="00452A60" w:rsidRPr="004315A9">
        <w:t>продолжает</w:t>
      </w:r>
      <w:r w:rsidRPr="004315A9">
        <w:t xml:space="preserve"> </w:t>
      </w:r>
      <w:r w:rsidR="00452A60" w:rsidRPr="004315A9">
        <w:t>работать.</w:t>
      </w:r>
      <w:r w:rsidRPr="004315A9">
        <w:t xml:space="preserve"> </w:t>
      </w:r>
      <w:r w:rsidR="00452A60" w:rsidRPr="004315A9">
        <w:t>Решение</w:t>
      </w:r>
      <w:r w:rsidRPr="004315A9">
        <w:t xml:space="preserve"> </w:t>
      </w:r>
      <w:r w:rsidR="00452A60" w:rsidRPr="004315A9">
        <w:t>затронет</w:t>
      </w:r>
      <w:r w:rsidRPr="004315A9">
        <w:t xml:space="preserve"> </w:t>
      </w:r>
      <w:r w:rsidR="00452A60" w:rsidRPr="004315A9">
        <w:t>7,87</w:t>
      </w:r>
      <w:r w:rsidRPr="004315A9">
        <w:t xml:space="preserve"> </w:t>
      </w:r>
      <w:r w:rsidR="00452A60" w:rsidRPr="004315A9">
        <w:t>миллиона</w:t>
      </w:r>
      <w:r w:rsidRPr="004315A9">
        <w:t xml:space="preserve"> </w:t>
      </w:r>
      <w:r w:rsidR="00452A60" w:rsidRPr="004315A9">
        <w:t>человек.</w:t>
      </w:r>
      <w:r w:rsidRPr="004315A9">
        <w:t xml:space="preserve"> </w:t>
      </w:r>
      <w:r w:rsidR="00452A60" w:rsidRPr="004315A9">
        <w:t>Это</w:t>
      </w:r>
      <w:r w:rsidRPr="004315A9">
        <w:t xml:space="preserve"> </w:t>
      </w:r>
      <w:r w:rsidR="00452A60" w:rsidRPr="004315A9">
        <w:t>позволит</w:t>
      </w:r>
      <w:r w:rsidRPr="004315A9">
        <w:t xml:space="preserve"> </w:t>
      </w:r>
      <w:r w:rsidR="00452A60" w:rsidRPr="004315A9">
        <w:t>вернуть</w:t>
      </w:r>
      <w:r w:rsidRPr="004315A9">
        <w:t xml:space="preserve"> </w:t>
      </w:r>
      <w:r w:rsidR="00452A60" w:rsidRPr="004315A9">
        <w:t>в</w:t>
      </w:r>
      <w:r w:rsidRPr="004315A9">
        <w:t xml:space="preserve"> </w:t>
      </w:r>
      <w:r w:rsidR="00452A60" w:rsidRPr="004315A9">
        <w:t>экономику</w:t>
      </w:r>
      <w:r w:rsidRPr="004315A9">
        <w:t xml:space="preserve"> </w:t>
      </w:r>
      <w:r w:rsidR="00452A60" w:rsidRPr="004315A9">
        <w:t>опытные</w:t>
      </w:r>
      <w:r w:rsidRPr="004315A9">
        <w:t xml:space="preserve"> </w:t>
      </w:r>
      <w:r w:rsidR="00452A60" w:rsidRPr="004315A9">
        <w:t>кадры,</w:t>
      </w:r>
      <w:r w:rsidRPr="004315A9">
        <w:t xml:space="preserve"> </w:t>
      </w:r>
      <w:r w:rsidR="00452A60" w:rsidRPr="004315A9">
        <w:t>повысит</w:t>
      </w:r>
      <w:r w:rsidRPr="004315A9">
        <w:t xml:space="preserve"> </w:t>
      </w:r>
      <w:r w:rsidR="00452A60" w:rsidRPr="004315A9">
        <w:t>производительность</w:t>
      </w:r>
      <w:r w:rsidRPr="004315A9">
        <w:t xml:space="preserve"> </w:t>
      </w:r>
      <w:r w:rsidR="00452A60" w:rsidRPr="004315A9">
        <w:t>труда</w:t>
      </w:r>
      <w:r w:rsidRPr="004315A9">
        <w:t>»</w:t>
      </w:r>
      <w:r w:rsidR="00452A60" w:rsidRPr="004315A9">
        <w:t>,</w:t>
      </w:r>
      <w:r w:rsidRPr="004315A9">
        <w:t xml:space="preserve"> - </w:t>
      </w:r>
      <w:r w:rsidR="00452A60" w:rsidRPr="004315A9">
        <w:t>добавил</w:t>
      </w:r>
      <w:r w:rsidRPr="004315A9">
        <w:t xml:space="preserve"> </w:t>
      </w:r>
      <w:r w:rsidR="00452A60" w:rsidRPr="004315A9">
        <w:t>Володин.</w:t>
      </w:r>
    </w:p>
    <w:p w14:paraId="063B859B" w14:textId="77777777" w:rsidR="00452A60" w:rsidRPr="004315A9" w:rsidRDefault="00452A60" w:rsidP="00452A60">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11</w:t>
      </w:r>
      <w:r w:rsidR="003618FE" w:rsidRPr="004315A9">
        <w:t xml:space="preserve"> </w:t>
      </w:r>
      <w:r w:rsidRPr="004315A9">
        <w:t>июня</w:t>
      </w:r>
      <w:r w:rsidR="003618FE" w:rsidRPr="004315A9">
        <w:t xml:space="preserve"> </w:t>
      </w:r>
      <w:r w:rsidRPr="004315A9">
        <w:t>председатель</w:t>
      </w:r>
      <w:r w:rsidR="003618FE" w:rsidRPr="004315A9">
        <w:t xml:space="preserve"> </w:t>
      </w:r>
      <w:r w:rsidRPr="004315A9">
        <w:t>Госдумы</w:t>
      </w:r>
      <w:r w:rsidR="003618FE" w:rsidRPr="004315A9">
        <w:t xml:space="preserve"> </w:t>
      </w:r>
      <w:r w:rsidRPr="004315A9">
        <w:t>предложил</w:t>
      </w:r>
      <w:r w:rsidR="003618FE" w:rsidRPr="004315A9">
        <w:t xml:space="preserve"> </w:t>
      </w:r>
      <w:r w:rsidRPr="004315A9">
        <w:t>назвать</w:t>
      </w:r>
      <w:r w:rsidR="003618FE" w:rsidRPr="004315A9">
        <w:t xml:space="preserve"> </w:t>
      </w:r>
      <w:r w:rsidRPr="004315A9">
        <w:t>эту</w:t>
      </w:r>
      <w:r w:rsidR="003618FE" w:rsidRPr="004315A9">
        <w:t xml:space="preserve"> </w:t>
      </w:r>
      <w:r w:rsidRPr="004315A9">
        <w:t>инициативу</w:t>
      </w:r>
      <w:r w:rsidR="003618FE" w:rsidRPr="004315A9">
        <w:t xml:space="preserve"> «</w:t>
      </w:r>
      <w:r w:rsidRPr="004315A9">
        <w:t>законом</w:t>
      </w:r>
      <w:r w:rsidR="003618FE" w:rsidRPr="004315A9">
        <w:t xml:space="preserve"> </w:t>
      </w:r>
      <w:r w:rsidRPr="004315A9">
        <w:t>Путина</w:t>
      </w:r>
      <w:r w:rsidR="003618FE" w:rsidRPr="004315A9">
        <w:t>»</w:t>
      </w:r>
      <w:r w:rsidRPr="004315A9">
        <w:t>,</w:t>
      </w:r>
      <w:r w:rsidR="003618FE" w:rsidRPr="004315A9">
        <w:t xml:space="preserve"> </w:t>
      </w:r>
      <w:r w:rsidRPr="004315A9">
        <w:t>так</w:t>
      </w:r>
      <w:r w:rsidR="003618FE" w:rsidRPr="004315A9">
        <w:t xml:space="preserve"> </w:t>
      </w:r>
      <w:r w:rsidRPr="004315A9">
        <w:t>как</w:t>
      </w:r>
      <w:r w:rsidR="003618FE" w:rsidRPr="004315A9">
        <w:t xml:space="preserve"> </w:t>
      </w:r>
      <w:r w:rsidRPr="004315A9">
        <w:t>именно</w:t>
      </w:r>
      <w:r w:rsidR="003618FE" w:rsidRPr="004315A9">
        <w:t xml:space="preserve"> </w:t>
      </w:r>
      <w:r w:rsidRPr="004315A9">
        <w:t>глава</w:t>
      </w:r>
      <w:r w:rsidR="003618FE" w:rsidRPr="004315A9">
        <w:t xml:space="preserve"> </w:t>
      </w:r>
      <w:r w:rsidRPr="004315A9">
        <w:t>государства</w:t>
      </w:r>
      <w:r w:rsidR="003618FE" w:rsidRPr="004315A9">
        <w:t xml:space="preserve"> </w:t>
      </w:r>
      <w:r w:rsidRPr="004315A9">
        <w:t>на</w:t>
      </w:r>
      <w:r w:rsidR="003618FE" w:rsidRPr="004315A9">
        <w:t xml:space="preserve"> </w:t>
      </w:r>
      <w:r w:rsidRPr="004315A9">
        <w:t>Петербургском</w:t>
      </w:r>
      <w:r w:rsidR="003618FE" w:rsidRPr="004315A9">
        <w:t xml:space="preserve"> </w:t>
      </w:r>
      <w:r w:rsidRPr="004315A9">
        <w:t>международном</w:t>
      </w:r>
      <w:r w:rsidR="003618FE" w:rsidRPr="004315A9">
        <w:t xml:space="preserve"> </w:t>
      </w:r>
      <w:r w:rsidRPr="004315A9">
        <w:t>экономическом</w:t>
      </w:r>
      <w:r w:rsidR="003618FE" w:rsidRPr="004315A9">
        <w:t xml:space="preserve"> </w:t>
      </w:r>
      <w:r w:rsidRPr="004315A9">
        <w:t>форуме</w:t>
      </w:r>
      <w:r w:rsidR="003618FE" w:rsidRPr="004315A9">
        <w:t xml:space="preserve"> </w:t>
      </w:r>
      <w:r w:rsidRPr="004315A9">
        <w:t>(ПМЭФ)</w:t>
      </w:r>
      <w:r w:rsidR="003618FE" w:rsidRPr="004315A9">
        <w:t xml:space="preserve"> </w:t>
      </w:r>
      <w:r w:rsidRPr="004315A9">
        <w:t>предложил</w:t>
      </w:r>
      <w:r w:rsidR="003618FE" w:rsidRPr="004315A9">
        <w:t xml:space="preserve"> </w:t>
      </w:r>
      <w:r w:rsidRPr="004315A9">
        <w:t>вернуть</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и</w:t>
      </w:r>
      <w:r w:rsidR="003618FE" w:rsidRPr="004315A9">
        <w:t xml:space="preserve"> </w:t>
      </w:r>
      <w:r w:rsidRPr="004315A9">
        <w:t>поручил</w:t>
      </w:r>
      <w:r w:rsidR="003618FE" w:rsidRPr="004315A9">
        <w:t xml:space="preserve"> </w:t>
      </w:r>
      <w:r w:rsidRPr="004315A9">
        <w:t>разработать</w:t>
      </w:r>
      <w:r w:rsidR="003618FE" w:rsidRPr="004315A9">
        <w:t xml:space="preserve"> </w:t>
      </w:r>
      <w:r w:rsidRPr="004315A9">
        <w:t>соответствующий</w:t>
      </w:r>
      <w:r w:rsidR="003618FE" w:rsidRPr="004315A9">
        <w:t xml:space="preserve"> </w:t>
      </w:r>
      <w:r w:rsidRPr="004315A9">
        <w:t>законопроект.</w:t>
      </w:r>
      <w:r w:rsidR="003618FE" w:rsidRPr="004315A9">
        <w:t xml:space="preserve"> </w:t>
      </w:r>
      <w:r w:rsidRPr="004315A9">
        <w:t>Для</w:t>
      </w:r>
      <w:r w:rsidR="003618FE" w:rsidRPr="004315A9">
        <w:t xml:space="preserve"> </w:t>
      </w:r>
      <w:r w:rsidRPr="004315A9">
        <w:t>того,</w:t>
      </w:r>
      <w:r w:rsidR="003618FE" w:rsidRPr="004315A9">
        <w:t xml:space="preserve"> </w:t>
      </w:r>
      <w:r w:rsidRPr="004315A9">
        <w:t>чтобы</w:t>
      </w:r>
      <w:r w:rsidR="003618FE" w:rsidRPr="004315A9">
        <w:t xml:space="preserve"> </w:t>
      </w:r>
      <w:r w:rsidRPr="004315A9">
        <w:t>принять</w:t>
      </w:r>
      <w:r w:rsidR="003618FE" w:rsidRPr="004315A9">
        <w:t xml:space="preserve"> </w:t>
      </w:r>
      <w:r w:rsidRPr="004315A9">
        <w:t>это</w:t>
      </w:r>
      <w:r w:rsidR="003618FE" w:rsidRPr="004315A9">
        <w:t xml:space="preserve"> </w:t>
      </w:r>
      <w:r w:rsidRPr="004315A9">
        <w:t>решение,</w:t>
      </w:r>
      <w:r w:rsidR="003618FE" w:rsidRPr="004315A9">
        <w:t xml:space="preserve"> </w:t>
      </w:r>
      <w:r w:rsidRPr="004315A9">
        <w:t>президенту</w:t>
      </w:r>
      <w:r w:rsidR="003618FE" w:rsidRPr="004315A9">
        <w:t xml:space="preserve"> </w:t>
      </w:r>
      <w:r w:rsidRPr="004315A9">
        <w:t>нужно</w:t>
      </w:r>
      <w:r w:rsidR="003618FE" w:rsidRPr="004315A9">
        <w:t xml:space="preserve"> </w:t>
      </w:r>
      <w:r w:rsidRPr="004315A9">
        <w:t>было</w:t>
      </w:r>
      <w:r w:rsidR="003618FE" w:rsidRPr="004315A9">
        <w:t xml:space="preserve"> </w:t>
      </w:r>
      <w:r w:rsidRPr="004315A9">
        <w:t>в</w:t>
      </w:r>
      <w:r w:rsidR="003618FE" w:rsidRPr="004315A9">
        <w:t xml:space="preserve"> </w:t>
      </w:r>
      <w:r w:rsidRPr="004315A9">
        <w:t>условиях</w:t>
      </w:r>
      <w:r w:rsidR="003618FE" w:rsidRPr="004315A9">
        <w:t xml:space="preserve"> </w:t>
      </w:r>
      <w:r w:rsidRPr="004315A9">
        <w:t>вызовов</w:t>
      </w:r>
      <w:r w:rsidR="003618FE" w:rsidRPr="004315A9">
        <w:t xml:space="preserve"> </w:t>
      </w:r>
      <w:r w:rsidRPr="004315A9">
        <w:t>и</w:t>
      </w:r>
      <w:r w:rsidR="003618FE" w:rsidRPr="004315A9">
        <w:t xml:space="preserve"> </w:t>
      </w:r>
      <w:r w:rsidRPr="004315A9">
        <w:t>санкций</w:t>
      </w:r>
      <w:r w:rsidR="003618FE" w:rsidRPr="004315A9">
        <w:t xml:space="preserve"> </w:t>
      </w:r>
      <w:r w:rsidRPr="004315A9">
        <w:t>перестроить</w:t>
      </w:r>
      <w:r w:rsidR="003618FE" w:rsidRPr="004315A9">
        <w:t xml:space="preserve"> </w:t>
      </w:r>
      <w:r w:rsidRPr="004315A9">
        <w:t>всю</w:t>
      </w:r>
      <w:r w:rsidR="003618FE" w:rsidRPr="004315A9">
        <w:t xml:space="preserve"> </w:t>
      </w:r>
      <w:r w:rsidRPr="004315A9">
        <w:t>экономику,</w:t>
      </w:r>
      <w:r w:rsidR="003618FE" w:rsidRPr="004315A9">
        <w:t xml:space="preserve"> </w:t>
      </w:r>
      <w:r w:rsidRPr="004315A9">
        <w:t>подчеркнул</w:t>
      </w:r>
      <w:r w:rsidR="003618FE" w:rsidRPr="004315A9">
        <w:t xml:space="preserve"> </w:t>
      </w:r>
      <w:r w:rsidRPr="004315A9">
        <w:t>Володин.</w:t>
      </w:r>
    </w:p>
    <w:p w14:paraId="348130C6" w14:textId="77777777" w:rsidR="00452A60" w:rsidRPr="004315A9" w:rsidRDefault="00000000" w:rsidP="00452A60">
      <w:hyperlink r:id="rId29" w:history="1">
        <w:r w:rsidR="00452A60" w:rsidRPr="004315A9">
          <w:rPr>
            <w:rStyle w:val="a3"/>
          </w:rPr>
          <w:t>https://www.pnp.ru/social/volodin-sredstva-dlya-indeksacii-pensiy-rabotayushhim-v-byudzhete-naydeny.html</w:t>
        </w:r>
      </w:hyperlink>
      <w:r w:rsidR="003618FE" w:rsidRPr="004315A9">
        <w:t xml:space="preserve"> </w:t>
      </w:r>
    </w:p>
    <w:p w14:paraId="5B38EEE0" w14:textId="77777777" w:rsidR="00BB1F14" w:rsidRPr="004315A9" w:rsidRDefault="00BB1F14" w:rsidP="00BB1F14">
      <w:pPr>
        <w:pStyle w:val="2"/>
      </w:pPr>
      <w:bookmarkStart w:id="68" w:name="А105"/>
      <w:bookmarkStart w:id="69" w:name="_Toc170285320"/>
      <w:r w:rsidRPr="004315A9">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принят</w:t>
      </w:r>
      <w:r w:rsidR="003618FE" w:rsidRPr="004315A9">
        <w:t xml:space="preserve"> </w:t>
      </w:r>
      <w:r w:rsidRPr="004315A9">
        <w:t>в</w:t>
      </w:r>
      <w:r w:rsidR="003618FE" w:rsidRPr="004315A9">
        <w:t xml:space="preserve"> </w:t>
      </w:r>
      <w:r w:rsidRPr="004315A9">
        <w:t>I</w:t>
      </w:r>
      <w:r w:rsidR="003618FE" w:rsidRPr="004315A9">
        <w:t xml:space="preserve"> </w:t>
      </w:r>
      <w:r w:rsidRPr="004315A9">
        <w:t>чтении</w:t>
      </w:r>
      <w:bookmarkEnd w:id="68"/>
      <w:bookmarkEnd w:id="69"/>
    </w:p>
    <w:p w14:paraId="3230E423" w14:textId="77777777" w:rsidR="00BB1F14" w:rsidRPr="004315A9" w:rsidRDefault="00BB1F14" w:rsidP="00956975">
      <w:pPr>
        <w:pStyle w:val="3"/>
      </w:pPr>
      <w:bookmarkStart w:id="70" w:name="_Toc170285321"/>
      <w:r w:rsidRPr="004315A9">
        <w:t>Госдума</w:t>
      </w:r>
      <w:r w:rsidR="003618FE" w:rsidRPr="004315A9">
        <w:t xml:space="preserve"> </w:t>
      </w:r>
      <w:r w:rsidRPr="004315A9">
        <w:t>в</w:t>
      </w:r>
      <w:r w:rsidR="003618FE" w:rsidRPr="004315A9">
        <w:t xml:space="preserve"> </w:t>
      </w:r>
      <w:r w:rsidRPr="004315A9">
        <w:t>ходе</w:t>
      </w:r>
      <w:r w:rsidR="003618FE" w:rsidRPr="004315A9">
        <w:t xml:space="preserve"> </w:t>
      </w:r>
      <w:r w:rsidRPr="004315A9">
        <w:t>пленарного</w:t>
      </w:r>
      <w:r w:rsidR="003618FE" w:rsidRPr="004315A9">
        <w:t xml:space="preserve"> </w:t>
      </w:r>
      <w:r w:rsidRPr="004315A9">
        <w:t>заседания</w:t>
      </w:r>
      <w:r w:rsidR="003618FE" w:rsidRPr="004315A9">
        <w:t xml:space="preserve"> </w:t>
      </w:r>
      <w:r w:rsidRPr="004315A9">
        <w:t>25</w:t>
      </w:r>
      <w:r w:rsidR="003618FE" w:rsidRPr="004315A9">
        <w:t xml:space="preserve"> </w:t>
      </w:r>
      <w:r w:rsidRPr="004315A9">
        <w:t>июня</w:t>
      </w:r>
      <w:r w:rsidR="003618FE" w:rsidRPr="004315A9">
        <w:t xml:space="preserve"> </w:t>
      </w:r>
      <w:r w:rsidRPr="004315A9">
        <w:t>единогласно</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подразумевающий</w:t>
      </w:r>
      <w:r w:rsidR="003618FE" w:rsidRPr="004315A9">
        <w:t xml:space="preserve"> </w:t>
      </w:r>
      <w:r w:rsidRPr="004315A9">
        <w:t>возвращение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bookmarkEnd w:id="70"/>
    </w:p>
    <w:p w14:paraId="18ACE79C" w14:textId="77777777" w:rsidR="00BB1F14" w:rsidRPr="004315A9" w:rsidRDefault="00BB1F14" w:rsidP="00BB1F14">
      <w:r w:rsidRPr="004315A9">
        <w:t>Возобновить</w:t>
      </w:r>
      <w:r w:rsidR="003618FE" w:rsidRPr="004315A9">
        <w:t xml:space="preserve"> </w:t>
      </w:r>
      <w:r w:rsidRPr="004315A9">
        <w:t>индексацию</w:t>
      </w:r>
      <w:r w:rsidR="003618FE" w:rsidRPr="004315A9">
        <w:t xml:space="preserve"> </w:t>
      </w:r>
      <w:r w:rsidRPr="004315A9">
        <w:t>выплат</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Президент</w:t>
      </w:r>
      <w:r w:rsidR="003618FE" w:rsidRPr="004315A9">
        <w:t xml:space="preserve"> </w:t>
      </w:r>
      <w:r w:rsidRPr="004315A9">
        <w:t>России</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поручил</w:t>
      </w:r>
      <w:r w:rsidR="003618FE" w:rsidRPr="004315A9">
        <w:t xml:space="preserve"> </w:t>
      </w:r>
      <w:r w:rsidRPr="004315A9">
        <w:t>в</w:t>
      </w:r>
      <w:r w:rsidR="003618FE" w:rsidRPr="004315A9">
        <w:t xml:space="preserve"> </w:t>
      </w:r>
      <w:r w:rsidRPr="004315A9">
        <w:t>ходе</w:t>
      </w:r>
      <w:r w:rsidR="003618FE" w:rsidRPr="004315A9">
        <w:t xml:space="preserve"> </w:t>
      </w:r>
      <w:r w:rsidRPr="004315A9">
        <w:t>выступления</w:t>
      </w:r>
      <w:r w:rsidR="003618FE" w:rsidRPr="004315A9">
        <w:t xml:space="preserve"> </w:t>
      </w:r>
      <w:r w:rsidRPr="004315A9">
        <w:t>на</w:t>
      </w:r>
      <w:r w:rsidR="003618FE" w:rsidRPr="004315A9">
        <w:t xml:space="preserve"> </w:t>
      </w:r>
      <w:r w:rsidRPr="004315A9">
        <w:t>Петербургском</w:t>
      </w:r>
      <w:r w:rsidR="003618FE" w:rsidRPr="004315A9">
        <w:t xml:space="preserve"> </w:t>
      </w:r>
      <w:r w:rsidRPr="004315A9">
        <w:t>международном</w:t>
      </w:r>
      <w:r w:rsidR="003618FE" w:rsidRPr="004315A9">
        <w:t xml:space="preserve"> </w:t>
      </w:r>
      <w:r w:rsidRPr="004315A9">
        <w:t>экономическом</w:t>
      </w:r>
      <w:r w:rsidR="003618FE" w:rsidRPr="004315A9">
        <w:t xml:space="preserve"> </w:t>
      </w:r>
      <w:r w:rsidRPr="004315A9">
        <w:t>форуме</w:t>
      </w:r>
      <w:r w:rsidR="003618FE" w:rsidRPr="004315A9">
        <w:t xml:space="preserve"> </w:t>
      </w:r>
      <w:r w:rsidRPr="004315A9">
        <w:t>(ПМЭФ).</w:t>
      </w:r>
      <w:r w:rsidR="003618FE" w:rsidRPr="004315A9">
        <w:t xml:space="preserve"> «</w:t>
      </w:r>
      <w:r w:rsidRPr="004315A9">
        <w:t>Нужно</w:t>
      </w:r>
      <w:r w:rsidR="003618FE" w:rsidRPr="004315A9">
        <w:t xml:space="preserve"> </w:t>
      </w:r>
      <w:r w:rsidRPr="004315A9">
        <w:t>поддержать</w:t>
      </w:r>
      <w:r w:rsidR="003618FE" w:rsidRPr="004315A9">
        <w:t xml:space="preserve"> </w:t>
      </w:r>
      <w:r w:rsidRPr="004315A9">
        <w:t>людей</w:t>
      </w:r>
      <w:r w:rsidR="003618FE" w:rsidRPr="004315A9">
        <w:t xml:space="preserve"> </w:t>
      </w:r>
      <w:r w:rsidRPr="004315A9">
        <w:t>и</w:t>
      </w:r>
      <w:r w:rsidR="003618FE" w:rsidRPr="004315A9">
        <w:t xml:space="preserve"> </w:t>
      </w:r>
      <w:r w:rsidRPr="004315A9">
        <w:t>обеспечить</w:t>
      </w:r>
      <w:r w:rsidR="003618FE" w:rsidRPr="004315A9">
        <w:t xml:space="preserve"> </w:t>
      </w:r>
      <w:r w:rsidRPr="004315A9">
        <w:t>ту</w:t>
      </w:r>
      <w:r w:rsidR="003618FE" w:rsidRPr="004315A9">
        <w:t xml:space="preserve"> </w:t>
      </w:r>
      <w:r w:rsidRPr="004315A9">
        <w:t>самую</w:t>
      </w:r>
      <w:r w:rsidR="003618FE" w:rsidRPr="004315A9">
        <w:t xml:space="preserve"> </w:t>
      </w:r>
      <w:r w:rsidRPr="004315A9">
        <w:t>социальную</w:t>
      </w:r>
      <w:r w:rsidR="003618FE" w:rsidRPr="004315A9">
        <w:t xml:space="preserve"> </w:t>
      </w:r>
      <w:r w:rsidRPr="004315A9">
        <w:t>справедливость,</w:t>
      </w:r>
      <w:r w:rsidR="003618FE" w:rsidRPr="004315A9">
        <w:t xml:space="preserve"> </w:t>
      </w:r>
      <w:r w:rsidRPr="004315A9">
        <w:t>о</w:t>
      </w:r>
      <w:r w:rsidR="003618FE" w:rsidRPr="004315A9">
        <w:t xml:space="preserve"> </w:t>
      </w:r>
      <w:r w:rsidRPr="004315A9">
        <w:t>которой</w:t>
      </w:r>
      <w:r w:rsidR="003618FE" w:rsidRPr="004315A9">
        <w:t xml:space="preserve"> </w:t>
      </w:r>
      <w:r w:rsidRPr="004315A9">
        <w:t>мы</w:t>
      </w:r>
      <w:r w:rsidR="003618FE" w:rsidRPr="004315A9">
        <w:t xml:space="preserve"> </w:t>
      </w:r>
      <w:r w:rsidRPr="004315A9">
        <w:t>постоянно</w:t>
      </w:r>
      <w:r w:rsidR="003618FE" w:rsidRPr="004315A9">
        <w:t xml:space="preserve"> </w:t>
      </w:r>
      <w:r w:rsidRPr="004315A9">
        <w:t>говорим</w:t>
      </w:r>
      <w:r w:rsidR="003618FE" w:rsidRPr="004315A9">
        <w:t>»</w:t>
      </w:r>
      <w:r w:rsidRPr="004315A9">
        <w:t>,</w:t>
      </w:r>
      <w:r w:rsidR="003618FE" w:rsidRPr="004315A9">
        <w:t xml:space="preserve"> - </w:t>
      </w:r>
      <w:r w:rsidRPr="004315A9">
        <w:t>заявил</w:t>
      </w:r>
      <w:r w:rsidR="003618FE" w:rsidRPr="004315A9">
        <w:t xml:space="preserve"> </w:t>
      </w:r>
      <w:r w:rsidRPr="004315A9">
        <w:t>тогда</w:t>
      </w:r>
      <w:r w:rsidR="003618FE" w:rsidRPr="004315A9">
        <w:t xml:space="preserve"> </w:t>
      </w:r>
      <w:r w:rsidRPr="004315A9">
        <w:t>глава</w:t>
      </w:r>
      <w:r w:rsidR="003618FE" w:rsidRPr="004315A9">
        <w:t xml:space="preserve"> </w:t>
      </w:r>
      <w:r w:rsidRPr="004315A9">
        <w:t>государства.</w:t>
      </w:r>
      <w:r w:rsidR="003618FE" w:rsidRPr="004315A9">
        <w:t xml:space="preserve"> </w:t>
      </w:r>
      <w:r w:rsidRPr="004315A9">
        <w:t>В</w:t>
      </w:r>
      <w:r w:rsidR="003618FE" w:rsidRPr="004315A9">
        <w:t xml:space="preserve"> </w:t>
      </w:r>
      <w:r w:rsidRPr="004315A9">
        <w:t>Госдуму</w:t>
      </w:r>
      <w:r w:rsidR="003618FE" w:rsidRPr="004315A9">
        <w:t xml:space="preserve"> </w:t>
      </w:r>
      <w:r w:rsidRPr="004315A9">
        <w:t>соответствующий</w:t>
      </w:r>
      <w:r w:rsidR="003618FE" w:rsidRPr="004315A9">
        <w:t xml:space="preserve"> </w:t>
      </w:r>
      <w:r w:rsidRPr="004315A9">
        <w:t>законопроект</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20</w:t>
      </w:r>
      <w:r w:rsidR="003618FE" w:rsidRPr="004315A9">
        <w:t xml:space="preserve"> </w:t>
      </w:r>
      <w:r w:rsidRPr="004315A9">
        <w:t>июня.</w:t>
      </w:r>
    </w:p>
    <w:p w14:paraId="3C3E1DCB" w14:textId="77777777" w:rsidR="00BB1F14" w:rsidRPr="004315A9" w:rsidRDefault="00BB1F14" w:rsidP="00BB1F14">
      <w:r w:rsidRPr="004315A9">
        <w:t>Документом</w:t>
      </w:r>
      <w:r w:rsidR="003618FE" w:rsidRPr="004315A9">
        <w:t xml:space="preserve"> </w:t>
      </w:r>
      <w:r w:rsidRPr="004315A9">
        <w:t>предполагается,</w:t>
      </w:r>
      <w:r w:rsidR="003618FE" w:rsidRPr="004315A9">
        <w:t xml:space="preserve"> </w:t>
      </w:r>
      <w:r w:rsidRPr="004315A9">
        <w:t>что</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страховые</w:t>
      </w:r>
      <w:r w:rsidR="003618FE" w:rsidRPr="004315A9">
        <w:t xml:space="preserve"> </w:t>
      </w:r>
      <w:r w:rsidRPr="004315A9">
        <w:t>пенсии</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ежегодно</w:t>
      </w:r>
      <w:r w:rsidR="003618FE" w:rsidRPr="004315A9">
        <w:t xml:space="preserve"> </w:t>
      </w:r>
      <w:r w:rsidRPr="004315A9">
        <w:t>подлежат</w:t>
      </w:r>
      <w:r w:rsidR="003618FE" w:rsidRPr="004315A9">
        <w:t xml:space="preserve"> </w:t>
      </w:r>
      <w:r w:rsidRPr="004315A9">
        <w:t>индексации</w:t>
      </w:r>
      <w:r w:rsidR="003618FE" w:rsidRPr="004315A9">
        <w:t xml:space="preserve"> </w:t>
      </w:r>
      <w:r w:rsidRPr="004315A9">
        <w:t>наравне</w:t>
      </w:r>
      <w:r w:rsidR="003618FE" w:rsidRPr="004315A9">
        <w:t xml:space="preserve"> </w:t>
      </w:r>
      <w:r w:rsidRPr="004315A9">
        <w:t>с</w:t>
      </w:r>
      <w:r w:rsidR="003618FE" w:rsidRPr="004315A9">
        <w:t xml:space="preserve"> </w:t>
      </w:r>
      <w:r w:rsidRPr="004315A9">
        <w:t>пенсионерами,</w:t>
      </w:r>
      <w:r w:rsidR="003618FE" w:rsidRPr="004315A9">
        <w:t xml:space="preserve"> </w:t>
      </w:r>
      <w:r w:rsidRPr="004315A9">
        <w:t>оставившими</w:t>
      </w:r>
      <w:r w:rsidR="003618FE" w:rsidRPr="004315A9">
        <w:t xml:space="preserve"> </w:t>
      </w:r>
      <w:r w:rsidRPr="004315A9">
        <w:t>работу.</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не</w:t>
      </w:r>
      <w:r w:rsidR="003618FE" w:rsidRPr="004315A9">
        <w:t xml:space="preserve"> </w:t>
      </w:r>
      <w:r w:rsidRPr="004315A9">
        <w:t>получат</w:t>
      </w:r>
      <w:r w:rsidR="003618FE" w:rsidRPr="004315A9">
        <w:t xml:space="preserve"> </w:t>
      </w:r>
      <w:r w:rsidRPr="004315A9">
        <w:t>выплаты,</w:t>
      </w:r>
      <w:r w:rsidR="003618FE" w:rsidRPr="004315A9">
        <w:t xml:space="preserve"> </w:t>
      </w:r>
      <w:r w:rsidRPr="004315A9">
        <w:t>которые</w:t>
      </w:r>
      <w:r w:rsidR="003618FE" w:rsidRPr="004315A9">
        <w:t xml:space="preserve"> </w:t>
      </w:r>
      <w:r w:rsidRPr="004315A9">
        <w:t>они</w:t>
      </w:r>
      <w:r w:rsidR="003618FE" w:rsidRPr="004315A9">
        <w:t xml:space="preserve"> </w:t>
      </w:r>
      <w:r w:rsidRPr="004315A9">
        <w:t>недополучили</w:t>
      </w:r>
      <w:r w:rsidR="003618FE" w:rsidRPr="004315A9">
        <w:t xml:space="preserve"> </w:t>
      </w:r>
      <w:r w:rsidRPr="004315A9">
        <w:t>из-за</w:t>
      </w:r>
      <w:r w:rsidR="003618FE" w:rsidRPr="004315A9">
        <w:t xml:space="preserve"> </w:t>
      </w:r>
      <w:r w:rsidRPr="004315A9">
        <w:t>приостановки</w:t>
      </w:r>
      <w:r w:rsidR="003618FE" w:rsidRPr="004315A9">
        <w:t xml:space="preserve"> </w:t>
      </w:r>
      <w:r w:rsidRPr="004315A9">
        <w:t>индексации,</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им</w:t>
      </w:r>
      <w:r w:rsidR="003618FE" w:rsidRPr="004315A9">
        <w:t xml:space="preserve"> </w:t>
      </w:r>
      <w:r w:rsidRPr="004315A9">
        <w:t>выплатят</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года.</w:t>
      </w:r>
    </w:p>
    <w:p w14:paraId="3609D195" w14:textId="77777777" w:rsidR="00BB1F14" w:rsidRPr="004315A9" w:rsidRDefault="00BB1F14" w:rsidP="00BB1F14">
      <w:r w:rsidRPr="004315A9">
        <w:t>По</w:t>
      </w:r>
      <w:r w:rsidR="003618FE" w:rsidRPr="004315A9">
        <w:t xml:space="preserve"> </w:t>
      </w:r>
      <w:r w:rsidRPr="004315A9">
        <w:t>словам</w:t>
      </w:r>
      <w:r w:rsidR="003618FE" w:rsidRPr="004315A9">
        <w:t xml:space="preserve"> </w:t>
      </w:r>
      <w:r w:rsidRPr="004315A9">
        <w:t>члена</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Андрея</w:t>
      </w:r>
      <w:r w:rsidR="003618FE" w:rsidRPr="004315A9">
        <w:t xml:space="preserve"> </w:t>
      </w:r>
      <w:r w:rsidRPr="004315A9">
        <w:t>Исаева,</w:t>
      </w:r>
      <w:r w:rsidR="003618FE" w:rsidRPr="004315A9">
        <w:t xml:space="preserve"> </w:t>
      </w:r>
      <w:r w:rsidRPr="004315A9">
        <w:t>законопроект</w:t>
      </w:r>
      <w:r w:rsidR="003618FE" w:rsidRPr="004315A9">
        <w:t xml:space="preserve"> </w:t>
      </w:r>
      <w:r w:rsidRPr="004315A9">
        <w:t>потребует</w:t>
      </w:r>
      <w:r w:rsidR="003618FE" w:rsidRPr="004315A9">
        <w:t xml:space="preserve"> </w:t>
      </w:r>
      <w:r w:rsidRPr="004315A9">
        <w:t>серьезных</w:t>
      </w:r>
      <w:r w:rsidR="003618FE" w:rsidRPr="004315A9">
        <w:t xml:space="preserve"> </w:t>
      </w:r>
      <w:r w:rsidRPr="004315A9">
        <w:t>расходов:</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потребуется,</w:t>
      </w:r>
      <w:r w:rsidR="003618FE" w:rsidRPr="004315A9">
        <w:t xml:space="preserve"> </w:t>
      </w:r>
      <w:r w:rsidRPr="004315A9">
        <w:t>предположительно,</w:t>
      </w:r>
      <w:r w:rsidR="003618FE" w:rsidRPr="004315A9">
        <w:t xml:space="preserve"> </w:t>
      </w:r>
      <w:r w:rsidRPr="004315A9">
        <w:t>96,5</w:t>
      </w:r>
      <w:r w:rsidR="003618FE" w:rsidRPr="004315A9">
        <w:t xml:space="preserve"> </w:t>
      </w:r>
      <w:r w:rsidRPr="004315A9">
        <w:t>миллиарда</w:t>
      </w:r>
      <w:r w:rsidR="003618FE" w:rsidRPr="004315A9">
        <w:t xml:space="preserve"> </w:t>
      </w:r>
      <w:r w:rsidRPr="004315A9">
        <w:t>рублей,</w:t>
      </w:r>
      <w:r w:rsidR="003618FE" w:rsidRPr="004315A9">
        <w:t xml:space="preserve"> </w:t>
      </w:r>
      <w:r w:rsidRPr="004315A9">
        <w:t>177</w:t>
      </w:r>
      <w:r w:rsidR="003618FE" w:rsidRPr="004315A9">
        <w:t xml:space="preserve"> </w:t>
      </w:r>
      <w:r w:rsidRPr="004315A9">
        <w:t>миллиардов</w:t>
      </w:r>
      <w:r w:rsidR="003618FE" w:rsidRPr="004315A9">
        <w:t xml:space="preserve"> </w:t>
      </w:r>
      <w:r w:rsidRPr="004315A9">
        <w:t>в</w:t>
      </w:r>
      <w:r w:rsidR="003618FE" w:rsidRPr="004315A9">
        <w:t xml:space="preserve"> </w:t>
      </w:r>
      <w:r w:rsidRPr="004315A9">
        <w:t>2026</w:t>
      </w:r>
      <w:r w:rsidR="003618FE" w:rsidRPr="004315A9">
        <w:t xml:space="preserve"> </w:t>
      </w:r>
      <w:r w:rsidRPr="004315A9">
        <w:t>году</w:t>
      </w:r>
      <w:r w:rsidR="003618FE" w:rsidRPr="004315A9">
        <w:t xml:space="preserve"> </w:t>
      </w:r>
      <w:r w:rsidRPr="004315A9">
        <w:t>и</w:t>
      </w:r>
      <w:r w:rsidR="003618FE" w:rsidRPr="004315A9">
        <w:t xml:space="preserve"> </w:t>
      </w:r>
      <w:r w:rsidRPr="004315A9">
        <w:t>уже</w:t>
      </w:r>
      <w:r w:rsidR="003618FE" w:rsidRPr="004315A9">
        <w:t xml:space="preserve"> </w:t>
      </w:r>
      <w:r w:rsidRPr="004315A9">
        <w:t>260</w:t>
      </w:r>
      <w:r w:rsidR="003618FE" w:rsidRPr="004315A9">
        <w:t xml:space="preserve"> </w:t>
      </w:r>
      <w:r w:rsidRPr="004315A9">
        <w:t>миллиардов</w:t>
      </w:r>
      <w:r w:rsidR="003618FE" w:rsidRPr="004315A9">
        <w:t xml:space="preserve"> </w:t>
      </w:r>
      <w:r w:rsidRPr="004315A9">
        <w:t>в</w:t>
      </w:r>
      <w:r w:rsidR="003618FE" w:rsidRPr="004315A9">
        <w:t xml:space="preserve"> </w:t>
      </w:r>
      <w:r w:rsidRPr="004315A9">
        <w:t>2027</w:t>
      </w:r>
      <w:r w:rsidR="003618FE" w:rsidRPr="004315A9">
        <w:t xml:space="preserve"> </w:t>
      </w:r>
      <w:r w:rsidRPr="004315A9">
        <w:t>году.</w:t>
      </w:r>
      <w:r w:rsidR="003618FE" w:rsidRPr="004315A9">
        <w:t xml:space="preserve"> </w:t>
      </w:r>
      <w:r w:rsidRPr="004315A9">
        <w:t>То</w:t>
      </w:r>
      <w:r w:rsidR="003618FE" w:rsidRPr="004315A9">
        <w:t xml:space="preserve"> </w:t>
      </w:r>
      <w:r w:rsidRPr="004315A9">
        <w:t>есть,</w:t>
      </w:r>
      <w:r w:rsidR="003618FE" w:rsidRPr="004315A9">
        <w:t xml:space="preserve"> </w:t>
      </w:r>
      <w:r w:rsidRPr="004315A9">
        <w:t>это</w:t>
      </w:r>
      <w:r w:rsidR="003618FE" w:rsidRPr="004315A9">
        <w:t xml:space="preserve"> </w:t>
      </w:r>
      <w:r w:rsidRPr="004315A9">
        <w:t>не</w:t>
      </w:r>
      <w:r w:rsidR="003618FE" w:rsidRPr="004315A9">
        <w:t xml:space="preserve"> </w:t>
      </w:r>
      <w:r w:rsidRPr="004315A9">
        <w:t>разовая</w:t>
      </w:r>
      <w:r w:rsidR="003618FE" w:rsidRPr="004315A9">
        <w:t xml:space="preserve"> </w:t>
      </w:r>
      <w:r w:rsidRPr="004315A9">
        <w:t>выплата,</w:t>
      </w:r>
      <w:r w:rsidR="003618FE" w:rsidRPr="004315A9">
        <w:t xml:space="preserve"> </w:t>
      </w:r>
      <w:r w:rsidRPr="004315A9">
        <w:t>а</w:t>
      </w:r>
      <w:r w:rsidR="003618FE" w:rsidRPr="004315A9">
        <w:t xml:space="preserve"> </w:t>
      </w:r>
      <w:r w:rsidRPr="004315A9">
        <w:t>постоянно</w:t>
      </w:r>
      <w:r w:rsidR="003618FE" w:rsidRPr="004315A9">
        <w:t xml:space="preserve"> </w:t>
      </w:r>
      <w:r w:rsidRPr="004315A9">
        <w:t>нарастающие</w:t>
      </w:r>
      <w:r w:rsidR="003618FE" w:rsidRPr="004315A9">
        <w:t xml:space="preserve"> </w:t>
      </w:r>
      <w:r w:rsidRPr="004315A9">
        <w:t>расходы.</w:t>
      </w:r>
      <w:r w:rsidR="003618FE" w:rsidRPr="004315A9">
        <w:t xml:space="preserve"> «</w:t>
      </w:r>
      <w:r w:rsidRPr="004315A9">
        <w:t>Тем</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сегодня</w:t>
      </w:r>
      <w:r w:rsidR="003618FE" w:rsidRPr="004315A9">
        <w:t xml:space="preserve"> </w:t>
      </w:r>
      <w:r w:rsidRPr="004315A9">
        <w:t>пенсионная</w:t>
      </w:r>
      <w:r w:rsidR="003618FE" w:rsidRPr="004315A9">
        <w:t xml:space="preserve"> </w:t>
      </w:r>
      <w:r w:rsidRPr="004315A9">
        <w:t>система</w:t>
      </w:r>
      <w:r w:rsidR="003618FE" w:rsidRPr="004315A9">
        <w:t xml:space="preserve"> </w:t>
      </w:r>
      <w:r w:rsidRPr="004315A9">
        <w:t>сбалансирована.</w:t>
      </w:r>
      <w:r w:rsidR="003618FE" w:rsidRPr="004315A9">
        <w:t xml:space="preserve"> </w:t>
      </w:r>
      <w:r w:rsidRPr="004315A9">
        <w:t>Она</w:t>
      </w:r>
      <w:r w:rsidR="003618FE" w:rsidRPr="004315A9">
        <w:t xml:space="preserve"> </w:t>
      </w:r>
      <w:r w:rsidRPr="004315A9">
        <w:t>может</w:t>
      </w:r>
      <w:r w:rsidR="003618FE" w:rsidRPr="004315A9">
        <w:t xml:space="preserve"> </w:t>
      </w:r>
      <w:r w:rsidRPr="004315A9">
        <w:t>справиться</w:t>
      </w:r>
      <w:r w:rsidR="003618FE" w:rsidRPr="004315A9">
        <w:t xml:space="preserve"> </w:t>
      </w:r>
      <w:r w:rsidRPr="004315A9">
        <w:t>с</w:t>
      </w:r>
      <w:r w:rsidR="003618FE" w:rsidRPr="004315A9">
        <w:t xml:space="preserve"> </w:t>
      </w:r>
      <w:r w:rsidRPr="004315A9">
        <w:t>этой</w:t>
      </w:r>
      <w:r w:rsidR="003618FE" w:rsidRPr="004315A9">
        <w:t xml:space="preserve"> </w:t>
      </w:r>
      <w:r w:rsidRPr="004315A9">
        <w:t>задачей</w:t>
      </w:r>
      <w:r w:rsidR="003618FE" w:rsidRPr="004315A9">
        <w:t>»</w:t>
      </w:r>
      <w:r w:rsidRPr="004315A9">
        <w:t>,</w:t>
      </w:r>
      <w:r w:rsidR="003618FE" w:rsidRPr="004315A9">
        <w:t xml:space="preserve"> - </w:t>
      </w:r>
      <w:r w:rsidRPr="004315A9">
        <w:t>заверил</w:t>
      </w:r>
      <w:r w:rsidR="003618FE" w:rsidRPr="004315A9">
        <w:t xml:space="preserve"> </w:t>
      </w:r>
      <w:r w:rsidRPr="004315A9">
        <w:t>депутат.</w:t>
      </w:r>
    </w:p>
    <w:p w14:paraId="31BA1CFE" w14:textId="77777777" w:rsidR="00BB1F14" w:rsidRPr="004315A9" w:rsidRDefault="00BB1F14" w:rsidP="00BB1F14">
      <w:r w:rsidRPr="004315A9">
        <w:t>Как</w:t>
      </w:r>
      <w:r w:rsidR="003618FE" w:rsidRPr="004315A9">
        <w:t xml:space="preserve"> </w:t>
      </w:r>
      <w:r w:rsidRPr="004315A9">
        <w:t>писала</w:t>
      </w:r>
      <w:r w:rsidR="003618FE" w:rsidRPr="004315A9">
        <w:t xml:space="preserve"> «</w:t>
      </w:r>
      <w:r w:rsidRPr="004315A9">
        <w:t>Парламентская</w:t>
      </w:r>
      <w:r w:rsidR="003618FE" w:rsidRPr="004315A9">
        <w:t xml:space="preserve"> </w:t>
      </w:r>
      <w:r w:rsidRPr="004315A9">
        <w:t>газета</w:t>
      </w:r>
      <w:r w:rsidR="003618FE" w:rsidRPr="004315A9">
        <w:t>»</w:t>
      </w:r>
      <w:r w:rsidRPr="004315A9">
        <w:t>,</w:t>
      </w:r>
      <w:r w:rsidR="003618FE" w:rsidRPr="004315A9">
        <w:t xml:space="preserve"> </w:t>
      </w:r>
      <w:r w:rsidRPr="004315A9">
        <w:t>председатель</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r w:rsidR="003618FE" w:rsidRPr="004315A9">
        <w:t xml:space="preserve"> </w:t>
      </w:r>
      <w:r w:rsidRPr="004315A9">
        <w:t>ранее</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закон</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могут</w:t>
      </w:r>
      <w:r w:rsidR="003618FE" w:rsidRPr="004315A9">
        <w:t xml:space="preserve"> </w:t>
      </w:r>
      <w:r w:rsidRPr="004315A9">
        <w:t>окончательно</w:t>
      </w:r>
      <w:r w:rsidR="003618FE" w:rsidRPr="004315A9">
        <w:t xml:space="preserve"> </w:t>
      </w:r>
      <w:r w:rsidRPr="004315A9">
        <w:t>принять</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26</w:t>
      </w:r>
      <w:r w:rsidR="003618FE" w:rsidRPr="004315A9">
        <w:t xml:space="preserve"> </w:t>
      </w:r>
      <w:r w:rsidRPr="004315A9">
        <w:t>июня.</w:t>
      </w:r>
    </w:p>
    <w:p w14:paraId="4BF70A46" w14:textId="77777777" w:rsidR="00BB1F14" w:rsidRPr="004315A9" w:rsidRDefault="00000000" w:rsidP="00BB1F14">
      <w:hyperlink r:id="rId30" w:history="1">
        <w:r w:rsidR="00BB1F14" w:rsidRPr="004315A9">
          <w:rPr>
            <w:rStyle w:val="a3"/>
          </w:rPr>
          <w:t>https://www.pnp.ru/social/zakonoproekt-ob-indeksacii-pensiy-rabotayushhim-pensioneram-proshel-i-chtenie.html</w:t>
        </w:r>
      </w:hyperlink>
      <w:r w:rsidR="003618FE" w:rsidRPr="004315A9">
        <w:t xml:space="preserve"> </w:t>
      </w:r>
    </w:p>
    <w:p w14:paraId="5F51FCA4" w14:textId="77777777" w:rsidR="006748F0" w:rsidRPr="004315A9" w:rsidRDefault="006748F0" w:rsidP="006748F0">
      <w:pPr>
        <w:pStyle w:val="2"/>
      </w:pPr>
      <w:bookmarkStart w:id="71" w:name="_Toc170285322"/>
      <w:r w:rsidRPr="004315A9">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Закон</w:t>
      </w:r>
      <w:r w:rsidR="003618FE" w:rsidRPr="004315A9">
        <w:t xml:space="preserve"> </w:t>
      </w:r>
      <w:r w:rsidRPr="004315A9">
        <w:t>о</w:t>
      </w:r>
      <w:r w:rsidR="003618FE" w:rsidRPr="004315A9">
        <w:t xml:space="preserve"> </w:t>
      </w:r>
      <w:r w:rsidRPr="004315A9">
        <w:t>пенсиях</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могут</w:t>
      </w:r>
      <w:r w:rsidR="003618FE" w:rsidRPr="004315A9">
        <w:t xml:space="preserve"> </w:t>
      </w:r>
      <w:r w:rsidRPr="004315A9">
        <w:t>окончательно</w:t>
      </w:r>
      <w:r w:rsidR="003618FE" w:rsidRPr="004315A9">
        <w:t xml:space="preserve"> </w:t>
      </w:r>
      <w:r w:rsidRPr="004315A9">
        <w:t>принять</w:t>
      </w:r>
      <w:r w:rsidR="003618FE" w:rsidRPr="004315A9">
        <w:t xml:space="preserve"> </w:t>
      </w:r>
      <w:r w:rsidRPr="004315A9">
        <w:t>26</w:t>
      </w:r>
      <w:r w:rsidR="003618FE" w:rsidRPr="004315A9">
        <w:t xml:space="preserve"> </w:t>
      </w:r>
      <w:r w:rsidRPr="004315A9">
        <w:t>июня</w:t>
      </w:r>
      <w:bookmarkEnd w:id="71"/>
    </w:p>
    <w:p w14:paraId="6755F7EB" w14:textId="77777777" w:rsidR="006748F0" w:rsidRPr="004315A9" w:rsidRDefault="006748F0" w:rsidP="00956975">
      <w:pPr>
        <w:pStyle w:val="3"/>
      </w:pPr>
      <w:bookmarkStart w:id="72" w:name="_Toc170285323"/>
      <w:r w:rsidRPr="004315A9">
        <w:t>Закон</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могут</w:t>
      </w:r>
      <w:r w:rsidR="003618FE" w:rsidRPr="004315A9">
        <w:t xml:space="preserve"> </w:t>
      </w:r>
      <w:r w:rsidRPr="004315A9">
        <w:t>окончательно</w:t>
      </w:r>
      <w:r w:rsidR="003618FE" w:rsidRPr="004315A9">
        <w:t xml:space="preserve"> </w:t>
      </w:r>
      <w:r w:rsidRPr="004315A9">
        <w:t>принять</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26</w:t>
      </w:r>
      <w:r w:rsidR="003618FE" w:rsidRPr="004315A9">
        <w:t xml:space="preserve"> </w:t>
      </w:r>
      <w:r w:rsidRPr="004315A9">
        <w:t>июня.</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во</w:t>
      </w:r>
      <w:r w:rsidR="003618FE" w:rsidRPr="004315A9">
        <w:t xml:space="preserve"> </w:t>
      </w:r>
      <w:r w:rsidRPr="004315A9">
        <w:t>вторник</w:t>
      </w:r>
      <w:r w:rsidR="003618FE" w:rsidRPr="004315A9">
        <w:t xml:space="preserve"> </w:t>
      </w:r>
      <w:r w:rsidRPr="004315A9">
        <w:t>заявил</w:t>
      </w:r>
      <w:r w:rsidR="003618FE" w:rsidRPr="004315A9">
        <w:t xml:space="preserve"> </w:t>
      </w:r>
      <w:r w:rsidRPr="004315A9">
        <w:t>председатель</w:t>
      </w:r>
      <w:r w:rsidR="003618FE" w:rsidRPr="004315A9">
        <w:t xml:space="preserve"> </w:t>
      </w:r>
      <w:r w:rsidRPr="004315A9">
        <w:t>Комитета</w:t>
      </w:r>
      <w:r w:rsidR="003618FE" w:rsidRPr="004315A9">
        <w:t xml:space="preserve"> </w:t>
      </w:r>
      <w:r w:rsidRPr="004315A9">
        <w:t>Государственной</w:t>
      </w:r>
      <w:r w:rsidR="003618FE" w:rsidRPr="004315A9">
        <w:t xml:space="preserve"> </w:t>
      </w:r>
      <w:r w:rsidRPr="004315A9">
        <w:t>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bookmarkEnd w:id="72"/>
    </w:p>
    <w:p w14:paraId="6814D221" w14:textId="77777777" w:rsidR="006748F0" w:rsidRPr="004315A9" w:rsidRDefault="006748F0" w:rsidP="006748F0">
      <w:r w:rsidRPr="004315A9">
        <w:t>Сегодня</w:t>
      </w:r>
      <w:r w:rsidR="003618FE" w:rsidRPr="004315A9">
        <w:t xml:space="preserve"> </w:t>
      </w:r>
      <w:r w:rsidRPr="004315A9">
        <w:t>депутаты</w:t>
      </w:r>
      <w:r w:rsidR="003618FE" w:rsidRPr="004315A9">
        <w:t xml:space="preserve"> </w:t>
      </w:r>
      <w:r w:rsidRPr="004315A9">
        <w:t>рассматривают</w:t>
      </w:r>
      <w:r w:rsidR="003618FE" w:rsidRPr="004315A9">
        <w:t xml:space="preserve"> </w:t>
      </w:r>
      <w:r w:rsidRPr="004315A9">
        <w:t>документ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Эта</w:t>
      </w:r>
      <w:r w:rsidR="003618FE" w:rsidRPr="004315A9">
        <w:t xml:space="preserve"> </w:t>
      </w:r>
      <w:r w:rsidRPr="004315A9">
        <w:t>инициатива</w:t>
      </w:r>
      <w:r w:rsidR="003618FE" w:rsidRPr="004315A9">
        <w:t xml:space="preserve"> </w:t>
      </w:r>
      <w:r w:rsidRPr="004315A9">
        <w:t>дошла</w:t>
      </w:r>
      <w:r w:rsidR="003618FE" w:rsidRPr="004315A9">
        <w:t xml:space="preserve"> </w:t>
      </w:r>
      <w:r w:rsidRPr="004315A9">
        <w:t>до</w:t>
      </w:r>
      <w:r w:rsidR="003618FE" w:rsidRPr="004315A9">
        <w:t xml:space="preserve"> </w:t>
      </w:r>
      <w:r w:rsidRPr="004315A9">
        <w:t>первого</w:t>
      </w:r>
      <w:r w:rsidR="003618FE" w:rsidRPr="004315A9">
        <w:t xml:space="preserve"> </w:t>
      </w:r>
      <w:r w:rsidRPr="004315A9">
        <w:t>чтения,</w:t>
      </w:r>
      <w:r w:rsidR="003618FE" w:rsidRPr="004315A9">
        <w:t xml:space="preserve"> </w:t>
      </w:r>
      <w:r w:rsidRPr="004315A9">
        <w:t>она</w:t>
      </w:r>
      <w:r w:rsidR="003618FE" w:rsidRPr="004315A9">
        <w:t xml:space="preserve"> </w:t>
      </w:r>
      <w:r w:rsidRPr="004315A9">
        <w:t>будет</w:t>
      </w:r>
      <w:r w:rsidR="003618FE" w:rsidRPr="004315A9">
        <w:t xml:space="preserve"> </w:t>
      </w:r>
      <w:r w:rsidRPr="004315A9">
        <w:t>поддержана.</w:t>
      </w:r>
      <w:r w:rsidR="003618FE" w:rsidRPr="004315A9">
        <w:t xml:space="preserve"> </w:t>
      </w:r>
      <w:r w:rsidRPr="004315A9">
        <w:t>Завтра</w:t>
      </w:r>
      <w:r w:rsidR="003618FE" w:rsidRPr="004315A9">
        <w:t xml:space="preserve"> </w:t>
      </w:r>
      <w:r w:rsidRPr="004315A9">
        <w:t>второе</w:t>
      </w:r>
      <w:r w:rsidR="003618FE" w:rsidRPr="004315A9">
        <w:t xml:space="preserve"> </w:t>
      </w:r>
      <w:r w:rsidRPr="004315A9">
        <w:t>и,</w:t>
      </w:r>
      <w:r w:rsidR="003618FE" w:rsidRPr="004315A9">
        <w:t xml:space="preserve"> </w:t>
      </w:r>
      <w:r w:rsidRPr="004315A9">
        <w:t>предположительно,</w:t>
      </w:r>
      <w:r w:rsidR="003618FE" w:rsidRPr="004315A9">
        <w:t xml:space="preserve"> </w:t>
      </w:r>
      <w:r w:rsidRPr="004315A9">
        <w:t>третье</w:t>
      </w:r>
      <w:r w:rsidR="003618FE" w:rsidRPr="004315A9">
        <w:t xml:space="preserve"> </w:t>
      </w:r>
      <w:r w:rsidRPr="004315A9">
        <w:t>чтение</w:t>
      </w:r>
      <w:r w:rsidR="003618FE" w:rsidRPr="004315A9">
        <w:t>»</w:t>
      </w:r>
      <w:r w:rsidRPr="004315A9">
        <w:t>,</w:t>
      </w:r>
      <w:r w:rsidR="003618FE" w:rsidRPr="004315A9">
        <w:t xml:space="preserve"> - </w:t>
      </w:r>
      <w:r w:rsidRPr="004315A9">
        <w:t>приводит</w:t>
      </w:r>
      <w:r w:rsidR="003618FE" w:rsidRPr="004315A9">
        <w:t xml:space="preserve"> </w:t>
      </w:r>
      <w:r w:rsidRPr="004315A9">
        <w:t>слова</w:t>
      </w:r>
      <w:r w:rsidR="003618FE" w:rsidRPr="004315A9">
        <w:t xml:space="preserve"> </w:t>
      </w:r>
      <w:r w:rsidRPr="004315A9">
        <w:t>Нилова</w:t>
      </w:r>
      <w:r w:rsidR="003618FE" w:rsidRPr="004315A9">
        <w:t xml:space="preserve"> </w:t>
      </w:r>
      <w:r w:rsidRPr="004315A9">
        <w:t>ТАСС.</w:t>
      </w:r>
    </w:p>
    <w:p w14:paraId="01CE1B14" w14:textId="77777777" w:rsidR="006748F0" w:rsidRPr="004315A9" w:rsidRDefault="006748F0" w:rsidP="006748F0">
      <w:r w:rsidRPr="004315A9">
        <w:lastRenderedPageBreak/>
        <w:t>Как</w:t>
      </w:r>
      <w:r w:rsidR="003618FE" w:rsidRPr="004315A9">
        <w:t xml:space="preserve"> </w:t>
      </w:r>
      <w:r w:rsidRPr="004315A9">
        <w:t>писала</w:t>
      </w:r>
      <w:r w:rsidR="003618FE" w:rsidRPr="004315A9">
        <w:t xml:space="preserve"> «</w:t>
      </w:r>
      <w:r w:rsidRPr="004315A9">
        <w:t>Парламентская</w:t>
      </w:r>
      <w:r w:rsidR="003618FE" w:rsidRPr="004315A9">
        <w:t xml:space="preserve"> </w:t>
      </w:r>
      <w:r w:rsidRPr="004315A9">
        <w:t>газета</w:t>
      </w:r>
      <w:r w:rsidR="003618FE" w:rsidRPr="004315A9">
        <w:t>»</w:t>
      </w:r>
      <w:r w:rsidRPr="004315A9">
        <w:t>,</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принятия</w:t>
      </w:r>
      <w:r w:rsidR="003618FE" w:rsidRPr="004315A9">
        <w:t xml:space="preserve"> </w:t>
      </w:r>
      <w:r w:rsidRPr="004315A9">
        <w:t>закона</w:t>
      </w:r>
      <w:r w:rsidR="003618FE" w:rsidRPr="004315A9">
        <w:t xml:space="preserve"> </w:t>
      </w:r>
      <w:r w:rsidRPr="004315A9">
        <w:t>индексировать</w:t>
      </w:r>
      <w:r w:rsidR="003618FE" w:rsidRPr="004315A9">
        <w:t xml:space="preserve"> </w:t>
      </w:r>
      <w:r w:rsidRPr="004315A9">
        <w:t>пенсии</w:t>
      </w:r>
      <w:r w:rsidR="003618FE" w:rsidRPr="004315A9">
        <w:t xml:space="preserve"> </w:t>
      </w:r>
      <w:r w:rsidRPr="004315A9">
        <w:t>всем</w:t>
      </w:r>
      <w:r w:rsidR="003618FE" w:rsidRPr="004315A9">
        <w:t xml:space="preserve"> </w:t>
      </w:r>
      <w:r w:rsidRPr="004315A9">
        <w:t>пенсионерам</w:t>
      </w:r>
      <w:r w:rsidR="003618FE" w:rsidRPr="004315A9">
        <w:t xml:space="preserve"> - </w:t>
      </w:r>
      <w:r w:rsidRPr="004315A9">
        <w:t>и</w:t>
      </w:r>
      <w:r w:rsidR="003618FE" w:rsidRPr="004315A9">
        <w:t xml:space="preserve"> </w:t>
      </w:r>
      <w:r w:rsidRPr="004315A9">
        <w:t>неработающим,</w:t>
      </w:r>
      <w:r w:rsidR="003618FE" w:rsidRPr="004315A9">
        <w:t xml:space="preserve"> </w:t>
      </w:r>
      <w:r w:rsidRPr="004315A9">
        <w:t>и</w:t>
      </w:r>
      <w:r w:rsidR="003618FE" w:rsidRPr="004315A9">
        <w:t xml:space="preserve"> </w:t>
      </w:r>
      <w:r w:rsidRPr="004315A9">
        <w:t>работающим</w:t>
      </w:r>
      <w:r w:rsidR="003618FE" w:rsidRPr="004315A9">
        <w:t xml:space="preserve"> - </w:t>
      </w:r>
      <w:r w:rsidRPr="004315A9">
        <w:t>начнут</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Инициатива</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миллиона</w:t>
      </w:r>
      <w:r w:rsidR="003618FE" w:rsidRPr="004315A9">
        <w:t xml:space="preserve"> </w:t>
      </w:r>
      <w:r w:rsidRPr="004315A9">
        <w:t>россиян,</w:t>
      </w:r>
      <w:r w:rsidR="003618FE" w:rsidRPr="004315A9">
        <w:t xml:space="preserve"> </w:t>
      </w:r>
      <w:r w:rsidRPr="004315A9">
        <w:t>и</w:t>
      </w:r>
      <w:r w:rsidR="003618FE" w:rsidRPr="004315A9">
        <w:t xml:space="preserve"> </w:t>
      </w:r>
      <w:r w:rsidRPr="004315A9">
        <w:t>необходимые</w:t>
      </w:r>
      <w:r w:rsidR="003618FE" w:rsidRPr="004315A9">
        <w:t xml:space="preserve"> </w:t>
      </w:r>
      <w:r w:rsidRPr="004315A9">
        <w:t>бюджетные</w:t>
      </w:r>
      <w:r w:rsidR="003618FE" w:rsidRPr="004315A9">
        <w:t xml:space="preserve"> </w:t>
      </w:r>
      <w:r w:rsidRPr="004315A9">
        <w:t>средства</w:t>
      </w:r>
      <w:r w:rsidR="003618FE" w:rsidRPr="004315A9">
        <w:t xml:space="preserve"> </w:t>
      </w:r>
      <w:r w:rsidRPr="004315A9">
        <w:t>найдены,</w:t>
      </w:r>
      <w:r w:rsidR="003618FE" w:rsidRPr="004315A9">
        <w:t xml:space="preserve"> </w:t>
      </w:r>
      <w:r w:rsidRPr="004315A9">
        <w:t>сообщал</w:t>
      </w:r>
      <w:r w:rsidR="003618FE" w:rsidRPr="004315A9">
        <w:t xml:space="preserve"> </w:t>
      </w:r>
      <w:r w:rsidRPr="004315A9">
        <w:t>спикер</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p>
    <w:p w14:paraId="5AF16EA2" w14:textId="77777777" w:rsidR="006748F0" w:rsidRPr="004315A9" w:rsidRDefault="006748F0" w:rsidP="006748F0">
      <w:r w:rsidRPr="004315A9">
        <w:t>Возобновить</w:t>
      </w:r>
      <w:r w:rsidR="003618FE" w:rsidRPr="004315A9">
        <w:t xml:space="preserve"> </w:t>
      </w:r>
      <w:r w:rsidRPr="004315A9">
        <w:t>повышение</w:t>
      </w:r>
      <w:r w:rsidR="003618FE" w:rsidRPr="004315A9">
        <w:t xml:space="preserve"> </w:t>
      </w:r>
      <w:r w:rsidRPr="004315A9">
        <w:t>выплат</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приостановленное</w:t>
      </w:r>
      <w:r w:rsidR="003618FE" w:rsidRPr="004315A9">
        <w:t xml:space="preserve"> </w:t>
      </w:r>
      <w:r w:rsidRPr="004315A9">
        <w:t>в</w:t>
      </w:r>
      <w:r w:rsidR="003618FE" w:rsidRPr="004315A9">
        <w:t xml:space="preserve"> </w:t>
      </w:r>
      <w:r w:rsidRPr="004315A9">
        <w:t>2016</w:t>
      </w:r>
      <w:r w:rsidR="003618FE" w:rsidRPr="004315A9">
        <w:t xml:space="preserve"> </w:t>
      </w:r>
      <w:r w:rsidRPr="004315A9">
        <w:t>году,</w:t>
      </w:r>
      <w:r w:rsidR="003618FE" w:rsidRPr="004315A9">
        <w:t xml:space="preserve"> </w:t>
      </w:r>
      <w:r w:rsidRPr="004315A9">
        <w:t>предложил</w:t>
      </w:r>
      <w:r w:rsidR="003618FE" w:rsidRPr="004315A9">
        <w:t xml:space="preserve"> </w:t>
      </w:r>
      <w:r w:rsidRPr="004315A9">
        <w:t>Президент</w:t>
      </w:r>
      <w:r w:rsidR="003618FE" w:rsidRPr="004315A9">
        <w:t xml:space="preserve"> </w:t>
      </w:r>
      <w:r w:rsidRPr="004315A9">
        <w:t>РФ</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на</w:t>
      </w:r>
      <w:r w:rsidR="003618FE" w:rsidRPr="004315A9">
        <w:t xml:space="preserve"> </w:t>
      </w:r>
      <w:r w:rsidRPr="004315A9">
        <w:t>Петербургском</w:t>
      </w:r>
      <w:r w:rsidR="003618FE" w:rsidRPr="004315A9">
        <w:t xml:space="preserve"> </w:t>
      </w:r>
      <w:r w:rsidRPr="004315A9">
        <w:t>международном</w:t>
      </w:r>
      <w:r w:rsidR="003618FE" w:rsidRPr="004315A9">
        <w:t xml:space="preserve"> </w:t>
      </w:r>
      <w:r w:rsidRPr="004315A9">
        <w:t>экономическом</w:t>
      </w:r>
      <w:r w:rsidR="003618FE" w:rsidRPr="004315A9">
        <w:t xml:space="preserve"> </w:t>
      </w:r>
      <w:r w:rsidRPr="004315A9">
        <w:t>форуме.</w:t>
      </w:r>
      <w:r w:rsidR="003618FE" w:rsidRPr="004315A9">
        <w:t xml:space="preserve"> </w:t>
      </w:r>
      <w:r w:rsidRPr="004315A9">
        <w:t>Поэтому</w:t>
      </w:r>
      <w:r w:rsidR="003618FE" w:rsidRPr="004315A9">
        <w:t xml:space="preserve"> </w:t>
      </w:r>
      <w:r w:rsidRPr="004315A9">
        <w:t>Володин</w:t>
      </w:r>
      <w:r w:rsidR="003618FE" w:rsidRPr="004315A9">
        <w:t xml:space="preserve"> </w:t>
      </w:r>
      <w:r w:rsidRPr="004315A9">
        <w:t>назвал</w:t>
      </w:r>
      <w:r w:rsidR="003618FE" w:rsidRPr="004315A9">
        <w:t xml:space="preserve"> </w:t>
      </w:r>
      <w:r w:rsidRPr="004315A9">
        <w:t>инициативу</w:t>
      </w:r>
      <w:r w:rsidR="003618FE" w:rsidRPr="004315A9">
        <w:t xml:space="preserve"> «</w:t>
      </w:r>
      <w:r w:rsidRPr="004315A9">
        <w:t>законом</w:t>
      </w:r>
      <w:r w:rsidR="003618FE" w:rsidRPr="004315A9">
        <w:t xml:space="preserve"> </w:t>
      </w:r>
      <w:r w:rsidRPr="004315A9">
        <w:t>Путина</w:t>
      </w:r>
      <w:r w:rsidR="003618FE" w:rsidRPr="004315A9">
        <w:t>»</w:t>
      </w:r>
      <w:r w:rsidRPr="004315A9">
        <w:t>.</w:t>
      </w:r>
      <w:r w:rsidR="003618FE" w:rsidRPr="004315A9">
        <w:t xml:space="preserve"> </w:t>
      </w:r>
      <w:r w:rsidRPr="004315A9">
        <w:t>Для</w:t>
      </w:r>
      <w:r w:rsidR="003618FE" w:rsidRPr="004315A9">
        <w:t xml:space="preserve"> </w:t>
      </w:r>
      <w:r w:rsidRPr="004315A9">
        <w:t>принятия</w:t>
      </w:r>
      <w:r w:rsidR="003618FE" w:rsidRPr="004315A9">
        <w:t xml:space="preserve"> </w:t>
      </w:r>
      <w:r w:rsidRPr="004315A9">
        <w:t>данного</w:t>
      </w:r>
      <w:r w:rsidR="003618FE" w:rsidRPr="004315A9">
        <w:t xml:space="preserve"> </w:t>
      </w:r>
      <w:r w:rsidRPr="004315A9">
        <w:t>решения</w:t>
      </w:r>
      <w:r w:rsidR="003618FE" w:rsidRPr="004315A9">
        <w:t xml:space="preserve"> </w:t>
      </w:r>
      <w:r w:rsidRPr="004315A9">
        <w:t>главе</w:t>
      </w:r>
      <w:r w:rsidR="003618FE" w:rsidRPr="004315A9">
        <w:t xml:space="preserve"> </w:t>
      </w:r>
      <w:r w:rsidRPr="004315A9">
        <w:t>государства</w:t>
      </w:r>
      <w:r w:rsidR="003618FE" w:rsidRPr="004315A9">
        <w:t xml:space="preserve"> </w:t>
      </w:r>
      <w:r w:rsidRPr="004315A9">
        <w:t>требовалось</w:t>
      </w:r>
      <w:r w:rsidR="003618FE" w:rsidRPr="004315A9">
        <w:t xml:space="preserve"> </w:t>
      </w:r>
      <w:r w:rsidRPr="004315A9">
        <w:t>перестроить</w:t>
      </w:r>
      <w:r w:rsidR="003618FE" w:rsidRPr="004315A9">
        <w:t xml:space="preserve"> </w:t>
      </w:r>
      <w:r w:rsidRPr="004315A9">
        <w:t>всю</w:t>
      </w:r>
      <w:r w:rsidR="003618FE" w:rsidRPr="004315A9">
        <w:t xml:space="preserve"> </w:t>
      </w:r>
      <w:r w:rsidRPr="004315A9">
        <w:t>экономику</w:t>
      </w:r>
      <w:r w:rsidR="003618FE" w:rsidRPr="004315A9">
        <w:t xml:space="preserve"> </w:t>
      </w:r>
      <w:r w:rsidRPr="004315A9">
        <w:t>в</w:t>
      </w:r>
      <w:r w:rsidR="003618FE" w:rsidRPr="004315A9">
        <w:t xml:space="preserve"> </w:t>
      </w:r>
      <w:r w:rsidRPr="004315A9">
        <w:t>условиях</w:t>
      </w:r>
      <w:r w:rsidR="003618FE" w:rsidRPr="004315A9">
        <w:t xml:space="preserve"> </w:t>
      </w:r>
      <w:r w:rsidRPr="004315A9">
        <w:t>санкций</w:t>
      </w:r>
      <w:r w:rsidR="003618FE" w:rsidRPr="004315A9">
        <w:t xml:space="preserve"> </w:t>
      </w:r>
      <w:r w:rsidRPr="004315A9">
        <w:t>и</w:t>
      </w:r>
      <w:r w:rsidR="003618FE" w:rsidRPr="004315A9">
        <w:t xml:space="preserve"> </w:t>
      </w:r>
      <w:r w:rsidRPr="004315A9">
        <w:t>вызовов,</w:t>
      </w:r>
      <w:r w:rsidR="003618FE" w:rsidRPr="004315A9">
        <w:t xml:space="preserve"> </w:t>
      </w:r>
      <w:r w:rsidRPr="004315A9">
        <w:t>подчеркивал</w:t>
      </w:r>
      <w:r w:rsidR="003618FE" w:rsidRPr="004315A9">
        <w:t xml:space="preserve"> </w:t>
      </w:r>
      <w:r w:rsidRPr="004315A9">
        <w:t>председатель</w:t>
      </w:r>
      <w:r w:rsidR="003618FE" w:rsidRPr="004315A9">
        <w:t xml:space="preserve"> </w:t>
      </w:r>
      <w:r w:rsidRPr="004315A9">
        <w:t>Госдумы.</w:t>
      </w:r>
    </w:p>
    <w:p w14:paraId="7B2E28AC" w14:textId="77777777" w:rsidR="006748F0" w:rsidRPr="004315A9" w:rsidRDefault="00000000" w:rsidP="006748F0">
      <w:hyperlink r:id="rId31" w:history="1">
        <w:r w:rsidR="006748F0" w:rsidRPr="004315A9">
          <w:rPr>
            <w:rStyle w:val="a3"/>
          </w:rPr>
          <w:t>https://www.pnp.ru/social/zakon-ob-indeksacii-pensiy-rabotayushhim-pensioneram-mogut-prinyat-26-iyunya.html</w:t>
        </w:r>
      </w:hyperlink>
      <w:r w:rsidR="003618FE" w:rsidRPr="004315A9">
        <w:t xml:space="preserve"> </w:t>
      </w:r>
    </w:p>
    <w:p w14:paraId="34DB4DF0" w14:textId="77777777" w:rsidR="006748F0" w:rsidRPr="004315A9" w:rsidRDefault="006748F0" w:rsidP="006748F0">
      <w:pPr>
        <w:pStyle w:val="2"/>
      </w:pPr>
      <w:bookmarkStart w:id="73" w:name="А106"/>
      <w:bookmarkStart w:id="74" w:name="_Toc170285324"/>
      <w:r w:rsidRPr="004315A9">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Непроиндексированные</w:t>
      </w:r>
      <w:r w:rsidR="003618FE" w:rsidRPr="004315A9">
        <w:t xml:space="preserve"> </w:t>
      </w:r>
      <w:r w:rsidRPr="004315A9">
        <w:t>пенсии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предложили</w:t>
      </w:r>
      <w:r w:rsidR="003618FE" w:rsidRPr="004315A9">
        <w:t xml:space="preserve"> </w:t>
      </w:r>
      <w:r w:rsidRPr="004315A9">
        <w:t>перерассчитать</w:t>
      </w:r>
      <w:bookmarkEnd w:id="73"/>
      <w:bookmarkEnd w:id="74"/>
    </w:p>
    <w:p w14:paraId="5C49C8FA" w14:textId="77777777" w:rsidR="006748F0" w:rsidRPr="004315A9" w:rsidRDefault="006748F0" w:rsidP="00956975">
      <w:pPr>
        <w:pStyle w:val="3"/>
      </w:pPr>
      <w:bookmarkStart w:id="75" w:name="_Toc170285325"/>
      <w:r w:rsidRPr="004315A9">
        <w:t>Депутаты</w:t>
      </w:r>
      <w:r w:rsidR="003618FE" w:rsidRPr="004315A9">
        <w:t xml:space="preserve"> «</w:t>
      </w:r>
      <w:r w:rsidRPr="004315A9">
        <w:t>Справедливой</w:t>
      </w:r>
      <w:r w:rsidR="003618FE" w:rsidRPr="004315A9">
        <w:t xml:space="preserve"> </w:t>
      </w:r>
      <w:r w:rsidRPr="004315A9">
        <w:t>России</w:t>
      </w:r>
      <w:r w:rsidR="003618FE" w:rsidRPr="004315A9">
        <w:t xml:space="preserve"> - </w:t>
      </w:r>
      <w:r w:rsidRPr="004315A9">
        <w:t>За</w:t>
      </w:r>
      <w:r w:rsidR="003618FE" w:rsidRPr="004315A9">
        <w:t xml:space="preserve"> </w:t>
      </w:r>
      <w:r w:rsidRPr="004315A9">
        <w:t>правду</w:t>
      </w:r>
      <w:r w:rsidR="003618FE" w:rsidRPr="004315A9">
        <w:t xml:space="preserve">» </w:t>
      </w:r>
      <w:r w:rsidRPr="004315A9">
        <w:t>предложили</w:t>
      </w:r>
      <w:r w:rsidR="003618FE" w:rsidRPr="004315A9">
        <w:t xml:space="preserve"> </w:t>
      </w:r>
      <w:r w:rsidRPr="004315A9">
        <w:t>перерассчитать</w:t>
      </w:r>
      <w:r w:rsidR="003618FE" w:rsidRPr="004315A9">
        <w:t xml:space="preserve"> </w:t>
      </w:r>
      <w:r w:rsidRPr="004315A9">
        <w:t>непроиндексированные</w:t>
      </w:r>
      <w:r w:rsidR="003618FE" w:rsidRPr="004315A9">
        <w:t xml:space="preserve"> </w:t>
      </w:r>
      <w:r w:rsidRPr="004315A9">
        <w:t>пенсии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Соответствующий</w:t>
      </w:r>
      <w:r w:rsidR="003618FE" w:rsidRPr="004315A9">
        <w:t xml:space="preserve"> </w:t>
      </w:r>
      <w:r w:rsidRPr="004315A9">
        <w:t>текст</w:t>
      </w:r>
      <w:r w:rsidR="003618FE" w:rsidRPr="004315A9">
        <w:t xml:space="preserve"> </w:t>
      </w:r>
      <w:r w:rsidRPr="004315A9">
        <w:t>поправок</w:t>
      </w:r>
      <w:r w:rsidR="003618FE" w:rsidRPr="004315A9">
        <w:t xml:space="preserve"> </w:t>
      </w:r>
      <w:r w:rsidRPr="004315A9">
        <w:t>в</w:t>
      </w:r>
      <w:r w:rsidR="003618FE" w:rsidRPr="004315A9">
        <w:t xml:space="preserve"> </w:t>
      </w:r>
      <w:r w:rsidRPr="004315A9">
        <w:t>законодательство</w:t>
      </w:r>
      <w:r w:rsidR="003618FE" w:rsidRPr="004315A9">
        <w:t xml:space="preserve"> </w:t>
      </w:r>
      <w:r w:rsidRPr="004315A9">
        <w:t>опубликован</w:t>
      </w:r>
      <w:r w:rsidR="003618FE" w:rsidRPr="004315A9">
        <w:t xml:space="preserve"> </w:t>
      </w:r>
      <w:r w:rsidRPr="004315A9">
        <w:t>в</w:t>
      </w:r>
      <w:r w:rsidR="003618FE" w:rsidRPr="004315A9">
        <w:t xml:space="preserve"> </w:t>
      </w:r>
      <w:r w:rsidRPr="004315A9">
        <w:t>электронной</w:t>
      </w:r>
      <w:r w:rsidR="003618FE" w:rsidRPr="004315A9">
        <w:t xml:space="preserve"> </w:t>
      </w:r>
      <w:r w:rsidRPr="004315A9">
        <w:t>базе</w:t>
      </w:r>
      <w:r w:rsidR="003618FE" w:rsidRPr="004315A9">
        <w:t xml:space="preserve"> </w:t>
      </w:r>
      <w:r w:rsidRPr="004315A9">
        <w:t>Госдумы.</w:t>
      </w:r>
      <w:bookmarkEnd w:id="75"/>
    </w:p>
    <w:p w14:paraId="15B00207" w14:textId="77777777" w:rsidR="006748F0" w:rsidRPr="004315A9" w:rsidRDefault="006748F0" w:rsidP="006748F0">
      <w:r w:rsidRPr="004315A9">
        <w:t>Восстановление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является</w:t>
      </w:r>
      <w:r w:rsidR="003618FE" w:rsidRPr="004315A9">
        <w:t xml:space="preserve"> </w:t>
      </w:r>
      <w:r w:rsidRPr="004315A9">
        <w:t>восстановлением</w:t>
      </w:r>
      <w:r w:rsidR="003618FE" w:rsidRPr="004315A9">
        <w:t xml:space="preserve"> </w:t>
      </w:r>
      <w:r w:rsidRPr="004315A9">
        <w:t>конституционных</w:t>
      </w:r>
      <w:r w:rsidR="003618FE" w:rsidRPr="004315A9">
        <w:t xml:space="preserve"> </w:t>
      </w:r>
      <w:r w:rsidRPr="004315A9">
        <w:t>прав</w:t>
      </w:r>
      <w:r w:rsidR="003618FE" w:rsidRPr="004315A9">
        <w:t xml:space="preserve"> </w:t>
      </w:r>
      <w:r w:rsidRPr="004315A9">
        <w:t>граждан</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которые</w:t>
      </w:r>
      <w:r w:rsidR="003618FE" w:rsidRPr="004315A9">
        <w:t xml:space="preserve"> </w:t>
      </w:r>
      <w:r w:rsidRPr="004315A9">
        <w:t>продолжают</w:t>
      </w:r>
      <w:r w:rsidR="003618FE" w:rsidRPr="004315A9">
        <w:t xml:space="preserve"> </w:t>
      </w:r>
      <w:r w:rsidRPr="004315A9">
        <w:t>трудовую</w:t>
      </w:r>
      <w:r w:rsidR="003618FE" w:rsidRPr="004315A9">
        <w:t xml:space="preserve"> </w:t>
      </w:r>
      <w:r w:rsidRPr="004315A9">
        <w:t>деятельность,</w:t>
      </w:r>
      <w:r w:rsidR="003618FE" w:rsidRPr="004315A9">
        <w:t xml:space="preserve"> </w:t>
      </w:r>
      <w:r w:rsidRPr="004315A9">
        <w:t>уверены</w:t>
      </w:r>
      <w:r w:rsidR="003618FE" w:rsidRPr="004315A9">
        <w:t xml:space="preserve"> </w:t>
      </w:r>
      <w:r w:rsidRPr="004315A9">
        <w:t>парламентарии.</w:t>
      </w:r>
      <w:r w:rsidR="003618FE" w:rsidRPr="004315A9">
        <w:t xml:space="preserve"> </w:t>
      </w:r>
      <w:r w:rsidRPr="004315A9">
        <w:t>Они</w:t>
      </w:r>
      <w:r w:rsidR="003618FE" w:rsidRPr="004315A9">
        <w:t xml:space="preserve"> </w:t>
      </w:r>
      <w:r w:rsidRPr="004315A9">
        <w:t>подчеркивают,</w:t>
      </w:r>
      <w:r w:rsidR="003618FE" w:rsidRPr="004315A9">
        <w:t xml:space="preserve"> </w:t>
      </w:r>
      <w:r w:rsidRPr="004315A9">
        <w:t>что</w:t>
      </w:r>
      <w:r w:rsidR="003618FE" w:rsidRPr="004315A9">
        <w:t xml:space="preserve"> </w:t>
      </w:r>
      <w:r w:rsidRPr="004315A9">
        <w:t>отмена</w:t>
      </w:r>
      <w:r w:rsidR="003618FE" w:rsidRPr="004315A9">
        <w:t xml:space="preserve"> </w:t>
      </w:r>
      <w:r w:rsidRPr="004315A9">
        <w:t>индексации</w:t>
      </w:r>
      <w:r w:rsidR="003618FE" w:rsidRPr="004315A9">
        <w:t xml:space="preserve"> </w:t>
      </w:r>
      <w:r w:rsidRPr="004315A9">
        <w:t>привела</w:t>
      </w:r>
      <w:r w:rsidR="003618FE" w:rsidRPr="004315A9">
        <w:t xml:space="preserve"> </w:t>
      </w:r>
      <w:r w:rsidRPr="004315A9">
        <w:t>к</w:t>
      </w:r>
      <w:r w:rsidR="003618FE" w:rsidRPr="004315A9">
        <w:t xml:space="preserve"> </w:t>
      </w:r>
      <w:r w:rsidRPr="004315A9">
        <w:t>умалению</w:t>
      </w:r>
      <w:r w:rsidR="003618FE" w:rsidRPr="004315A9">
        <w:t xml:space="preserve"> </w:t>
      </w:r>
      <w:r w:rsidRPr="004315A9">
        <w:t>прав</w:t>
      </w:r>
      <w:r w:rsidR="003618FE" w:rsidRPr="004315A9">
        <w:t xml:space="preserve"> </w:t>
      </w:r>
      <w:r w:rsidRPr="004315A9">
        <w:t>граждан</w:t>
      </w:r>
      <w:r w:rsidR="003618FE" w:rsidRPr="004315A9">
        <w:t xml:space="preserve"> </w:t>
      </w:r>
      <w:r w:rsidRPr="004315A9">
        <w:t>и</w:t>
      </w:r>
      <w:r w:rsidR="003618FE" w:rsidRPr="004315A9">
        <w:t xml:space="preserve"> </w:t>
      </w:r>
      <w:r w:rsidRPr="004315A9">
        <w:t>сократила</w:t>
      </w:r>
      <w:r w:rsidR="003618FE" w:rsidRPr="004315A9">
        <w:t xml:space="preserve"> </w:t>
      </w:r>
      <w:r w:rsidRPr="004315A9">
        <w:t>перечень</w:t>
      </w:r>
      <w:r w:rsidR="003618FE" w:rsidRPr="004315A9">
        <w:t xml:space="preserve"> </w:t>
      </w:r>
      <w:r w:rsidRPr="004315A9">
        <w:t>приобретаемых</w:t>
      </w:r>
      <w:r w:rsidR="003618FE" w:rsidRPr="004315A9">
        <w:t xml:space="preserve"> </w:t>
      </w:r>
      <w:r w:rsidRPr="004315A9">
        <w:t>услуг</w:t>
      </w:r>
      <w:r w:rsidR="003618FE" w:rsidRPr="004315A9">
        <w:t xml:space="preserve"> </w:t>
      </w:r>
      <w:r w:rsidRPr="004315A9">
        <w:t>и</w:t>
      </w:r>
      <w:r w:rsidR="003618FE" w:rsidRPr="004315A9">
        <w:t xml:space="preserve"> </w:t>
      </w:r>
      <w:r w:rsidRPr="004315A9">
        <w:t>товаров</w:t>
      </w:r>
      <w:r w:rsidR="003618FE" w:rsidRPr="004315A9">
        <w:t xml:space="preserve"> </w:t>
      </w:r>
      <w:r w:rsidRPr="004315A9">
        <w:t>из-за</w:t>
      </w:r>
      <w:r w:rsidR="003618FE" w:rsidRPr="004315A9">
        <w:t xml:space="preserve"> </w:t>
      </w:r>
      <w:r w:rsidRPr="004315A9">
        <w:t>инфляции.</w:t>
      </w:r>
    </w:p>
    <w:p w14:paraId="1C4A8CE7" w14:textId="77777777" w:rsidR="006748F0" w:rsidRPr="004315A9" w:rsidRDefault="006748F0" w:rsidP="006748F0">
      <w:r w:rsidRPr="004315A9">
        <w:t>Индексация</w:t>
      </w:r>
      <w:r w:rsidR="003618FE" w:rsidRPr="004315A9">
        <w:t xml:space="preserve"> </w:t>
      </w:r>
      <w:r w:rsidRPr="004315A9">
        <w:t>пенсий</w:t>
      </w:r>
      <w:r w:rsidR="003618FE" w:rsidRPr="004315A9">
        <w:t xml:space="preserve"> </w:t>
      </w:r>
      <w:r w:rsidRPr="004315A9">
        <w:t>за</w:t>
      </w:r>
      <w:r w:rsidR="003618FE" w:rsidRPr="004315A9">
        <w:t xml:space="preserve"> </w:t>
      </w:r>
      <w:r w:rsidRPr="004315A9">
        <w:t>пропущенный</w:t>
      </w:r>
      <w:r w:rsidR="003618FE" w:rsidRPr="004315A9">
        <w:t xml:space="preserve"> </w:t>
      </w:r>
      <w:r w:rsidRPr="004315A9">
        <w:t>период</w:t>
      </w:r>
      <w:r w:rsidR="003618FE" w:rsidRPr="004315A9">
        <w:t xml:space="preserve"> </w:t>
      </w:r>
      <w:r w:rsidRPr="004315A9">
        <w:t>потребует</w:t>
      </w:r>
      <w:r w:rsidR="003618FE" w:rsidRPr="004315A9">
        <w:t xml:space="preserve"> </w:t>
      </w:r>
      <w:r w:rsidRPr="004315A9">
        <w:t>определенных</w:t>
      </w:r>
      <w:r w:rsidR="003618FE" w:rsidRPr="004315A9">
        <w:t xml:space="preserve"> </w:t>
      </w:r>
      <w:r w:rsidRPr="004315A9">
        <w:t>денежных</w:t>
      </w:r>
      <w:r w:rsidR="003618FE" w:rsidRPr="004315A9">
        <w:t xml:space="preserve"> </w:t>
      </w:r>
      <w:r w:rsidRPr="004315A9">
        <w:t>средств,</w:t>
      </w:r>
      <w:r w:rsidR="003618FE" w:rsidRPr="004315A9">
        <w:t xml:space="preserve"> </w:t>
      </w:r>
      <w:r w:rsidRPr="004315A9">
        <w:t>признали</w:t>
      </w:r>
      <w:r w:rsidR="003618FE" w:rsidRPr="004315A9">
        <w:t xml:space="preserve"> </w:t>
      </w:r>
      <w:r w:rsidRPr="004315A9">
        <w:t>депутаты.</w:t>
      </w:r>
      <w:r w:rsidR="003618FE" w:rsidRPr="004315A9">
        <w:t xml:space="preserve"> </w:t>
      </w:r>
      <w:r w:rsidRPr="004315A9">
        <w:t>По</w:t>
      </w:r>
      <w:r w:rsidR="003618FE" w:rsidRPr="004315A9">
        <w:t xml:space="preserve"> </w:t>
      </w:r>
      <w:r w:rsidRPr="004315A9">
        <w:t>оценке</w:t>
      </w:r>
      <w:r w:rsidR="003618FE" w:rsidRPr="004315A9">
        <w:t xml:space="preserve"> </w:t>
      </w:r>
      <w:r w:rsidRPr="004315A9">
        <w:t>Минфина</w:t>
      </w:r>
      <w:r w:rsidR="003618FE" w:rsidRPr="004315A9">
        <w:t xml:space="preserve"> </w:t>
      </w:r>
      <w:r w:rsidRPr="004315A9">
        <w:t>России</w:t>
      </w:r>
      <w:r w:rsidR="003618FE" w:rsidRPr="004315A9">
        <w:t xml:space="preserve"> </w:t>
      </w:r>
      <w:r w:rsidRPr="004315A9">
        <w:t>и</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России,</w:t>
      </w:r>
      <w:r w:rsidR="003618FE" w:rsidRPr="004315A9">
        <w:t xml:space="preserve"> </w:t>
      </w:r>
      <w:r w:rsidRPr="004315A9">
        <w:t>увеличение</w:t>
      </w:r>
      <w:r w:rsidR="003618FE" w:rsidRPr="004315A9">
        <w:t xml:space="preserve"> </w:t>
      </w:r>
      <w:r w:rsidRPr="004315A9">
        <w:t>расходов</w:t>
      </w:r>
      <w:r w:rsidR="003618FE" w:rsidRPr="004315A9">
        <w:t xml:space="preserve"> </w:t>
      </w:r>
      <w:r w:rsidRPr="004315A9">
        <w:t>бюджетов</w:t>
      </w:r>
      <w:r w:rsidR="003618FE" w:rsidRPr="004315A9">
        <w:t xml:space="preserve"> </w:t>
      </w:r>
      <w:r w:rsidRPr="004315A9">
        <w:t>бюджетной</w:t>
      </w:r>
      <w:r w:rsidR="003618FE" w:rsidRPr="004315A9">
        <w:t xml:space="preserve"> </w:t>
      </w:r>
      <w:r w:rsidRPr="004315A9">
        <w:t>системы</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индексации</w:t>
      </w:r>
      <w:r w:rsidR="003618FE" w:rsidRPr="004315A9">
        <w:t xml:space="preserve"> </w:t>
      </w:r>
      <w:r w:rsidRPr="004315A9">
        <w:t>страховых</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составит</w:t>
      </w:r>
      <w:r w:rsidR="003618FE" w:rsidRPr="004315A9">
        <w:t xml:space="preserve"> </w:t>
      </w:r>
      <w:r w:rsidRPr="004315A9">
        <w:t>порядка</w:t>
      </w:r>
      <w:r w:rsidR="003618FE" w:rsidRPr="004315A9">
        <w:t xml:space="preserve"> </w:t>
      </w:r>
      <w:r w:rsidRPr="004315A9">
        <w:t>636,1</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Компенсация</w:t>
      </w:r>
      <w:r w:rsidR="003618FE" w:rsidRPr="004315A9">
        <w:t xml:space="preserve"> </w:t>
      </w:r>
      <w:r w:rsidRPr="004315A9">
        <w:t>этих</w:t>
      </w:r>
      <w:r w:rsidR="003618FE" w:rsidRPr="004315A9">
        <w:t xml:space="preserve"> </w:t>
      </w:r>
      <w:r w:rsidRPr="004315A9">
        <w:t>расходов</w:t>
      </w:r>
      <w:r w:rsidR="003618FE" w:rsidRPr="004315A9">
        <w:t xml:space="preserve"> </w:t>
      </w:r>
      <w:r w:rsidRPr="004315A9">
        <w:t>предполагается</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выхода</w:t>
      </w:r>
      <w:r w:rsidR="003618FE" w:rsidRPr="004315A9">
        <w:t xml:space="preserve"> </w:t>
      </w:r>
      <w:r w:rsidRPr="004315A9">
        <w:t>из</w:t>
      </w:r>
      <w:r w:rsidR="003618FE" w:rsidRPr="004315A9">
        <w:t xml:space="preserve"> </w:t>
      </w:r>
      <w:r w:rsidRPr="004315A9">
        <w:t>теневого</w:t>
      </w:r>
      <w:r w:rsidR="003618FE" w:rsidRPr="004315A9">
        <w:t xml:space="preserve"> </w:t>
      </w:r>
      <w:r w:rsidRPr="004315A9">
        <w:t>сектора</w:t>
      </w:r>
      <w:r w:rsidR="003618FE" w:rsidRPr="004315A9">
        <w:t xml:space="preserve"> </w:t>
      </w:r>
      <w:r w:rsidRPr="004315A9">
        <w:t>экономики</w:t>
      </w:r>
      <w:r w:rsidR="003618FE" w:rsidRPr="004315A9">
        <w:t xml:space="preserve"> </w:t>
      </w:r>
      <w:r w:rsidRPr="004315A9">
        <w:t>пенсионеров,</w:t>
      </w:r>
      <w:r w:rsidR="003618FE" w:rsidRPr="004315A9">
        <w:t xml:space="preserve"> </w:t>
      </w:r>
      <w:r w:rsidRPr="004315A9">
        <w:t>прекративших</w:t>
      </w:r>
      <w:r w:rsidR="003618FE" w:rsidRPr="004315A9">
        <w:t xml:space="preserve"> </w:t>
      </w:r>
      <w:r w:rsidRPr="004315A9">
        <w:t>легальную</w:t>
      </w:r>
      <w:r w:rsidR="003618FE" w:rsidRPr="004315A9">
        <w:t xml:space="preserve"> </w:t>
      </w:r>
      <w:r w:rsidRPr="004315A9">
        <w:t>трудовую</w:t>
      </w:r>
      <w:r w:rsidR="003618FE" w:rsidRPr="004315A9">
        <w:t xml:space="preserve"> </w:t>
      </w:r>
      <w:r w:rsidRPr="004315A9">
        <w:t>деятельность</w:t>
      </w:r>
      <w:r w:rsidR="003618FE" w:rsidRPr="004315A9">
        <w:t xml:space="preserve"> </w:t>
      </w:r>
      <w:r w:rsidRPr="004315A9">
        <w:t>из-за</w:t>
      </w:r>
      <w:r w:rsidR="003618FE" w:rsidRPr="004315A9">
        <w:t xml:space="preserve"> </w:t>
      </w:r>
      <w:r w:rsidRPr="004315A9">
        <w:t>прекращения</w:t>
      </w:r>
      <w:r w:rsidR="003618FE" w:rsidRPr="004315A9">
        <w:t xml:space="preserve"> </w:t>
      </w:r>
      <w:r w:rsidRPr="004315A9">
        <w:t>индексации</w:t>
      </w:r>
      <w:r w:rsidR="003618FE" w:rsidRPr="004315A9">
        <w:t xml:space="preserve"> </w:t>
      </w:r>
      <w:r w:rsidRPr="004315A9">
        <w:t>пенсий</w:t>
      </w:r>
      <w:r w:rsidR="003618FE" w:rsidRPr="004315A9">
        <w:t>»</w:t>
      </w:r>
      <w:r w:rsidRPr="004315A9">
        <w:t>,</w:t>
      </w:r>
      <w:r w:rsidR="003618FE" w:rsidRPr="004315A9">
        <w:t xml:space="preserve"> - </w:t>
      </w:r>
      <w:r w:rsidRPr="004315A9">
        <w:t>пояснили</w:t>
      </w:r>
      <w:r w:rsidR="003618FE" w:rsidRPr="004315A9">
        <w:t xml:space="preserve"> </w:t>
      </w:r>
      <w:r w:rsidRPr="004315A9">
        <w:t>авторы</w:t>
      </w:r>
      <w:r w:rsidR="003618FE" w:rsidRPr="004315A9">
        <w:t xml:space="preserve"> </w:t>
      </w:r>
      <w:r w:rsidRPr="004315A9">
        <w:t>поправок.</w:t>
      </w:r>
      <w:r w:rsidR="003618FE" w:rsidRPr="004315A9">
        <w:t xml:space="preserve"> </w:t>
      </w:r>
    </w:p>
    <w:p w14:paraId="730C42E5" w14:textId="77777777" w:rsidR="006748F0" w:rsidRPr="004315A9" w:rsidRDefault="006748F0" w:rsidP="006748F0">
      <w:r w:rsidRPr="004315A9">
        <w:t>На</w:t>
      </w:r>
      <w:r w:rsidR="003618FE" w:rsidRPr="004315A9">
        <w:t xml:space="preserve"> </w:t>
      </w:r>
      <w:r w:rsidRPr="004315A9">
        <w:t>текущую</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для</w:t>
      </w:r>
      <w:r w:rsidR="003618FE" w:rsidRPr="004315A9">
        <w:t xml:space="preserve"> </w:t>
      </w:r>
      <w:r w:rsidRPr="004315A9">
        <w:t>7,8</w:t>
      </w:r>
      <w:r w:rsidR="003618FE" w:rsidRPr="004315A9">
        <w:t xml:space="preserve"> </w:t>
      </w:r>
      <w:r w:rsidRPr="004315A9">
        <w:t>млн</w:t>
      </w:r>
      <w:r w:rsidR="003618FE" w:rsidRPr="004315A9">
        <w:t xml:space="preserve"> </w:t>
      </w:r>
      <w:r w:rsidRPr="004315A9">
        <w:t>человек</w:t>
      </w:r>
      <w:r w:rsidR="003618FE" w:rsidRPr="004315A9">
        <w:t xml:space="preserve"> </w:t>
      </w:r>
      <w:r w:rsidRPr="004315A9">
        <w:t>и</w:t>
      </w:r>
      <w:r w:rsidR="003618FE" w:rsidRPr="004315A9">
        <w:t xml:space="preserve"> </w:t>
      </w:r>
      <w:r w:rsidRPr="004315A9">
        <w:t>потребуется</w:t>
      </w:r>
      <w:r w:rsidR="003618FE" w:rsidRPr="004315A9">
        <w:t xml:space="preserve"> </w:t>
      </w:r>
      <w:r w:rsidRPr="004315A9">
        <w:t>более</w:t>
      </w:r>
      <w:r w:rsidR="003618FE" w:rsidRPr="004315A9">
        <w:t xml:space="preserve"> </w:t>
      </w:r>
      <w:r w:rsidRPr="004315A9">
        <w:t>100</w:t>
      </w:r>
      <w:r w:rsidR="003618FE" w:rsidRPr="004315A9">
        <w:t xml:space="preserve"> </w:t>
      </w:r>
      <w:r w:rsidRPr="004315A9">
        <w:t>млрд</w:t>
      </w:r>
      <w:r w:rsidR="003618FE" w:rsidRPr="004315A9">
        <w:t xml:space="preserve"> </w:t>
      </w:r>
      <w:r w:rsidRPr="004315A9">
        <w:t>руб.</w:t>
      </w:r>
      <w:r w:rsidR="003618FE" w:rsidRPr="004315A9">
        <w:t xml:space="preserve"> </w:t>
      </w:r>
      <w:r w:rsidRPr="004315A9">
        <w:t>Денежные</w:t>
      </w:r>
      <w:r w:rsidR="003618FE" w:rsidRPr="004315A9">
        <w:t xml:space="preserve"> </w:t>
      </w:r>
      <w:r w:rsidRPr="004315A9">
        <w:t>средства</w:t>
      </w:r>
      <w:r w:rsidR="003618FE" w:rsidRPr="004315A9">
        <w:t xml:space="preserve"> </w:t>
      </w:r>
      <w:r w:rsidRPr="004315A9">
        <w:t>для</w:t>
      </w:r>
      <w:r w:rsidR="003618FE" w:rsidRPr="004315A9">
        <w:t xml:space="preserve"> </w:t>
      </w:r>
      <w:r w:rsidRPr="004315A9">
        <w:t>этого</w:t>
      </w:r>
      <w:r w:rsidR="003618FE" w:rsidRPr="004315A9">
        <w:t xml:space="preserve"> </w:t>
      </w:r>
      <w:r w:rsidRPr="004315A9">
        <w:t>есть</w:t>
      </w:r>
      <w:r w:rsidR="003618FE" w:rsidRPr="004315A9">
        <w:t xml:space="preserve"> </w:t>
      </w:r>
      <w:r w:rsidRPr="004315A9">
        <w:t>в</w:t>
      </w:r>
      <w:r w:rsidR="003618FE" w:rsidRPr="004315A9">
        <w:t xml:space="preserve"> </w:t>
      </w:r>
      <w:r w:rsidRPr="004315A9">
        <w:t>бюджете</w:t>
      </w:r>
      <w:r w:rsidR="003618FE" w:rsidRPr="004315A9">
        <w:t xml:space="preserve"> </w:t>
      </w:r>
      <w:r w:rsidRPr="004315A9">
        <w:t>СФР,</w:t>
      </w:r>
      <w:r w:rsidR="003618FE" w:rsidRPr="004315A9">
        <w:t xml:space="preserve"> </w:t>
      </w:r>
      <w:r w:rsidRPr="004315A9">
        <w:t>заверили</w:t>
      </w:r>
      <w:r w:rsidR="003618FE" w:rsidRPr="004315A9">
        <w:t xml:space="preserve"> </w:t>
      </w:r>
      <w:r w:rsidRPr="004315A9">
        <w:t>в</w:t>
      </w:r>
      <w:r w:rsidR="003618FE" w:rsidRPr="004315A9">
        <w:t xml:space="preserve"> </w:t>
      </w:r>
      <w:r w:rsidRPr="004315A9">
        <w:t>Минфине.</w:t>
      </w:r>
    </w:p>
    <w:p w14:paraId="386F483F" w14:textId="77777777" w:rsidR="006748F0" w:rsidRPr="004315A9" w:rsidRDefault="006748F0" w:rsidP="006748F0">
      <w:r w:rsidRPr="004315A9">
        <w:t>Как</w:t>
      </w:r>
      <w:r w:rsidR="003618FE" w:rsidRPr="004315A9">
        <w:t xml:space="preserve"> </w:t>
      </w:r>
      <w:r w:rsidRPr="004315A9">
        <w:t>ранее</w:t>
      </w:r>
      <w:r w:rsidR="003618FE" w:rsidRPr="004315A9">
        <w:t xml:space="preserve"> </w:t>
      </w:r>
      <w:r w:rsidRPr="004315A9">
        <w:t>рассказывала</w:t>
      </w:r>
      <w:r w:rsidR="003618FE" w:rsidRPr="004315A9">
        <w:t xml:space="preserve"> «</w:t>
      </w:r>
      <w:r w:rsidRPr="004315A9">
        <w:t>Парламентская</w:t>
      </w:r>
      <w:r w:rsidR="003618FE" w:rsidRPr="004315A9">
        <w:t xml:space="preserve"> </w:t>
      </w:r>
      <w:r w:rsidRPr="004315A9">
        <w:t>газета</w:t>
      </w:r>
      <w:r w:rsidR="003618FE" w:rsidRPr="004315A9">
        <w:t>»</w:t>
      </w:r>
      <w:r w:rsidRPr="004315A9">
        <w:t>,</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возобновят</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Такой</w:t>
      </w:r>
      <w:r w:rsidR="003618FE" w:rsidRPr="004315A9">
        <w:t xml:space="preserve"> </w:t>
      </w:r>
      <w:r w:rsidRPr="004315A9">
        <w:t>законопроект</w:t>
      </w:r>
      <w:r w:rsidR="003618FE" w:rsidRPr="004315A9">
        <w:t xml:space="preserve"> </w:t>
      </w:r>
      <w:r w:rsidRPr="004315A9">
        <w:t>Госдума</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25</w:t>
      </w:r>
      <w:r w:rsidR="003618FE" w:rsidRPr="004315A9">
        <w:t xml:space="preserve"> </w:t>
      </w:r>
      <w:r w:rsidRPr="004315A9">
        <w:t>июня.</w:t>
      </w:r>
      <w:r w:rsidR="003618FE" w:rsidRPr="004315A9">
        <w:t xml:space="preserve"> </w:t>
      </w:r>
      <w:r w:rsidRPr="004315A9">
        <w:t>Его</w:t>
      </w:r>
      <w:r w:rsidR="003618FE" w:rsidRPr="004315A9">
        <w:t xml:space="preserve"> </w:t>
      </w:r>
      <w:r w:rsidRPr="004315A9">
        <w:t>поддержали</w:t>
      </w:r>
      <w:r w:rsidR="003618FE" w:rsidRPr="004315A9">
        <w:t xml:space="preserve"> </w:t>
      </w:r>
      <w:r w:rsidRPr="004315A9">
        <w:t>все</w:t>
      </w:r>
      <w:r w:rsidR="003618FE" w:rsidRPr="004315A9">
        <w:t xml:space="preserve"> </w:t>
      </w:r>
      <w:r w:rsidRPr="004315A9">
        <w:t>парламентские</w:t>
      </w:r>
      <w:r w:rsidR="003618FE" w:rsidRPr="004315A9">
        <w:t xml:space="preserve"> </w:t>
      </w:r>
      <w:r w:rsidRPr="004315A9">
        <w:t>фракции.</w:t>
      </w:r>
      <w:r w:rsidR="003618FE" w:rsidRPr="004315A9">
        <w:t xml:space="preserve"> </w:t>
      </w:r>
      <w:r w:rsidRPr="004315A9">
        <w:t>Изменения</w:t>
      </w:r>
      <w:r w:rsidR="003618FE" w:rsidRPr="004315A9">
        <w:t xml:space="preserve"> </w:t>
      </w:r>
      <w:r w:rsidRPr="004315A9">
        <w:t>повлияют</w:t>
      </w:r>
      <w:r w:rsidR="003618FE" w:rsidRPr="004315A9">
        <w:t xml:space="preserve"> </w:t>
      </w:r>
      <w:r w:rsidRPr="004315A9">
        <w:t>на</w:t>
      </w:r>
      <w:r w:rsidR="003618FE" w:rsidRPr="004315A9">
        <w:t xml:space="preserve"> </w:t>
      </w:r>
      <w:r w:rsidRPr="004315A9">
        <w:t>выплаты</w:t>
      </w:r>
      <w:r w:rsidR="003618FE" w:rsidRPr="004315A9">
        <w:t xml:space="preserve"> </w:t>
      </w:r>
      <w:r w:rsidRPr="004315A9">
        <w:t>восьми</w:t>
      </w:r>
      <w:r w:rsidR="003618FE" w:rsidRPr="004315A9">
        <w:t xml:space="preserve"> </w:t>
      </w:r>
      <w:r w:rsidRPr="004315A9">
        <w:t>миллионам</w:t>
      </w:r>
      <w:r w:rsidR="003618FE" w:rsidRPr="004315A9">
        <w:t xml:space="preserve"> </w:t>
      </w:r>
      <w:r w:rsidRPr="004315A9">
        <w:t>россиян.</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в</w:t>
      </w:r>
      <w:r w:rsidR="003618FE" w:rsidRPr="004315A9">
        <w:t xml:space="preserve"> </w:t>
      </w:r>
      <w:r w:rsidRPr="004315A9">
        <w:t>Правительстве</w:t>
      </w:r>
      <w:r w:rsidR="003618FE" w:rsidRPr="004315A9">
        <w:t xml:space="preserve"> </w:t>
      </w:r>
      <w:r w:rsidRPr="004315A9">
        <w:t>ожидают</w:t>
      </w:r>
      <w:r w:rsidR="003618FE" w:rsidRPr="004315A9">
        <w:t xml:space="preserve"> </w:t>
      </w:r>
      <w:r w:rsidRPr="004315A9">
        <w:t>существенного</w:t>
      </w:r>
      <w:r w:rsidR="003618FE" w:rsidRPr="004315A9">
        <w:t xml:space="preserve"> </w:t>
      </w:r>
      <w:r w:rsidRPr="004315A9">
        <w:t>уровня</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за</w:t>
      </w:r>
      <w:r w:rsidR="003618FE" w:rsidRPr="004315A9">
        <w:t xml:space="preserve"> </w:t>
      </w:r>
      <w:r w:rsidRPr="004315A9">
        <w:t>счет</w:t>
      </w:r>
      <w:r w:rsidR="003618FE" w:rsidRPr="004315A9">
        <w:t xml:space="preserve"> </w:t>
      </w:r>
      <w:r w:rsidRPr="004315A9">
        <w:t>роста</w:t>
      </w:r>
      <w:r w:rsidR="003618FE" w:rsidRPr="004315A9">
        <w:t xml:space="preserve"> </w:t>
      </w:r>
      <w:r w:rsidRPr="004315A9">
        <w:t>зарплат</w:t>
      </w:r>
      <w:r w:rsidR="003618FE" w:rsidRPr="004315A9">
        <w:t xml:space="preserve"> </w:t>
      </w:r>
      <w:r w:rsidRPr="004315A9">
        <w:t>в</w:t>
      </w:r>
      <w:r w:rsidR="003618FE" w:rsidRPr="004315A9">
        <w:t xml:space="preserve"> </w:t>
      </w:r>
      <w:r w:rsidRPr="004315A9">
        <w:t>стране.</w:t>
      </w:r>
    </w:p>
    <w:p w14:paraId="203378DF" w14:textId="77777777" w:rsidR="006748F0" w:rsidRPr="004315A9" w:rsidRDefault="00000000" w:rsidP="006748F0">
      <w:hyperlink r:id="rId32" w:history="1">
        <w:r w:rsidR="006748F0" w:rsidRPr="004315A9">
          <w:rPr>
            <w:rStyle w:val="a3"/>
          </w:rPr>
          <w:t>https://www.pnp.ru/economics/neproindeksirovannye-pensii-rabotayushhim-pensioneram-predlozhili-pererasschitat.html</w:t>
        </w:r>
      </w:hyperlink>
      <w:r w:rsidR="003618FE" w:rsidRPr="004315A9">
        <w:t xml:space="preserve"> </w:t>
      </w:r>
    </w:p>
    <w:p w14:paraId="71B0D0A2" w14:textId="77777777" w:rsidR="006748F0" w:rsidRPr="004315A9" w:rsidRDefault="006748F0" w:rsidP="006748F0">
      <w:pPr>
        <w:pStyle w:val="2"/>
      </w:pPr>
      <w:bookmarkStart w:id="76" w:name="_Toc170285326"/>
      <w:r w:rsidRPr="004315A9">
        <w:lastRenderedPageBreak/>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Пенсии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вновь</w:t>
      </w:r>
      <w:r w:rsidR="003618FE" w:rsidRPr="004315A9">
        <w:t xml:space="preserve"> </w:t>
      </w:r>
      <w:r w:rsidRPr="004315A9">
        <w:t>начнут</w:t>
      </w:r>
      <w:r w:rsidR="003618FE" w:rsidRPr="004315A9">
        <w:t xml:space="preserve"> </w:t>
      </w:r>
      <w:r w:rsidRPr="004315A9">
        <w:t>индексировать</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bookmarkEnd w:id="76"/>
    </w:p>
    <w:p w14:paraId="2740DDF3" w14:textId="77777777" w:rsidR="006748F0" w:rsidRPr="004315A9" w:rsidRDefault="006748F0" w:rsidP="00956975">
      <w:pPr>
        <w:pStyle w:val="3"/>
      </w:pPr>
      <w:bookmarkStart w:id="77" w:name="_Toc170285327"/>
      <w:r w:rsidRPr="004315A9">
        <w:t>Индексацию</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возобновят</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Такой</w:t>
      </w:r>
      <w:r w:rsidR="003618FE" w:rsidRPr="004315A9">
        <w:t xml:space="preserve"> </w:t>
      </w:r>
      <w:r w:rsidRPr="004315A9">
        <w:t>законопроект</w:t>
      </w:r>
      <w:r w:rsidR="003618FE" w:rsidRPr="004315A9">
        <w:t xml:space="preserve"> </w:t>
      </w:r>
      <w:r w:rsidRPr="004315A9">
        <w:t>Госдума</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25</w:t>
      </w:r>
      <w:r w:rsidR="003618FE" w:rsidRPr="004315A9">
        <w:t xml:space="preserve"> </w:t>
      </w:r>
      <w:r w:rsidRPr="004315A9">
        <w:t>июня.</w:t>
      </w:r>
      <w:r w:rsidR="003618FE" w:rsidRPr="004315A9">
        <w:t xml:space="preserve"> </w:t>
      </w:r>
      <w:r w:rsidRPr="004315A9">
        <w:t>Его</w:t>
      </w:r>
      <w:r w:rsidR="003618FE" w:rsidRPr="004315A9">
        <w:t xml:space="preserve"> </w:t>
      </w:r>
      <w:r w:rsidRPr="004315A9">
        <w:t>поддержали</w:t>
      </w:r>
      <w:r w:rsidR="003618FE" w:rsidRPr="004315A9">
        <w:t xml:space="preserve"> </w:t>
      </w:r>
      <w:r w:rsidRPr="004315A9">
        <w:t>все</w:t>
      </w:r>
      <w:r w:rsidR="003618FE" w:rsidRPr="004315A9">
        <w:t xml:space="preserve"> </w:t>
      </w:r>
      <w:r w:rsidRPr="004315A9">
        <w:t>парламентские</w:t>
      </w:r>
      <w:r w:rsidR="003618FE" w:rsidRPr="004315A9">
        <w:t xml:space="preserve"> </w:t>
      </w:r>
      <w:r w:rsidRPr="004315A9">
        <w:t>фракции.</w:t>
      </w:r>
      <w:r w:rsidR="003618FE" w:rsidRPr="004315A9">
        <w:t xml:space="preserve"> </w:t>
      </w:r>
      <w:r w:rsidRPr="004315A9">
        <w:t>Изменения</w:t>
      </w:r>
      <w:r w:rsidR="003618FE" w:rsidRPr="004315A9">
        <w:t xml:space="preserve"> </w:t>
      </w:r>
      <w:r w:rsidRPr="004315A9">
        <w:t>повлияют</w:t>
      </w:r>
      <w:r w:rsidR="003618FE" w:rsidRPr="004315A9">
        <w:t xml:space="preserve"> </w:t>
      </w:r>
      <w:r w:rsidRPr="004315A9">
        <w:t>на</w:t>
      </w:r>
      <w:r w:rsidR="003618FE" w:rsidRPr="004315A9">
        <w:t xml:space="preserve"> </w:t>
      </w:r>
      <w:r w:rsidRPr="004315A9">
        <w:t>выплаты</w:t>
      </w:r>
      <w:r w:rsidR="003618FE" w:rsidRPr="004315A9">
        <w:t xml:space="preserve"> </w:t>
      </w:r>
      <w:r w:rsidRPr="004315A9">
        <w:t>восьми</w:t>
      </w:r>
      <w:r w:rsidR="003618FE" w:rsidRPr="004315A9">
        <w:t xml:space="preserve"> </w:t>
      </w:r>
      <w:r w:rsidRPr="004315A9">
        <w:t>миллионам</w:t>
      </w:r>
      <w:r w:rsidR="003618FE" w:rsidRPr="004315A9">
        <w:t xml:space="preserve"> </w:t>
      </w:r>
      <w:r w:rsidRPr="004315A9">
        <w:t>россиян.</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в</w:t>
      </w:r>
      <w:r w:rsidR="003618FE" w:rsidRPr="004315A9">
        <w:t xml:space="preserve"> </w:t>
      </w:r>
      <w:r w:rsidRPr="004315A9">
        <w:t>Правительстве</w:t>
      </w:r>
      <w:r w:rsidR="003618FE" w:rsidRPr="004315A9">
        <w:t xml:space="preserve"> </w:t>
      </w:r>
      <w:r w:rsidRPr="004315A9">
        <w:t>ожидают</w:t>
      </w:r>
      <w:r w:rsidR="003618FE" w:rsidRPr="004315A9">
        <w:t xml:space="preserve"> </w:t>
      </w:r>
      <w:r w:rsidRPr="004315A9">
        <w:t>существенного</w:t>
      </w:r>
      <w:r w:rsidR="003618FE" w:rsidRPr="004315A9">
        <w:t xml:space="preserve"> </w:t>
      </w:r>
      <w:r w:rsidRPr="004315A9">
        <w:t>уровня</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за</w:t>
      </w:r>
      <w:r w:rsidR="003618FE" w:rsidRPr="004315A9">
        <w:t xml:space="preserve"> </w:t>
      </w:r>
      <w:r w:rsidRPr="004315A9">
        <w:t>счет</w:t>
      </w:r>
      <w:r w:rsidR="003618FE" w:rsidRPr="004315A9">
        <w:t xml:space="preserve"> </w:t>
      </w:r>
      <w:r w:rsidRPr="004315A9">
        <w:t>роста</w:t>
      </w:r>
      <w:r w:rsidR="003618FE" w:rsidRPr="004315A9">
        <w:t xml:space="preserve"> </w:t>
      </w:r>
      <w:r w:rsidRPr="004315A9">
        <w:t>зарплат</w:t>
      </w:r>
      <w:r w:rsidR="003618FE" w:rsidRPr="004315A9">
        <w:t xml:space="preserve"> </w:t>
      </w:r>
      <w:r w:rsidRPr="004315A9">
        <w:t>в</w:t>
      </w:r>
      <w:r w:rsidR="003618FE" w:rsidRPr="004315A9">
        <w:t xml:space="preserve"> </w:t>
      </w:r>
      <w:r w:rsidRPr="004315A9">
        <w:t>стране.</w:t>
      </w:r>
      <w:bookmarkEnd w:id="77"/>
    </w:p>
    <w:p w14:paraId="7E8F79EE" w14:textId="77777777" w:rsidR="006748F0" w:rsidRPr="004315A9" w:rsidRDefault="00A432DE" w:rsidP="006748F0">
      <w:r w:rsidRPr="004315A9">
        <w:t>РАСЧЕТЫ</w:t>
      </w:r>
      <w:r w:rsidR="003618FE" w:rsidRPr="004315A9">
        <w:t xml:space="preserve"> </w:t>
      </w:r>
      <w:r w:rsidRPr="004315A9">
        <w:t>ПО</w:t>
      </w:r>
      <w:r w:rsidR="003618FE" w:rsidRPr="004315A9">
        <w:t xml:space="preserve"> </w:t>
      </w:r>
      <w:r w:rsidRPr="004315A9">
        <w:t>МАКСИМУМУ</w:t>
      </w:r>
    </w:p>
    <w:p w14:paraId="6145AAAD" w14:textId="77777777" w:rsidR="006748F0" w:rsidRPr="004315A9" w:rsidRDefault="006748F0" w:rsidP="006748F0">
      <w:r w:rsidRPr="004315A9">
        <w:t>Документ</w:t>
      </w:r>
      <w:r w:rsidR="003618FE" w:rsidRPr="004315A9">
        <w:t xml:space="preserve"> </w:t>
      </w:r>
      <w:r w:rsidRPr="004315A9">
        <w:t>вносит</w:t>
      </w:r>
      <w:r w:rsidR="003618FE" w:rsidRPr="004315A9">
        <w:t xml:space="preserve"> </w:t>
      </w:r>
      <w:r w:rsidRPr="004315A9">
        <w:t>изменения</w:t>
      </w:r>
      <w:r w:rsidR="003618FE" w:rsidRPr="004315A9">
        <w:t xml:space="preserve"> </w:t>
      </w:r>
      <w:r w:rsidRPr="004315A9">
        <w:t>в</w:t>
      </w:r>
      <w:r w:rsidR="003618FE" w:rsidRPr="004315A9">
        <w:t xml:space="preserve"> </w:t>
      </w:r>
      <w:r w:rsidRPr="004315A9">
        <w:t>законы</w:t>
      </w:r>
      <w:r w:rsidR="003618FE" w:rsidRPr="004315A9">
        <w:t xml:space="preserve"> «</w:t>
      </w:r>
      <w:r w:rsidRPr="004315A9">
        <w:t>Об</w:t>
      </w:r>
      <w:r w:rsidR="003618FE" w:rsidRPr="004315A9">
        <w:t xml:space="preserve"> </w:t>
      </w:r>
      <w:r w:rsidRPr="004315A9">
        <w:t>обязательном</w:t>
      </w:r>
      <w:r w:rsidR="003618FE" w:rsidRPr="004315A9">
        <w:t xml:space="preserve"> </w:t>
      </w:r>
      <w:r w:rsidRPr="004315A9">
        <w:t>пенсионном</w:t>
      </w:r>
      <w:r w:rsidR="003618FE" w:rsidRPr="004315A9">
        <w:t xml:space="preserve"> </w:t>
      </w:r>
      <w:r w:rsidRPr="004315A9">
        <w:t>страховании</w:t>
      </w:r>
      <w:r w:rsidR="003618FE" w:rsidRPr="004315A9">
        <w:t xml:space="preserve"> </w:t>
      </w:r>
      <w:r w:rsidRPr="004315A9">
        <w:t>в</w:t>
      </w:r>
      <w:r w:rsidR="003618FE" w:rsidRPr="004315A9">
        <w:t xml:space="preserve"> </w:t>
      </w:r>
      <w:r w:rsidRPr="004315A9">
        <w:t>Российской</w:t>
      </w:r>
      <w:r w:rsidR="003618FE" w:rsidRPr="004315A9">
        <w:t xml:space="preserve"> </w:t>
      </w:r>
      <w:r w:rsidRPr="004315A9">
        <w:t>Федерации</w:t>
      </w:r>
      <w:r w:rsidR="003618FE" w:rsidRPr="004315A9">
        <w:t xml:space="preserve">» </w:t>
      </w:r>
      <w:r w:rsidRPr="004315A9">
        <w:t>и</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Он</w:t>
      </w:r>
      <w:r w:rsidR="003618FE" w:rsidRPr="004315A9">
        <w:t xml:space="preserve"> </w:t>
      </w:r>
      <w:r w:rsidRPr="004315A9">
        <w:t>подготовлен</w:t>
      </w:r>
      <w:r w:rsidR="003618FE" w:rsidRPr="004315A9">
        <w:t xml:space="preserve"> </w:t>
      </w:r>
      <w:r w:rsidRPr="004315A9">
        <w:t>по</w:t>
      </w:r>
      <w:r w:rsidR="003618FE" w:rsidRPr="004315A9">
        <w:t xml:space="preserve"> </w:t>
      </w:r>
      <w:r w:rsidRPr="004315A9">
        <w:t>поручению</w:t>
      </w:r>
      <w:r w:rsidR="003618FE" w:rsidRPr="004315A9">
        <w:t xml:space="preserve"> </w:t>
      </w:r>
      <w:r w:rsidRPr="004315A9">
        <w:t>президента</w:t>
      </w:r>
      <w:r w:rsidR="003618FE" w:rsidRPr="004315A9">
        <w:t xml:space="preserve"> </w:t>
      </w:r>
      <w:r w:rsidRPr="004315A9">
        <w:t>Владимира</w:t>
      </w:r>
      <w:r w:rsidR="003618FE" w:rsidRPr="004315A9">
        <w:t xml:space="preserve"> </w:t>
      </w:r>
      <w:r w:rsidRPr="004315A9">
        <w:t>Путина.</w:t>
      </w:r>
    </w:p>
    <w:p w14:paraId="48B19B92" w14:textId="77777777" w:rsidR="006748F0" w:rsidRPr="004315A9" w:rsidRDefault="006748F0" w:rsidP="006748F0">
      <w:r w:rsidRPr="004315A9">
        <w:t>Первую</w:t>
      </w:r>
      <w:r w:rsidR="003618FE" w:rsidRPr="004315A9">
        <w:t xml:space="preserve"> </w:t>
      </w:r>
      <w:r w:rsidRPr="004315A9">
        <w:t>возможность,</w:t>
      </w:r>
      <w:r w:rsidR="003618FE" w:rsidRPr="004315A9">
        <w:t xml:space="preserve"> </w:t>
      </w:r>
      <w:r w:rsidRPr="004315A9">
        <w:t>которая</w:t>
      </w:r>
      <w:r w:rsidR="003618FE" w:rsidRPr="004315A9">
        <w:t xml:space="preserve"> </w:t>
      </w:r>
      <w:r w:rsidRPr="004315A9">
        <w:t>появилась</w:t>
      </w:r>
      <w:r w:rsidR="003618FE" w:rsidRPr="004315A9">
        <w:t xml:space="preserve"> </w:t>
      </w:r>
      <w:r w:rsidRPr="004315A9">
        <w:t>при</w:t>
      </w:r>
      <w:r w:rsidR="003618FE" w:rsidRPr="004315A9">
        <w:t xml:space="preserve"> </w:t>
      </w:r>
      <w:r w:rsidRPr="004315A9">
        <w:t>росте</w:t>
      </w:r>
      <w:r w:rsidR="003618FE" w:rsidRPr="004315A9">
        <w:t xml:space="preserve"> </w:t>
      </w:r>
      <w:r w:rsidRPr="004315A9">
        <w:t>экономики,</w:t>
      </w:r>
      <w:r w:rsidR="003618FE" w:rsidRPr="004315A9">
        <w:t xml:space="preserve"> </w:t>
      </w:r>
      <w:r w:rsidRPr="004315A9">
        <w:t>когда</w:t>
      </w:r>
      <w:r w:rsidR="003618FE" w:rsidRPr="004315A9">
        <w:t xml:space="preserve"> </w:t>
      </w:r>
      <w:r w:rsidRPr="004315A9">
        <w:t>в</w:t>
      </w:r>
      <w:r w:rsidR="003618FE" w:rsidRPr="004315A9">
        <w:t xml:space="preserve"> </w:t>
      </w:r>
      <w:r w:rsidRPr="004315A9">
        <w:t>бюджет</w:t>
      </w:r>
      <w:r w:rsidR="003618FE" w:rsidRPr="004315A9">
        <w:t xml:space="preserve"> </w:t>
      </w:r>
      <w:r w:rsidRPr="004315A9">
        <w:t>стали</w:t>
      </w:r>
      <w:r w:rsidR="003618FE" w:rsidRPr="004315A9">
        <w:t xml:space="preserve"> </w:t>
      </w:r>
      <w:r w:rsidRPr="004315A9">
        <w:t>поступать</w:t>
      </w:r>
      <w:r w:rsidR="003618FE" w:rsidRPr="004315A9">
        <w:t xml:space="preserve"> </w:t>
      </w:r>
      <w:r w:rsidRPr="004315A9">
        <w:t>дополнительные</w:t>
      </w:r>
      <w:r w:rsidR="003618FE" w:rsidRPr="004315A9">
        <w:t xml:space="preserve"> </w:t>
      </w:r>
      <w:r w:rsidRPr="004315A9">
        <w:t>средства,</w:t>
      </w:r>
      <w:r w:rsidR="003618FE" w:rsidRPr="004315A9">
        <w:t xml:space="preserve"> </w:t>
      </w:r>
      <w:r w:rsidRPr="004315A9">
        <w:t>президент</w:t>
      </w:r>
      <w:r w:rsidR="003618FE" w:rsidRPr="004315A9">
        <w:t xml:space="preserve"> </w:t>
      </w:r>
      <w:r w:rsidRPr="004315A9">
        <w:t>использует</w:t>
      </w:r>
      <w:r w:rsidR="003618FE" w:rsidRPr="004315A9">
        <w:t xml:space="preserve"> </w:t>
      </w:r>
      <w:r w:rsidRPr="004315A9">
        <w:t>для</w:t>
      </w:r>
      <w:r w:rsidR="003618FE" w:rsidRPr="004315A9">
        <w:t xml:space="preserve"> </w:t>
      </w:r>
      <w:r w:rsidRPr="004315A9">
        <w:t>поддержки</w:t>
      </w:r>
      <w:r w:rsidR="003618FE" w:rsidRPr="004315A9">
        <w:t xml:space="preserve"> </w:t>
      </w:r>
      <w:r w:rsidRPr="004315A9">
        <w:t>старшего</w:t>
      </w:r>
      <w:r w:rsidR="003618FE" w:rsidRPr="004315A9">
        <w:t xml:space="preserve"> </w:t>
      </w:r>
      <w:r w:rsidRPr="004315A9">
        <w:t>поколения</w:t>
      </w:r>
      <w:r w:rsidR="003618FE" w:rsidRPr="004315A9">
        <w:t xml:space="preserve"> - </w:t>
      </w:r>
      <w:r w:rsidRPr="004315A9">
        <w:t>людей,</w:t>
      </w:r>
      <w:r w:rsidR="003618FE" w:rsidRPr="004315A9">
        <w:t xml:space="preserve"> </w:t>
      </w:r>
      <w:r w:rsidRPr="004315A9">
        <w:t>которые</w:t>
      </w:r>
      <w:r w:rsidR="003618FE" w:rsidRPr="004315A9">
        <w:t xml:space="preserve"> </w:t>
      </w:r>
      <w:r w:rsidRPr="004315A9">
        <w:t>работали</w:t>
      </w:r>
      <w:r w:rsidR="003618FE" w:rsidRPr="004315A9">
        <w:t xml:space="preserve"> </w:t>
      </w:r>
      <w:r w:rsidRPr="004315A9">
        <w:t>всю</w:t>
      </w:r>
      <w:r w:rsidR="003618FE" w:rsidRPr="004315A9">
        <w:t xml:space="preserve"> </w:t>
      </w:r>
      <w:r w:rsidRPr="004315A9">
        <w:t>жизнь</w:t>
      </w:r>
      <w:r w:rsidR="003618FE" w:rsidRPr="004315A9">
        <w:t xml:space="preserve"> </w:t>
      </w:r>
      <w:r w:rsidRPr="004315A9">
        <w:t>и</w:t>
      </w:r>
      <w:r w:rsidR="003618FE" w:rsidRPr="004315A9">
        <w:t xml:space="preserve"> </w:t>
      </w:r>
      <w:r w:rsidRPr="004315A9">
        <w:t>продолжают</w:t>
      </w:r>
      <w:r w:rsidR="003618FE" w:rsidRPr="004315A9">
        <w:t xml:space="preserve"> </w:t>
      </w:r>
      <w:r w:rsidRPr="004315A9">
        <w:t>трудиться,</w:t>
      </w:r>
      <w:r w:rsidR="003618FE" w:rsidRPr="004315A9">
        <w:t xml:space="preserve"> </w:t>
      </w:r>
      <w:r w:rsidRPr="004315A9">
        <w:t>обратил</w:t>
      </w:r>
      <w:r w:rsidR="003618FE" w:rsidRPr="004315A9">
        <w:t xml:space="preserve"> </w:t>
      </w:r>
      <w:r w:rsidRPr="004315A9">
        <w:t>внимание</w:t>
      </w:r>
      <w:r w:rsidR="003618FE" w:rsidRPr="004315A9">
        <w:t xml:space="preserve"> </w:t>
      </w:r>
      <w:r w:rsidRPr="004315A9">
        <w:t>спикер</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p>
    <w:p w14:paraId="60A9F904" w14:textId="77777777" w:rsidR="006748F0" w:rsidRPr="004315A9" w:rsidRDefault="006748F0" w:rsidP="006748F0">
      <w:r w:rsidRPr="004315A9">
        <w:t>Суть</w:t>
      </w:r>
      <w:r w:rsidR="003618FE" w:rsidRPr="004315A9">
        <w:t xml:space="preserve"> </w:t>
      </w:r>
      <w:r w:rsidRPr="004315A9">
        <w:t>инициативы</w:t>
      </w:r>
      <w:r w:rsidR="003618FE" w:rsidRPr="004315A9">
        <w:t xml:space="preserve"> - </w:t>
      </w:r>
      <w:r w:rsidRPr="004315A9">
        <w:t>восстановление</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p>
    <w:p w14:paraId="73C30B81" w14:textId="77777777" w:rsidR="006748F0" w:rsidRPr="004315A9" w:rsidRDefault="003618FE" w:rsidP="006748F0">
      <w:r w:rsidRPr="004315A9">
        <w:t>«</w:t>
      </w:r>
      <w:r w:rsidR="006748F0" w:rsidRPr="004315A9">
        <w:t>У</w:t>
      </w:r>
      <w:r w:rsidRPr="004315A9">
        <w:t xml:space="preserve"> </w:t>
      </w:r>
      <w:r w:rsidR="006748F0" w:rsidRPr="004315A9">
        <w:t>работающих</w:t>
      </w:r>
      <w:r w:rsidRPr="004315A9">
        <w:t xml:space="preserve"> </w:t>
      </w:r>
      <w:r w:rsidR="006748F0" w:rsidRPr="004315A9">
        <w:t>пенсионеров,</w:t>
      </w:r>
      <w:r w:rsidRPr="004315A9">
        <w:t xml:space="preserve"> </w:t>
      </w:r>
      <w:r w:rsidR="006748F0" w:rsidRPr="004315A9">
        <w:t>по</w:t>
      </w:r>
      <w:r w:rsidRPr="004315A9">
        <w:t xml:space="preserve"> </w:t>
      </w:r>
      <w:r w:rsidR="006748F0" w:rsidRPr="004315A9">
        <w:t>сути</w:t>
      </w:r>
      <w:r w:rsidRPr="004315A9">
        <w:t xml:space="preserve"> </w:t>
      </w:r>
      <w:r w:rsidR="006748F0" w:rsidRPr="004315A9">
        <w:t>дела,</w:t>
      </w:r>
      <w:r w:rsidRPr="004315A9">
        <w:t xml:space="preserve"> </w:t>
      </w:r>
      <w:r w:rsidR="006748F0" w:rsidRPr="004315A9">
        <w:t>есть</w:t>
      </w:r>
      <w:r w:rsidRPr="004315A9">
        <w:t xml:space="preserve"> </w:t>
      </w:r>
      <w:r w:rsidR="006748F0" w:rsidRPr="004315A9">
        <w:t>как</w:t>
      </w:r>
      <w:r w:rsidRPr="004315A9">
        <w:t xml:space="preserve"> </w:t>
      </w:r>
      <w:r w:rsidR="006748F0" w:rsidRPr="004315A9">
        <w:t>бы</w:t>
      </w:r>
      <w:r w:rsidRPr="004315A9">
        <w:t xml:space="preserve"> </w:t>
      </w:r>
      <w:r w:rsidR="006748F0" w:rsidRPr="004315A9">
        <w:t>два</w:t>
      </w:r>
      <w:r w:rsidRPr="004315A9">
        <w:t xml:space="preserve"> </w:t>
      </w:r>
      <w:r w:rsidR="006748F0" w:rsidRPr="004315A9">
        <w:t>размера</w:t>
      </w:r>
      <w:r w:rsidRPr="004315A9">
        <w:t xml:space="preserve"> </w:t>
      </w:r>
      <w:r w:rsidR="006748F0" w:rsidRPr="004315A9">
        <w:t>пенсии.</w:t>
      </w:r>
      <w:r w:rsidRPr="004315A9">
        <w:t xml:space="preserve"> </w:t>
      </w:r>
      <w:r w:rsidR="006748F0" w:rsidRPr="004315A9">
        <w:t>Один,</w:t>
      </w:r>
      <w:r w:rsidRPr="004315A9">
        <w:t xml:space="preserve"> </w:t>
      </w:r>
      <w:r w:rsidR="006748F0" w:rsidRPr="004315A9">
        <w:t>который</w:t>
      </w:r>
      <w:r w:rsidRPr="004315A9">
        <w:t xml:space="preserve"> </w:t>
      </w:r>
      <w:r w:rsidR="006748F0" w:rsidRPr="004315A9">
        <w:t>был</w:t>
      </w:r>
      <w:r w:rsidRPr="004315A9">
        <w:t xml:space="preserve"> </w:t>
      </w:r>
      <w:r w:rsidR="006748F0" w:rsidRPr="004315A9">
        <w:t>им</w:t>
      </w:r>
      <w:r w:rsidRPr="004315A9">
        <w:t xml:space="preserve"> </w:t>
      </w:r>
      <w:r w:rsidR="006748F0" w:rsidRPr="004315A9">
        <w:t>заморожен,</w:t>
      </w:r>
      <w:r w:rsidRPr="004315A9">
        <w:t xml:space="preserve"> </w:t>
      </w:r>
      <w:r w:rsidR="006748F0" w:rsidRPr="004315A9">
        <w:t>в</w:t>
      </w:r>
      <w:r w:rsidRPr="004315A9">
        <w:t xml:space="preserve"> </w:t>
      </w:r>
      <w:r w:rsidR="006748F0" w:rsidRPr="004315A9">
        <w:t>который</w:t>
      </w:r>
      <w:r w:rsidRPr="004315A9">
        <w:t xml:space="preserve"> </w:t>
      </w:r>
      <w:r w:rsidR="006748F0" w:rsidRPr="004315A9">
        <w:t>не</w:t>
      </w:r>
      <w:r w:rsidRPr="004315A9">
        <w:t xml:space="preserve"> </w:t>
      </w:r>
      <w:r w:rsidR="006748F0" w:rsidRPr="004315A9">
        <w:t>входили</w:t>
      </w:r>
      <w:r w:rsidRPr="004315A9">
        <w:t xml:space="preserve"> </w:t>
      </w:r>
      <w:r w:rsidR="006748F0" w:rsidRPr="004315A9">
        <w:t>индексации,</w:t>
      </w:r>
      <w:r w:rsidRPr="004315A9">
        <w:t xml:space="preserve"> </w:t>
      </w:r>
      <w:r w:rsidR="006748F0" w:rsidRPr="004315A9">
        <w:t>и</w:t>
      </w:r>
      <w:r w:rsidRPr="004315A9">
        <w:t xml:space="preserve"> </w:t>
      </w:r>
      <w:r w:rsidR="006748F0" w:rsidRPr="004315A9">
        <w:t>другой,</w:t>
      </w:r>
      <w:r w:rsidRPr="004315A9">
        <w:t xml:space="preserve"> </w:t>
      </w:r>
      <w:r w:rsidR="006748F0" w:rsidRPr="004315A9">
        <w:t>который</w:t>
      </w:r>
      <w:r w:rsidRPr="004315A9">
        <w:t xml:space="preserve"> </w:t>
      </w:r>
      <w:r w:rsidR="006748F0" w:rsidRPr="004315A9">
        <w:t>номинально</w:t>
      </w:r>
      <w:r w:rsidRPr="004315A9">
        <w:t xml:space="preserve"> </w:t>
      </w:r>
      <w:r w:rsidR="006748F0" w:rsidRPr="004315A9">
        <w:t>учитывается</w:t>
      </w:r>
      <w:r w:rsidRPr="004315A9">
        <w:t xml:space="preserve"> </w:t>
      </w:r>
      <w:r w:rsidR="006748F0" w:rsidRPr="004315A9">
        <w:t>в</w:t>
      </w:r>
      <w:r w:rsidRPr="004315A9">
        <w:t xml:space="preserve"> </w:t>
      </w:r>
      <w:r w:rsidR="006748F0" w:rsidRPr="004315A9">
        <w:t>Пенсионном</w:t>
      </w:r>
      <w:r w:rsidRPr="004315A9">
        <w:t xml:space="preserve"> </w:t>
      </w:r>
      <w:r w:rsidR="006748F0" w:rsidRPr="004315A9">
        <w:t>фонде,</w:t>
      </w:r>
      <w:r w:rsidRPr="004315A9">
        <w:t xml:space="preserve"> </w:t>
      </w:r>
      <w:r w:rsidR="006748F0" w:rsidRPr="004315A9">
        <w:t>там</w:t>
      </w:r>
      <w:r w:rsidRPr="004315A9">
        <w:t xml:space="preserve"> </w:t>
      </w:r>
      <w:r w:rsidR="006748F0" w:rsidRPr="004315A9">
        <w:t>существует,</w:t>
      </w:r>
      <w:r w:rsidRPr="004315A9">
        <w:t xml:space="preserve"> </w:t>
      </w:r>
      <w:r w:rsidR="006748F0" w:rsidRPr="004315A9">
        <w:t>и</w:t>
      </w:r>
      <w:r w:rsidRPr="004315A9">
        <w:t xml:space="preserve"> </w:t>
      </w:r>
      <w:r w:rsidR="006748F0" w:rsidRPr="004315A9">
        <w:t>в</w:t>
      </w:r>
      <w:r w:rsidRPr="004315A9">
        <w:t xml:space="preserve"> </w:t>
      </w:r>
      <w:r w:rsidR="006748F0" w:rsidRPr="004315A9">
        <w:t>котором</w:t>
      </w:r>
      <w:r w:rsidRPr="004315A9">
        <w:t xml:space="preserve"> </w:t>
      </w:r>
      <w:r w:rsidR="006748F0" w:rsidRPr="004315A9">
        <w:t>учтены</w:t>
      </w:r>
      <w:r w:rsidRPr="004315A9">
        <w:t xml:space="preserve"> </w:t>
      </w:r>
      <w:r w:rsidR="006748F0" w:rsidRPr="004315A9">
        <w:t>все</w:t>
      </w:r>
      <w:r w:rsidRPr="004315A9">
        <w:t xml:space="preserve"> </w:t>
      </w:r>
      <w:r w:rsidR="006748F0" w:rsidRPr="004315A9">
        <w:t>индексации.</w:t>
      </w:r>
      <w:r w:rsidRPr="004315A9">
        <w:t xml:space="preserve"> </w:t>
      </w:r>
      <w:r w:rsidR="006748F0" w:rsidRPr="004315A9">
        <w:t>Индексация</w:t>
      </w:r>
      <w:r w:rsidRPr="004315A9">
        <w:t xml:space="preserve"> </w:t>
      </w:r>
      <w:r w:rsidR="006748F0" w:rsidRPr="004315A9">
        <w:t>пенсий</w:t>
      </w:r>
      <w:r w:rsidRPr="004315A9">
        <w:t xml:space="preserve"> </w:t>
      </w:r>
      <w:r w:rsidR="006748F0" w:rsidRPr="004315A9">
        <w:t>по</w:t>
      </w:r>
      <w:r w:rsidRPr="004315A9">
        <w:t xml:space="preserve"> </w:t>
      </w:r>
      <w:r w:rsidR="006748F0" w:rsidRPr="004315A9">
        <w:t>инфляции</w:t>
      </w:r>
      <w:r w:rsidRPr="004315A9">
        <w:t xml:space="preserve"> </w:t>
      </w:r>
      <w:r w:rsidR="006748F0" w:rsidRPr="004315A9">
        <w:t>работающим</w:t>
      </w:r>
      <w:r w:rsidRPr="004315A9">
        <w:t xml:space="preserve"> </w:t>
      </w:r>
      <w:r w:rsidR="006748F0" w:rsidRPr="004315A9">
        <w:t>пенсионерам</w:t>
      </w:r>
      <w:r w:rsidRPr="004315A9">
        <w:t xml:space="preserve"> </w:t>
      </w:r>
      <w:r w:rsidR="006748F0" w:rsidRPr="004315A9">
        <w:t>будет</w:t>
      </w:r>
      <w:r w:rsidRPr="004315A9">
        <w:t xml:space="preserve"> </w:t>
      </w:r>
      <w:r w:rsidR="006748F0" w:rsidRPr="004315A9">
        <w:t>осуществляться</w:t>
      </w:r>
      <w:r w:rsidRPr="004315A9">
        <w:t xml:space="preserve"> </w:t>
      </w:r>
      <w:r w:rsidR="006748F0" w:rsidRPr="004315A9">
        <w:t>от</w:t>
      </w:r>
      <w:r w:rsidRPr="004315A9">
        <w:t xml:space="preserve"> </w:t>
      </w:r>
      <w:r w:rsidR="006748F0" w:rsidRPr="004315A9">
        <w:t>максимального</w:t>
      </w:r>
      <w:r w:rsidRPr="004315A9">
        <w:t xml:space="preserve"> </w:t>
      </w:r>
      <w:r w:rsidR="006748F0" w:rsidRPr="004315A9">
        <w:t>размера</w:t>
      </w:r>
      <w:r w:rsidRPr="004315A9">
        <w:t>»</w:t>
      </w:r>
      <w:r w:rsidR="006748F0" w:rsidRPr="004315A9">
        <w:t>,</w:t>
      </w:r>
      <w:r w:rsidRPr="004315A9">
        <w:t xml:space="preserve"> - </w:t>
      </w:r>
      <w:r w:rsidR="006748F0" w:rsidRPr="004315A9">
        <w:t>пояснил</w:t>
      </w:r>
      <w:r w:rsidRPr="004315A9">
        <w:t xml:space="preserve"> </w:t>
      </w:r>
      <w:r w:rsidR="006748F0" w:rsidRPr="004315A9">
        <w:t>член</w:t>
      </w:r>
      <w:r w:rsidRPr="004315A9">
        <w:t xml:space="preserve"> </w:t>
      </w:r>
      <w:r w:rsidR="006748F0" w:rsidRPr="004315A9">
        <w:t>Комитета</w:t>
      </w:r>
      <w:r w:rsidRPr="004315A9">
        <w:t xml:space="preserve"> </w:t>
      </w:r>
      <w:r w:rsidR="006748F0" w:rsidRPr="004315A9">
        <w:t>Госдумы</w:t>
      </w:r>
      <w:r w:rsidRPr="004315A9">
        <w:t xml:space="preserve"> </w:t>
      </w:r>
      <w:r w:rsidR="006748F0" w:rsidRPr="004315A9">
        <w:t>по</w:t>
      </w:r>
      <w:r w:rsidRPr="004315A9">
        <w:t xml:space="preserve"> </w:t>
      </w:r>
      <w:r w:rsidR="006748F0" w:rsidRPr="004315A9">
        <w:t>труду,</w:t>
      </w:r>
      <w:r w:rsidRPr="004315A9">
        <w:t xml:space="preserve"> </w:t>
      </w:r>
      <w:r w:rsidR="006748F0" w:rsidRPr="004315A9">
        <w:t>социальной</w:t>
      </w:r>
      <w:r w:rsidRPr="004315A9">
        <w:t xml:space="preserve"> </w:t>
      </w:r>
      <w:r w:rsidR="006748F0" w:rsidRPr="004315A9">
        <w:t>политике</w:t>
      </w:r>
      <w:r w:rsidRPr="004315A9">
        <w:t xml:space="preserve"> </w:t>
      </w:r>
      <w:r w:rsidR="006748F0" w:rsidRPr="004315A9">
        <w:t>и</w:t>
      </w:r>
      <w:r w:rsidRPr="004315A9">
        <w:t xml:space="preserve"> </w:t>
      </w:r>
      <w:r w:rsidR="006748F0" w:rsidRPr="004315A9">
        <w:t>делам</w:t>
      </w:r>
      <w:r w:rsidRPr="004315A9">
        <w:t xml:space="preserve"> </w:t>
      </w:r>
      <w:r w:rsidR="006748F0" w:rsidRPr="004315A9">
        <w:t>ветеранов</w:t>
      </w:r>
      <w:r w:rsidRPr="004315A9">
        <w:t xml:space="preserve"> </w:t>
      </w:r>
      <w:r w:rsidR="006748F0" w:rsidRPr="004315A9">
        <w:t>Андрей</w:t>
      </w:r>
      <w:r w:rsidRPr="004315A9">
        <w:t xml:space="preserve"> </w:t>
      </w:r>
      <w:r w:rsidR="006748F0" w:rsidRPr="004315A9">
        <w:t>Исаев.</w:t>
      </w:r>
    </w:p>
    <w:p w14:paraId="1C9D5A23" w14:textId="77777777" w:rsidR="006748F0" w:rsidRPr="004315A9" w:rsidRDefault="006748F0" w:rsidP="006748F0">
      <w:r w:rsidRPr="004315A9">
        <w:t>То</w:t>
      </w:r>
      <w:r w:rsidR="003618FE" w:rsidRPr="004315A9">
        <w:t xml:space="preserve"> </w:t>
      </w:r>
      <w:r w:rsidRPr="004315A9">
        <w:t>есть</w:t>
      </w:r>
      <w:r w:rsidR="003618FE" w:rsidRPr="004315A9">
        <w:t xml:space="preserve"> </w:t>
      </w:r>
      <w:r w:rsidRPr="004315A9">
        <w:t>если</w:t>
      </w:r>
      <w:r w:rsidR="003618FE" w:rsidRPr="004315A9">
        <w:t xml:space="preserve"> </w:t>
      </w:r>
      <w:r w:rsidRPr="004315A9">
        <w:t>пенсионер</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работает</w:t>
      </w:r>
      <w:r w:rsidR="003618FE" w:rsidRPr="004315A9">
        <w:t xml:space="preserve"> </w:t>
      </w:r>
      <w:r w:rsidRPr="004315A9">
        <w:t>и</w:t>
      </w:r>
      <w:r w:rsidR="003618FE" w:rsidRPr="004315A9">
        <w:t xml:space="preserve"> </w:t>
      </w:r>
      <w:r w:rsidRPr="004315A9">
        <w:t>получает</w:t>
      </w:r>
      <w:r w:rsidR="003618FE" w:rsidRPr="004315A9">
        <w:t xml:space="preserve"> </w:t>
      </w:r>
      <w:r w:rsidRPr="004315A9">
        <w:t>пенсию</w:t>
      </w:r>
      <w:r w:rsidR="003618FE" w:rsidRPr="004315A9">
        <w:t xml:space="preserve"> </w:t>
      </w:r>
      <w:r w:rsidRPr="004315A9">
        <w:t>в</w:t>
      </w:r>
      <w:r w:rsidR="003618FE" w:rsidRPr="004315A9">
        <w:t xml:space="preserve"> </w:t>
      </w:r>
      <w:r w:rsidRPr="004315A9">
        <w:t>20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номинально</w:t>
      </w:r>
      <w:r w:rsidR="003618FE" w:rsidRPr="004315A9">
        <w:t xml:space="preserve"> </w:t>
      </w:r>
      <w:r w:rsidRPr="004315A9">
        <w:t>в</w:t>
      </w:r>
      <w:r w:rsidR="003618FE" w:rsidRPr="004315A9">
        <w:t xml:space="preserve"> </w:t>
      </w:r>
      <w:r w:rsidRPr="004315A9">
        <w:t>фонде</w:t>
      </w:r>
      <w:r w:rsidR="003618FE" w:rsidRPr="004315A9">
        <w:t xml:space="preserve"> </w:t>
      </w:r>
      <w:r w:rsidRPr="004315A9">
        <w:t>накопилось</w:t>
      </w:r>
      <w:r w:rsidR="003618FE" w:rsidRPr="004315A9">
        <w:t xml:space="preserve"> </w:t>
      </w:r>
      <w:r w:rsidRPr="004315A9">
        <w:t>уже</w:t>
      </w:r>
      <w:r w:rsidR="003618FE" w:rsidRPr="004315A9">
        <w:t xml:space="preserve"> </w:t>
      </w:r>
      <w:r w:rsidRPr="004315A9">
        <w:t>30</w:t>
      </w:r>
      <w:r w:rsidR="003618FE" w:rsidRPr="004315A9">
        <w:t xml:space="preserve"> </w:t>
      </w:r>
      <w:r w:rsidRPr="004315A9">
        <w:t>тысяч,</w:t>
      </w:r>
      <w:r w:rsidR="003618FE" w:rsidRPr="004315A9">
        <w:t xml:space="preserve"> </w:t>
      </w:r>
      <w:r w:rsidRPr="004315A9">
        <w:t>то</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индексации</w:t>
      </w:r>
      <w:r w:rsidR="003618FE" w:rsidRPr="004315A9">
        <w:t xml:space="preserve"> </w:t>
      </w:r>
      <w:r w:rsidRPr="004315A9">
        <w:t>на</w:t>
      </w:r>
      <w:r w:rsidR="003618FE" w:rsidRPr="004315A9">
        <w:t xml:space="preserve"> </w:t>
      </w:r>
      <w:r w:rsidRPr="004315A9">
        <w:t>10</w:t>
      </w:r>
      <w:r w:rsidR="003618FE" w:rsidRPr="004315A9">
        <w:t xml:space="preserve"> </w:t>
      </w:r>
      <w:r w:rsidRPr="004315A9">
        <w:t>процентов</w:t>
      </w:r>
      <w:r w:rsidR="003618FE" w:rsidRPr="004315A9">
        <w:t xml:space="preserve"> </w:t>
      </w:r>
      <w:r w:rsidRPr="004315A9">
        <w:t>его</w:t>
      </w:r>
      <w:r w:rsidR="003618FE" w:rsidRPr="004315A9">
        <w:t xml:space="preserve"> </w:t>
      </w:r>
      <w:r w:rsidRPr="004315A9">
        <w:t>пенсия</w:t>
      </w:r>
      <w:r w:rsidR="003618FE" w:rsidRPr="004315A9">
        <w:t xml:space="preserve"> </w:t>
      </w:r>
      <w:r w:rsidRPr="004315A9">
        <w:t>будет</w:t>
      </w:r>
      <w:r w:rsidR="003618FE" w:rsidRPr="004315A9">
        <w:t xml:space="preserve"> </w:t>
      </w:r>
      <w:r w:rsidRPr="004315A9">
        <w:t>увеличена</w:t>
      </w:r>
      <w:r w:rsidR="003618FE" w:rsidRPr="004315A9">
        <w:t xml:space="preserve"> </w:t>
      </w:r>
      <w:r w:rsidRPr="004315A9">
        <w:t>не</w:t>
      </w:r>
      <w:r w:rsidR="003618FE" w:rsidRPr="004315A9">
        <w:t xml:space="preserve"> </w:t>
      </w:r>
      <w:r w:rsidRPr="004315A9">
        <w:t>на</w:t>
      </w:r>
      <w:r w:rsidR="003618FE" w:rsidRPr="004315A9">
        <w:t xml:space="preserve"> </w:t>
      </w:r>
      <w:r w:rsidRPr="004315A9">
        <w:t>две,</w:t>
      </w:r>
      <w:r w:rsidR="003618FE" w:rsidRPr="004315A9">
        <w:t xml:space="preserve"> </w:t>
      </w:r>
      <w:r w:rsidRPr="004315A9">
        <w:t>а</w:t>
      </w:r>
      <w:r w:rsidR="003618FE" w:rsidRPr="004315A9">
        <w:t xml:space="preserve"> </w:t>
      </w:r>
      <w:r w:rsidRPr="004315A9">
        <w:t>на</w:t>
      </w:r>
      <w:r w:rsidR="003618FE" w:rsidRPr="004315A9">
        <w:t xml:space="preserve"> </w:t>
      </w:r>
      <w:r w:rsidRPr="004315A9">
        <w:t>три</w:t>
      </w:r>
      <w:r w:rsidR="003618FE" w:rsidRPr="004315A9">
        <w:t xml:space="preserve"> </w:t>
      </w:r>
      <w:r w:rsidRPr="004315A9">
        <w:t>тысячи.</w:t>
      </w:r>
    </w:p>
    <w:p w14:paraId="5B97B75F" w14:textId="77777777" w:rsidR="006748F0" w:rsidRPr="004315A9" w:rsidRDefault="003618FE" w:rsidP="006748F0">
      <w:r w:rsidRPr="004315A9">
        <w:t>«</w:t>
      </w:r>
      <w:r w:rsidR="006748F0" w:rsidRPr="004315A9">
        <w:t>Как</w:t>
      </w:r>
      <w:r w:rsidRPr="004315A9">
        <w:t xml:space="preserve"> </w:t>
      </w:r>
      <w:r w:rsidR="006748F0" w:rsidRPr="004315A9">
        <w:t>и</w:t>
      </w:r>
      <w:r w:rsidRPr="004315A9">
        <w:t xml:space="preserve"> </w:t>
      </w:r>
      <w:r w:rsidR="006748F0" w:rsidRPr="004315A9">
        <w:t>сейчас,</w:t>
      </w:r>
      <w:r w:rsidRPr="004315A9">
        <w:t xml:space="preserve"> </w:t>
      </w:r>
      <w:r w:rsidR="006748F0" w:rsidRPr="004315A9">
        <w:t>работающие</w:t>
      </w:r>
      <w:r w:rsidRPr="004315A9">
        <w:t xml:space="preserve"> </w:t>
      </w:r>
      <w:r w:rsidR="006748F0" w:rsidRPr="004315A9">
        <w:t>пенсионеры</w:t>
      </w:r>
      <w:r w:rsidRPr="004315A9">
        <w:t xml:space="preserve"> </w:t>
      </w:r>
      <w:r w:rsidR="006748F0" w:rsidRPr="004315A9">
        <w:t>смогут</w:t>
      </w:r>
      <w:r w:rsidRPr="004315A9">
        <w:t xml:space="preserve"> </w:t>
      </w:r>
      <w:r w:rsidR="006748F0" w:rsidRPr="004315A9">
        <w:t>получить</w:t>
      </w:r>
      <w:r w:rsidRPr="004315A9">
        <w:t xml:space="preserve"> </w:t>
      </w:r>
      <w:r w:rsidR="006748F0" w:rsidRPr="004315A9">
        <w:t>полную</w:t>
      </w:r>
      <w:r w:rsidRPr="004315A9">
        <w:t xml:space="preserve"> </w:t>
      </w:r>
      <w:r w:rsidR="006748F0" w:rsidRPr="004315A9">
        <w:t>сумму</w:t>
      </w:r>
      <w:r w:rsidRPr="004315A9">
        <w:t xml:space="preserve"> </w:t>
      </w:r>
      <w:r w:rsidR="006748F0" w:rsidRPr="004315A9">
        <w:t>пенсии,</w:t>
      </w:r>
      <w:r w:rsidRPr="004315A9">
        <w:t xml:space="preserve"> </w:t>
      </w:r>
      <w:r w:rsidR="006748F0" w:rsidRPr="004315A9">
        <w:t>полный</w:t>
      </w:r>
      <w:r w:rsidRPr="004315A9">
        <w:t xml:space="preserve"> </w:t>
      </w:r>
      <w:r w:rsidR="006748F0" w:rsidRPr="004315A9">
        <w:t>размер</w:t>
      </w:r>
      <w:r w:rsidRPr="004315A9">
        <w:t xml:space="preserve"> </w:t>
      </w:r>
      <w:r w:rsidR="006748F0" w:rsidRPr="004315A9">
        <w:t>с</w:t>
      </w:r>
      <w:r w:rsidRPr="004315A9">
        <w:t xml:space="preserve"> </w:t>
      </w:r>
      <w:r w:rsidR="006748F0" w:rsidRPr="004315A9">
        <w:t>того</w:t>
      </w:r>
      <w:r w:rsidRPr="004315A9">
        <w:t xml:space="preserve"> </w:t>
      </w:r>
      <w:r w:rsidR="006748F0" w:rsidRPr="004315A9">
        <w:t>момента,</w:t>
      </w:r>
      <w:r w:rsidRPr="004315A9">
        <w:t xml:space="preserve"> </w:t>
      </w:r>
      <w:r w:rsidR="006748F0" w:rsidRPr="004315A9">
        <w:t>когда</w:t>
      </w:r>
      <w:r w:rsidRPr="004315A9">
        <w:t xml:space="preserve"> </w:t>
      </w:r>
      <w:r w:rsidR="006748F0" w:rsidRPr="004315A9">
        <w:t>прекратится</w:t>
      </w:r>
      <w:r w:rsidRPr="004315A9">
        <w:t xml:space="preserve"> </w:t>
      </w:r>
      <w:r w:rsidR="006748F0" w:rsidRPr="004315A9">
        <w:t>их</w:t>
      </w:r>
      <w:r w:rsidRPr="004315A9">
        <w:t xml:space="preserve"> </w:t>
      </w:r>
      <w:r w:rsidR="006748F0" w:rsidRPr="004315A9">
        <w:t>трудовая</w:t>
      </w:r>
      <w:r w:rsidRPr="004315A9">
        <w:t xml:space="preserve"> </w:t>
      </w:r>
      <w:r w:rsidR="006748F0" w:rsidRPr="004315A9">
        <w:t>деятельность</w:t>
      </w:r>
      <w:r w:rsidRPr="004315A9">
        <w:t>»</w:t>
      </w:r>
      <w:r w:rsidR="006748F0" w:rsidRPr="004315A9">
        <w:t>,</w:t>
      </w:r>
      <w:r w:rsidRPr="004315A9">
        <w:t xml:space="preserve"> - </w:t>
      </w:r>
      <w:r w:rsidR="006748F0" w:rsidRPr="004315A9">
        <w:t>отметил</w:t>
      </w:r>
      <w:r w:rsidRPr="004315A9">
        <w:t xml:space="preserve"> </w:t>
      </w:r>
      <w:r w:rsidR="006748F0" w:rsidRPr="004315A9">
        <w:t>депутат.</w:t>
      </w:r>
    </w:p>
    <w:p w14:paraId="66629C5D" w14:textId="77777777" w:rsidR="006748F0" w:rsidRPr="004315A9" w:rsidRDefault="006748F0" w:rsidP="006748F0">
      <w:r w:rsidRPr="004315A9">
        <w:t>Реализация</w:t>
      </w:r>
      <w:r w:rsidR="003618FE" w:rsidRPr="004315A9">
        <w:t xml:space="preserve"> </w:t>
      </w:r>
      <w:r w:rsidRPr="004315A9">
        <w:t>новых</w:t>
      </w:r>
      <w:r w:rsidR="003618FE" w:rsidRPr="004315A9">
        <w:t xml:space="preserve"> </w:t>
      </w:r>
      <w:r w:rsidRPr="004315A9">
        <w:t>норм</w:t>
      </w:r>
      <w:r w:rsidR="003618FE" w:rsidRPr="004315A9">
        <w:t xml:space="preserve"> </w:t>
      </w:r>
      <w:r w:rsidRPr="004315A9">
        <w:t>потребует</w:t>
      </w:r>
      <w:r w:rsidR="003618FE" w:rsidRPr="004315A9">
        <w:t xml:space="preserve"> </w:t>
      </w:r>
      <w:r w:rsidRPr="004315A9">
        <w:t>серьезных</w:t>
      </w:r>
      <w:r w:rsidR="003618FE" w:rsidRPr="004315A9">
        <w:t xml:space="preserve"> </w:t>
      </w:r>
      <w:r w:rsidRPr="004315A9">
        <w:t>расходов:</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понадобится,</w:t>
      </w:r>
      <w:r w:rsidR="003618FE" w:rsidRPr="004315A9">
        <w:t xml:space="preserve"> </w:t>
      </w:r>
      <w:r w:rsidRPr="004315A9">
        <w:t>предположительно,</w:t>
      </w:r>
      <w:r w:rsidR="003618FE" w:rsidRPr="004315A9">
        <w:t xml:space="preserve"> </w:t>
      </w:r>
      <w:r w:rsidRPr="004315A9">
        <w:t>96,5</w:t>
      </w:r>
      <w:r w:rsidR="003618FE" w:rsidRPr="004315A9">
        <w:t xml:space="preserve"> </w:t>
      </w:r>
      <w:r w:rsidRPr="004315A9">
        <w:t>миллиарда</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2026</w:t>
      </w:r>
      <w:r w:rsidR="003618FE" w:rsidRPr="004315A9">
        <w:t xml:space="preserve"> </w:t>
      </w:r>
      <w:r w:rsidRPr="004315A9">
        <w:t>году</w:t>
      </w:r>
      <w:r w:rsidR="003618FE" w:rsidRPr="004315A9">
        <w:t xml:space="preserve"> - </w:t>
      </w:r>
      <w:r w:rsidRPr="004315A9">
        <w:t>177</w:t>
      </w:r>
      <w:r w:rsidR="003618FE" w:rsidRPr="004315A9">
        <w:t xml:space="preserve"> </w:t>
      </w:r>
      <w:r w:rsidRPr="004315A9">
        <w:t>миллиардов</w:t>
      </w:r>
      <w:r w:rsidR="003618FE" w:rsidRPr="004315A9">
        <w:t xml:space="preserve"> </w:t>
      </w:r>
      <w:r w:rsidRPr="004315A9">
        <w:t>и</w:t>
      </w:r>
      <w:r w:rsidR="003618FE" w:rsidRPr="004315A9">
        <w:t xml:space="preserve"> </w:t>
      </w:r>
      <w:r w:rsidRPr="004315A9">
        <w:t>уже</w:t>
      </w:r>
      <w:r w:rsidR="003618FE" w:rsidRPr="004315A9">
        <w:t xml:space="preserve"> </w:t>
      </w:r>
      <w:r w:rsidRPr="004315A9">
        <w:t>260</w:t>
      </w:r>
      <w:r w:rsidR="003618FE" w:rsidRPr="004315A9">
        <w:t xml:space="preserve"> </w:t>
      </w:r>
      <w:r w:rsidRPr="004315A9">
        <w:t>миллиардов</w:t>
      </w:r>
      <w:r w:rsidR="003618FE" w:rsidRPr="004315A9">
        <w:t xml:space="preserve"> - </w:t>
      </w:r>
      <w:r w:rsidRPr="004315A9">
        <w:t>в</w:t>
      </w:r>
      <w:r w:rsidR="003618FE" w:rsidRPr="004315A9">
        <w:t xml:space="preserve"> </w:t>
      </w:r>
      <w:r w:rsidRPr="004315A9">
        <w:t>2027</w:t>
      </w:r>
      <w:r w:rsidR="003618FE" w:rsidRPr="004315A9">
        <w:t xml:space="preserve"> </w:t>
      </w:r>
      <w:r w:rsidRPr="004315A9">
        <w:t>году,</w:t>
      </w:r>
      <w:r w:rsidR="003618FE" w:rsidRPr="004315A9">
        <w:t xml:space="preserve"> </w:t>
      </w:r>
      <w:r w:rsidRPr="004315A9">
        <w:t>рассказал</w:t>
      </w:r>
      <w:r w:rsidR="003618FE" w:rsidRPr="004315A9">
        <w:t xml:space="preserve"> </w:t>
      </w:r>
      <w:r w:rsidRPr="004315A9">
        <w:t>Исаев.</w:t>
      </w:r>
      <w:r w:rsidR="003618FE" w:rsidRPr="004315A9">
        <w:t xml:space="preserve"> «</w:t>
      </w:r>
      <w:r w:rsidRPr="004315A9">
        <w:t>Тем</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сегодня</w:t>
      </w:r>
      <w:r w:rsidR="003618FE" w:rsidRPr="004315A9">
        <w:t xml:space="preserve"> </w:t>
      </w:r>
      <w:r w:rsidRPr="004315A9">
        <w:t>пенсионная</w:t>
      </w:r>
      <w:r w:rsidR="003618FE" w:rsidRPr="004315A9">
        <w:t xml:space="preserve"> </w:t>
      </w:r>
      <w:r w:rsidRPr="004315A9">
        <w:t>система</w:t>
      </w:r>
      <w:r w:rsidR="003618FE" w:rsidRPr="004315A9">
        <w:t xml:space="preserve"> </w:t>
      </w:r>
      <w:r w:rsidRPr="004315A9">
        <w:t>сбалансирована.</w:t>
      </w:r>
      <w:r w:rsidR="003618FE" w:rsidRPr="004315A9">
        <w:t xml:space="preserve"> </w:t>
      </w:r>
      <w:r w:rsidRPr="004315A9">
        <w:t>Она</w:t>
      </w:r>
      <w:r w:rsidR="003618FE" w:rsidRPr="004315A9">
        <w:t xml:space="preserve"> </w:t>
      </w:r>
      <w:r w:rsidRPr="004315A9">
        <w:t>может</w:t>
      </w:r>
      <w:r w:rsidR="003618FE" w:rsidRPr="004315A9">
        <w:t xml:space="preserve"> </w:t>
      </w:r>
      <w:r w:rsidRPr="004315A9">
        <w:t>справиться</w:t>
      </w:r>
      <w:r w:rsidR="003618FE" w:rsidRPr="004315A9">
        <w:t xml:space="preserve"> </w:t>
      </w:r>
      <w:r w:rsidRPr="004315A9">
        <w:t>с</w:t>
      </w:r>
      <w:r w:rsidR="003618FE" w:rsidRPr="004315A9">
        <w:t xml:space="preserve"> </w:t>
      </w:r>
      <w:r w:rsidRPr="004315A9">
        <w:t>этой</w:t>
      </w:r>
      <w:r w:rsidR="003618FE" w:rsidRPr="004315A9">
        <w:t xml:space="preserve"> </w:t>
      </w:r>
      <w:r w:rsidRPr="004315A9">
        <w:t>задачей</w:t>
      </w:r>
      <w:r w:rsidR="003618FE" w:rsidRPr="004315A9">
        <w:t>»</w:t>
      </w:r>
      <w:r w:rsidRPr="004315A9">
        <w:t>,</w:t>
      </w:r>
      <w:r w:rsidR="003618FE" w:rsidRPr="004315A9">
        <w:t xml:space="preserve"> - </w:t>
      </w:r>
      <w:r w:rsidRPr="004315A9">
        <w:t>заверил</w:t>
      </w:r>
      <w:r w:rsidR="003618FE" w:rsidRPr="004315A9">
        <w:t xml:space="preserve"> </w:t>
      </w:r>
      <w:r w:rsidRPr="004315A9">
        <w:t>парламентарий.</w:t>
      </w:r>
    </w:p>
    <w:p w14:paraId="7015885B" w14:textId="77777777" w:rsidR="006748F0" w:rsidRPr="004315A9" w:rsidRDefault="006748F0" w:rsidP="006748F0">
      <w:r w:rsidRPr="004315A9">
        <w:t>Законопроект</w:t>
      </w:r>
      <w:r w:rsidR="003618FE" w:rsidRPr="004315A9">
        <w:t xml:space="preserve"> </w:t>
      </w:r>
      <w:r w:rsidRPr="004315A9">
        <w:t>планируют</w:t>
      </w:r>
      <w:r w:rsidR="003618FE" w:rsidRPr="004315A9">
        <w:t xml:space="preserve"> </w:t>
      </w:r>
      <w:r w:rsidRPr="004315A9">
        <w:t>рассмотреть</w:t>
      </w:r>
      <w:r w:rsidR="003618FE" w:rsidRPr="004315A9">
        <w:t xml:space="preserve"> </w:t>
      </w:r>
      <w:r w:rsidRPr="004315A9">
        <w:t>во</w:t>
      </w:r>
      <w:r w:rsidR="003618FE" w:rsidRPr="004315A9">
        <w:t xml:space="preserve"> </w:t>
      </w:r>
      <w:r w:rsidRPr="004315A9">
        <w:t>втором</w:t>
      </w:r>
      <w:r w:rsidR="003618FE" w:rsidRPr="004315A9">
        <w:t xml:space="preserve"> </w:t>
      </w:r>
      <w:r w:rsidRPr="004315A9">
        <w:t>и,</w:t>
      </w:r>
      <w:r w:rsidR="003618FE" w:rsidRPr="004315A9">
        <w:t xml:space="preserve"> </w:t>
      </w:r>
      <w:r w:rsidRPr="004315A9">
        <w:t>возможно,</w:t>
      </w:r>
      <w:r w:rsidR="003618FE" w:rsidRPr="004315A9">
        <w:t xml:space="preserve"> </w:t>
      </w:r>
      <w:r w:rsidRPr="004315A9">
        <w:t>в</w:t>
      </w:r>
      <w:r w:rsidR="003618FE" w:rsidRPr="004315A9">
        <w:t xml:space="preserve"> </w:t>
      </w:r>
      <w:r w:rsidRPr="004315A9">
        <w:t>третьем</w:t>
      </w:r>
      <w:r w:rsidR="003618FE" w:rsidRPr="004315A9">
        <w:t xml:space="preserve"> </w:t>
      </w:r>
      <w:r w:rsidRPr="004315A9">
        <w:t>чтениях</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Госдумы</w:t>
      </w:r>
      <w:r w:rsidR="003618FE" w:rsidRPr="004315A9">
        <w:t xml:space="preserve"> </w:t>
      </w:r>
      <w:r w:rsidRPr="004315A9">
        <w:t>26</w:t>
      </w:r>
      <w:r w:rsidR="003618FE" w:rsidRPr="004315A9">
        <w:t xml:space="preserve"> </w:t>
      </w:r>
      <w:r w:rsidRPr="004315A9">
        <w:t>июня,</w:t>
      </w:r>
      <w:r w:rsidR="003618FE" w:rsidRPr="004315A9">
        <w:t xml:space="preserve"> </w:t>
      </w:r>
      <w:r w:rsidRPr="004315A9">
        <w:t>отметил</w:t>
      </w:r>
      <w:r w:rsidR="003618FE" w:rsidRPr="004315A9">
        <w:t xml:space="preserve"> </w:t>
      </w:r>
      <w:r w:rsidRPr="004315A9">
        <w:t>председатель</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p>
    <w:p w14:paraId="051CEC78" w14:textId="77777777" w:rsidR="006748F0" w:rsidRPr="004315A9" w:rsidRDefault="00A432DE" w:rsidP="006748F0">
      <w:r w:rsidRPr="004315A9">
        <w:t>РАСТУТ</w:t>
      </w:r>
      <w:r w:rsidR="003618FE" w:rsidRPr="004315A9">
        <w:t xml:space="preserve"> </w:t>
      </w:r>
      <w:r w:rsidRPr="004315A9">
        <w:t>И</w:t>
      </w:r>
      <w:r w:rsidR="003618FE" w:rsidRPr="004315A9">
        <w:t xml:space="preserve"> </w:t>
      </w:r>
      <w:r w:rsidRPr="004315A9">
        <w:t>ЗАРПЛАТЫ,</w:t>
      </w:r>
      <w:r w:rsidR="003618FE" w:rsidRPr="004315A9">
        <w:t xml:space="preserve"> </w:t>
      </w:r>
      <w:r w:rsidRPr="004315A9">
        <w:t>И</w:t>
      </w:r>
      <w:r w:rsidR="003618FE" w:rsidRPr="004315A9">
        <w:t xml:space="preserve"> </w:t>
      </w:r>
      <w:r w:rsidRPr="004315A9">
        <w:t>ПЕНСИИ</w:t>
      </w:r>
    </w:p>
    <w:p w14:paraId="41A8702A" w14:textId="77777777" w:rsidR="006748F0" w:rsidRPr="004315A9" w:rsidRDefault="006748F0" w:rsidP="006748F0">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закончится</w:t>
      </w:r>
      <w:r w:rsidR="003618FE" w:rsidRPr="004315A9">
        <w:t xml:space="preserve"> </w:t>
      </w:r>
      <w:r w:rsidRPr="004315A9">
        <w:t>переходный</w:t>
      </w:r>
      <w:r w:rsidR="003618FE" w:rsidRPr="004315A9">
        <w:t xml:space="preserve"> </w:t>
      </w:r>
      <w:r w:rsidRPr="004315A9">
        <w:t>период,</w:t>
      </w:r>
      <w:r w:rsidR="003618FE" w:rsidRPr="004315A9">
        <w:t xml:space="preserve"> </w:t>
      </w:r>
      <w:r w:rsidRPr="004315A9">
        <w:t>когда</w:t>
      </w:r>
      <w:r w:rsidR="003618FE" w:rsidRPr="004315A9">
        <w:t xml:space="preserve"> </w:t>
      </w:r>
      <w:r w:rsidRPr="004315A9">
        <w:t>пенсии</w:t>
      </w:r>
      <w:r w:rsidR="003618FE" w:rsidRPr="004315A9">
        <w:t xml:space="preserve"> </w:t>
      </w:r>
      <w:r w:rsidRPr="004315A9">
        <w:t>индексировали</w:t>
      </w:r>
      <w:r w:rsidR="003618FE" w:rsidRPr="004315A9">
        <w:t xml:space="preserve"> </w:t>
      </w:r>
      <w:r w:rsidRPr="004315A9">
        <w:t>один</w:t>
      </w:r>
      <w:r w:rsidR="003618FE" w:rsidRPr="004315A9">
        <w:t xml:space="preserve"> </w:t>
      </w:r>
      <w:r w:rsidRPr="004315A9">
        <w:t>раз</w:t>
      </w:r>
      <w:r w:rsidR="003618FE" w:rsidRPr="004315A9">
        <w:t xml:space="preserve"> </w:t>
      </w:r>
      <w:r w:rsidRPr="004315A9">
        <w:t>в</w:t>
      </w:r>
      <w:r w:rsidR="003618FE" w:rsidRPr="004315A9">
        <w:t xml:space="preserve"> </w:t>
      </w:r>
      <w:r w:rsidRPr="004315A9">
        <w:t>год</w:t>
      </w:r>
      <w:r w:rsidR="003618FE" w:rsidRPr="004315A9">
        <w:t xml:space="preserve"> - </w:t>
      </w:r>
      <w:r w:rsidRPr="004315A9">
        <w:t>1</w:t>
      </w:r>
      <w:r w:rsidR="003618FE" w:rsidRPr="004315A9">
        <w:t xml:space="preserve"> </w:t>
      </w:r>
      <w:r w:rsidRPr="004315A9">
        <w:t>января.</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это</w:t>
      </w:r>
      <w:r w:rsidR="003618FE" w:rsidRPr="004315A9">
        <w:t xml:space="preserve"> </w:t>
      </w:r>
      <w:r w:rsidRPr="004315A9">
        <w:t>сделают</w:t>
      </w:r>
      <w:r w:rsidR="003618FE" w:rsidRPr="004315A9">
        <w:t xml:space="preserve"> </w:t>
      </w:r>
      <w:r w:rsidRPr="004315A9">
        <w:t>дважды</w:t>
      </w:r>
      <w:r w:rsidR="003618FE" w:rsidRPr="004315A9">
        <w:t xml:space="preserve"> - </w:t>
      </w:r>
      <w:r w:rsidRPr="004315A9">
        <w:t>1</w:t>
      </w:r>
      <w:r w:rsidR="003618FE" w:rsidRPr="004315A9">
        <w:t xml:space="preserve"> </w:t>
      </w:r>
      <w:r w:rsidRPr="004315A9">
        <w:t>февраля</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инфляции</w:t>
      </w:r>
      <w:r w:rsidR="003618FE" w:rsidRPr="004315A9">
        <w:t xml:space="preserve"> </w:t>
      </w:r>
      <w:r w:rsidRPr="004315A9">
        <w:t>и</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проиндексируют</w:t>
      </w:r>
      <w:r w:rsidR="003618FE" w:rsidRPr="004315A9">
        <w:t xml:space="preserve"> </w:t>
      </w:r>
      <w:r w:rsidRPr="004315A9">
        <w:t>страховую</w:t>
      </w:r>
      <w:r w:rsidR="003618FE" w:rsidRPr="004315A9">
        <w:t xml:space="preserve"> </w:t>
      </w:r>
      <w:r w:rsidRPr="004315A9">
        <w:t>часть</w:t>
      </w:r>
      <w:r w:rsidR="003618FE" w:rsidRPr="004315A9">
        <w:t xml:space="preserve"> </w:t>
      </w:r>
      <w:r w:rsidRPr="004315A9">
        <w:t>пенсии</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доходов</w:t>
      </w:r>
      <w:r w:rsidR="003618FE" w:rsidRPr="004315A9">
        <w:t xml:space="preserve"> </w:t>
      </w:r>
      <w:r w:rsidRPr="004315A9">
        <w:t>фонда.</w:t>
      </w:r>
    </w:p>
    <w:p w14:paraId="75E3DA6A" w14:textId="77777777" w:rsidR="006748F0" w:rsidRPr="004315A9" w:rsidRDefault="006748F0" w:rsidP="006748F0">
      <w:r w:rsidRPr="004315A9">
        <w:lastRenderedPageBreak/>
        <w:t>Также</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1</w:t>
      </w:r>
      <w:r w:rsidR="003618FE" w:rsidRPr="004315A9">
        <w:t xml:space="preserve"> </w:t>
      </w:r>
      <w:r w:rsidRPr="004315A9">
        <w:t>августа</w:t>
      </w:r>
      <w:r w:rsidR="003618FE" w:rsidRPr="004315A9">
        <w:t xml:space="preserve"> </w:t>
      </w:r>
      <w:r w:rsidRPr="004315A9">
        <w:t>ожидает</w:t>
      </w:r>
      <w:r w:rsidR="003618FE" w:rsidRPr="004315A9">
        <w:t xml:space="preserve"> </w:t>
      </w:r>
      <w:r w:rsidRPr="004315A9">
        <w:t>еще</w:t>
      </w:r>
      <w:r w:rsidR="003618FE" w:rsidRPr="004315A9">
        <w:t xml:space="preserve"> </w:t>
      </w:r>
      <w:r w:rsidRPr="004315A9">
        <w:t>одно</w:t>
      </w:r>
      <w:r w:rsidR="003618FE" w:rsidRPr="004315A9">
        <w:t xml:space="preserve"> </w:t>
      </w:r>
      <w:r w:rsidRPr="004315A9">
        <w:t>повышение</w:t>
      </w:r>
      <w:r w:rsidR="003618FE" w:rsidRPr="004315A9">
        <w:t xml:space="preserve"> </w:t>
      </w:r>
      <w:r w:rsidRPr="004315A9">
        <w:t>пенсий</w:t>
      </w:r>
      <w:r w:rsidR="003618FE" w:rsidRPr="004315A9">
        <w:t xml:space="preserve"> - </w:t>
      </w:r>
      <w:r w:rsidRPr="004315A9">
        <w:t>это</w:t>
      </w:r>
      <w:r w:rsidR="003618FE" w:rsidRPr="004315A9">
        <w:t xml:space="preserve"> </w:t>
      </w:r>
      <w:r w:rsidRPr="004315A9">
        <w:t>перерасчет</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новых</w:t>
      </w:r>
      <w:r w:rsidR="003618FE" w:rsidRPr="004315A9">
        <w:t xml:space="preserve"> </w:t>
      </w:r>
      <w:r w:rsidRPr="004315A9">
        <w:t>заработанных</w:t>
      </w:r>
      <w:r w:rsidR="003618FE" w:rsidRPr="004315A9">
        <w:t xml:space="preserve"> </w:t>
      </w:r>
      <w:r w:rsidRPr="004315A9">
        <w:t>ими</w:t>
      </w:r>
      <w:r w:rsidR="003618FE" w:rsidRPr="004315A9">
        <w:t xml:space="preserve"> </w:t>
      </w:r>
      <w:r w:rsidRPr="004315A9">
        <w:t>индивидуальных</w:t>
      </w:r>
      <w:r w:rsidR="003618FE" w:rsidRPr="004315A9">
        <w:t xml:space="preserve"> </w:t>
      </w:r>
      <w:r w:rsidRPr="004315A9">
        <w:t>пенсионных</w:t>
      </w:r>
      <w:r w:rsidR="003618FE" w:rsidRPr="004315A9">
        <w:t xml:space="preserve"> </w:t>
      </w:r>
      <w:r w:rsidRPr="004315A9">
        <w:t>коэффициентов.</w:t>
      </w:r>
    </w:p>
    <w:p w14:paraId="413F0892" w14:textId="77777777" w:rsidR="006748F0" w:rsidRPr="004315A9" w:rsidRDefault="006748F0" w:rsidP="006748F0">
      <w:r w:rsidRPr="004315A9">
        <w:t>Как</w:t>
      </w:r>
      <w:r w:rsidR="003618FE" w:rsidRPr="004315A9">
        <w:t xml:space="preserve"> </w:t>
      </w:r>
      <w:r w:rsidRPr="004315A9">
        <w:t>отметил</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растут</w:t>
      </w:r>
      <w:r w:rsidR="003618FE" w:rsidRPr="004315A9">
        <w:t xml:space="preserve"> </w:t>
      </w:r>
      <w:r w:rsidRPr="004315A9">
        <w:t>зарплаты,</w:t>
      </w:r>
      <w:r w:rsidR="003618FE" w:rsidRPr="004315A9">
        <w:t xml:space="preserve"> </w:t>
      </w:r>
      <w:r w:rsidRPr="004315A9">
        <w:t>а</w:t>
      </w:r>
      <w:r w:rsidR="003618FE" w:rsidRPr="004315A9">
        <w:t xml:space="preserve"> </w:t>
      </w:r>
      <w:r w:rsidRPr="004315A9">
        <w:t>значит,</w:t>
      </w:r>
      <w:r w:rsidR="003618FE" w:rsidRPr="004315A9">
        <w:t xml:space="preserve"> </w:t>
      </w:r>
      <w:r w:rsidRPr="004315A9">
        <w:t>и</w:t>
      </w:r>
      <w:r w:rsidR="003618FE" w:rsidRPr="004315A9">
        <w:t xml:space="preserve"> </w:t>
      </w:r>
      <w:r w:rsidRPr="004315A9">
        <w:t>доходы</w:t>
      </w:r>
      <w:r w:rsidR="003618FE" w:rsidRPr="004315A9">
        <w:t xml:space="preserve"> </w:t>
      </w:r>
      <w:r w:rsidRPr="004315A9">
        <w:t>фонда.</w:t>
      </w:r>
      <w:r w:rsidR="003618FE" w:rsidRPr="004315A9">
        <w:t xml:space="preserve"> «</w:t>
      </w:r>
      <w:r w:rsidRPr="004315A9">
        <w:t>Вот</w:t>
      </w:r>
      <w:r w:rsidR="003618FE" w:rsidRPr="004315A9">
        <w:t xml:space="preserve"> </w:t>
      </w:r>
      <w:r w:rsidRPr="004315A9">
        <w:t>эти</w:t>
      </w:r>
      <w:r w:rsidR="003618FE" w:rsidRPr="004315A9">
        <w:t xml:space="preserve"> </w:t>
      </w:r>
      <w:r w:rsidRPr="004315A9">
        <w:t>новые</w:t>
      </w:r>
      <w:r w:rsidR="003618FE" w:rsidRPr="004315A9">
        <w:t xml:space="preserve"> </w:t>
      </w:r>
      <w:r w:rsidRPr="004315A9">
        <w:t>доходы</w:t>
      </w:r>
      <w:r w:rsidR="003618FE" w:rsidRPr="004315A9">
        <w:t xml:space="preserve"> </w:t>
      </w:r>
      <w:r w:rsidRPr="004315A9">
        <w:t>надо</w:t>
      </w:r>
      <w:r w:rsidR="003618FE" w:rsidRPr="004315A9">
        <w:t xml:space="preserve"> </w:t>
      </w:r>
      <w:r w:rsidRPr="004315A9">
        <w:t>распределить</w:t>
      </w:r>
      <w:r w:rsidR="003618FE" w:rsidRPr="004315A9">
        <w:t xml:space="preserve"> </w:t>
      </w:r>
      <w:r w:rsidRPr="004315A9">
        <w:t>между</w:t>
      </w:r>
      <w:r w:rsidR="003618FE" w:rsidRPr="004315A9">
        <w:t xml:space="preserve"> </w:t>
      </w:r>
      <w:r w:rsidRPr="004315A9">
        <w:t>пенсионерами.</w:t>
      </w:r>
      <w:r w:rsidR="003618FE" w:rsidRPr="004315A9">
        <w:t xml:space="preserve"> </w:t>
      </w:r>
      <w:r w:rsidRPr="004315A9">
        <w:t>Как</w:t>
      </w:r>
      <w:r w:rsidR="003618FE" w:rsidRPr="004315A9">
        <w:t xml:space="preserve"> </w:t>
      </w:r>
      <w:r w:rsidRPr="004315A9">
        <w:t>они</w:t>
      </w:r>
      <w:r w:rsidR="003618FE" w:rsidRPr="004315A9">
        <w:t xml:space="preserve"> </w:t>
      </w:r>
      <w:r w:rsidRPr="004315A9">
        <w:t>распределяются?</w:t>
      </w:r>
      <w:r w:rsidR="003618FE" w:rsidRPr="004315A9">
        <w:t xml:space="preserve"> </w:t>
      </w:r>
      <w:r w:rsidRPr="004315A9">
        <w:t>Они</w:t>
      </w:r>
      <w:r w:rsidR="003618FE" w:rsidRPr="004315A9">
        <w:t xml:space="preserve"> </w:t>
      </w:r>
      <w:r w:rsidRPr="004315A9">
        <w:t>распределяются</w:t>
      </w:r>
      <w:r w:rsidR="003618FE" w:rsidRPr="004315A9">
        <w:t xml:space="preserve"> </w:t>
      </w:r>
      <w:r w:rsidRPr="004315A9">
        <w:t>по</w:t>
      </w:r>
      <w:r w:rsidR="003618FE" w:rsidRPr="004315A9">
        <w:t xml:space="preserve"> </w:t>
      </w:r>
      <w:r w:rsidRPr="004315A9">
        <w:t>количеству</w:t>
      </w:r>
      <w:r w:rsidR="003618FE" w:rsidRPr="004315A9">
        <w:t xml:space="preserve"> </w:t>
      </w:r>
      <w:r w:rsidRPr="004315A9">
        <w:t>индивидуальных</w:t>
      </w:r>
      <w:r w:rsidR="003618FE" w:rsidRPr="004315A9">
        <w:t xml:space="preserve"> </w:t>
      </w:r>
      <w:r w:rsidRPr="004315A9">
        <w:t>пенсионных</w:t>
      </w:r>
      <w:r w:rsidR="003618FE" w:rsidRPr="004315A9">
        <w:t xml:space="preserve"> </w:t>
      </w:r>
      <w:r w:rsidRPr="004315A9">
        <w:t>коэффициентов</w:t>
      </w:r>
      <w:r w:rsidR="003618FE" w:rsidRPr="004315A9">
        <w:t xml:space="preserve"> </w:t>
      </w:r>
      <w:r w:rsidRPr="004315A9">
        <w:t>у</w:t>
      </w:r>
      <w:r w:rsidR="003618FE" w:rsidRPr="004315A9">
        <w:t xml:space="preserve"> </w:t>
      </w:r>
      <w:r w:rsidRPr="004315A9">
        <w:t>каждого</w:t>
      </w:r>
      <w:r w:rsidR="003618FE" w:rsidRPr="004315A9">
        <w:t>»</w:t>
      </w:r>
      <w:r w:rsidRPr="004315A9">
        <w:t>,</w:t>
      </w:r>
      <w:r w:rsidR="003618FE" w:rsidRPr="004315A9">
        <w:t xml:space="preserve"> - </w:t>
      </w:r>
      <w:r w:rsidRPr="004315A9">
        <w:t>пояснил</w:t>
      </w:r>
      <w:r w:rsidR="003618FE" w:rsidRPr="004315A9">
        <w:t xml:space="preserve"> </w:t>
      </w:r>
      <w:r w:rsidRPr="004315A9">
        <w:t>депутат.</w:t>
      </w:r>
      <w:r w:rsidR="003618FE" w:rsidRPr="004315A9">
        <w:t xml:space="preserve"> </w:t>
      </w:r>
      <w:r w:rsidRPr="004315A9">
        <w:t>Он</w:t>
      </w:r>
      <w:r w:rsidR="003618FE" w:rsidRPr="004315A9">
        <w:t xml:space="preserve"> </w:t>
      </w:r>
      <w:r w:rsidRPr="004315A9">
        <w:t>не</w:t>
      </w:r>
      <w:r w:rsidR="003618FE" w:rsidRPr="004315A9">
        <w:t xml:space="preserve"> </w:t>
      </w:r>
      <w:r w:rsidRPr="004315A9">
        <w:t>сомневается,</w:t>
      </w:r>
      <w:r w:rsidR="003618FE" w:rsidRPr="004315A9">
        <w:t xml:space="preserve"> </w:t>
      </w:r>
      <w:r w:rsidRPr="004315A9">
        <w:t>что</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такая</w:t>
      </w:r>
      <w:r w:rsidR="003618FE" w:rsidRPr="004315A9">
        <w:t xml:space="preserve"> </w:t>
      </w:r>
      <w:r w:rsidRPr="004315A9">
        <w:t>индексация</w:t>
      </w:r>
      <w:r w:rsidR="003618FE" w:rsidRPr="004315A9">
        <w:t xml:space="preserve"> </w:t>
      </w:r>
      <w:r w:rsidRPr="004315A9">
        <w:t>обязательно</w:t>
      </w:r>
      <w:r w:rsidR="003618FE" w:rsidRPr="004315A9">
        <w:t xml:space="preserve"> </w:t>
      </w:r>
      <w:r w:rsidRPr="004315A9">
        <w:t>будет</w:t>
      </w:r>
      <w:r w:rsidR="003618FE" w:rsidRPr="004315A9">
        <w:t xml:space="preserve"> </w:t>
      </w:r>
      <w:r w:rsidRPr="004315A9">
        <w:t>проведена.</w:t>
      </w:r>
    </w:p>
    <w:p w14:paraId="2A38B0D1" w14:textId="77777777" w:rsidR="006748F0" w:rsidRPr="004315A9" w:rsidRDefault="006748F0" w:rsidP="006748F0">
      <w:r w:rsidRPr="004315A9">
        <w:t>В</w:t>
      </w:r>
      <w:r w:rsidR="003618FE" w:rsidRPr="004315A9">
        <w:t xml:space="preserve"> </w:t>
      </w:r>
      <w:r w:rsidRPr="004315A9">
        <w:t>Правительстве</w:t>
      </w:r>
      <w:r w:rsidR="003618FE" w:rsidRPr="004315A9">
        <w:t xml:space="preserve"> </w:t>
      </w:r>
      <w:r w:rsidRPr="004315A9">
        <w:t>разделяют</w:t>
      </w:r>
      <w:r w:rsidR="003618FE" w:rsidRPr="004315A9">
        <w:t xml:space="preserve"> </w:t>
      </w:r>
      <w:r w:rsidRPr="004315A9">
        <w:t>этот</w:t>
      </w:r>
      <w:r w:rsidR="003618FE" w:rsidRPr="004315A9">
        <w:t xml:space="preserve"> </w:t>
      </w:r>
      <w:r w:rsidRPr="004315A9">
        <w:t>настрой.</w:t>
      </w:r>
      <w:r w:rsidR="003618FE" w:rsidRPr="004315A9">
        <w:t xml:space="preserve"> </w:t>
      </w:r>
      <w:r w:rsidRPr="004315A9">
        <w:t>Вице-премьер</w:t>
      </w:r>
      <w:r w:rsidR="003618FE" w:rsidRPr="004315A9">
        <w:t xml:space="preserve"> </w:t>
      </w:r>
      <w:r w:rsidRPr="004315A9">
        <w:t>РФ</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обратила</w:t>
      </w:r>
      <w:r w:rsidR="003618FE" w:rsidRPr="004315A9">
        <w:t xml:space="preserve"> </w:t>
      </w:r>
      <w:r w:rsidRPr="004315A9">
        <w:t>внимание,</w:t>
      </w:r>
      <w:r w:rsidR="003618FE" w:rsidRPr="004315A9">
        <w:t xml:space="preserve"> </w:t>
      </w:r>
      <w:r w:rsidRPr="004315A9">
        <w:t>что</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года</w:t>
      </w:r>
      <w:r w:rsidR="003618FE" w:rsidRPr="004315A9">
        <w:t xml:space="preserve"> </w:t>
      </w:r>
      <w:r w:rsidRPr="004315A9">
        <w:t>будет</w:t>
      </w:r>
      <w:r w:rsidR="003618FE" w:rsidRPr="004315A9">
        <w:t xml:space="preserve"> </w:t>
      </w:r>
      <w:r w:rsidRPr="004315A9">
        <w:t>определен</w:t>
      </w:r>
      <w:r w:rsidR="003618FE" w:rsidRPr="004315A9">
        <w:t xml:space="preserve"> </w:t>
      </w:r>
      <w:r w:rsidRPr="004315A9">
        <w:t>темп</w:t>
      </w:r>
      <w:r w:rsidR="003618FE" w:rsidRPr="004315A9">
        <w:t xml:space="preserve"> </w:t>
      </w:r>
      <w:r w:rsidRPr="004315A9">
        <w:t>роста</w:t>
      </w:r>
      <w:r w:rsidR="003618FE" w:rsidRPr="004315A9">
        <w:t xml:space="preserve"> </w:t>
      </w:r>
      <w:r w:rsidRPr="004315A9">
        <w:t>фонда</w:t>
      </w:r>
      <w:r w:rsidR="003618FE" w:rsidRPr="004315A9">
        <w:t xml:space="preserve"> </w:t>
      </w:r>
      <w:r w:rsidRPr="004315A9">
        <w:t>оплаты</w:t>
      </w:r>
      <w:r w:rsidR="003618FE" w:rsidRPr="004315A9">
        <w:t xml:space="preserve"> </w:t>
      </w:r>
      <w:r w:rsidRPr="004315A9">
        <w:t>труда</w:t>
      </w:r>
      <w:r w:rsidR="003618FE" w:rsidRPr="004315A9">
        <w:t xml:space="preserve"> </w:t>
      </w:r>
      <w:r w:rsidRPr="004315A9">
        <w:t>за</w:t>
      </w:r>
      <w:r w:rsidR="003618FE" w:rsidRPr="004315A9">
        <w:t xml:space="preserve"> </w:t>
      </w:r>
      <w:r w:rsidRPr="004315A9">
        <w:t>2024</w:t>
      </w:r>
      <w:r w:rsidR="003618FE" w:rsidRPr="004315A9">
        <w:t xml:space="preserve"> </w:t>
      </w:r>
      <w:r w:rsidRPr="004315A9">
        <w:t>год,</w:t>
      </w:r>
      <w:r w:rsidR="003618FE" w:rsidRPr="004315A9">
        <w:t xml:space="preserve"> </w:t>
      </w:r>
      <w:r w:rsidRPr="004315A9">
        <w:t>он</w:t>
      </w:r>
      <w:r w:rsidR="003618FE" w:rsidRPr="004315A9">
        <w:t xml:space="preserve"> </w:t>
      </w:r>
      <w:r w:rsidRPr="004315A9">
        <w:t>будет</w:t>
      </w:r>
      <w:r w:rsidR="003618FE" w:rsidRPr="004315A9">
        <w:t xml:space="preserve"> </w:t>
      </w:r>
      <w:r w:rsidRPr="004315A9">
        <w:t>являться</w:t>
      </w:r>
      <w:r w:rsidR="003618FE" w:rsidRPr="004315A9">
        <w:t xml:space="preserve"> </w:t>
      </w:r>
      <w:r w:rsidRPr="004315A9">
        <w:t>основой</w:t>
      </w:r>
      <w:r w:rsidR="003618FE" w:rsidRPr="004315A9">
        <w:t xml:space="preserve"> </w:t>
      </w:r>
      <w:r w:rsidRPr="004315A9">
        <w:t>для</w:t>
      </w:r>
      <w:r w:rsidR="003618FE" w:rsidRPr="004315A9">
        <w:t xml:space="preserve"> </w:t>
      </w:r>
      <w:r w:rsidRPr="004315A9">
        <w:t>апрельской</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февральской</w:t>
      </w:r>
      <w:r w:rsidR="003618FE" w:rsidRPr="004315A9">
        <w:t xml:space="preserve"> </w:t>
      </w:r>
      <w:r w:rsidRPr="004315A9">
        <w:t>индексации.</w:t>
      </w:r>
      <w:r w:rsidR="003618FE" w:rsidRPr="004315A9">
        <w:t xml:space="preserve"> «</w:t>
      </w:r>
      <w:r w:rsidRPr="004315A9">
        <w:t>Мы</w:t>
      </w:r>
      <w:r w:rsidR="003618FE" w:rsidRPr="004315A9">
        <w:t xml:space="preserve"> </w:t>
      </w:r>
      <w:r w:rsidRPr="004315A9">
        <w:t>в</w:t>
      </w:r>
      <w:r w:rsidR="003618FE" w:rsidRPr="004315A9">
        <w:t xml:space="preserve"> </w:t>
      </w:r>
      <w:r w:rsidRPr="004315A9">
        <w:t>принципе</w:t>
      </w:r>
      <w:r w:rsidR="003618FE" w:rsidRPr="004315A9">
        <w:t xml:space="preserve"> </w:t>
      </w:r>
      <w:r w:rsidRPr="004315A9">
        <w:t>ожидаем,</w:t>
      </w:r>
      <w:r w:rsidR="003618FE" w:rsidRPr="004315A9">
        <w:t xml:space="preserve"> </w:t>
      </w:r>
      <w:r w:rsidRPr="004315A9">
        <w:t>что</w:t>
      </w:r>
      <w:r w:rsidR="003618FE" w:rsidRPr="004315A9">
        <w:t xml:space="preserve"> </w:t>
      </w:r>
      <w:r w:rsidRPr="004315A9">
        <w:t>уровень</w:t>
      </w:r>
      <w:r w:rsidR="003618FE" w:rsidRPr="004315A9">
        <w:t xml:space="preserve"> </w:t>
      </w:r>
      <w:r w:rsidRPr="004315A9">
        <w:t>индексации</w:t>
      </w:r>
      <w:r w:rsidR="003618FE" w:rsidRPr="004315A9">
        <w:t xml:space="preserve"> </w:t>
      </w:r>
      <w:r w:rsidRPr="004315A9">
        <w:t>будет</w:t>
      </w:r>
      <w:r w:rsidR="003618FE" w:rsidRPr="004315A9">
        <w:t xml:space="preserve"> </w:t>
      </w:r>
      <w:r w:rsidRPr="004315A9">
        <w:t>приличный</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2025</w:t>
      </w:r>
      <w:r w:rsidR="003618FE" w:rsidRPr="004315A9">
        <w:t xml:space="preserve"> </w:t>
      </w:r>
      <w:r w:rsidRPr="004315A9">
        <w:t>года</w:t>
      </w:r>
      <w:r w:rsidR="003618FE" w:rsidRPr="004315A9">
        <w:t>»</w:t>
      </w:r>
      <w:r w:rsidRPr="004315A9">
        <w:t>,</w:t>
      </w:r>
      <w:r w:rsidR="003618FE" w:rsidRPr="004315A9">
        <w:t xml:space="preserve"> - </w:t>
      </w:r>
      <w:r w:rsidRPr="004315A9">
        <w:t>добавила</w:t>
      </w:r>
      <w:r w:rsidR="003618FE" w:rsidRPr="004315A9">
        <w:t xml:space="preserve"> </w:t>
      </w:r>
      <w:r w:rsidRPr="004315A9">
        <w:t>она.</w:t>
      </w:r>
    </w:p>
    <w:p w14:paraId="5BE40B5B" w14:textId="77777777" w:rsidR="006748F0" w:rsidRPr="004315A9" w:rsidRDefault="006748F0" w:rsidP="006748F0">
      <w:r w:rsidRPr="004315A9">
        <w:t>При</w:t>
      </w:r>
      <w:r w:rsidR="003618FE" w:rsidRPr="004315A9">
        <w:t xml:space="preserve"> </w:t>
      </w:r>
      <w:r w:rsidRPr="004315A9">
        <w:t>этом</w:t>
      </w:r>
      <w:r w:rsidR="003618FE" w:rsidRPr="004315A9">
        <w:t xml:space="preserve"> </w:t>
      </w:r>
      <w:r w:rsidRPr="004315A9">
        <w:t>среднее</w:t>
      </w:r>
      <w:r w:rsidR="003618FE" w:rsidRPr="004315A9">
        <w:t xml:space="preserve"> </w:t>
      </w:r>
      <w:r w:rsidRPr="004315A9">
        <w:t>минимальное</w:t>
      </w:r>
      <w:r w:rsidR="003618FE" w:rsidRPr="004315A9">
        <w:t xml:space="preserve"> </w:t>
      </w:r>
      <w:r w:rsidRPr="004315A9">
        <w:t>увеличение</w:t>
      </w:r>
      <w:r w:rsidR="003618FE" w:rsidRPr="004315A9">
        <w:t xml:space="preserve"> </w:t>
      </w:r>
      <w:r w:rsidRPr="004315A9">
        <w:t>пенсии</w:t>
      </w:r>
      <w:r w:rsidR="003618FE" w:rsidRPr="004315A9">
        <w:t xml:space="preserve"> </w:t>
      </w:r>
      <w:r w:rsidRPr="004315A9">
        <w:t>должно</w:t>
      </w:r>
      <w:r w:rsidR="003618FE" w:rsidRPr="004315A9">
        <w:t xml:space="preserve"> </w:t>
      </w:r>
      <w:r w:rsidRPr="004315A9">
        <w:t>составить</w:t>
      </w:r>
      <w:r w:rsidR="003618FE" w:rsidRPr="004315A9">
        <w:t xml:space="preserve"> </w:t>
      </w:r>
      <w:r w:rsidRPr="004315A9">
        <w:t>где-то</w:t>
      </w:r>
      <w:r w:rsidR="003618FE" w:rsidRPr="004315A9">
        <w:t xml:space="preserve"> </w:t>
      </w:r>
      <w:r w:rsidRPr="004315A9">
        <w:t>1,3</w:t>
      </w:r>
      <w:r w:rsidR="003618FE" w:rsidRPr="004315A9">
        <w:t xml:space="preserve"> </w:t>
      </w:r>
      <w:r w:rsidRPr="004315A9">
        <w:t>тысячи</w:t>
      </w:r>
      <w:r w:rsidR="003618FE" w:rsidRPr="004315A9">
        <w:t xml:space="preserve"> </w:t>
      </w:r>
      <w:r w:rsidRPr="004315A9">
        <w:t>рублей,</w:t>
      </w:r>
      <w:r w:rsidR="003618FE" w:rsidRPr="004315A9">
        <w:t xml:space="preserve"> </w:t>
      </w:r>
      <w:r w:rsidRPr="004315A9">
        <w:t>сообщила</w:t>
      </w:r>
      <w:r w:rsidR="003618FE" w:rsidRPr="004315A9">
        <w:t xml:space="preserve"> </w:t>
      </w:r>
      <w:r w:rsidRPr="004315A9">
        <w:t>Голикова.</w:t>
      </w:r>
    </w:p>
    <w:p w14:paraId="56947C32" w14:textId="77777777" w:rsidR="006748F0" w:rsidRPr="004315A9" w:rsidRDefault="00A432DE" w:rsidP="006748F0">
      <w:r w:rsidRPr="004315A9">
        <w:t>КАДРОВЫЙ</w:t>
      </w:r>
      <w:r w:rsidR="003618FE" w:rsidRPr="004315A9">
        <w:t xml:space="preserve"> </w:t>
      </w:r>
      <w:r w:rsidRPr="004315A9">
        <w:t>ГОЛОД</w:t>
      </w:r>
      <w:r w:rsidR="003618FE" w:rsidRPr="004315A9">
        <w:t xml:space="preserve"> </w:t>
      </w:r>
      <w:r w:rsidRPr="004315A9">
        <w:t>УТОЛЯТ</w:t>
      </w:r>
    </w:p>
    <w:p w14:paraId="196D77B6" w14:textId="77777777" w:rsidR="006748F0" w:rsidRPr="004315A9" w:rsidRDefault="006748F0" w:rsidP="006748F0">
      <w:r w:rsidRPr="004315A9">
        <w:t>Благодаря</w:t>
      </w:r>
      <w:r w:rsidR="003618FE" w:rsidRPr="004315A9">
        <w:t xml:space="preserve"> </w:t>
      </w:r>
      <w:r w:rsidRPr="004315A9">
        <w:t>этому</w:t>
      </w:r>
      <w:r w:rsidR="003618FE" w:rsidRPr="004315A9">
        <w:t xml:space="preserve"> </w:t>
      </w:r>
      <w:r w:rsidRPr="004315A9">
        <w:t>законопроекту</w:t>
      </w:r>
      <w:r w:rsidR="003618FE" w:rsidRPr="004315A9">
        <w:t xml:space="preserve"> </w:t>
      </w:r>
      <w:r w:rsidRPr="004315A9">
        <w:t>восемь</w:t>
      </w:r>
      <w:r w:rsidR="003618FE" w:rsidRPr="004315A9">
        <w:t xml:space="preserve"> </w:t>
      </w:r>
      <w:r w:rsidRPr="004315A9">
        <w:t>миллионов</w:t>
      </w:r>
      <w:r w:rsidR="003618FE" w:rsidRPr="004315A9">
        <w:t xml:space="preserve"> </w:t>
      </w:r>
      <w:r w:rsidRPr="004315A9">
        <w:t>российских</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получат</w:t>
      </w:r>
      <w:r w:rsidR="003618FE" w:rsidRPr="004315A9">
        <w:t xml:space="preserve"> </w:t>
      </w:r>
      <w:r w:rsidRPr="004315A9">
        <w:t>индексацию</w:t>
      </w:r>
      <w:r w:rsidR="003618FE" w:rsidRPr="004315A9">
        <w:t xml:space="preserve"> </w:t>
      </w:r>
      <w:r w:rsidRPr="004315A9">
        <w:t>пенсии.</w:t>
      </w:r>
      <w:r w:rsidR="003618FE" w:rsidRPr="004315A9">
        <w:t xml:space="preserve"> </w:t>
      </w:r>
      <w:r w:rsidRPr="004315A9">
        <w:t>А</w:t>
      </w:r>
      <w:r w:rsidR="003618FE" w:rsidRPr="004315A9">
        <w:t xml:space="preserve"> </w:t>
      </w:r>
      <w:r w:rsidRPr="004315A9">
        <w:t>значит,</w:t>
      </w:r>
      <w:r w:rsidR="003618FE" w:rsidRPr="004315A9">
        <w:t xml:space="preserve"> </w:t>
      </w:r>
      <w:r w:rsidRPr="004315A9">
        <w:t>сотни</w:t>
      </w:r>
      <w:r w:rsidR="003618FE" w:rsidRPr="004315A9">
        <w:t xml:space="preserve"> </w:t>
      </w:r>
      <w:r w:rsidRPr="004315A9">
        <w:t>тысяч</w:t>
      </w:r>
      <w:r w:rsidR="003618FE" w:rsidRPr="004315A9">
        <w:t xml:space="preserve"> </w:t>
      </w:r>
      <w:r w:rsidRPr="004315A9">
        <w:t>людей</w:t>
      </w:r>
      <w:r w:rsidR="003618FE" w:rsidRPr="004315A9">
        <w:t xml:space="preserve"> </w:t>
      </w:r>
      <w:r w:rsidRPr="004315A9">
        <w:t>перестанут</w:t>
      </w:r>
      <w:r w:rsidR="003618FE" w:rsidRPr="004315A9">
        <w:t xml:space="preserve"> </w:t>
      </w:r>
      <w:r w:rsidRPr="004315A9">
        <w:t>ежегодно</w:t>
      </w:r>
      <w:r w:rsidR="003618FE" w:rsidRPr="004315A9">
        <w:t xml:space="preserve"> </w:t>
      </w:r>
      <w:r w:rsidRPr="004315A9">
        <w:t>увольняться,</w:t>
      </w:r>
      <w:r w:rsidR="003618FE" w:rsidRPr="004315A9">
        <w:t xml:space="preserve"> </w:t>
      </w:r>
      <w:r w:rsidRPr="004315A9">
        <w:t>чтобы</w:t>
      </w:r>
      <w:r w:rsidR="003618FE" w:rsidRPr="004315A9">
        <w:t xml:space="preserve"> </w:t>
      </w:r>
      <w:r w:rsidRPr="004315A9">
        <w:t>потом</w:t>
      </w:r>
      <w:r w:rsidR="003618FE" w:rsidRPr="004315A9">
        <w:t xml:space="preserve"> </w:t>
      </w:r>
      <w:r w:rsidRPr="004315A9">
        <w:t>восстановиться</w:t>
      </w:r>
      <w:r w:rsidR="003618FE" w:rsidRPr="004315A9">
        <w:t xml:space="preserve"> </w:t>
      </w:r>
      <w:r w:rsidRPr="004315A9">
        <w:t>на</w:t>
      </w:r>
      <w:r w:rsidR="003618FE" w:rsidRPr="004315A9">
        <w:t xml:space="preserve"> </w:t>
      </w:r>
      <w:r w:rsidRPr="004315A9">
        <w:t>работе</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экономике</w:t>
      </w:r>
      <w:r w:rsidR="003618FE" w:rsidRPr="004315A9">
        <w:t xml:space="preserve"> </w:t>
      </w:r>
      <w:r w:rsidRPr="004315A9">
        <w:t>останется</w:t>
      </w:r>
      <w:r w:rsidR="003618FE" w:rsidRPr="004315A9">
        <w:t xml:space="preserve"> </w:t>
      </w:r>
      <w:r w:rsidRPr="004315A9">
        <w:t>минимум</w:t>
      </w:r>
      <w:r w:rsidR="003618FE" w:rsidRPr="004315A9">
        <w:t xml:space="preserve"> </w:t>
      </w:r>
      <w:r w:rsidRPr="004315A9">
        <w:t>миллион</w:t>
      </w:r>
      <w:r w:rsidR="003618FE" w:rsidRPr="004315A9">
        <w:t xml:space="preserve"> </w:t>
      </w:r>
      <w:r w:rsidRPr="004315A9">
        <w:t>опытных,</w:t>
      </w:r>
      <w:r w:rsidR="003618FE" w:rsidRPr="004315A9">
        <w:t xml:space="preserve"> </w:t>
      </w:r>
      <w:r w:rsidRPr="004315A9">
        <w:t>квалифицированных</w:t>
      </w:r>
      <w:r w:rsidR="003618FE" w:rsidRPr="004315A9">
        <w:t xml:space="preserve"> </w:t>
      </w:r>
      <w:r w:rsidRPr="004315A9">
        <w:t>наставников</w:t>
      </w:r>
      <w:r w:rsidR="003618FE" w:rsidRPr="004315A9">
        <w:t xml:space="preserve"> </w:t>
      </w:r>
      <w:r w:rsidRPr="004315A9">
        <w:t>для</w:t>
      </w:r>
      <w:r w:rsidR="003618FE" w:rsidRPr="004315A9">
        <w:t xml:space="preserve"> </w:t>
      </w:r>
      <w:r w:rsidRPr="004315A9">
        <w:t>молодежи,</w:t>
      </w:r>
      <w:r w:rsidR="003618FE" w:rsidRPr="004315A9">
        <w:t xml:space="preserve"> </w:t>
      </w:r>
      <w:r w:rsidRPr="004315A9">
        <w:t>отметила</w:t>
      </w:r>
      <w:r w:rsidR="003618FE" w:rsidRPr="004315A9">
        <w:t xml:space="preserve"> </w:t>
      </w:r>
      <w:r w:rsidRPr="004315A9">
        <w:t>член</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Светлана</w:t>
      </w:r>
      <w:r w:rsidR="003618FE" w:rsidRPr="004315A9">
        <w:t xml:space="preserve"> </w:t>
      </w:r>
      <w:r w:rsidRPr="004315A9">
        <w:t>Бессараб.</w:t>
      </w:r>
    </w:p>
    <w:p w14:paraId="17964A06" w14:textId="77777777" w:rsidR="006748F0" w:rsidRPr="004315A9" w:rsidRDefault="006748F0" w:rsidP="006748F0">
      <w:r w:rsidRPr="004315A9">
        <w:t>С</w:t>
      </w:r>
      <w:r w:rsidR="003618FE" w:rsidRPr="004315A9">
        <w:t xml:space="preserve"> </w:t>
      </w:r>
      <w:r w:rsidRPr="004315A9">
        <w:t>тем,</w:t>
      </w:r>
      <w:r w:rsidR="003618FE" w:rsidRPr="004315A9">
        <w:t xml:space="preserve"> </w:t>
      </w:r>
      <w:r w:rsidRPr="004315A9">
        <w:t>что</w:t>
      </w:r>
      <w:r w:rsidR="003618FE" w:rsidRPr="004315A9">
        <w:t xml:space="preserve"> </w:t>
      </w:r>
      <w:r w:rsidRPr="004315A9">
        <w:t>такое</w:t>
      </w:r>
      <w:r w:rsidR="003618FE" w:rsidRPr="004315A9">
        <w:t xml:space="preserve"> </w:t>
      </w:r>
      <w:r w:rsidRPr="004315A9">
        <w:t>решение</w:t>
      </w:r>
      <w:r w:rsidR="003618FE" w:rsidRPr="004315A9">
        <w:t xml:space="preserve"> </w:t>
      </w:r>
      <w:r w:rsidRPr="004315A9">
        <w:t>не</w:t>
      </w:r>
      <w:r w:rsidR="003618FE" w:rsidRPr="004315A9">
        <w:t xml:space="preserve"> </w:t>
      </w:r>
      <w:r w:rsidRPr="004315A9">
        <w:t>только</w:t>
      </w:r>
      <w:r w:rsidR="003618FE" w:rsidRPr="004315A9">
        <w:t xml:space="preserve"> </w:t>
      </w:r>
      <w:r w:rsidRPr="004315A9">
        <w:t>восстанавливает</w:t>
      </w:r>
      <w:r w:rsidR="003618FE" w:rsidRPr="004315A9">
        <w:t xml:space="preserve"> </w:t>
      </w:r>
      <w:r w:rsidRPr="004315A9">
        <w:t>социальную</w:t>
      </w:r>
      <w:r w:rsidR="003618FE" w:rsidRPr="004315A9">
        <w:t xml:space="preserve"> </w:t>
      </w:r>
      <w:r w:rsidRPr="004315A9">
        <w:t>справедливость,</w:t>
      </w:r>
      <w:r w:rsidR="003618FE" w:rsidRPr="004315A9">
        <w:t xml:space="preserve"> </w:t>
      </w:r>
      <w:r w:rsidRPr="004315A9">
        <w:t>но</w:t>
      </w:r>
      <w:r w:rsidR="003618FE" w:rsidRPr="004315A9">
        <w:t xml:space="preserve"> </w:t>
      </w:r>
      <w:r w:rsidRPr="004315A9">
        <w:t>и</w:t>
      </w:r>
      <w:r w:rsidR="003618FE" w:rsidRPr="004315A9">
        <w:t xml:space="preserve"> </w:t>
      </w:r>
      <w:r w:rsidRPr="004315A9">
        <w:t>является</w:t>
      </w:r>
      <w:r w:rsidR="003618FE" w:rsidRPr="004315A9">
        <w:t xml:space="preserve"> </w:t>
      </w:r>
      <w:r w:rsidRPr="004315A9">
        <w:t>экономически</w:t>
      </w:r>
      <w:r w:rsidR="003618FE" w:rsidRPr="004315A9">
        <w:t xml:space="preserve"> </w:t>
      </w:r>
      <w:r w:rsidRPr="004315A9">
        <w:t>эффективным,</w:t>
      </w:r>
      <w:r w:rsidR="003618FE" w:rsidRPr="004315A9">
        <w:t xml:space="preserve"> </w:t>
      </w:r>
      <w:r w:rsidRPr="004315A9">
        <w:t>согласен</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Мы</w:t>
      </w:r>
      <w:r w:rsidR="003618FE" w:rsidRPr="004315A9">
        <w:t xml:space="preserve"> </w:t>
      </w:r>
      <w:r w:rsidRPr="004315A9">
        <w:t>находимся</w:t>
      </w:r>
      <w:r w:rsidR="003618FE" w:rsidRPr="004315A9">
        <w:t xml:space="preserve"> </w:t>
      </w:r>
      <w:r w:rsidRPr="004315A9">
        <w:t>в</w:t>
      </w:r>
      <w:r w:rsidR="003618FE" w:rsidRPr="004315A9">
        <w:t xml:space="preserve"> </w:t>
      </w:r>
      <w:r w:rsidRPr="004315A9">
        <w:t>ситуации</w:t>
      </w:r>
      <w:r w:rsidR="003618FE" w:rsidRPr="004315A9">
        <w:t xml:space="preserve"> </w:t>
      </w:r>
      <w:r w:rsidRPr="004315A9">
        <w:t>кадрового</w:t>
      </w:r>
      <w:r w:rsidR="003618FE" w:rsidRPr="004315A9">
        <w:t xml:space="preserve"> </w:t>
      </w:r>
      <w:r w:rsidRPr="004315A9">
        <w:t>голода</w:t>
      </w:r>
      <w:r w:rsidR="003618FE" w:rsidRPr="004315A9">
        <w:t xml:space="preserve"> </w:t>
      </w:r>
      <w:r w:rsidRPr="004315A9">
        <w:t>и,</w:t>
      </w:r>
      <w:r w:rsidR="003618FE" w:rsidRPr="004315A9">
        <w:t xml:space="preserve"> </w:t>
      </w:r>
      <w:r w:rsidRPr="004315A9">
        <w:t>конечно</w:t>
      </w:r>
      <w:r w:rsidR="003618FE" w:rsidRPr="004315A9">
        <w:t xml:space="preserve"> </w:t>
      </w:r>
      <w:r w:rsidRPr="004315A9">
        <w:t>же,</w:t>
      </w:r>
      <w:r w:rsidR="003618FE" w:rsidRPr="004315A9">
        <w:t xml:space="preserve"> </w:t>
      </w:r>
      <w:r w:rsidRPr="004315A9">
        <w:t>заинтересованы</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чтобы</w:t>
      </w:r>
      <w:r w:rsidR="003618FE" w:rsidRPr="004315A9">
        <w:t xml:space="preserve"> </w:t>
      </w:r>
      <w:r w:rsidRPr="004315A9">
        <w:t>люди,</w:t>
      </w:r>
      <w:r w:rsidR="003618FE" w:rsidRPr="004315A9">
        <w:t xml:space="preserve"> </w:t>
      </w:r>
      <w:r w:rsidRPr="004315A9">
        <w:t>которые</w:t>
      </w:r>
      <w:r w:rsidR="003618FE" w:rsidRPr="004315A9">
        <w:t xml:space="preserve"> </w:t>
      </w:r>
      <w:r w:rsidRPr="004315A9">
        <w:t>сейчас</w:t>
      </w:r>
      <w:r w:rsidR="003618FE" w:rsidRPr="004315A9">
        <w:t xml:space="preserve"> </w:t>
      </w:r>
      <w:r w:rsidRPr="004315A9">
        <w:t>приближаются</w:t>
      </w:r>
      <w:r w:rsidR="003618FE" w:rsidRPr="004315A9">
        <w:t xml:space="preserve"> </w:t>
      </w:r>
      <w:r w:rsidRPr="004315A9">
        <w:t>к</w:t>
      </w:r>
      <w:r w:rsidR="003618FE" w:rsidRPr="004315A9">
        <w:t xml:space="preserve"> </w:t>
      </w:r>
      <w:r w:rsidRPr="004315A9">
        <w:t>пенсионному</w:t>
      </w:r>
      <w:r w:rsidR="003618FE" w:rsidRPr="004315A9">
        <w:t xml:space="preserve"> </w:t>
      </w:r>
      <w:r w:rsidRPr="004315A9">
        <w:t>возрасту</w:t>
      </w:r>
      <w:r w:rsidR="003618FE" w:rsidRPr="004315A9">
        <w:t xml:space="preserve"> </w:t>
      </w:r>
      <w:r w:rsidRPr="004315A9">
        <w:t>и</w:t>
      </w:r>
      <w:r w:rsidR="003618FE" w:rsidRPr="004315A9">
        <w:t xml:space="preserve"> </w:t>
      </w:r>
      <w:r w:rsidRPr="004315A9">
        <w:t>раздумывают</w:t>
      </w:r>
      <w:r w:rsidR="003618FE" w:rsidRPr="004315A9">
        <w:t xml:space="preserve"> </w:t>
      </w:r>
      <w:r w:rsidRPr="004315A9">
        <w:t>над</w:t>
      </w:r>
      <w:r w:rsidR="003618FE" w:rsidRPr="004315A9">
        <w:t xml:space="preserve"> </w:t>
      </w:r>
      <w:r w:rsidRPr="004315A9">
        <w:t>тем,</w:t>
      </w:r>
      <w:r w:rsidR="003618FE" w:rsidRPr="004315A9">
        <w:t xml:space="preserve"> </w:t>
      </w:r>
      <w:r w:rsidRPr="004315A9">
        <w:t>поработать</w:t>
      </w:r>
      <w:r w:rsidR="003618FE" w:rsidRPr="004315A9">
        <w:t xml:space="preserve"> </w:t>
      </w:r>
      <w:r w:rsidRPr="004315A9">
        <w:t>ли</w:t>
      </w:r>
      <w:r w:rsidR="003618FE" w:rsidRPr="004315A9">
        <w:t xml:space="preserve"> </w:t>
      </w:r>
      <w:r w:rsidRPr="004315A9">
        <w:t>еще</w:t>
      </w:r>
      <w:r w:rsidR="003618FE" w:rsidRPr="004315A9">
        <w:t xml:space="preserve"> </w:t>
      </w:r>
      <w:r w:rsidRPr="004315A9">
        <w:t>некоторое</w:t>
      </w:r>
      <w:r w:rsidR="003618FE" w:rsidRPr="004315A9">
        <w:t xml:space="preserve"> </w:t>
      </w:r>
      <w:r w:rsidRPr="004315A9">
        <w:t>время,</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помочь,</w:t>
      </w:r>
      <w:r w:rsidR="003618FE" w:rsidRPr="004315A9">
        <w:t xml:space="preserve"> </w:t>
      </w:r>
      <w:r w:rsidRPr="004315A9">
        <w:t>выступить</w:t>
      </w:r>
      <w:r w:rsidR="003618FE" w:rsidRPr="004315A9">
        <w:t xml:space="preserve"> </w:t>
      </w:r>
      <w:r w:rsidRPr="004315A9">
        <w:t>наставниками</w:t>
      </w:r>
      <w:r w:rsidR="003618FE" w:rsidRPr="004315A9">
        <w:t xml:space="preserve"> </w:t>
      </w:r>
      <w:r w:rsidRPr="004315A9">
        <w:t>молодежи,</w:t>
      </w:r>
      <w:r w:rsidR="003618FE" w:rsidRPr="004315A9">
        <w:t xml:space="preserve"> </w:t>
      </w:r>
      <w:r w:rsidRPr="004315A9">
        <w:t>или</w:t>
      </w:r>
      <w:r w:rsidR="003618FE" w:rsidRPr="004315A9">
        <w:t xml:space="preserve"> </w:t>
      </w:r>
      <w:r w:rsidRPr="004315A9">
        <w:t>нет,</w:t>
      </w:r>
      <w:r w:rsidR="003618FE" w:rsidRPr="004315A9">
        <w:t xml:space="preserve"> </w:t>
      </w:r>
      <w:r w:rsidRPr="004315A9">
        <w:t>чтобы</w:t>
      </w:r>
      <w:r w:rsidR="003618FE" w:rsidRPr="004315A9">
        <w:t xml:space="preserve"> </w:t>
      </w:r>
      <w:r w:rsidRPr="004315A9">
        <w:t>эти</w:t>
      </w:r>
      <w:r w:rsidR="003618FE" w:rsidRPr="004315A9">
        <w:t xml:space="preserve"> </w:t>
      </w:r>
      <w:r w:rsidRPr="004315A9">
        <w:t>люди</w:t>
      </w:r>
      <w:r w:rsidR="003618FE" w:rsidRPr="004315A9">
        <w:t xml:space="preserve"> </w:t>
      </w:r>
      <w:r w:rsidRPr="004315A9">
        <w:t>на</w:t>
      </w:r>
      <w:r w:rsidR="003618FE" w:rsidRPr="004315A9">
        <w:t xml:space="preserve"> </w:t>
      </w:r>
      <w:r w:rsidRPr="004315A9">
        <w:t>работе</w:t>
      </w:r>
      <w:r w:rsidR="003618FE" w:rsidRPr="004315A9">
        <w:t xml:space="preserve"> </w:t>
      </w:r>
      <w:r w:rsidRPr="004315A9">
        <w:t>остались,</w:t>
      </w:r>
      <w:r w:rsidR="003618FE" w:rsidRPr="004315A9">
        <w:t xml:space="preserve"> </w:t>
      </w:r>
      <w:r w:rsidRPr="004315A9">
        <w:t>поработали</w:t>
      </w:r>
      <w:r w:rsidR="003618FE" w:rsidRPr="004315A9">
        <w:t xml:space="preserve"> </w:t>
      </w:r>
      <w:r w:rsidRPr="004315A9">
        <w:t>еще</w:t>
      </w:r>
      <w:r w:rsidR="003618FE" w:rsidRPr="004315A9">
        <w:t xml:space="preserve"> </w:t>
      </w:r>
      <w:r w:rsidRPr="004315A9">
        <w:t>несколько</w:t>
      </w:r>
      <w:r w:rsidR="003618FE" w:rsidRPr="004315A9">
        <w:t xml:space="preserve"> </w:t>
      </w:r>
      <w:r w:rsidRPr="004315A9">
        <w:t>лет,</w:t>
      </w:r>
      <w:r w:rsidR="003618FE" w:rsidRPr="004315A9">
        <w:t xml:space="preserve"> </w:t>
      </w:r>
      <w:r w:rsidRPr="004315A9">
        <w:t>оказали</w:t>
      </w:r>
      <w:r w:rsidR="003618FE" w:rsidRPr="004315A9">
        <w:t xml:space="preserve"> </w:t>
      </w:r>
      <w:r w:rsidRPr="004315A9">
        <w:t>поддержку</w:t>
      </w:r>
      <w:r w:rsidR="003618FE" w:rsidRPr="004315A9">
        <w:t xml:space="preserve"> </w:t>
      </w:r>
      <w:r w:rsidRPr="004315A9">
        <w:t>и</w:t>
      </w:r>
      <w:r w:rsidR="003618FE" w:rsidRPr="004315A9">
        <w:t xml:space="preserve"> </w:t>
      </w:r>
      <w:r w:rsidRPr="004315A9">
        <w:t>своим</w:t>
      </w:r>
      <w:r w:rsidR="003618FE" w:rsidRPr="004315A9">
        <w:t xml:space="preserve"> </w:t>
      </w:r>
      <w:r w:rsidRPr="004315A9">
        <w:t>предприятиям,</w:t>
      </w:r>
      <w:r w:rsidR="003618FE" w:rsidRPr="004315A9">
        <w:t xml:space="preserve"> </w:t>
      </w:r>
      <w:r w:rsidRPr="004315A9">
        <w:t>и</w:t>
      </w:r>
      <w:r w:rsidR="003618FE" w:rsidRPr="004315A9">
        <w:t xml:space="preserve"> </w:t>
      </w:r>
      <w:r w:rsidRPr="004315A9">
        <w:t>молодым</w:t>
      </w:r>
      <w:r w:rsidR="003618FE" w:rsidRPr="004315A9">
        <w:t xml:space="preserve"> </w:t>
      </w:r>
      <w:r w:rsidRPr="004315A9">
        <w:t>специалистам</w:t>
      </w:r>
      <w:r w:rsidR="003618FE" w:rsidRPr="004315A9">
        <w:t>»</w:t>
      </w:r>
      <w:r w:rsidRPr="004315A9">
        <w:t>,</w:t>
      </w:r>
      <w:r w:rsidR="003618FE" w:rsidRPr="004315A9">
        <w:t xml:space="preserve"> - </w:t>
      </w:r>
      <w:r w:rsidRPr="004315A9">
        <w:t>сказал</w:t>
      </w:r>
      <w:r w:rsidR="003618FE" w:rsidRPr="004315A9">
        <w:t xml:space="preserve"> </w:t>
      </w:r>
      <w:r w:rsidRPr="004315A9">
        <w:t>парламентарий.</w:t>
      </w:r>
    </w:p>
    <w:p w14:paraId="7BA297E6" w14:textId="77777777" w:rsidR="006748F0" w:rsidRPr="004315A9" w:rsidRDefault="006748F0" w:rsidP="006748F0">
      <w:r w:rsidRPr="004315A9">
        <w:t>Законопроект,</w:t>
      </w:r>
      <w:r w:rsidR="003618FE" w:rsidRPr="004315A9">
        <w:t xml:space="preserve"> </w:t>
      </w:r>
      <w:r w:rsidRPr="004315A9">
        <w:t>по</w:t>
      </w:r>
      <w:r w:rsidR="003618FE" w:rsidRPr="004315A9">
        <w:t xml:space="preserve"> </w:t>
      </w:r>
      <w:r w:rsidRPr="004315A9">
        <w:t>его</w:t>
      </w:r>
      <w:r w:rsidR="003618FE" w:rsidRPr="004315A9">
        <w:t xml:space="preserve"> </w:t>
      </w:r>
      <w:r w:rsidRPr="004315A9">
        <w:t>мнению,</w:t>
      </w:r>
      <w:r w:rsidR="003618FE" w:rsidRPr="004315A9">
        <w:t xml:space="preserve"> </w:t>
      </w:r>
      <w:r w:rsidRPr="004315A9">
        <w:t>приведет</w:t>
      </w:r>
      <w:r w:rsidR="003618FE" w:rsidRPr="004315A9">
        <w:t xml:space="preserve"> </w:t>
      </w:r>
      <w:r w:rsidRPr="004315A9">
        <w:t>и</w:t>
      </w:r>
      <w:r w:rsidR="003618FE" w:rsidRPr="004315A9">
        <w:t xml:space="preserve"> </w:t>
      </w:r>
      <w:r w:rsidRPr="004315A9">
        <w:t>к</w:t>
      </w:r>
      <w:r w:rsidR="003618FE" w:rsidRPr="004315A9">
        <w:t xml:space="preserve"> </w:t>
      </w:r>
      <w:r w:rsidRPr="004315A9">
        <w:t>обелению</w:t>
      </w:r>
      <w:r w:rsidR="003618FE" w:rsidRPr="004315A9">
        <w:t xml:space="preserve"> </w:t>
      </w:r>
      <w:r w:rsidRPr="004315A9">
        <w:t>доходов,</w:t>
      </w:r>
      <w:r w:rsidR="003618FE" w:rsidRPr="004315A9">
        <w:t xml:space="preserve"> </w:t>
      </w:r>
      <w:r w:rsidRPr="004315A9">
        <w:t>к</w:t>
      </w:r>
      <w:r w:rsidR="003618FE" w:rsidRPr="004315A9">
        <w:t xml:space="preserve"> </w:t>
      </w:r>
      <w:r w:rsidRPr="004315A9">
        <w:t>тому,</w:t>
      </w:r>
      <w:r w:rsidR="003618FE" w:rsidRPr="004315A9">
        <w:t xml:space="preserve"> </w:t>
      </w:r>
      <w:r w:rsidRPr="004315A9">
        <w:t>что</w:t>
      </w:r>
      <w:r w:rsidR="003618FE" w:rsidRPr="004315A9">
        <w:t xml:space="preserve"> </w:t>
      </w:r>
      <w:r w:rsidRPr="004315A9">
        <w:t>многие</w:t>
      </w:r>
      <w:r w:rsidR="003618FE" w:rsidRPr="004315A9">
        <w:t xml:space="preserve"> </w:t>
      </w:r>
      <w:r w:rsidRPr="004315A9">
        <w:t>пенсионеры,</w:t>
      </w:r>
      <w:r w:rsidR="003618FE" w:rsidRPr="004315A9">
        <w:t xml:space="preserve"> </w:t>
      </w:r>
      <w:r w:rsidRPr="004315A9">
        <w:t>которые</w:t>
      </w:r>
      <w:r w:rsidR="003618FE" w:rsidRPr="004315A9">
        <w:t xml:space="preserve"> </w:t>
      </w:r>
      <w:r w:rsidRPr="004315A9">
        <w:t>сейчас</w:t>
      </w:r>
      <w:r w:rsidR="003618FE" w:rsidRPr="004315A9">
        <w:t xml:space="preserve"> </w:t>
      </w:r>
      <w:r w:rsidRPr="004315A9">
        <w:t>подрабатывают,</w:t>
      </w:r>
      <w:r w:rsidR="003618FE" w:rsidRPr="004315A9">
        <w:t xml:space="preserve"> </w:t>
      </w:r>
      <w:r w:rsidRPr="004315A9">
        <w:t>полноценно</w:t>
      </w:r>
      <w:r w:rsidR="003618FE" w:rsidRPr="004315A9">
        <w:t xml:space="preserve"> </w:t>
      </w:r>
      <w:r w:rsidRPr="004315A9">
        <w:t>восстановятся</w:t>
      </w:r>
      <w:r w:rsidR="003618FE" w:rsidRPr="004315A9">
        <w:t xml:space="preserve"> </w:t>
      </w:r>
      <w:r w:rsidRPr="004315A9">
        <w:t>на</w:t>
      </w:r>
      <w:r w:rsidR="003618FE" w:rsidRPr="004315A9">
        <w:t xml:space="preserve"> </w:t>
      </w:r>
      <w:r w:rsidRPr="004315A9">
        <w:t>работе,</w:t>
      </w:r>
      <w:r w:rsidR="003618FE" w:rsidRPr="004315A9">
        <w:t xml:space="preserve"> </w:t>
      </w:r>
      <w:r w:rsidRPr="004315A9">
        <w:t>начнут</w:t>
      </w:r>
      <w:r w:rsidR="003618FE" w:rsidRPr="004315A9">
        <w:t xml:space="preserve"> </w:t>
      </w:r>
      <w:r w:rsidRPr="004315A9">
        <w:t>получать</w:t>
      </w:r>
      <w:r w:rsidR="003618FE" w:rsidRPr="004315A9">
        <w:t xml:space="preserve"> </w:t>
      </w:r>
      <w:r w:rsidRPr="004315A9">
        <w:t>и</w:t>
      </w:r>
      <w:r w:rsidR="003618FE" w:rsidRPr="004315A9">
        <w:t xml:space="preserve"> </w:t>
      </w:r>
      <w:r w:rsidRPr="004315A9">
        <w:t>индексируемую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зарплату.</w:t>
      </w:r>
    </w:p>
    <w:p w14:paraId="27AA5CF3" w14:textId="77777777" w:rsidR="006748F0" w:rsidRPr="004315A9" w:rsidRDefault="00000000" w:rsidP="006748F0">
      <w:hyperlink r:id="rId33" w:history="1">
        <w:r w:rsidR="006748F0" w:rsidRPr="004315A9">
          <w:rPr>
            <w:rStyle w:val="a3"/>
          </w:rPr>
          <w:t>https://www.pnp.ru/politics/pensii-rabotayushhim-pensioneram-vnov-nachnut-indeksirovat-s-2025-goda.html</w:t>
        </w:r>
      </w:hyperlink>
      <w:r w:rsidR="003618FE" w:rsidRPr="004315A9">
        <w:t xml:space="preserve"> </w:t>
      </w:r>
    </w:p>
    <w:p w14:paraId="4DBC9CA2" w14:textId="77777777" w:rsidR="008E00D9" w:rsidRPr="004315A9" w:rsidRDefault="008E00D9" w:rsidP="008E00D9">
      <w:pPr>
        <w:pStyle w:val="2"/>
      </w:pPr>
      <w:bookmarkStart w:id="78" w:name="_Toc170285328"/>
      <w:r w:rsidRPr="004315A9">
        <w:lastRenderedPageBreak/>
        <w:t>Лента.ru,</w:t>
      </w:r>
      <w:r w:rsidR="003618FE" w:rsidRPr="004315A9">
        <w:t xml:space="preserve"> </w:t>
      </w:r>
      <w:r w:rsidRPr="004315A9">
        <w:t>26.06.2024,</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предложили</w:t>
      </w:r>
      <w:r w:rsidR="003618FE" w:rsidRPr="004315A9">
        <w:t xml:space="preserve"> </w:t>
      </w:r>
      <w:r w:rsidRPr="004315A9">
        <w:t>изменения</w:t>
      </w:r>
      <w:r w:rsidR="003618FE" w:rsidRPr="004315A9">
        <w:t xml:space="preserve"> </w:t>
      </w:r>
      <w:r w:rsidRPr="004315A9">
        <w:t>в</w:t>
      </w:r>
      <w:r w:rsidR="003618FE" w:rsidRPr="004315A9">
        <w:t xml:space="preserve"> </w:t>
      </w:r>
      <w:r w:rsidRPr="004315A9">
        <w:t>выплатах</w:t>
      </w:r>
      <w:r w:rsidR="003618FE" w:rsidRPr="004315A9">
        <w:t xml:space="preserve"> </w:t>
      </w:r>
      <w:r w:rsidRPr="004315A9">
        <w:t>пенсий</w:t>
      </w:r>
      <w:r w:rsidR="003618FE" w:rsidRPr="004315A9">
        <w:t xml:space="preserve"> </w:t>
      </w:r>
      <w:r w:rsidRPr="004315A9">
        <w:t>для</w:t>
      </w:r>
      <w:r w:rsidR="003618FE" w:rsidRPr="004315A9">
        <w:t xml:space="preserve"> </w:t>
      </w:r>
      <w:r w:rsidRPr="004315A9">
        <w:t>одной</w:t>
      </w:r>
      <w:r w:rsidR="003618FE" w:rsidRPr="004315A9">
        <w:t xml:space="preserve"> </w:t>
      </w:r>
      <w:r w:rsidRPr="004315A9">
        <w:t>категории</w:t>
      </w:r>
      <w:r w:rsidR="003618FE" w:rsidRPr="004315A9">
        <w:t xml:space="preserve"> </w:t>
      </w:r>
      <w:r w:rsidRPr="004315A9">
        <w:t>граждан</w:t>
      </w:r>
      <w:bookmarkEnd w:id="78"/>
    </w:p>
    <w:p w14:paraId="57D1E232" w14:textId="77777777" w:rsidR="008E00D9" w:rsidRPr="004315A9" w:rsidRDefault="008E00D9" w:rsidP="00956975">
      <w:pPr>
        <w:pStyle w:val="3"/>
      </w:pPr>
      <w:bookmarkStart w:id="79" w:name="_Toc170285329"/>
      <w:r w:rsidRPr="004315A9">
        <w:t>Член</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Светлана</w:t>
      </w:r>
      <w:r w:rsidR="003618FE" w:rsidRPr="004315A9">
        <w:t xml:space="preserve"> </w:t>
      </w:r>
      <w:r w:rsidRPr="004315A9">
        <w:t>Бессараб</w:t>
      </w:r>
      <w:r w:rsidR="003618FE" w:rsidRPr="004315A9">
        <w:t xml:space="preserve"> </w:t>
      </w:r>
      <w:r w:rsidRPr="004315A9">
        <w:t>предложила</w:t>
      </w:r>
      <w:r w:rsidR="003618FE" w:rsidRPr="004315A9">
        <w:t xml:space="preserve"> </w:t>
      </w:r>
      <w:r w:rsidRPr="004315A9">
        <w:t>дать</w:t>
      </w:r>
      <w:r w:rsidR="003618FE" w:rsidRPr="004315A9">
        <w:t xml:space="preserve"> </w:t>
      </w:r>
      <w:r w:rsidRPr="004315A9">
        <w:t>инвалидам</w:t>
      </w:r>
      <w:r w:rsidR="003618FE" w:rsidRPr="004315A9">
        <w:t xml:space="preserve"> </w:t>
      </w:r>
      <w:r w:rsidRPr="004315A9">
        <w:t>возможность</w:t>
      </w:r>
      <w:r w:rsidR="003618FE" w:rsidRPr="004315A9">
        <w:t xml:space="preserve"> </w:t>
      </w:r>
      <w:r w:rsidRPr="004315A9">
        <w:t>выбирать:</w:t>
      </w:r>
      <w:r w:rsidR="003618FE" w:rsidRPr="004315A9">
        <w:t xml:space="preserve"> </w:t>
      </w:r>
      <w:r w:rsidRPr="004315A9">
        <w:t>получать</w:t>
      </w:r>
      <w:r w:rsidR="003618FE" w:rsidRPr="004315A9">
        <w:t xml:space="preserve"> </w:t>
      </w:r>
      <w:r w:rsidRPr="004315A9">
        <w:t>выплату</w:t>
      </w:r>
      <w:r w:rsidR="003618FE" w:rsidRPr="004315A9">
        <w:t xml:space="preserve"> </w:t>
      </w:r>
      <w:r w:rsidRPr="004315A9">
        <w:t>по</w:t>
      </w:r>
      <w:r w:rsidR="003618FE" w:rsidRPr="004315A9">
        <w:t xml:space="preserve"> </w:t>
      </w:r>
      <w:r w:rsidRPr="004315A9">
        <w:t>накопительной</w:t>
      </w:r>
      <w:r w:rsidR="003618FE" w:rsidRPr="004315A9">
        <w:t xml:space="preserve"> </w:t>
      </w:r>
      <w:r w:rsidRPr="004315A9">
        <w:t>части</w:t>
      </w:r>
      <w:r w:rsidR="003618FE" w:rsidRPr="004315A9">
        <w:t xml:space="preserve"> </w:t>
      </w:r>
      <w:r w:rsidRPr="004315A9">
        <w:t>пенсии</w:t>
      </w:r>
      <w:r w:rsidR="003618FE" w:rsidRPr="004315A9">
        <w:t xml:space="preserve"> </w:t>
      </w:r>
      <w:r w:rsidRPr="004315A9">
        <w:t>единовременно</w:t>
      </w:r>
      <w:r w:rsidR="003618FE" w:rsidRPr="004315A9">
        <w:t xml:space="preserve"> </w:t>
      </w:r>
      <w:r w:rsidRPr="004315A9">
        <w:t>или</w:t>
      </w:r>
      <w:r w:rsidR="003618FE" w:rsidRPr="004315A9">
        <w:t xml:space="preserve"> </w:t>
      </w:r>
      <w:r w:rsidRPr="004315A9">
        <w:t>ежемесячно.</w:t>
      </w:r>
      <w:r w:rsidR="003618FE" w:rsidRPr="004315A9">
        <w:t xml:space="preserve"> </w:t>
      </w:r>
      <w:r w:rsidRPr="004315A9">
        <w:t>Своим</w:t>
      </w:r>
      <w:r w:rsidR="003618FE" w:rsidRPr="004315A9">
        <w:t xml:space="preserve"> </w:t>
      </w:r>
      <w:r w:rsidRPr="004315A9">
        <w:t>предложением</w:t>
      </w:r>
      <w:r w:rsidR="003618FE" w:rsidRPr="004315A9">
        <w:t xml:space="preserve"> </w:t>
      </w:r>
      <w:r w:rsidRPr="004315A9">
        <w:t>депутат</w:t>
      </w:r>
      <w:r w:rsidR="003618FE" w:rsidRPr="004315A9">
        <w:t xml:space="preserve"> </w:t>
      </w:r>
      <w:r w:rsidRPr="004315A9">
        <w:t>поделилась</w:t>
      </w:r>
      <w:r w:rsidR="003618FE" w:rsidRPr="004315A9">
        <w:t xml:space="preserve"> </w:t>
      </w:r>
      <w:r w:rsidRPr="004315A9">
        <w:t>в</w:t>
      </w:r>
      <w:r w:rsidR="003618FE" w:rsidRPr="004315A9">
        <w:t xml:space="preserve"> </w:t>
      </w:r>
      <w:r w:rsidRPr="004315A9">
        <w:t>разговоре</w:t>
      </w:r>
      <w:r w:rsidR="003618FE" w:rsidRPr="004315A9">
        <w:t xml:space="preserve"> </w:t>
      </w:r>
      <w:r w:rsidRPr="004315A9">
        <w:t>с</w:t>
      </w:r>
      <w:r w:rsidR="003618FE" w:rsidRPr="004315A9">
        <w:t xml:space="preserve"> «</w:t>
      </w:r>
      <w:r w:rsidRPr="004315A9">
        <w:t>Лентой.ру</w:t>
      </w:r>
      <w:r w:rsidR="003618FE" w:rsidRPr="004315A9">
        <w:t>»</w:t>
      </w:r>
      <w:r w:rsidRPr="004315A9">
        <w:t>.</w:t>
      </w:r>
      <w:bookmarkEnd w:id="79"/>
    </w:p>
    <w:p w14:paraId="29DF6EDC" w14:textId="77777777" w:rsidR="008E00D9" w:rsidRPr="004315A9" w:rsidRDefault="003618FE" w:rsidP="008E00D9">
      <w:r w:rsidRPr="004315A9">
        <w:t>«</w:t>
      </w:r>
      <w:r w:rsidR="008E00D9" w:rsidRPr="004315A9">
        <w:t>Мы</w:t>
      </w:r>
      <w:r w:rsidRPr="004315A9">
        <w:t xml:space="preserve"> </w:t>
      </w:r>
      <w:r w:rsidR="008E00D9" w:rsidRPr="004315A9">
        <w:t>видим,</w:t>
      </w:r>
      <w:r w:rsidRPr="004315A9">
        <w:t xml:space="preserve"> </w:t>
      </w:r>
      <w:r w:rsidR="008E00D9" w:rsidRPr="004315A9">
        <w:t>что</w:t>
      </w:r>
      <w:r w:rsidRPr="004315A9">
        <w:t xml:space="preserve"> </w:t>
      </w:r>
      <w:r w:rsidR="008E00D9" w:rsidRPr="004315A9">
        <w:t>количество</w:t>
      </w:r>
      <w:r w:rsidRPr="004315A9">
        <w:t xml:space="preserve"> </w:t>
      </w:r>
      <w:r w:rsidR="008E00D9" w:rsidRPr="004315A9">
        <w:t>получателей</w:t>
      </w:r>
      <w:r w:rsidRPr="004315A9">
        <w:t xml:space="preserve"> </w:t>
      </w:r>
      <w:r w:rsidR="008E00D9" w:rsidRPr="004315A9">
        <w:t>срочной</w:t>
      </w:r>
      <w:r w:rsidRPr="004315A9">
        <w:t xml:space="preserve"> </w:t>
      </w:r>
      <w:r w:rsidR="008E00D9" w:rsidRPr="004315A9">
        <w:t>выплаты</w:t>
      </w:r>
      <w:r w:rsidRPr="004315A9">
        <w:t xml:space="preserve"> </w:t>
      </w:r>
      <w:r w:rsidR="008E00D9" w:rsidRPr="004315A9">
        <w:t>по</w:t>
      </w:r>
      <w:r w:rsidRPr="004315A9">
        <w:t xml:space="preserve"> </w:t>
      </w:r>
      <w:r w:rsidR="008E00D9" w:rsidRPr="004315A9">
        <w:t>накопительной</w:t>
      </w:r>
      <w:r w:rsidRPr="004315A9">
        <w:t xml:space="preserve"> </w:t>
      </w:r>
      <w:r w:rsidR="008E00D9" w:rsidRPr="004315A9">
        <w:t>части</w:t>
      </w:r>
      <w:r w:rsidRPr="004315A9">
        <w:t xml:space="preserve"> </w:t>
      </w:r>
      <w:r w:rsidR="008E00D9" w:rsidRPr="004315A9">
        <w:t>пенсии</w:t>
      </w:r>
      <w:r w:rsidRPr="004315A9">
        <w:t xml:space="preserve"> </w:t>
      </w:r>
      <w:r w:rsidR="008E00D9" w:rsidRPr="004315A9">
        <w:t>ежегодно</w:t>
      </w:r>
      <w:r w:rsidRPr="004315A9">
        <w:t xml:space="preserve"> </w:t>
      </w:r>
      <w:r w:rsidR="008E00D9" w:rsidRPr="004315A9">
        <w:t>растет.</w:t>
      </w:r>
      <w:r w:rsidRPr="004315A9">
        <w:t xml:space="preserve"> </w:t>
      </w:r>
      <w:r w:rsidR="008E00D9" w:rsidRPr="004315A9">
        <w:t>Срочная</w:t>
      </w:r>
      <w:r w:rsidRPr="004315A9">
        <w:t xml:space="preserve"> </w:t>
      </w:r>
      <w:r w:rsidR="008E00D9" w:rsidRPr="004315A9">
        <w:t>выплата</w:t>
      </w:r>
      <w:r w:rsidRPr="004315A9">
        <w:t xml:space="preserve"> </w:t>
      </w:r>
      <w:r w:rsidR="008E00D9" w:rsidRPr="004315A9">
        <w:t>предоставляется</w:t>
      </w:r>
      <w:r w:rsidRPr="004315A9">
        <w:t xml:space="preserve"> </w:t>
      </w:r>
      <w:r w:rsidR="008E00D9" w:rsidRPr="004315A9">
        <w:t>в</w:t>
      </w:r>
      <w:r w:rsidRPr="004315A9">
        <w:t xml:space="preserve"> </w:t>
      </w:r>
      <w:r w:rsidR="008E00D9" w:rsidRPr="004315A9">
        <w:t>случае,</w:t>
      </w:r>
      <w:r w:rsidRPr="004315A9">
        <w:t xml:space="preserve"> </w:t>
      </w:r>
      <w:r w:rsidR="008E00D9" w:rsidRPr="004315A9">
        <w:t>если</w:t>
      </w:r>
      <w:r w:rsidRPr="004315A9">
        <w:t xml:space="preserve"> </w:t>
      </w:r>
      <w:r w:rsidR="008E00D9" w:rsidRPr="004315A9">
        <w:t>по</w:t>
      </w:r>
      <w:r w:rsidRPr="004315A9">
        <w:t xml:space="preserve"> </w:t>
      </w:r>
      <w:r w:rsidR="008E00D9" w:rsidRPr="004315A9">
        <w:t>сравнению</w:t>
      </w:r>
      <w:r w:rsidRPr="004315A9">
        <w:t xml:space="preserve"> </w:t>
      </w:r>
      <w:r w:rsidR="008E00D9" w:rsidRPr="004315A9">
        <w:t>со</w:t>
      </w:r>
      <w:r w:rsidRPr="004315A9">
        <w:t xml:space="preserve"> </w:t>
      </w:r>
      <w:r w:rsidR="008E00D9" w:rsidRPr="004315A9">
        <w:t>средней</w:t>
      </w:r>
      <w:r w:rsidRPr="004315A9">
        <w:t xml:space="preserve"> </w:t>
      </w:r>
      <w:r w:rsidR="008E00D9" w:rsidRPr="004315A9">
        <w:t>заработной</w:t>
      </w:r>
      <w:r w:rsidRPr="004315A9">
        <w:t xml:space="preserve"> </w:t>
      </w:r>
      <w:r w:rsidR="008E00D9" w:rsidRPr="004315A9">
        <w:t>платой</w:t>
      </w:r>
      <w:r w:rsidRPr="004315A9">
        <w:t xml:space="preserve"> </w:t>
      </w:r>
      <w:r w:rsidR="008E00D9" w:rsidRPr="004315A9">
        <w:t>общая</w:t>
      </w:r>
      <w:r w:rsidRPr="004315A9">
        <w:t xml:space="preserve"> </w:t>
      </w:r>
      <w:r w:rsidR="008E00D9" w:rsidRPr="004315A9">
        <w:t>сумма</w:t>
      </w:r>
      <w:r w:rsidRPr="004315A9">
        <w:t xml:space="preserve"> </w:t>
      </w:r>
      <w:r w:rsidR="008E00D9" w:rsidRPr="004315A9">
        <w:t>накопления</w:t>
      </w:r>
      <w:r w:rsidRPr="004315A9">
        <w:t xml:space="preserve"> </w:t>
      </w:r>
      <w:r w:rsidR="008E00D9" w:rsidRPr="004315A9">
        <w:t>составляет</w:t>
      </w:r>
      <w:r w:rsidRPr="004315A9">
        <w:t xml:space="preserve"> </w:t>
      </w:r>
      <w:r w:rsidR="008E00D9" w:rsidRPr="004315A9">
        <w:t>менее</w:t>
      </w:r>
      <w:r w:rsidRPr="004315A9">
        <w:t xml:space="preserve"> </w:t>
      </w:r>
      <w:r w:rsidR="008E00D9" w:rsidRPr="004315A9">
        <w:t>пяти</w:t>
      </w:r>
      <w:r w:rsidRPr="004315A9">
        <w:t xml:space="preserve"> </w:t>
      </w:r>
      <w:r w:rsidR="008E00D9" w:rsidRPr="004315A9">
        <w:t>процентов.</w:t>
      </w:r>
      <w:r w:rsidRPr="004315A9">
        <w:t xml:space="preserve"> </w:t>
      </w:r>
      <w:r w:rsidR="008E00D9" w:rsidRPr="004315A9">
        <w:t>Думаю,</w:t>
      </w:r>
      <w:r w:rsidRPr="004315A9">
        <w:t xml:space="preserve"> </w:t>
      </w:r>
      <w:r w:rsidR="008E00D9" w:rsidRPr="004315A9">
        <w:t>что,</w:t>
      </w:r>
      <w:r w:rsidRPr="004315A9">
        <w:t xml:space="preserve"> </w:t>
      </w:r>
      <w:r w:rsidR="008E00D9" w:rsidRPr="004315A9">
        <w:t>может</w:t>
      </w:r>
      <w:r w:rsidRPr="004315A9">
        <w:t xml:space="preserve"> </w:t>
      </w:r>
      <w:r w:rsidR="008E00D9" w:rsidRPr="004315A9">
        <w:t>быть,</w:t>
      </w:r>
      <w:r w:rsidRPr="004315A9">
        <w:t xml:space="preserve"> </w:t>
      </w:r>
      <w:r w:rsidR="008E00D9" w:rsidRPr="004315A9">
        <w:t>стоит</w:t>
      </w:r>
      <w:r w:rsidRPr="004315A9">
        <w:t xml:space="preserve"> </w:t>
      </w:r>
      <w:r w:rsidR="008E00D9" w:rsidRPr="004315A9">
        <w:t>даже</w:t>
      </w:r>
      <w:r w:rsidRPr="004315A9">
        <w:t xml:space="preserve"> </w:t>
      </w:r>
      <w:r w:rsidR="008E00D9" w:rsidRPr="004315A9">
        <w:t>увеличить</w:t>
      </w:r>
      <w:r w:rsidRPr="004315A9">
        <w:t xml:space="preserve"> </w:t>
      </w:r>
      <w:r w:rsidR="008E00D9" w:rsidRPr="004315A9">
        <w:t>такой</w:t>
      </w:r>
      <w:r w:rsidRPr="004315A9">
        <w:t xml:space="preserve"> </w:t>
      </w:r>
      <w:r w:rsidR="008E00D9" w:rsidRPr="004315A9">
        <w:t>процент</w:t>
      </w:r>
      <w:r w:rsidRPr="004315A9">
        <w:t xml:space="preserve"> </w:t>
      </w:r>
      <w:r w:rsidR="008E00D9" w:rsidRPr="004315A9">
        <w:t>от</w:t>
      </w:r>
      <w:r w:rsidRPr="004315A9">
        <w:t xml:space="preserve"> </w:t>
      </w:r>
      <w:r w:rsidR="008E00D9" w:rsidRPr="004315A9">
        <w:t>средней</w:t>
      </w:r>
      <w:r w:rsidRPr="004315A9">
        <w:t xml:space="preserve"> </w:t>
      </w:r>
      <w:r w:rsidR="008E00D9" w:rsidRPr="004315A9">
        <w:t>заработной</w:t>
      </w:r>
      <w:r w:rsidRPr="004315A9">
        <w:t xml:space="preserve"> </w:t>
      </w:r>
      <w:r w:rsidR="008E00D9" w:rsidRPr="004315A9">
        <w:t>платы</w:t>
      </w:r>
      <w:r w:rsidRPr="004315A9">
        <w:t xml:space="preserve"> </w:t>
      </w:r>
      <w:r w:rsidR="008E00D9" w:rsidRPr="004315A9">
        <w:t>и</w:t>
      </w:r>
      <w:r w:rsidRPr="004315A9">
        <w:t xml:space="preserve"> </w:t>
      </w:r>
      <w:r w:rsidR="008E00D9" w:rsidRPr="004315A9">
        <w:t>позволить</w:t>
      </w:r>
      <w:r w:rsidRPr="004315A9">
        <w:t xml:space="preserve"> </w:t>
      </w:r>
      <w:r w:rsidR="008E00D9" w:rsidRPr="004315A9">
        <w:t>людям</w:t>
      </w:r>
      <w:r w:rsidRPr="004315A9">
        <w:t xml:space="preserve"> </w:t>
      </w:r>
      <w:r w:rsidR="008E00D9" w:rsidRPr="004315A9">
        <w:t>получить</w:t>
      </w:r>
      <w:r w:rsidRPr="004315A9">
        <w:t xml:space="preserve"> </w:t>
      </w:r>
      <w:r w:rsidR="008E00D9" w:rsidRPr="004315A9">
        <w:t>единовременно</w:t>
      </w:r>
      <w:r w:rsidRPr="004315A9">
        <w:t xml:space="preserve"> </w:t>
      </w:r>
      <w:r w:rsidR="008E00D9" w:rsidRPr="004315A9">
        <w:t>срочную</w:t>
      </w:r>
      <w:r w:rsidRPr="004315A9">
        <w:t xml:space="preserve"> </w:t>
      </w:r>
      <w:r w:rsidR="008E00D9" w:rsidRPr="004315A9">
        <w:t>выплату</w:t>
      </w:r>
      <w:r w:rsidRPr="004315A9">
        <w:t>»</w:t>
      </w:r>
      <w:r w:rsidR="008E00D9" w:rsidRPr="004315A9">
        <w:t>,</w:t>
      </w:r>
      <w:r w:rsidRPr="004315A9">
        <w:t xml:space="preserve"> </w:t>
      </w:r>
      <w:r w:rsidR="008E00D9" w:rsidRPr="004315A9">
        <w:t>-</w:t>
      </w:r>
      <w:r w:rsidRPr="004315A9">
        <w:t xml:space="preserve"> </w:t>
      </w:r>
      <w:r w:rsidR="008E00D9" w:rsidRPr="004315A9">
        <w:t>сообщила</w:t>
      </w:r>
      <w:r w:rsidRPr="004315A9">
        <w:t xml:space="preserve"> </w:t>
      </w:r>
      <w:r w:rsidR="008E00D9" w:rsidRPr="004315A9">
        <w:t>Бессараб.</w:t>
      </w:r>
    </w:p>
    <w:p w14:paraId="7BACA777" w14:textId="77777777" w:rsidR="008E00D9" w:rsidRPr="004315A9" w:rsidRDefault="008E00D9" w:rsidP="008E00D9">
      <w:r w:rsidRPr="004315A9">
        <w:t>Депутат</w:t>
      </w:r>
      <w:r w:rsidR="003618FE" w:rsidRPr="004315A9">
        <w:t xml:space="preserve"> </w:t>
      </w:r>
      <w:r w:rsidRPr="004315A9">
        <w:t>отметила,</w:t>
      </w:r>
      <w:r w:rsidR="003618FE" w:rsidRPr="004315A9">
        <w:t xml:space="preserve"> </w:t>
      </w:r>
      <w:r w:rsidRPr="004315A9">
        <w:t>что</w:t>
      </w:r>
      <w:r w:rsidR="003618FE" w:rsidRPr="004315A9">
        <w:t xml:space="preserve"> </w:t>
      </w:r>
      <w:r w:rsidRPr="004315A9">
        <w:t>для</w:t>
      </w:r>
      <w:r w:rsidR="003618FE" w:rsidRPr="004315A9">
        <w:t xml:space="preserve"> </w:t>
      </w:r>
      <w:r w:rsidRPr="004315A9">
        <w:t>инвалидов</w:t>
      </w:r>
      <w:r w:rsidR="003618FE" w:rsidRPr="004315A9">
        <w:t xml:space="preserve"> </w:t>
      </w:r>
      <w:r w:rsidRPr="004315A9">
        <w:t>получение</w:t>
      </w:r>
      <w:r w:rsidR="003618FE" w:rsidRPr="004315A9">
        <w:t xml:space="preserve"> </w:t>
      </w:r>
      <w:r w:rsidRPr="004315A9">
        <w:t>накопительной</w:t>
      </w:r>
      <w:r w:rsidR="003618FE" w:rsidRPr="004315A9">
        <w:t xml:space="preserve"> </w:t>
      </w:r>
      <w:r w:rsidRPr="004315A9">
        <w:t>части</w:t>
      </w:r>
      <w:r w:rsidR="003618FE" w:rsidRPr="004315A9">
        <w:t xml:space="preserve"> </w:t>
      </w:r>
      <w:r w:rsidRPr="004315A9">
        <w:t>пенсии</w:t>
      </w:r>
      <w:r w:rsidR="003618FE" w:rsidRPr="004315A9">
        <w:t xml:space="preserve"> </w:t>
      </w:r>
      <w:r w:rsidRPr="004315A9">
        <w:t>единовременно</w:t>
      </w:r>
      <w:r w:rsidR="003618FE" w:rsidRPr="004315A9">
        <w:t xml:space="preserve"> </w:t>
      </w:r>
      <w:r w:rsidRPr="004315A9">
        <w:t>или</w:t>
      </w:r>
      <w:r w:rsidR="003618FE" w:rsidRPr="004315A9">
        <w:t xml:space="preserve"> </w:t>
      </w:r>
      <w:r w:rsidRPr="004315A9">
        <w:t>ежемесячно</w:t>
      </w:r>
      <w:r w:rsidR="003618FE" w:rsidRPr="004315A9">
        <w:t xml:space="preserve"> </w:t>
      </w:r>
      <w:r w:rsidRPr="004315A9">
        <w:t>-</w:t>
      </w:r>
      <w:r w:rsidR="003618FE" w:rsidRPr="004315A9">
        <w:t xml:space="preserve"> </w:t>
      </w:r>
      <w:r w:rsidRPr="004315A9">
        <w:t>это</w:t>
      </w:r>
      <w:r w:rsidR="003618FE" w:rsidRPr="004315A9">
        <w:t xml:space="preserve"> </w:t>
      </w:r>
      <w:r w:rsidRPr="004315A9">
        <w:t>очень</w:t>
      </w:r>
      <w:r w:rsidR="003618FE" w:rsidRPr="004315A9">
        <w:t xml:space="preserve"> </w:t>
      </w:r>
      <w:r w:rsidRPr="004315A9">
        <w:t>серьезный</w:t>
      </w:r>
      <w:r w:rsidR="003618FE" w:rsidRPr="004315A9">
        <w:t xml:space="preserve"> </w:t>
      </w:r>
      <w:r w:rsidRPr="004315A9">
        <w:t>вопрос.</w:t>
      </w:r>
    </w:p>
    <w:p w14:paraId="29A16D41" w14:textId="77777777" w:rsidR="008E00D9" w:rsidRPr="004315A9" w:rsidRDefault="008E00D9" w:rsidP="008E00D9">
      <w:r w:rsidRPr="004315A9">
        <w:t>Наверное,</w:t>
      </w:r>
      <w:r w:rsidR="003618FE" w:rsidRPr="004315A9">
        <w:t xml:space="preserve"> </w:t>
      </w:r>
      <w:r w:rsidRPr="004315A9">
        <w:t>нужно</w:t>
      </w:r>
      <w:r w:rsidR="003618FE" w:rsidRPr="004315A9">
        <w:t xml:space="preserve"> </w:t>
      </w:r>
      <w:r w:rsidRPr="004315A9">
        <w:t>дать</w:t>
      </w:r>
      <w:r w:rsidR="003618FE" w:rsidRPr="004315A9">
        <w:t xml:space="preserve"> </w:t>
      </w:r>
      <w:r w:rsidRPr="004315A9">
        <w:t>возможность</w:t>
      </w:r>
      <w:r w:rsidR="003618FE" w:rsidRPr="004315A9">
        <w:t xml:space="preserve"> </w:t>
      </w:r>
      <w:r w:rsidRPr="004315A9">
        <w:t>выбирать</w:t>
      </w:r>
      <w:r w:rsidR="003618FE" w:rsidRPr="004315A9">
        <w:t xml:space="preserve"> </w:t>
      </w:r>
      <w:r w:rsidRPr="004315A9">
        <w:t>именно</w:t>
      </w:r>
      <w:r w:rsidR="003618FE" w:rsidRPr="004315A9">
        <w:t xml:space="preserve"> </w:t>
      </w:r>
      <w:r w:rsidRPr="004315A9">
        <w:t>на</w:t>
      </w:r>
      <w:r w:rsidR="003618FE" w:rsidRPr="004315A9">
        <w:t xml:space="preserve"> </w:t>
      </w:r>
      <w:r w:rsidRPr="004315A9">
        <w:t>добровольных</w:t>
      </w:r>
      <w:r w:rsidR="003618FE" w:rsidRPr="004315A9">
        <w:t xml:space="preserve"> </w:t>
      </w:r>
      <w:r w:rsidRPr="004315A9">
        <w:t>основах.</w:t>
      </w:r>
      <w:r w:rsidR="003618FE" w:rsidRPr="004315A9">
        <w:t xml:space="preserve"> </w:t>
      </w:r>
      <w:r w:rsidRPr="004315A9">
        <w:t>То</w:t>
      </w:r>
      <w:r w:rsidR="003618FE" w:rsidRPr="004315A9">
        <w:t xml:space="preserve"> </w:t>
      </w:r>
      <w:r w:rsidRPr="004315A9">
        <w:t>есть,</w:t>
      </w:r>
      <w:r w:rsidR="003618FE" w:rsidRPr="004315A9">
        <w:t xml:space="preserve"> </w:t>
      </w:r>
      <w:r w:rsidRPr="004315A9">
        <w:t>если</w:t>
      </w:r>
      <w:r w:rsidR="003618FE" w:rsidRPr="004315A9">
        <w:t xml:space="preserve"> </w:t>
      </w:r>
      <w:r w:rsidRPr="004315A9">
        <w:t>гражданин</w:t>
      </w:r>
      <w:r w:rsidR="003618FE" w:rsidRPr="004315A9">
        <w:t xml:space="preserve"> </w:t>
      </w:r>
      <w:r w:rsidRPr="004315A9">
        <w:t>хочет</w:t>
      </w:r>
      <w:r w:rsidR="003618FE" w:rsidRPr="004315A9">
        <w:t xml:space="preserve"> </w:t>
      </w:r>
      <w:r w:rsidRPr="004315A9">
        <w:t>при</w:t>
      </w:r>
      <w:r w:rsidR="003618FE" w:rsidRPr="004315A9">
        <w:t xml:space="preserve"> </w:t>
      </w:r>
      <w:r w:rsidRPr="004315A9">
        <w:t>незначительности</w:t>
      </w:r>
      <w:r w:rsidR="003618FE" w:rsidRPr="004315A9">
        <w:t xml:space="preserve"> </w:t>
      </w:r>
      <w:r w:rsidRPr="004315A9">
        <w:t>суммы</w:t>
      </w:r>
      <w:r w:rsidR="003618FE" w:rsidRPr="004315A9">
        <w:t xml:space="preserve"> </w:t>
      </w:r>
      <w:r w:rsidRPr="004315A9">
        <w:t>средств</w:t>
      </w:r>
      <w:r w:rsidR="003618FE" w:rsidRPr="004315A9">
        <w:t xml:space="preserve"> </w:t>
      </w:r>
      <w:r w:rsidRPr="004315A9">
        <w:t>получить</w:t>
      </w:r>
      <w:r w:rsidR="003618FE" w:rsidRPr="004315A9">
        <w:t xml:space="preserve"> </w:t>
      </w:r>
      <w:r w:rsidRPr="004315A9">
        <w:t>ее</w:t>
      </w:r>
      <w:r w:rsidR="003618FE" w:rsidRPr="004315A9">
        <w:t xml:space="preserve"> </w:t>
      </w:r>
      <w:r w:rsidRPr="004315A9">
        <w:t>единовременно,</w:t>
      </w:r>
      <w:r w:rsidR="003618FE" w:rsidRPr="004315A9">
        <w:t xml:space="preserve"> </w:t>
      </w:r>
      <w:r w:rsidRPr="004315A9">
        <w:t>дать</w:t>
      </w:r>
      <w:r w:rsidR="003618FE" w:rsidRPr="004315A9">
        <w:t xml:space="preserve"> </w:t>
      </w:r>
      <w:r w:rsidRPr="004315A9">
        <w:t>ему</w:t>
      </w:r>
      <w:r w:rsidR="003618FE" w:rsidRPr="004315A9">
        <w:t xml:space="preserve"> </w:t>
      </w:r>
      <w:r w:rsidRPr="004315A9">
        <w:t>такую</w:t>
      </w:r>
      <w:r w:rsidR="003618FE" w:rsidRPr="004315A9">
        <w:t xml:space="preserve"> </w:t>
      </w:r>
      <w:r w:rsidRPr="004315A9">
        <w:t>возможность.</w:t>
      </w:r>
      <w:r w:rsidR="003618FE" w:rsidRPr="004315A9">
        <w:t xml:space="preserve"> </w:t>
      </w:r>
      <w:r w:rsidRPr="004315A9">
        <w:t>Если</w:t>
      </w:r>
      <w:r w:rsidR="003618FE" w:rsidRPr="004315A9">
        <w:t xml:space="preserve"> </w:t>
      </w:r>
      <w:r w:rsidRPr="004315A9">
        <w:t>же</w:t>
      </w:r>
      <w:r w:rsidR="003618FE" w:rsidRPr="004315A9">
        <w:t xml:space="preserve"> </w:t>
      </w:r>
      <w:r w:rsidRPr="004315A9">
        <w:t>он</w:t>
      </w:r>
      <w:r w:rsidR="003618FE" w:rsidRPr="004315A9">
        <w:t xml:space="preserve"> </w:t>
      </w:r>
      <w:r w:rsidRPr="004315A9">
        <w:t>собирается</w:t>
      </w:r>
      <w:r w:rsidR="003618FE" w:rsidRPr="004315A9">
        <w:t xml:space="preserve"> </w:t>
      </w:r>
      <w:r w:rsidRPr="004315A9">
        <w:t>получать</w:t>
      </w:r>
      <w:r w:rsidR="003618FE" w:rsidRPr="004315A9">
        <w:t xml:space="preserve"> </w:t>
      </w:r>
      <w:r w:rsidRPr="004315A9">
        <w:t>ее</w:t>
      </w:r>
      <w:r w:rsidR="003618FE" w:rsidRPr="004315A9">
        <w:t xml:space="preserve"> </w:t>
      </w:r>
      <w:r w:rsidRPr="004315A9">
        <w:t>пожизненно,</w:t>
      </w:r>
      <w:r w:rsidR="003618FE" w:rsidRPr="004315A9">
        <w:t xml:space="preserve"> </w:t>
      </w:r>
      <w:r w:rsidRPr="004315A9">
        <w:t>то</w:t>
      </w:r>
      <w:r w:rsidR="003618FE" w:rsidRPr="004315A9">
        <w:t xml:space="preserve"> </w:t>
      </w:r>
      <w:r w:rsidRPr="004315A9">
        <w:t>создать</w:t>
      </w:r>
      <w:r w:rsidR="003618FE" w:rsidRPr="004315A9">
        <w:t xml:space="preserve"> </w:t>
      </w:r>
      <w:r w:rsidRPr="004315A9">
        <w:t>и</w:t>
      </w:r>
      <w:r w:rsidR="003618FE" w:rsidRPr="004315A9">
        <w:t xml:space="preserve"> </w:t>
      </w:r>
      <w:r w:rsidRPr="004315A9">
        <w:t>такую</w:t>
      </w:r>
      <w:r w:rsidR="003618FE" w:rsidRPr="004315A9">
        <w:t xml:space="preserve"> </w:t>
      </w:r>
      <w:r w:rsidRPr="004315A9">
        <w:t>возможность</w:t>
      </w:r>
    </w:p>
    <w:p w14:paraId="30E9152E" w14:textId="77777777" w:rsidR="008E00D9" w:rsidRPr="004315A9" w:rsidRDefault="008E00D9" w:rsidP="008E00D9">
      <w:r w:rsidRPr="004315A9">
        <w:t>Светлана</w:t>
      </w:r>
      <w:r w:rsidR="003618FE" w:rsidRPr="004315A9">
        <w:t xml:space="preserve"> </w:t>
      </w:r>
      <w:r w:rsidRPr="004315A9">
        <w:t>Бессараб</w:t>
      </w:r>
      <w:r w:rsidR="003618FE" w:rsidRPr="004315A9">
        <w:t xml:space="preserve"> </w:t>
      </w:r>
      <w:r w:rsidRPr="004315A9">
        <w:t>член</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p>
    <w:p w14:paraId="78DE52E2" w14:textId="77777777" w:rsidR="008E00D9" w:rsidRPr="004315A9" w:rsidRDefault="003618FE" w:rsidP="008E00D9">
      <w:r w:rsidRPr="004315A9">
        <w:t>«</w:t>
      </w:r>
      <w:r w:rsidR="008E00D9" w:rsidRPr="004315A9">
        <w:t>Мы</w:t>
      </w:r>
      <w:r w:rsidRPr="004315A9">
        <w:t xml:space="preserve"> </w:t>
      </w:r>
      <w:r w:rsidR="008E00D9" w:rsidRPr="004315A9">
        <w:t>понимаем,</w:t>
      </w:r>
      <w:r w:rsidRPr="004315A9">
        <w:t xml:space="preserve"> </w:t>
      </w:r>
      <w:r w:rsidR="008E00D9" w:rsidRPr="004315A9">
        <w:t>что</w:t>
      </w:r>
      <w:r w:rsidRPr="004315A9">
        <w:t xml:space="preserve"> </w:t>
      </w:r>
      <w:r w:rsidR="008E00D9" w:rsidRPr="004315A9">
        <w:t>сумма,</w:t>
      </w:r>
      <w:r w:rsidRPr="004315A9">
        <w:t xml:space="preserve"> </w:t>
      </w:r>
      <w:r w:rsidR="008E00D9" w:rsidRPr="004315A9">
        <w:t>выплачиваемая</w:t>
      </w:r>
      <w:r w:rsidRPr="004315A9">
        <w:t xml:space="preserve"> </w:t>
      </w:r>
      <w:r w:rsidR="008E00D9" w:rsidRPr="004315A9">
        <w:t>единовременно,</w:t>
      </w:r>
      <w:r w:rsidRPr="004315A9">
        <w:t xml:space="preserve"> </w:t>
      </w:r>
      <w:r w:rsidR="008E00D9" w:rsidRPr="004315A9">
        <w:t>и</w:t>
      </w:r>
      <w:r w:rsidRPr="004315A9">
        <w:t xml:space="preserve"> </w:t>
      </w:r>
      <w:r w:rsidR="008E00D9" w:rsidRPr="004315A9">
        <w:t>сумма,</w:t>
      </w:r>
      <w:r w:rsidRPr="004315A9">
        <w:t xml:space="preserve"> </w:t>
      </w:r>
      <w:r w:rsidR="008E00D9" w:rsidRPr="004315A9">
        <w:t>выплачиваемая</w:t>
      </w:r>
      <w:r w:rsidRPr="004315A9">
        <w:t xml:space="preserve"> </w:t>
      </w:r>
      <w:r w:rsidR="008E00D9" w:rsidRPr="004315A9">
        <w:t>пожизненно,</w:t>
      </w:r>
      <w:r w:rsidRPr="004315A9">
        <w:t xml:space="preserve"> </w:t>
      </w:r>
      <w:r w:rsidR="008E00D9" w:rsidRPr="004315A9">
        <w:t>-</w:t>
      </w:r>
      <w:r w:rsidRPr="004315A9">
        <w:t xml:space="preserve"> </w:t>
      </w:r>
      <w:r w:rsidR="008E00D9" w:rsidRPr="004315A9">
        <w:t>это</w:t>
      </w:r>
      <w:r w:rsidRPr="004315A9">
        <w:t xml:space="preserve"> </w:t>
      </w:r>
      <w:r w:rsidR="008E00D9" w:rsidRPr="004315A9">
        <w:t>две</w:t>
      </w:r>
      <w:r w:rsidRPr="004315A9">
        <w:t xml:space="preserve"> </w:t>
      </w:r>
      <w:r w:rsidR="008E00D9" w:rsidRPr="004315A9">
        <w:t>разные</w:t>
      </w:r>
      <w:r w:rsidRPr="004315A9">
        <w:t xml:space="preserve"> </w:t>
      </w:r>
      <w:r w:rsidR="008E00D9" w:rsidRPr="004315A9">
        <w:t>суммы.</w:t>
      </w:r>
      <w:r w:rsidRPr="004315A9">
        <w:t xml:space="preserve"> </w:t>
      </w:r>
      <w:r w:rsidR="008E00D9" w:rsidRPr="004315A9">
        <w:t>Если</w:t>
      </w:r>
      <w:r w:rsidRPr="004315A9">
        <w:t xml:space="preserve"> </w:t>
      </w:r>
      <w:r w:rsidR="008E00D9" w:rsidRPr="004315A9">
        <w:t>человек</w:t>
      </w:r>
      <w:r w:rsidRPr="004315A9">
        <w:t xml:space="preserve"> </w:t>
      </w:r>
      <w:r w:rsidR="008E00D9" w:rsidRPr="004315A9">
        <w:t>хочет</w:t>
      </w:r>
      <w:r w:rsidRPr="004315A9">
        <w:t xml:space="preserve"> </w:t>
      </w:r>
      <w:r w:rsidR="008E00D9" w:rsidRPr="004315A9">
        <w:t>получать</w:t>
      </w:r>
      <w:r w:rsidRPr="004315A9">
        <w:t xml:space="preserve"> </w:t>
      </w:r>
      <w:r w:rsidR="008E00D9" w:rsidRPr="004315A9">
        <w:t>ее</w:t>
      </w:r>
      <w:r w:rsidRPr="004315A9">
        <w:t xml:space="preserve"> </w:t>
      </w:r>
      <w:r w:rsidR="008E00D9" w:rsidRPr="004315A9">
        <w:t>на</w:t>
      </w:r>
      <w:r w:rsidRPr="004315A9">
        <w:t xml:space="preserve"> </w:t>
      </w:r>
      <w:r w:rsidR="008E00D9" w:rsidRPr="004315A9">
        <w:t>протяжении</w:t>
      </w:r>
      <w:r w:rsidRPr="004315A9">
        <w:t xml:space="preserve"> </w:t>
      </w:r>
      <w:r w:rsidR="008E00D9" w:rsidRPr="004315A9">
        <w:t>всей</w:t>
      </w:r>
      <w:r w:rsidRPr="004315A9">
        <w:t xml:space="preserve"> </w:t>
      </w:r>
      <w:r w:rsidR="008E00D9" w:rsidRPr="004315A9">
        <w:t>жизни,</w:t>
      </w:r>
      <w:r w:rsidRPr="004315A9">
        <w:t xml:space="preserve"> </w:t>
      </w:r>
      <w:r w:rsidR="008E00D9" w:rsidRPr="004315A9">
        <w:t>дать</w:t>
      </w:r>
      <w:r w:rsidRPr="004315A9">
        <w:t xml:space="preserve"> </w:t>
      </w:r>
      <w:r w:rsidR="008E00D9" w:rsidRPr="004315A9">
        <w:t>ему</w:t>
      </w:r>
      <w:r w:rsidRPr="004315A9">
        <w:t xml:space="preserve"> </w:t>
      </w:r>
      <w:r w:rsidR="008E00D9" w:rsidRPr="004315A9">
        <w:t>такую</w:t>
      </w:r>
      <w:r w:rsidRPr="004315A9">
        <w:t xml:space="preserve"> </w:t>
      </w:r>
      <w:r w:rsidR="008E00D9" w:rsidRPr="004315A9">
        <w:t>возможность</w:t>
      </w:r>
      <w:r w:rsidRPr="004315A9">
        <w:t xml:space="preserve"> </w:t>
      </w:r>
      <w:r w:rsidR="008E00D9" w:rsidRPr="004315A9">
        <w:t>и</w:t>
      </w:r>
      <w:r w:rsidRPr="004315A9">
        <w:t xml:space="preserve"> </w:t>
      </w:r>
      <w:r w:rsidR="008E00D9" w:rsidRPr="004315A9">
        <w:t>не</w:t>
      </w:r>
      <w:r w:rsidRPr="004315A9">
        <w:t xml:space="preserve"> </w:t>
      </w:r>
      <w:r w:rsidR="008E00D9" w:rsidRPr="004315A9">
        <w:t>настаивать</w:t>
      </w:r>
      <w:r w:rsidRPr="004315A9">
        <w:t xml:space="preserve"> </w:t>
      </w:r>
      <w:r w:rsidR="008E00D9" w:rsidRPr="004315A9">
        <w:t>на</w:t>
      </w:r>
      <w:r w:rsidRPr="004315A9">
        <w:t xml:space="preserve"> </w:t>
      </w:r>
      <w:r w:rsidR="008E00D9" w:rsidRPr="004315A9">
        <w:t>определенном</w:t>
      </w:r>
      <w:r w:rsidRPr="004315A9">
        <w:t xml:space="preserve"> </w:t>
      </w:r>
      <w:r w:rsidR="008E00D9" w:rsidRPr="004315A9">
        <w:t>порядке</w:t>
      </w:r>
      <w:r w:rsidRPr="004315A9">
        <w:t>»</w:t>
      </w:r>
      <w:r w:rsidR="008E00D9" w:rsidRPr="004315A9">
        <w:t>,</w:t>
      </w:r>
      <w:r w:rsidRPr="004315A9">
        <w:t xml:space="preserve"> </w:t>
      </w:r>
      <w:r w:rsidR="008E00D9" w:rsidRPr="004315A9">
        <w:t>-</w:t>
      </w:r>
      <w:r w:rsidRPr="004315A9">
        <w:t xml:space="preserve"> </w:t>
      </w:r>
      <w:r w:rsidR="008E00D9" w:rsidRPr="004315A9">
        <w:t>заключила</w:t>
      </w:r>
      <w:r w:rsidRPr="004315A9">
        <w:t xml:space="preserve"> </w:t>
      </w:r>
      <w:r w:rsidR="008E00D9" w:rsidRPr="004315A9">
        <w:t>Бессараб.</w:t>
      </w:r>
    </w:p>
    <w:p w14:paraId="041EABC1" w14:textId="77777777" w:rsidR="008E00D9" w:rsidRPr="004315A9" w:rsidRDefault="008E00D9" w:rsidP="008E00D9">
      <w:r w:rsidRPr="004315A9">
        <w:t>21</w:t>
      </w:r>
      <w:r w:rsidR="003618FE" w:rsidRPr="004315A9">
        <w:t xml:space="preserve"> </w:t>
      </w:r>
      <w:r w:rsidRPr="004315A9">
        <w:t>июня</w:t>
      </w:r>
      <w:r w:rsidR="003618FE" w:rsidRPr="004315A9">
        <w:t xml:space="preserve"> </w:t>
      </w:r>
      <w:r w:rsidRPr="004315A9">
        <w:t>правительство</w:t>
      </w:r>
      <w:r w:rsidR="003618FE" w:rsidRPr="004315A9">
        <w:t xml:space="preserve"> </w:t>
      </w:r>
      <w:r w:rsidRPr="004315A9">
        <w:t>одобрило</w:t>
      </w:r>
      <w:r w:rsidR="003618FE" w:rsidRPr="004315A9">
        <w:t xml:space="preserve"> </w:t>
      </w:r>
      <w:r w:rsidRPr="004315A9">
        <w:t>возобновление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Днем</w:t>
      </w:r>
      <w:r w:rsidR="003618FE" w:rsidRPr="004315A9">
        <w:t xml:space="preserve"> </w:t>
      </w:r>
      <w:r w:rsidRPr="004315A9">
        <w:t>ранее</w:t>
      </w:r>
      <w:r w:rsidR="003618FE" w:rsidRPr="004315A9">
        <w:t xml:space="preserve"> </w:t>
      </w:r>
      <w:r w:rsidRPr="004315A9">
        <w:t>спикер</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необходимая</w:t>
      </w:r>
      <w:r w:rsidR="003618FE" w:rsidRPr="004315A9">
        <w:t xml:space="preserve"> </w:t>
      </w:r>
      <w:r w:rsidRPr="004315A9">
        <w:t>поправка</w:t>
      </w:r>
      <w:r w:rsidR="003618FE" w:rsidRPr="004315A9">
        <w:t xml:space="preserve"> </w:t>
      </w:r>
      <w:r w:rsidRPr="004315A9">
        <w:t>уже</w:t>
      </w:r>
      <w:r w:rsidR="003618FE" w:rsidRPr="004315A9">
        <w:t xml:space="preserve"> </w:t>
      </w:r>
      <w:r w:rsidRPr="004315A9">
        <w:t>подготовлена,</w:t>
      </w:r>
      <w:r w:rsidR="003618FE" w:rsidRPr="004315A9">
        <w:t xml:space="preserve"> </w:t>
      </w:r>
      <w:r w:rsidRPr="004315A9">
        <w:t>и</w:t>
      </w:r>
      <w:r w:rsidR="003618FE" w:rsidRPr="004315A9">
        <w:t xml:space="preserve"> </w:t>
      </w:r>
      <w:r w:rsidRPr="004315A9">
        <w:t>депутаты</w:t>
      </w:r>
      <w:r w:rsidR="003618FE" w:rsidRPr="004315A9">
        <w:t xml:space="preserve"> </w:t>
      </w:r>
      <w:r w:rsidRPr="004315A9">
        <w:t>начнут</w:t>
      </w:r>
      <w:r w:rsidR="003618FE" w:rsidRPr="004315A9">
        <w:t xml:space="preserve"> </w:t>
      </w:r>
      <w:r w:rsidRPr="004315A9">
        <w:t>рассматривать</w:t>
      </w:r>
      <w:r w:rsidR="003618FE" w:rsidRPr="004315A9">
        <w:t xml:space="preserve"> </w:t>
      </w:r>
      <w:r w:rsidRPr="004315A9">
        <w:t>документ</w:t>
      </w:r>
      <w:r w:rsidR="003618FE" w:rsidRPr="004315A9">
        <w:t xml:space="preserve"> </w:t>
      </w:r>
      <w:r w:rsidRPr="004315A9">
        <w:t>на</w:t>
      </w:r>
      <w:r w:rsidR="003618FE" w:rsidRPr="004315A9">
        <w:t xml:space="preserve"> </w:t>
      </w:r>
      <w:r w:rsidRPr="004315A9">
        <w:t>следующей</w:t>
      </w:r>
      <w:r w:rsidR="003618FE" w:rsidRPr="004315A9">
        <w:t xml:space="preserve"> </w:t>
      </w:r>
      <w:r w:rsidRPr="004315A9">
        <w:t>неделе.</w:t>
      </w:r>
    </w:p>
    <w:p w14:paraId="27AFC423" w14:textId="77777777" w:rsidR="008E00D9" w:rsidRPr="004315A9" w:rsidRDefault="008E00D9" w:rsidP="008E00D9">
      <w:r w:rsidRPr="004315A9">
        <w:t>Возобновить</w:t>
      </w:r>
      <w:r w:rsidR="003618FE" w:rsidRPr="004315A9">
        <w:t xml:space="preserve"> </w:t>
      </w:r>
      <w:r w:rsidRPr="004315A9">
        <w:t>индексацию</w:t>
      </w:r>
      <w:r w:rsidR="003618FE" w:rsidRPr="004315A9">
        <w:t xml:space="preserve"> </w:t>
      </w:r>
      <w:r w:rsidRPr="004315A9">
        <w:t>выплат</w:t>
      </w:r>
      <w:r w:rsidR="003618FE" w:rsidRPr="004315A9">
        <w:t xml:space="preserve"> </w:t>
      </w:r>
      <w:r w:rsidRPr="004315A9">
        <w:t>для</w:t>
      </w:r>
      <w:r w:rsidR="003618FE" w:rsidRPr="004315A9">
        <w:t xml:space="preserve"> </w:t>
      </w:r>
      <w:r w:rsidRPr="004315A9">
        <w:t>7,8</w:t>
      </w:r>
      <w:r w:rsidR="003618FE" w:rsidRPr="004315A9">
        <w:t xml:space="preserve"> </w:t>
      </w:r>
      <w:r w:rsidRPr="004315A9">
        <w:t>миллиона</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президент</w:t>
      </w:r>
      <w:r w:rsidR="003618FE" w:rsidRPr="004315A9">
        <w:t xml:space="preserve"> </w:t>
      </w:r>
      <w:r w:rsidRPr="004315A9">
        <w:t>России</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призвал</w:t>
      </w:r>
      <w:r w:rsidR="003618FE" w:rsidRPr="004315A9">
        <w:t xml:space="preserve"> </w:t>
      </w:r>
      <w:r w:rsidRPr="004315A9">
        <w:t>в</w:t>
      </w:r>
      <w:r w:rsidR="003618FE" w:rsidRPr="004315A9">
        <w:t xml:space="preserve"> </w:t>
      </w:r>
      <w:r w:rsidRPr="004315A9">
        <w:t>ходе</w:t>
      </w:r>
      <w:r w:rsidR="003618FE" w:rsidRPr="004315A9">
        <w:t xml:space="preserve"> </w:t>
      </w:r>
      <w:r w:rsidRPr="004315A9">
        <w:t>недавнего</w:t>
      </w:r>
      <w:r w:rsidR="003618FE" w:rsidRPr="004315A9">
        <w:t xml:space="preserve"> </w:t>
      </w:r>
      <w:r w:rsidRPr="004315A9">
        <w:t>Петербургского</w:t>
      </w:r>
      <w:r w:rsidR="003618FE" w:rsidRPr="004315A9">
        <w:t xml:space="preserve"> </w:t>
      </w:r>
      <w:r w:rsidRPr="004315A9">
        <w:t>международного</w:t>
      </w:r>
      <w:r w:rsidR="003618FE" w:rsidRPr="004315A9">
        <w:t xml:space="preserve"> </w:t>
      </w:r>
      <w:r w:rsidRPr="004315A9">
        <w:t>экономического</w:t>
      </w:r>
      <w:r w:rsidR="003618FE" w:rsidRPr="004315A9">
        <w:t xml:space="preserve"> </w:t>
      </w:r>
      <w:r w:rsidRPr="004315A9">
        <w:t>форума</w:t>
      </w:r>
      <w:r w:rsidR="003618FE" w:rsidRPr="004315A9">
        <w:t xml:space="preserve"> </w:t>
      </w:r>
      <w:r w:rsidRPr="004315A9">
        <w:t>(ПМЭФ).</w:t>
      </w:r>
      <w:r w:rsidR="003618FE" w:rsidRPr="004315A9">
        <w:t xml:space="preserve"> </w:t>
      </w:r>
      <w:r w:rsidRPr="004315A9">
        <w:t>Он</w:t>
      </w:r>
      <w:r w:rsidR="003618FE" w:rsidRPr="004315A9">
        <w:t xml:space="preserve"> </w:t>
      </w:r>
      <w:r w:rsidRPr="004315A9">
        <w:t>подчеркнул</w:t>
      </w:r>
      <w:r w:rsidR="003618FE" w:rsidRPr="004315A9">
        <w:t xml:space="preserve"> </w:t>
      </w:r>
      <w:r w:rsidRPr="004315A9">
        <w:t>справедливость</w:t>
      </w:r>
      <w:r w:rsidR="003618FE" w:rsidRPr="004315A9">
        <w:t xml:space="preserve"> </w:t>
      </w:r>
      <w:r w:rsidRPr="004315A9">
        <w:t>такого</w:t>
      </w:r>
      <w:r w:rsidR="003618FE" w:rsidRPr="004315A9">
        <w:t xml:space="preserve"> </w:t>
      </w:r>
      <w:r w:rsidRPr="004315A9">
        <w:t>шага,</w:t>
      </w:r>
      <w:r w:rsidR="003618FE" w:rsidRPr="004315A9">
        <w:t xml:space="preserve"> </w:t>
      </w:r>
      <w:r w:rsidRPr="004315A9">
        <w:t>а</w:t>
      </w:r>
      <w:r w:rsidR="003618FE" w:rsidRPr="004315A9">
        <w:t xml:space="preserve"> </w:t>
      </w:r>
      <w:r w:rsidRPr="004315A9">
        <w:t>также</w:t>
      </w:r>
      <w:r w:rsidR="003618FE" w:rsidRPr="004315A9">
        <w:t xml:space="preserve"> </w:t>
      </w:r>
      <w:r w:rsidRPr="004315A9">
        <w:t>то,</w:t>
      </w:r>
      <w:r w:rsidR="003618FE" w:rsidRPr="004315A9">
        <w:t xml:space="preserve"> </w:t>
      </w:r>
      <w:r w:rsidRPr="004315A9">
        <w:t>что</w:t>
      </w:r>
      <w:r w:rsidR="003618FE" w:rsidRPr="004315A9">
        <w:t xml:space="preserve"> </w:t>
      </w:r>
      <w:r w:rsidRPr="004315A9">
        <w:t>ресурсы</w:t>
      </w:r>
      <w:r w:rsidR="003618FE" w:rsidRPr="004315A9">
        <w:t xml:space="preserve"> </w:t>
      </w:r>
      <w:r w:rsidRPr="004315A9">
        <w:t>на</w:t>
      </w:r>
      <w:r w:rsidR="003618FE" w:rsidRPr="004315A9">
        <w:t xml:space="preserve"> </w:t>
      </w:r>
      <w:r w:rsidRPr="004315A9">
        <w:t>реализацию</w:t>
      </w:r>
      <w:r w:rsidR="003618FE" w:rsidRPr="004315A9">
        <w:t xml:space="preserve"> </w:t>
      </w:r>
      <w:r w:rsidRPr="004315A9">
        <w:t>этого</w:t>
      </w:r>
      <w:r w:rsidR="003618FE" w:rsidRPr="004315A9">
        <w:t xml:space="preserve"> </w:t>
      </w:r>
      <w:r w:rsidRPr="004315A9">
        <w:t>предложения</w:t>
      </w:r>
      <w:r w:rsidR="003618FE" w:rsidRPr="004315A9">
        <w:t xml:space="preserve"> </w:t>
      </w:r>
      <w:r w:rsidRPr="004315A9">
        <w:t>у</w:t>
      </w:r>
      <w:r w:rsidR="003618FE" w:rsidRPr="004315A9">
        <w:t xml:space="preserve"> </w:t>
      </w:r>
      <w:r w:rsidRPr="004315A9">
        <w:t>властей</w:t>
      </w:r>
      <w:r w:rsidR="003618FE" w:rsidRPr="004315A9">
        <w:t xml:space="preserve"> </w:t>
      </w:r>
      <w:r w:rsidRPr="004315A9">
        <w:t>есть.</w:t>
      </w:r>
    </w:p>
    <w:p w14:paraId="1D042EF6" w14:textId="77777777" w:rsidR="008E00D9" w:rsidRPr="004315A9" w:rsidRDefault="00000000" w:rsidP="008E00D9">
      <w:hyperlink r:id="rId34" w:history="1">
        <w:r w:rsidR="008E00D9" w:rsidRPr="004315A9">
          <w:rPr>
            <w:rStyle w:val="a3"/>
          </w:rPr>
          <w:t>https://lenta.ru/news/2024/06/26/nakopitelnyh-pensiy/</w:t>
        </w:r>
      </w:hyperlink>
    </w:p>
    <w:p w14:paraId="448A4857" w14:textId="77777777" w:rsidR="00452A60" w:rsidRPr="004315A9" w:rsidRDefault="00452A60" w:rsidP="00452A60">
      <w:pPr>
        <w:pStyle w:val="2"/>
      </w:pPr>
      <w:bookmarkStart w:id="80" w:name="_Toc170285330"/>
      <w:r w:rsidRPr="004315A9">
        <w:lastRenderedPageBreak/>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ЛДПР</w:t>
      </w:r>
      <w:r w:rsidR="003618FE" w:rsidRPr="004315A9">
        <w:t xml:space="preserve"> </w:t>
      </w:r>
      <w:r w:rsidRPr="004315A9">
        <w:t>предложила</w:t>
      </w:r>
      <w:r w:rsidR="003618FE" w:rsidRPr="004315A9">
        <w:t xml:space="preserve"> </w:t>
      </w:r>
      <w:r w:rsidRPr="004315A9">
        <w:t>досрочно</w:t>
      </w:r>
      <w:r w:rsidR="003618FE" w:rsidRPr="004315A9">
        <w:t xml:space="preserve"> </w:t>
      </w:r>
      <w:r w:rsidRPr="004315A9">
        <w:t>выплачивать</w:t>
      </w:r>
      <w:r w:rsidR="003618FE" w:rsidRPr="004315A9">
        <w:t xml:space="preserve"> </w:t>
      </w:r>
      <w:r w:rsidRPr="004315A9">
        <w:t>пенсию</w:t>
      </w:r>
      <w:r w:rsidR="003618FE" w:rsidRPr="004315A9">
        <w:t xml:space="preserve"> </w:t>
      </w:r>
      <w:r w:rsidRPr="004315A9">
        <w:t>инвалидам</w:t>
      </w:r>
      <w:r w:rsidR="003618FE" w:rsidRPr="004315A9">
        <w:t xml:space="preserve"> </w:t>
      </w:r>
      <w:r w:rsidRPr="004315A9">
        <w:t>трех</w:t>
      </w:r>
      <w:r w:rsidR="003618FE" w:rsidRPr="004315A9">
        <w:t xml:space="preserve"> </w:t>
      </w:r>
      <w:r w:rsidRPr="004315A9">
        <w:t>групп</w:t>
      </w:r>
      <w:bookmarkEnd w:id="80"/>
    </w:p>
    <w:p w14:paraId="08061B8F" w14:textId="77777777" w:rsidR="00452A60" w:rsidRPr="004315A9" w:rsidRDefault="00452A60" w:rsidP="00956975">
      <w:pPr>
        <w:pStyle w:val="3"/>
      </w:pPr>
      <w:bookmarkStart w:id="81" w:name="_Toc170285331"/>
      <w:r w:rsidRPr="004315A9">
        <w:t>Группа</w:t>
      </w:r>
      <w:r w:rsidR="003618FE" w:rsidRPr="004315A9">
        <w:t xml:space="preserve"> </w:t>
      </w:r>
      <w:r w:rsidRPr="004315A9">
        <w:t>депутатов</w:t>
      </w:r>
      <w:r w:rsidR="003618FE" w:rsidRPr="004315A9">
        <w:t xml:space="preserve"> </w:t>
      </w:r>
      <w:r w:rsidRPr="004315A9">
        <w:t>ЛДПР</w:t>
      </w:r>
      <w:r w:rsidR="003618FE" w:rsidRPr="004315A9">
        <w:t xml:space="preserve"> </w:t>
      </w:r>
      <w:r w:rsidRPr="004315A9">
        <w:t>во</w:t>
      </w:r>
      <w:r w:rsidR="003618FE" w:rsidRPr="004315A9">
        <w:t xml:space="preserve"> </w:t>
      </w:r>
      <w:r w:rsidRPr="004315A9">
        <w:t>главе</w:t>
      </w:r>
      <w:r w:rsidR="003618FE" w:rsidRPr="004315A9">
        <w:t xml:space="preserve"> </w:t>
      </w:r>
      <w:r w:rsidRPr="004315A9">
        <w:t>с</w:t>
      </w:r>
      <w:r w:rsidR="003618FE" w:rsidRPr="004315A9">
        <w:t xml:space="preserve"> </w:t>
      </w:r>
      <w:r w:rsidRPr="004315A9">
        <w:t>лидером</w:t>
      </w:r>
      <w:r w:rsidR="003618FE" w:rsidRPr="004315A9">
        <w:t xml:space="preserve"> </w:t>
      </w:r>
      <w:r w:rsidRPr="004315A9">
        <w:t>партии</w:t>
      </w:r>
      <w:r w:rsidR="003618FE" w:rsidRPr="004315A9">
        <w:t xml:space="preserve"> </w:t>
      </w:r>
      <w:r w:rsidRPr="004315A9">
        <w:t>Леонидом</w:t>
      </w:r>
      <w:r w:rsidR="003618FE" w:rsidRPr="004315A9">
        <w:t xml:space="preserve"> </w:t>
      </w:r>
      <w:r w:rsidRPr="004315A9">
        <w:t>Слуцким</w:t>
      </w:r>
      <w:r w:rsidR="003618FE" w:rsidRPr="004315A9">
        <w:t xml:space="preserve"> </w:t>
      </w:r>
      <w:r w:rsidRPr="004315A9">
        <w:t>предложила</w:t>
      </w:r>
      <w:r w:rsidR="003618FE" w:rsidRPr="004315A9">
        <w:t xml:space="preserve"> </w:t>
      </w:r>
      <w:r w:rsidRPr="004315A9">
        <w:t>расширить</w:t>
      </w:r>
      <w:r w:rsidR="003618FE" w:rsidRPr="004315A9">
        <w:t xml:space="preserve"> </w:t>
      </w:r>
      <w:r w:rsidRPr="004315A9">
        <w:t>социальные</w:t>
      </w:r>
      <w:r w:rsidR="003618FE" w:rsidRPr="004315A9">
        <w:t xml:space="preserve"> </w:t>
      </w:r>
      <w:r w:rsidRPr="004315A9">
        <w:t>гарантии</w:t>
      </w:r>
      <w:r w:rsidR="003618FE" w:rsidRPr="004315A9">
        <w:t xml:space="preserve"> </w:t>
      </w:r>
      <w:r w:rsidRPr="004315A9">
        <w:t>инвалидам</w:t>
      </w:r>
      <w:r w:rsidR="003618FE" w:rsidRPr="004315A9">
        <w:t xml:space="preserve"> </w:t>
      </w:r>
      <w:r w:rsidRPr="004315A9">
        <w:t>I,</w:t>
      </w:r>
      <w:r w:rsidR="003618FE" w:rsidRPr="004315A9">
        <w:t xml:space="preserve"> </w:t>
      </w:r>
      <w:r w:rsidRPr="004315A9">
        <w:t>II</w:t>
      </w:r>
      <w:r w:rsidR="003618FE" w:rsidRPr="004315A9">
        <w:t xml:space="preserve"> </w:t>
      </w:r>
      <w:r w:rsidRPr="004315A9">
        <w:t>и</w:t>
      </w:r>
      <w:r w:rsidR="003618FE" w:rsidRPr="004315A9">
        <w:t xml:space="preserve"> </w:t>
      </w:r>
      <w:r w:rsidRPr="004315A9">
        <w:t>III</w:t>
      </w:r>
      <w:r w:rsidR="003618FE" w:rsidRPr="004315A9">
        <w:t xml:space="preserve"> </w:t>
      </w:r>
      <w:r w:rsidRPr="004315A9">
        <w:t>групп</w:t>
      </w:r>
      <w:r w:rsidR="003618FE" w:rsidRPr="004315A9">
        <w:t xml:space="preserve"> </w:t>
      </w:r>
      <w:r w:rsidRPr="004315A9">
        <w:t>посредством</w:t>
      </w:r>
      <w:r w:rsidR="003618FE" w:rsidRPr="004315A9">
        <w:t xml:space="preserve"> </w:t>
      </w:r>
      <w:r w:rsidRPr="004315A9">
        <w:t>досрочного</w:t>
      </w:r>
      <w:r w:rsidR="003618FE" w:rsidRPr="004315A9">
        <w:t xml:space="preserve"> </w:t>
      </w:r>
      <w:r w:rsidRPr="004315A9">
        <w:t>назначения</w:t>
      </w:r>
      <w:r w:rsidR="003618FE" w:rsidRPr="004315A9">
        <w:t xml:space="preserve"> </w:t>
      </w:r>
      <w:r w:rsidRPr="004315A9">
        <w:t>им</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вне</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их</w:t>
      </w:r>
      <w:r w:rsidR="003618FE" w:rsidRPr="004315A9">
        <w:t xml:space="preserve"> </w:t>
      </w:r>
      <w:r w:rsidRPr="004315A9">
        <w:t>возраста,</w:t>
      </w:r>
      <w:r w:rsidR="003618FE" w:rsidRPr="004315A9">
        <w:t xml:space="preserve"> </w:t>
      </w:r>
      <w:r w:rsidRPr="004315A9">
        <w:t>стажа</w:t>
      </w:r>
      <w:r w:rsidR="003618FE" w:rsidRPr="004315A9">
        <w:t xml:space="preserve"> </w:t>
      </w:r>
      <w:r w:rsidRPr="004315A9">
        <w:t>и</w:t>
      </w:r>
      <w:r w:rsidR="003618FE" w:rsidRPr="004315A9">
        <w:t xml:space="preserve"> </w:t>
      </w:r>
      <w:r w:rsidRPr="004315A9">
        <w:t>накопленных</w:t>
      </w:r>
      <w:r w:rsidR="003618FE" w:rsidRPr="004315A9">
        <w:t xml:space="preserve"> </w:t>
      </w:r>
      <w:r w:rsidRPr="004315A9">
        <w:t>баллов.</w:t>
      </w:r>
      <w:bookmarkEnd w:id="81"/>
    </w:p>
    <w:p w14:paraId="6D5BEA47" w14:textId="77777777" w:rsidR="00452A60" w:rsidRPr="004315A9" w:rsidRDefault="00452A60" w:rsidP="00452A60">
      <w:r w:rsidRPr="004315A9">
        <w:t>В</w:t>
      </w:r>
      <w:r w:rsidR="003618FE" w:rsidRPr="004315A9">
        <w:t xml:space="preserve"> </w:t>
      </w:r>
      <w:r w:rsidRPr="004315A9">
        <w:t>настоящее</w:t>
      </w:r>
      <w:r w:rsidR="003618FE" w:rsidRPr="004315A9">
        <w:t xml:space="preserve"> </w:t>
      </w:r>
      <w:r w:rsidRPr="004315A9">
        <w:t>время</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получение</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имеют</w:t>
      </w:r>
      <w:r w:rsidR="003618FE" w:rsidRPr="004315A9">
        <w:t xml:space="preserve"> </w:t>
      </w:r>
      <w:r w:rsidRPr="004315A9">
        <w:t>только</w:t>
      </w:r>
      <w:r w:rsidR="003618FE" w:rsidRPr="004315A9">
        <w:t xml:space="preserve"> </w:t>
      </w:r>
      <w:r w:rsidRPr="004315A9">
        <w:t>застрахованные</w:t>
      </w:r>
      <w:r w:rsidR="003618FE" w:rsidRPr="004315A9">
        <w:t xml:space="preserve"> </w:t>
      </w:r>
      <w:r w:rsidRPr="004315A9">
        <w:t>мужчины,</w:t>
      </w:r>
      <w:r w:rsidR="003618FE" w:rsidRPr="004315A9">
        <w:t xml:space="preserve"> </w:t>
      </w:r>
      <w:r w:rsidRPr="004315A9">
        <w:t>достигшие</w:t>
      </w:r>
      <w:r w:rsidR="003618FE" w:rsidRPr="004315A9">
        <w:t xml:space="preserve"> </w:t>
      </w:r>
      <w:r w:rsidRPr="004315A9">
        <w:t>возраста</w:t>
      </w:r>
      <w:r w:rsidR="003618FE" w:rsidRPr="004315A9">
        <w:t xml:space="preserve"> </w:t>
      </w:r>
      <w:r w:rsidRPr="004315A9">
        <w:t>60</w:t>
      </w:r>
      <w:r w:rsidR="003618FE" w:rsidRPr="004315A9">
        <w:t xml:space="preserve"> </w:t>
      </w:r>
      <w:r w:rsidRPr="004315A9">
        <w:t>лет,</w:t>
      </w:r>
      <w:r w:rsidR="003618FE" w:rsidRPr="004315A9">
        <w:t xml:space="preserve"> </w:t>
      </w:r>
      <w:r w:rsidRPr="004315A9">
        <w:t>и</w:t>
      </w:r>
      <w:r w:rsidR="003618FE" w:rsidRPr="004315A9">
        <w:t xml:space="preserve"> </w:t>
      </w:r>
      <w:r w:rsidRPr="004315A9">
        <w:t>женщины</w:t>
      </w:r>
      <w:r w:rsidR="003618FE" w:rsidRPr="004315A9">
        <w:t xml:space="preserve"> </w:t>
      </w:r>
      <w:r w:rsidRPr="004315A9">
        <w:t>от</w:t>
      </w:r>
      <w:r w:rsidR="003618FE" w:rsidRPr="004315A9">
        <w:t xml:space="preserve"> </w:t>
      </w:r>
      <w:r w:rsidRPr="004315A9">
        <w:t>55</w:t>
      </w:r>
      <w:r w:rsidR="003618FE" w:rsidRPr="004315A9">
        <w:t xml:space="preserve"> </w:t>
      </w:r>
      <w:r w:rsidRPr="004315A9">
        <w:t>лет</w:t>
      </w:r>
      <w:r w:rsidR="003618FE" w:rsidRPr="004315A9">
        <w:t xml:space="preserve"> </w:t>
      </w:r>
      <w:r w:rsidRPr="004315A9">
        <w:t>при</w:t>
      </w:r>
      <w:r w:rsidR="003618FE" w:rsidRPr="004315A9">
        <w:t xml:space="preserve"> </w:t>
      </w:r>
      <w:r w:rsidRPr="004315A9">
        <w:t>условии</w:t>
      </w:r>
      <w:r w:rsidR="003618FE" w:rsidRPr="004315A9">
        <w:t xml:space="preserve"> </w:t>
      </w:r>
      <w:r w:rsidRPr="004315A9">
        <w:t>наличия</w:t>
      </w:r>
      <w:r w:rsidR="003618FE" w:rsidRPr="004315A9">
        <w:t xml:space="preserve"> </w:t>
      </w:r>
      <w:r w:rsidRPr="004315A9">
        <w:t>у</w:t>
      </w:r>
      <w:r w:rsidR="003618FE" w:rsidRPr="004315A9">
        <w:t xml:space="preserve"> </w:t>
      </w:r>
      <w:r w:rsidRPr="004315A9">
        <w:t>них</w:t>
      </w:r>
      <w:r w:rsidR="003618FE" w:rsidRPr="004315A9">
        <w:t xml:space="preserve"> </w:t>
      </w:r>
      <w:r w:rsidRPr="004315A9">
        <w:t>необходимого</w:t>
      </w:r>
      <w:r w:rsidR="003618FE" w:rsidRPr="004315A9">
        <w:t xml:space="preserve"> </w:t>
      </w:r>
      <w:r w:rsidRPr="004315A9">
        <w:t>страхового</w:t>
      </w:r>
      <w:r w:rsidR="003618FE" w:rsidRPr="004315A9">
        <w:t xml:space="preserve"> </w:t>
      </w:r>
      <w:r w:rsidRPr="004315A9">
        <w:t>стажа</w:t>
      </w:r>
      <w:r w:rsidR="003618FE" w:rsidRPr="004315A9">
        <w:t xml:space="preserve"> </w:t>
      </w:r>
      <w:r w:rsidRPr="004315A9">
        <w:t>и</w:t>
      </w:r>
      <w:r w:rsidR="003618FE" w:rsidRPr="004315A9">
        <w:t xml:space="preserve"> </w:t>
      </w:r>
      <w:r w:rsidRPr="004315A9">
        <w:t>накопленных</w:t>
      </w:r>
      <w:r w:rsidR="003618FE" w:rsidRPr="004315A9">
        <w:t xml:space="preserve"> </w:t>
      </w:r>
      <w:r w:rsidRPr="004315A9">
        <w:t>пенсионных</w:t>
      </w:r>
      <w:r w:rsidR="003618FE" w:rsidRPr="004315A9">
        <w:t xml:space="preserve"> </w:t>
      </w:r>
      <w:r w:rsidRPr="004315A9">
        <w:t>баллов.</w:t>
      </w:r>
      <w:r w:rsidR="003618FE" w:rsidRPr="004315A9">
        <w:t xml:space="preserve"> </w:t>
      </w:r>
      <w:r w:rsidRPr="004315A9">
        <w:t>По</w:t>
      </w:r>
      <w:r w:rsidR="003618FE" w:rsidRPr="004315A9">
        <w:t xml:space="preserve"> </w:t>
      </w:r>
      <w:r w:rsidRPr="004315A9">
        <w:t>словам</w:t>
      </w:r>
      <w:r w:rsidR="003618FE" w:rsidRPr="004315A9">
        <w:t xml:space="preserve"> </w:t>
      </w:r>
      <w:r w:rsidRPr="004315A9">
        <w:t>авторов</w:t>
      </w:r>
      <w:r w:rsidR="003618FE" w:rsidRPr="004315A9">
        <w:t xml:space="preserve"> </w:t>
      </w:r>
      <w:r w:rsidRPr="004315A9">
        <w:t>законопроекта,</w:t>
      </w:r>
      <w:r w:rsidR="003618FE" w:rsidRPr="004315A9">
        <w:t xml:space="preserve"> </w:t>
      </w:r>
      <w:r w:rsidRPr="004315A9">
        <w:t>несмотря</w:t>
      </w:r>
      <w:r w:rsidR="003618FE" w:rsidRPr="004315A9">
        <w:t xml:space="preserve"> </w:t>
      </w:r>
      <w:r w:rsidRPr="004315A9">
        <w:t>на</w:t>
      </w:r>
      <w:r w:rsidR="003618FE" w:rsidRPr="004315A9">
        <w:t xml:space="preserve"> </w:t>
      </w:r>
      <w:r w:rsidRPr="004315A9">
        <w:t>наличие</w:t>
      </w:r>
      <w:r w:rsidR="003618FE" w:rsidRPr="004315A9">
        <w:t xml:space="preserve"> </w:t>
      </w:r>
      <w:r w:rsidRPr="004315A9">
        <w:t>у</w:t>
      </w:r>
      <w:r w:rsidR="003618FE" w:rsidRPr="004315A9">
        <w:t xml:space="preserve"> </w:t>
      </w:r>
      <w:r w:rsidRPr="004315A9">
        <w:t>инвалидов</w:t>
      </w:r>
      <w:r w:rsidR="003618FE" w:rsidRPr="004315A9">
        <w:t xml:space="preserve"> </w:t>
      </w:r>
      <w:r w:rsidRPr="004315A9">
        <w:t>пенсии</w:t>
      </w:r>
      <w:r w:rsidR="003618FE" w:rsidRPr="004315A9">
        <w:t xml:space="preserve"> </w:t>
      </w:r>
      <w:r w:rsidRPr="004315A9">
        <w:t>по</w:t>
      </w:r>
      <w:r w:rsidR="003618FE" w:rsidRPr="004315A9">
        <w:t xml:space="preserve"> </w:t>
      </w:r>
      <w:r w:rsidRPr="004315A9">
        <w:t>инвалидности,</w:t>
      </w:r>
      <w:r w:rsidR="003618FE" w:rsidRPr="004315A9">
        <w:t xml:space="preserve"> </w:t>
      </w:r>
      <w:r w:rsidRPr="004315A9">
        <w:t>они</w:t>
      </w:r>
      <w:r w:rsidR="003618FE" w:rsidRPr="004315A9">
        <w:t xml:space="preserve"> </w:t>
      </w:r>
      <w:r w:rsidRPr="004315A9">
        <w:t>по-прежнему</w:t>
      </w:r>
      <w:r w:rsidR="003618FE" w:rsidRPr="004315A9">
        <w:t xml:space="preserve"> </w:t>
      </w:r>
      <w:r w:rsidRPr="004315A9">
        <w:t>продолжают</w:t>
      </w:r>
      <w:r w:rsidR="003618FE" w:rsidRPr="004315A9">
        <w:t xml:space="preserve"> </w:t>
      </w:r>
      <w:r w:rsidRPr="004315A9">
        <w:t>нуждаться</w:t>
      </w:r>
      <w:r w:rsidR="003618FE" w:rsidRPr="004315A9">
        <w:t xml:space="preserve"> </w:t>
      </w:r>
      <w:r w:rsidRPr="004315A9">
        <w:t>во</w:t>
      </w:r>
      <w:r w:rsidR="003618FE" w:rsidRPr="004315A9">
        <w:t xml:space="preserve"> </w:t>
      </w:r>
      <w:r w:rsidRPr="004315A9">
        <w:t>многих</w:t>
      </w:r>
      <w:r w:rsidR="003618FE" w:rsidRPr="004315A9">
        <w:t xml:space="preserve"> </w:t>
      </w:r>
      <w:r w:rsidRPr="004315A9">
        <w:t>первичных</w:t>
      </w:r>
      <w:r w:rsidR="003618FE" w:rsidRPr="004315A9">
        <w:t xml:space="preserve"> </w:t>
      </w:r>
      <w:r w:rsidRPr="004315A9">
        <w:t>потребностях,</w:t>
      </w:r>
      <w:r w:rsidR="003618FE" w:rsidRPr="004315A9">
        <w:t xml:space="preserve"> </w:t>
      </w:r>
      <w:r w:rsidRPr="004315A9">
        <w:t>которые</w:t>
      </w:r>
      <w:r w:rsidR="003618FE" w:rsidRPr="004315A9">
        <w:t xml:space="preserve"> </w:t>
      </w:r>
      <w:r w:rsidRPr="004315A9">
        <w:t>могли</w:t>
      </w:r>
      <w:r w:rsidR="003618FE" w:rsidRPr="004315A9">
        <w:t xml:space="preserve"> </w:t>
      </w:r>
      <w:r w:rsidRPr="004315A9">
        <w:t>бы</w:t>
      </w:r>
      <w:r w:rsidR="003618FE" w:rsidRPr="004315A9">
        <w:t xml:space="preserve"> </w:t>
      </w:r>
      <w:r w:rsidRPr="004315A9">
        <w:t>покрывать,</w:t>
      </w:r>
      <w:r w:rsidR="003618FE" w:rsidRPr="004315A9">
        <w:t xml:space="preserve"> </w:t>
      </w:r>
      <w:r w:rsidRPr="004315A9">
        <w:t>среди</w:t>
      </w:r>
      <w:r w:rsidR="003618FE" w:rsidRPr="004315A9">
        <w:t xml:space="preserve"> </w:t>
      </w:r>
      <w:r w:rsidRPr="004315A9">
        <w:t>прочего,</w:t>
      </w:r>
      <w:r w:rsidR="003618FE" w:rsidRPr="004315A9">
        <w:t xml:space="preserve"> </w:t>
      </w:r>
      <w:r w:rsidRPr="004315A9">
        <w:t>средства</w:t>
      </w:r>
      <w:r w:rsidR="003618FE" w:rsidRPr="004315A9">
        <w:t xml:space="preserve"> </w:t>
      </w:r>
      <w:r w:rsidRPr="004315A9">
        <w:t>от</w:t>
      </w:r>
      <w:r w:rsidR="003618FE" w:rsidRPr="004315A9">
        <w:t xml:space="preserve"> </w:t>
      </w:r>
      <w:r w:rsidRPr="004315A9">
        <w:t>досрочной</w:t>
      </w:r>
      <w:r w:rsidR="003618FE" w:rsidRPr="004315A9">
        <w:t xml:space="preserve"> </w:t>
      </w:r>
      <w:r w:rsidRPr="004315A9">
        <w:t>пенсии.</w:t>
      </w:r>
    </w:p>
    <w:p w14:paraId="7A37A1DF" w14:textId="77777777" w:rsidR="00452A60" w:rsidRPr="004315A9" w:rsidRDefault="003618FE" w:rsidP="00452A60">
      <w:r w:rsidRPr="004315A9">
        <w:t>«</w:t>
      </w:r>
      <w:r w:rsidR="00452A60" w:rsidRPr="004315A9">
        <w:t>Мы</w:t>
      </w:r>
      <w:r w:rsidRPr="004315A9">
        <w:t xml:space="preserve"> </w:t>
      </w:r>
      <w:r w:rsidR="00452A60" w:rsidRPr="004315A9">
        <w:t>прекрасно</w:t>
      </w:r>
      <w:r w:rsidRPr="004315A9">
        <w:t xml:space="preserve"> </w:t>
      </w:r>
      <w:r w:rsidR="00452A60" w:rsidRPr="004315A9">
        <w:t>понимаем,</w:t>
      </w:r>
      <w:r w:rsidRPr="004315A9">
        <w:t xml:space="preserve"> </w:t>
      </w:r>
      <w:r w:rsidR="00452A60" w:rsidRPr="004315A9">
        <w:t>что</w:t>
      </w:r>
      <w:r w:rsidRPr="004315A9">
        <w:t xml:space="preserve"> </w:t>
      </w:r>
      <w:r w:rsidR="00452A60" w:rsidRPr="004315A9">
        <w:t>инвалидам</w:t>
      </w:r>
      <w:r w:rsidRPr="004315A9">
        <w:t xml:space="preserve"> </w:t>
      </w:r>
      <w:r w:rsidR="00452A60" w:rsidRPr="004315A9">
        <w:t>достаточно</w:t>
      </w:r>
      <w:r w:rsidRPr="004315A9">
        <w:t xml:space="preserve"> </w:t>
      </w:r>
      <w:r w:rsidR="00452A60" w:rsidRPr="004315A9">
        <w:t>сложно</w:t>
      </w:r>
      <w:r w:rsidRPr="004315A9">
        <w:t xml:space="preserve"> </w:t>
      </w:r>
      <w:r w:rsidR="00452A60" w:rsidRPr="004315A9">
        <w:t>найти</w:t>
      </w:r>
      <w:r w:rsidRPr="004315A9">
        <w:t xml:space="preserve"> </w:t>
      </w:r>
      <w:r w:rsidR="00452A60" w:rsidRPr="004315A9">
        <w:t>работу</w:t>
      </w:r>
      <w:r w:rsidRPr="004315A9">
        <w:t xml:space="preserve"> </w:t>
      </w:r>
      <w:r w:rsidR="00452A60" w:rsidRPr="004315A9">
        <w:t>и</w:t>
      </w:r>
      <w:r w:rsidRPr="004315A9">
        <w:t xml:space="preserve"> </w:t>
      </w:r>
      <w:r w:rsidR="00452A60" w:rsidRPr="004315A9">
        <w:t>в</w:t>
      </w:r>
      <w:r w:rsidRPr="004315A9">
        <w:t xml:space="preserve"> </w:t>
      </w:r>
      <w:r w:rsidR="00452A60" w:rsidRPr="004315A9">
        <w:t>целом</w:t>
      </w:r>
      <w:r w:rsidRPr="004315A9">
        <w:t xml:space="preserve"> </w:t>
      </w:r>
      <w:r w:rsidR="00452A60" w:rsidRPr="004315A9">
        <w:t>возможности</w:t>
      </w:r>
      <w:r w:rsidRPr="004315A9">
        <w:t xml:space="preserve"> </w:t>
      </w:r>
      <w:r w:rsidR="00452A60" w:rsidRPr="004315A9">
        <w:t>здоровья</w:t>
      </w:r>
      <w:r w:rsidRPr="004315A9">
        <w:t xml:space="preserve"> </w:t>
      </w:r>
      <w:r w:rsidR="00452A60" w:rsidRPr="004315A9">
        <w:t>не</w:t>
      </w:r>
      <w:r w:rsidRPr="004315A9">
        <w:t xml:space="preserve"> </w:t>
      </w:r>
      <w:r w:rsidR="00452A60" w:rsidRPr="004315A9">
        <w:t>позволяют</w:t>
      </w:r>
      <w:r w:rsidRPr="004315A9">
        <w:t xml:space="preserve"> </w:t>
      </w:r>
      <w:r w:rsidR="00452A60" w:rsidRPr="004315A9">
        <w:t>активно</w:t>
      </w:r>
      <w:r w:rsidRPr="004315A9">
        <w:t xml:space="preserve"> </w:t>
      </w:r>
      <w:r w:rsidR="00452A60" w:rsidRPr="004315A9">
        <w:t>заниматься</w:t>
      </w:r>
      <w:r w:rsidRPr="004315A9">
        <w:t xml:space="preserve"> </w:t>
      </w:r>
      <w:r w:rsidR="00452A60" w:rsidRPr="004315A9">
        <w:t>трудовой</w:t>
      </w:r>
      <w:r w:rsidRPr="004315A9">
        <w:t xml:space="preserve"> </w:t>
      </w:r>
      <w:r w:rsidR="00452A60" w:rsidRPr="004315A9">
        <w:t>деятельностью.</w:t>
      </w:r>
      <w:r w:rsidRPr="004315A9">
        <w:t xml:space="preserve"> </w:t>
      </w:r>
      <w:r w:rsidR="00452A60" w:rsidRPr="004315A9">
        <w:t>Поэтому</w:t>
      </w:r>
      <w:r w:rsidRPr="004315A9">
        <w:t xml:space="preserve"> </w:t>
      </w:r>
      <w:r w:rsidR="00452A60" w:rsidRPr="004315A9">
        <w:t>начисление</w:t>
      </w:r>
      <w:r w:rsidRPr="004315A9">
        <w:t xml:space="preserve"> </w:t>
      </w:r>
      <w:r w:rsidR="00452A60" w:rsidRPr="004315A9">
        <w:t>им</w:t>
      </w:r>
      <w:r w:rsidRPr="004315A9">
        <w:t xml:space="preserve"> </w:t>
      </w:r>
      <w:r w:rsidR="00452A60" w:rsidRPr="004315A9">
        <w:t>досрочной</w:t>
      </w:r>
      <w:r w:rsidRPr="004315A9">
        <w:t xml:space="preserve"> </w:t>
      </w:r>
      <w:r w:rsidR="00452A60" w:rsidRPr="004315A9">
        <w:t>пенсии</w:t>
      </w:r>
      <w:r w:rsidRPr="004315A9">
        <w:t xml:space="preserve"> </w:t>
      </w:r>
      <w:r w:rsidR="00452A60" w:rsidRPr="004315A9">
        <w:t>в</w:t>
      </w:r>
      <w:r w:rsidRPr="004315A9">
        <w:t xml:space="preserve"> </w:t>
      </w:r>
      <w:r w:rsidR="00452A60" w:rsidRPr="004315A9">
        <w:t>определенном</w:t>
      </w:r>
      <w:r w:rsidRPr="004315A9">
        <w:t xml:space="preserve"> </w:t>
      </w:r>
      <w:r w:rsidR="00452A60" w:rsidRPr="004315A9">
        <w:t>смысле</w:t>
      </w:r>
      <w:r w:rsidRPr="004315A9">
        <w:t xml:space="preserve"> </w:t>
      </w:r>
      <w:r w:rsidR="00452A60" w:rsidRPr="004315A9">
        <w:t>улучшит</w:t>
      </w:r>
      <w:r w:rsidRPr="004315A9">
        <w:t xml:space="preserve"> </w:t>
      </w:r>
      <w:r w:rsidR="00452A60" w:rsidRPr="004315A9">
        <w:t>их</w:t>
      </w:r>
      <w:r w:rsidRPr="004315A9">
        <w:t xml:space="preserve"> </w:t>
      </w:r>
      <w:r w:rsidR="00452A60" w:rsidRPr="004315A9">
        <w:t>социальное</w:t>
      </w:r>
      <w:r w:rsidRPr="004315A9">
        <w:t xml:space="preserve"> </w:t>
      </w:r>
      <w:r w:rsidR="00452A60" w:rsidRPr="004315A9">
        <w:t>положение</w:t>
      </w:r>
      <w:r w:rsidRPr="004315A9">
        <w:t>»</w:t>
      </w:r>
      <w:r w:rsidR="00452A60" w:rsidRPr="004315A9">
        <w:t>,</w:t>
      </w:r>
      <w:r w:rsidRPr="004315A9">
        <w:t xml:space="preserve"> - </w:t>
      </w:r>
      <w:r w:rsidR="00452A60" w:rsidRPr="004315A9">
        <w:t>передает</w:t>
      </w:r>
      <w:r w:rsidRPr="004315A9">
        <w:t xml:space="preserve"> </w:t>
      </w:r>
      <w:r w:rsidR="00452A60" w:rsidRPr="004315A9">
        <w:t>слова</w:t>
      </w:r>
      <w:r w:rsidRPr="004315A9">
        <w:t xml:space="preserve"> </w:t>
      </w:r>
      <w:r w:rsidR="00452A60" w:rsidRPr="004315A9">
        <w:t>соавтора</w:t>
      </w:r>
      <w:r w:rsidRPr="004315A9">
        <w:t xml:space="preserve"> </w:t>
      </w:r>
      <w:r w:rsidR="00452A60" w:rsidRPr="004315A9">
        <w:t>законопроекта,</w:t>
      </w:r>
      <w:r w:rsidRPr="004315A9">
        <w:t xml:space="preserve"> </w:t>
      </w:r>
      <w:r w:rsidR="00452A60" w:rsidRPr="004315A9">
        <w:t>зампреда</w:t>
      </w:r>
      <w:r w:rsidRPr="004315A9">
        <w:t xml:space="preserve"> </w:t>
      </w:r>
      <w:r w:rsidR="00452A60" w:rsidRPr="004315A9">
        <w:t>Комитета</w:t>
      </w:r>
      <w:r w:rsidRPr="004315A9">
        <w:t xml:space="preserve"> </w:t>
      </w:r>
      <w:r w:rsidR="00452A60" w:rsidRPr="004315A9">
        <w:t>Госдумы</w:t>
      </w:r>
      <w:r w:rsidRPr="004315A9">
        <w:t xml:space="preserve"> </w:t>
      </w:r>
      <w:r w:rsidR="00452A60" w:rsidRPr="004315A9">
        <w:t>по</w:t>
      </w:r>
      <w:r w:rsidRPr="004315A9">
        <w:t xml:space="preserve"> </w:t>
      </w:r>
      <w:r w:rsidR="00452A60" w:rsidRPr="004315A9">
        <w:t>охране</w:t>
      </w:r>
      <w:r w:rsidRPr="004315A9">
        <w:t xml:space="preserve"> </w:t>
      </w:r>
      <w:r w:rsidR="00452A60" w:rsidRPr="004315A9">
        <w:t>здоровья</w:t>
      </w:r>
      <w:r w:rsidRPr="004315A9">
        <w:t xml:space="preserve"> </w:t>
      </w:r>
      <w:r w:rsidR="00452A60" w:rsidRPr="004315A9">
        <w:t>Сергея</w:t>
      </w:r>
      <w:r w:rsidRPr="004315A9">
        <w:t xml:space="preserve"> </w:t>
      </w:r>
      <w:r w:rsidR="00452A60" w:rsidRPr="004315A9">
        <w:t>Леонова</w:t>
      </w:r>
      <w:r w:rsidRPr="004315A9">
        <w:t xml:space="preserve"> </w:t>
      </w:r>
      <w:r w:rsidR="00452A60" w:rsidRPr="004315A9">
        <w:t>пресс-служба</w:t>
      </w:r>
      <w:r w:rsidRPr="004315A9">
        <w:t xml:space="preserve"> </w:t>
      </w:r>
      <w:r w:rsidR="00452A60" w:rsidRPr="004315A9">
        <w:t>ЛДПР.</w:t>
      </w:r>
    </w:p>
    <w:p w14:paraId="4349E06C" w14:textId="77777777" w:rsidR="00452A60" w:rsidRPr="004315A9" w:rsidRDefault="00452A60" w:rsidP="00452A60">
      <w:r w:rsidRPr="004315A9">
        <w:t>Депутат</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не</w:t>
      </w:r>
      <w:r w:rsidR="003618FE" w:rsidRPr="004315A9">
        <w:t xml:space="preserve"> </w:t>
      </w:r>
      <w:r w:rsidRPr="004315A9">
        <w:t>имеет</w:t>
      </w:r>
      <w:r w:rsidR="003618FE" w:rsidRPr="004315A9">
        <w:t xml:space="preserve"> </w:t>
      </w:r>
      <w:r w:rsidRPr="004315A9">
        <w:t>значения,</w:t>
      </w:r>
      <w:r w:rsidR="003618FE" w:rsidRPr="004315A9">
        <w:t xml:space="preserve"> </w:t>
      </w:r>
      <w:r w:rsidRPr="004315A9">
        <w:t>есть</w:t>
      </w:r>
      <w:r w:rsidR="003618FE" w:rsidRPr="004315A9">
        <w:t xml:space="preserve"> </w:t>
      </w:r>
      <w:r w:rsidRPr="004315A9">
        <w:t>ли</w:t>
      </w:r>
      <w:r w:rsidR="003618FE" w:rsidRPr="004315A9">
        <w:t xml:space="preserve"> </w:t>
      </w:r>
      <w:r w:rsidRPr="004315A9">
        <w:t>у</w:t>
      </w:r>
      <w:r w:rsidR="003618FE" w:rsidRPr="004315A9">
        <w:t xml:space="preserve"> </w:t>
      </w:r>
      <w:r w:rsidRPr="004315A9">
        <w:t>людей</w:t>
      </w:r>
      <w:r w:rsidR="003618FE" w:rsidRPr="004315A9">
        <w:t xml:space="preserve"> </w:t>
      </w:r>
      <w:r w:rsidRPr="004315A9">
        <w:t>с</w:t>
      </w:r>
      <w:r w:rsidR="003618FE" w:rsidRPr="004315A9">
        <w:t xml:space="preserve"> </w:t>
      </w:r>
      <w:r w:rsidRPr="004315A9">
        <w:t>инвалидностью</w:t>
      </w:r>
      <w:r w:rsidR="003618FE" w:rsidRPr="004315A9">
        <w:t xml:space="preserve"> </w:t>
      </w:r>
      <w:r w:rsidRPr="004315A9">
        <w:t>работа,</w:t>
      </w:r>
      <w:r w:rsidR="003618FE" w:rsidRPr="004315A9">
        <w:t xml:space="preserve"> </w:t>
      </w:r>
      <w:r w:rsidRPr="004315A9">
        <w:t>сколько</w:t>
      </w:r>
      <w:r w:rsidR="003618FE" w:rsidRPr="004315A9">
        <w:t xml:space="preserve"> </w:t>
      </w:r>
      <w:r w:rsidRPr="004315A9">
        <w:t>им</w:t>
      </w:r>
      <w:r w:rsidR="003618FE" w:rsidRPr="004315A9">
        <w:t xml:space="preserve"> </w:t>
      </w:r>
      <w:r w:rsidRPr="004315A9">
        <w:t>лет</w:t>
      </w:r>
      <w:r w:rsidR="003618FE" w:rsidRPr="004315A9">
        <w:t xml:space="preserve"> - </w:t>
      </w:r>
      <w:r w:rsidRPr="004315A9">
        <w:t>досрочная</w:t>
      </w:r>
      <w:r w:rsidR="003618FE" w:rsidRPr="004315A9">
        <w:t xml:space="preserve"> </w:t>
      </w:r>
      <w:r w:rsidRPr="004315A9">
        <w:t>накопительная</w:t>
      </w:r>
      <w:r w:rsidR="003618FE" w:rsidRPr="004315A9">
        <w:t xml:space="preserve"> </w:t>
      </w:r>
      <w:r w:rsidRPr="004315A9">
        <w:t>пенсия</w:t>
      </w:r>
      <w:r w:rsidR="003618FE" w:rsidRPr="004315A9">
        <w:t xml:space="preserve"> </w:t>
      </w:r>
      <w:r w:rsidRPr="004315A9">
        <w:t>будет</w:t>
      </w:r>
      <w:r w:rsidR="003618FE" w:rsidRPr="004315A9">
        <w:t xml:space="preserve"> </w:t>
      </w:r>
      <w:r w:rsidRPr="004315A9">
        <w:t>назначаться</w:t>
      </w:r>
      <w:r w:rsidR="003618FE" w:rsidRPr="004315A9">
        <w:t xml:space="preserve"> </w:t>
      </w:r>
      <w:r w:rsidRPr="004315A9">
        <w:t>вне</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всех</w:t>
      </w:r>
      <w:r w:rsidR="003618FE" w:rsidRPr="004315A9">
        <w:t xml:space="preserve"> </w:t>
      </w:r>
      <w:r w:rsidRPr="004315A9">
        <w:t>этих</w:t>
      </w:r>
      <w:r w:rsidR="003618FE" w:rsidRPr="004315A9">
        <w:t xml:space="preserve"> </w:t>
      </w:r>
      <w:r w:rsidRPr="004315A9">
        <w:t>факторов.</w:t>
      </w:r>
    </w:p>
    <w:p w14:paraId="0433652E" w14:textId="77777777" w:rsidR="00452A60" w:rsidRPr="004315A9" w:rsidRDefault="00452A60" w:rsidP="00452A60">
      <w:r w:rsidRPr="004315A9">
        <w:t>В</w:t>
      </w:r>
      <w:r w:rsidR="003618FE" w:rsidRPr="004315A9">
        <w:t xml:space="preserve"> </w:t>
      </w:r>
      <w:r w:rsidRPr="004315A9">
        <w:t>этой</w:t>
      </w:r>
      <w:r w:rsidR="003618FE" w:rsidRPr="004315A9">
        <w:t xml:space="preserve"> </w:t>
      </w:r>
      <w:r w:rsidRPr="004315A9">
        <w:t>связи</w:t>
      </w:r>
      <w:r w:rsidR="003618FE" w:rsidRPr="004315A9">
        <w:t xml:space="preserve"> </w:t>
      </w:r>
      <w:r w:rsidRPr="004315A9">
        <w:t>парламентарии</w:t>
      </w:r>
      <w:r w:rsidR="003618FE" w:rsidRPr="004315A9">
        <w:t xml:space="preserve"> </w:t>
      </w:r>
      <w:r w:rsidRPr="004315A9">
        <w:t>разработали</w:t>
      </w:r>
      <w:r w:rsidR="003618FE" w:rsidRPr="004315A9">
        <w:t xml:space="preserve"> </w:t>
      </w:r>
      <w:r w:rsidRPr="004315A9">
        <w:t>поправки</w:t>
      </w:r>
      <w:r w:rsidR="003618FE" w:rsidRPr="004315A9">
        <w:t xml:space="preserve"> </w:t>
      </w:r>
      <w:r w:rsidRPr="004315A9">
        <w:t>в</w:t>
      </w:r>
      <w:r w:rsidR="003618FE" w:rsidRPr="004315A9">
        <w:t xml:space="preserve"> </w:t>
      </w:r>
      <w:r w:rsidRPr="004315A9">
        <w:t>Федеральный</w:t>
      </w:r>
      <w:r w:rsidR="003618FE" w:rsidRPr="004315A9">
        <w:t xml:space="preserve"> </w:t>
      </w:r>
      <w:r w:rsidRPr="004315A9">
        <w:t>закон</w:t>
      </w:r>
      <w:r w:rsidR="003618FE" w:rsidRPr="004315A9">
        <w:t xml:space="preserve"> «</w:t>
      </w:r>
      <w:r w:rsidRPr="004315A9">
        <w:t>О</w:t>
      </w:r>
      <w:r w:rsidR="003618FE" w:rsidRPr="004315A9">
        <w:t xml:space="preserve"> </w:t>
      </w:r>
      <w:r w:rsidRPr="004315A9">
        <w:t>накопительной</w:t>
      </w:r>
      <w:r w:rsidR="003618FE" w:rsidRPr="004315A9">
        <w:t xml:space="preserve"> </w:t>
      </w:r>
      <w:r w:rsidRPr="004315A9">
        <w:t>пенсии</w:t>
      </w:r>
      <w:r w:rsidR="003618FE" w:rsidRPr="004315A9">
        <w:t>»</w:t>
      </w:r>
      <w:r w:rsidRPr="004315A9">
        <w:t>,</w:t>
      </w:r>
      <w:r w:rsidR="003618FE" w:rsidRPr="004315A9">
        <w:t xml:space="preserve"> </w:t>
      </w:r>
      <w:r w:rsidRPr="004315A9">
        <w:t>согласно</w:t>
      </w:r>
      <w:r w:rsidR="003618FE" w:rsidRPr="004315A9">
        <w:t xml:space="preserve"> </w:t>
      </w:r>
      <w:r w:rsidRPr="004315A9">
        <w:t>которым</w:t>
      </w:r>
      <w:r w:rsidR="003618FE" w:rsidRPr="004315A9">
        <w:t xml:space="preserve"> </w:t>
      </w:r>
      <w:r w:rsidRPr="004315A9">
        <w:t>инвалиды</w:t>
      </w:r>
      <w:r w:rsidR="003618FE" w:rsidRPr="004315A9">
        <w:t xml:space="preserve"> </w:t>
      </w:r>
      <w:r w:rsidRPr="004315A9">
        <w:t>I,</w:t>
      </w:r>
      <w:r w:rsidR="003618FE" w:rsidRPr="004315A9">
        <w:t xml:space="preserve"> </w:t>
      </w:r>
      <w:r w:rsidRPr="004315A9">
        <w:t>II</w:t>
      </w:r>
      <w:r w:rsidR="003618FE" w:rsidRPr="004315A9">
        <w:t xml:space="preserve"> </w:t>
      </w:r>
      <w:r w:rsidRPr="004315A9">
        <w:t>и</w:t>
      </w:r>
      <w:r w:rsidR="003618FE" w:rsidRPr="004315A9">
        <w:t xml:space="preserve"> </w:t>
      </w:r>
      <w:r w:rsidRPr="004315A9">
        <w:t>III</w:t>
      </w:r>
      <w:r w:rsidR="003618FE" w:rsidRPr="004315A9">
        <w:t xml:space="preserve"> </w:t>
      </w:r>
      <w:r w:rsidRPr="004315A9">
        <w:t>групп</w:t>
      </w:r>
      <w:r w:rsidR="003618FE" w:rsidRPr="004315A9">
        <w:t xml:space="preserve"> </w:t>
      </w:r>
      <w:r w:rsidRPr="004315A9">
        <w:t>получат</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назначение</w:t>
      </w:r>
      <w:r w:rsidR="003618FE" w:rsidRPr="004315A9">
        <w:t xml:space="preserve"> </w:t>
      </w:r>
      <w:r w:rsidRPr="004315A9">
        <w:t>им</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возраста</w:t>
      </w:r>
      <w:r w:rsidR="003618FE" w:rsidRPr="004315A9">
        <w:t xml:space="preserve"> </w:t>
      </w:r>
      <w:r w:rsidRPr="004315A9">
        <w:t>и</w:t>
      </w:r>
      <w:r w:rsidR="003618FE" w:rsidRPr="004315A9">
        <w:t xml:space="preserve"> </w:t>
      </w:r>
      <w:r w:rsidRPr="004315A9">
        <w:t>иных</w:t>
      </w:r>
      <w:r w:rsidR="003618FE" w:rsidRPr="004315A9">
        <w:t xml:space="preserve"> </w:t>
      </w:r>
      <w:r w:rsidRPr="004315A9">
        <w:t>условий</w:t>
      </w:r>
      <w:r w:rsidR="003618FE" w:rsidRPr="004315A9">
        <w:t xml:space="preserve"> </w:t>
      </w:r>
      <w:r w:rsidRPr="004315A9">
        <w:t>досрочной</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В</w:t>
      </w:r>
      <w:r w:rsidR="003618FE" w:rsidRPr="004315A9">
        <w:t xml:space="preserve"> </w:t>
      </w:r>
      <w:r w:rsidRPr="004315A9">
        <w:t>ЛДПР</w:t>
      </w:r>
      <w:r w:rsidR="003618FE" w:rsidRPr="004315A9">
        <w:t xml:space="preserve"> </w:t>
      </w:r>
      <w:r w:rsidRPr="004315A9">
        <w:t>уверены,</w:t>
      </w:r>
      <w:r w:rsidR="003618FE" w:rsidRPr="004315A9">
        <w:t xml:space="preserve"> </w:t>
      </w:r>
      <w:r w:rsidRPr="004315A9">
        <w:t>что</w:t>
      </w:r>
      <w:r w:rsidR="003618FE" w:rsidRPr="004315A9">
        <w:t xml:space="preserve"> </w:t>
      </w:r>
      <w:r w:rsidRPr="004315A9">
        <w:t>выплата</w:t>
      </w:r>
      <w:r w:rsidR="003618FE" w:rsidRPr="004315A9">
        <w:t xml:space="preserve"> </w:t>
      </w:r>
      <w:r w:rsidRPr="004315A9">
        <w:t>досрочной</w:t>
      </w:r>
      <w:r w:rsidR="003618FE" w:rsidRPr="004315A9">
        <w:t xml:space="preserve"> </w:t>
      </w:r>
      <w:r w:rsidRPr="004315A9">
        <w:t>пенсии</w:t>
      </w:r>
      <w:r w:rsidR="003618FE" w:rsidRPr="004315A9">
        <w:t xml:space="preserve"> </w:t>
      </w:r>
      <w:r w:rsidRPr="004315A9">
        <w:t>инвалидам</w:t>
      </w:r>
      <w:r w:rsidR="003618FE" w:rsidRPr="004315A9">
        <w:t xml:space="preserve"> </w:t>
      </w:r>
      <w:r w:rsidRPr="004315A9">
        <w:t>позволит</w:t>
      </w:r>
      <w:r w:rsidR="003618FE" w:rsidRPr="004315A9">
        <w:t xml:space="preserve"> </w:t>
      </w:r>
      <w:r w:rsidRPr="004315A9">
        <w:t>покрывать</w:t>
      </w:r>
      <w:r w:rsidR="003618FE" w:rsidRPr="004315A9">
        <w:t xml:space="preserve"> </w:t>
      </w:r>
      <w:r w:rsidRPr="004315A9">
        <w:t>расходы</w:t>
      </w:r>
      <w:r w:rsidR="003618FE" w:rsidRPr="004315A9">
        <w:t xml:space="preserve"> </w:t>
      </w:r>
      <w:r w:rsidRPr="004315A9">
        <w:t>на</w:t>
      </w:r>
      <w:r w:rsidR="003618FE" w:rsidRPr="004315A9">
        <w:t xml:space="preserve"> </w:t>
      </w:r>
      <w:r w:rsidRPr="004315A9">
        <w:t>покупку</w:t>
      </w:r>
      <w:r w:rsidR="003618FE" w:rsidRPr="004315A9">
        <w:t xml:space="preserve"> </w:t>
      </w:r>
      <w:r w:rsidRPr="004315A9">
        <w:t>предметов</w:t>
      </w:r>
      <w:r w:rsidR="003618FE" w:rsidRPr="004315A9">
        <w:t xml:space="preserve"> </w:t>
      </w:r>
      <w:r w:rsidRPr="004315A9">
        <w:t>первой</w:t>
      </w:r>
      <w:r w:rsidR="003618FE" w:rsidRPr="004315A9">
        <w:t xml:space="preserve"> </w:t>
      </w:r>
      <w:r w:rsidRPr="004315A9">
        <w:t>необходимости,</w:t>
      </w:r>
      <w:r w:rsidR="003618FE" w:rsidRPr="004315A9">
        <w:t xml:space="preserve"> </w:t>
      </w:r>
      <w:r w:rsidRPr="004315A9">
        <w:t>что</w:t>
      </w:r>
      <w:r w:rsidR="003618FE" w:rsidRPr="004315A9">
        <w:t xml:space="preserve"> </w:t>
      </w:r>
      <w:r w:rsidRPr="004315A9">
        <w:t>заметно</w:t>
      </w:r>
      <w:r w:rsidR="003618FE" w:rsidRPr="004315A9">
        <w:t xml:space="preserve"> </w:t>
      </w:r>
      <w:r w:rsidRPr="004315A9">
        <w:t>облегчит</w:t>
      </w:r>
      <w:r w:rsidR="003618FE" w:rsidRPr="004315A9">
        <w:t xml:space="preserve"> </w:t>
      </w:r>
      <w:r w:rsidRPr="004315A9">
        <w:t>им</w:t>
      </w:r>
      <w:r w:rsidR="003618FE" w:rsidRPr="004315A9">
        <w:t xml:space="preserve"> </w:t>
      </w:r>
      <w:r w:rsidRPr="004315A9">
        <w:t>жизнь</w:t>
      </w:r>
      <w:r w:rsidR="003618FE" w:rsidRPr="004315A9">
        <w:t xml:space="preserve"> </w:t>
      </w:r>
      <w:r w:rsidRPr="004315A9">
        <w:t>и</w:t>
      </w:r>
      <w:r w:rsidR="003618FE" w:rsidRPr="004315A9">
        <w:t xml:space="preserve"> </w:t>
      </w:r>
      <w:r w:rsidRPr="004315A9">
        <w:t>улучшит</w:t>
      </w:r>
      <w:r w:rsidR="003618FE" w:rsidRPr="004315A9">
        <w:t xml:space="preserve"> </w:t>
      </w:r>
      <w:r w:rsidRPr="004315A9">
        <w:t>финансовое</w:t>
      </w:r>
      <w:r w:rsidR="003618FE" w:rsidRPr="004315A9">
        <w:t xml:space="preserve"> </w:t>
      </w:r>
      <w:r w:rsidRPr="004315A9">
        <w:t>положение.</w:t>
      </w:r>
    </w:p>
    <w:p w14:paraId="42BD564D" w14:textId="77777777" w:rsidR="00452A60" w:rsidRPr="004315A9" w:rsidRDefault="00452A60" w:rsidP="00452A60">
      <w:r w:rsidRPr="004315A9">
        <w:t>Соответствующий</w:t>
      </w:r>
      <w:r w:rsidR="003618FE" w:rsidRPr="004315A9">
        <w:t xml:space="preserve"> </w:t>
      </w:r>
      <w:r w:rsidRPr="004315A9">
        <w:t>законопроект</w:t>
      </w:r>
      <w:r w:rsidR="003618FE" w:rsidRPr="004315A9">
        <w:t xml:space="preserve"> </w:t>
      </w:r>
      <w:r w:rsidRPr="004315A9">
        <w:t>внесли</w:t>
      </w:r>
      <w:r w:rsidR="003618FE" w:rsidRPr="004315A9">
        <w:t xml:space="preserve"> </w:t>
      </w:r>
      <w:r w:rsidRPr="004315A9">
        <w:t>на</w:t>
      </w:r>
      <w:r w:rsidR="003618FE" w:rsidRPr="004315A9">
        <w:t xml:space="preserve"> </w:t>
      </w:r>
      <w:r w:rsidRPr="004315A9">
        <w:t>рассмотрение</w:t>
      </w:r>
      <w:r w:rsidR="003618FE" w:rsidRPr="004315A9">
        <w:t xml:space="preserve"> </w:t>
      </w:r>
      <w:r w:rsidRPr="004315A9">
        <w:t>Государственной</w:t>
      </w:r>
      <w:r w:rsidR="003618FE" w:rsidRPr="004315A9">
        <w:t xml:space="preserve"> </w:t>
      </w:r>
      <w:r w:rsidRPr="004315A9">
        <w:t>Думы</w:t>
      </w:r>
      <w:r w:rsidR="003618FE" w:rsidRPr="004315A9">
        <w:t xml:space="preserve"> </w:t>
      </w:r>
      <w:r w:rsidRPr="004315A9">
        <w:t>25</w:t>
      </w:r>
      <w:r w:rsidR="003618FE" w:rsidRPr="004315A9">
        <w:t xml:space="preserve"> </w:t>
      </w:r>
      <w:r w:rsidRPr="004315A9">
        <w:t>июня.</w:t>
      </w:r>
    </w:p>
    <w:p w14:paraId="74A49179" w14:textId="77777777" w:rsidR="00452A60" w:rsidRPr="004315A9" w:rsidRDefault="00000000" w:rsidP="00452A60">
      <w:hyperlink r:id="rId35" w:history="1">
        <w:r w:rsidR="00452A60" w:rsidRPr="004315A9">
          <w:rPr>
            <w:rStyle w:val="a3"/>
          </w:rPr>
          <w:t>https://www.pnp.ru/social/ldpr-predlozhila-dosrochno-vyplachivat-pensiyu-invalidam-trekh-grupp.html</w:t>
        </w:r>
      </w:hyperlink>
      <w:r w:rsidR="003618FE" w:rsidRPr="004315A9">
        <w:t xml:space="preserve"> </w:t>
      </w:r>
    </w:p>
    <w:p w14:paraId="686DD66D" w14:textId="77777777" w:rsidR="00F6782D" w:rsidRPr="004315A9" w:rsidRDefault="00F6782D" w:rsidP="00F6782D">
      <w:pPr>
        <w:pStyle w:val="2"/>
      </w:pPr>
      <w:bookmarkStart w:id="82" w:name="_Toc170285332"/>
      <w:r w:rsidRPr="004315A9">
        <w:lastRenderedPageBreak/>
        <w:t>Парламентская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Соцфонду</w:t>
      </w:r>
      <w:r w:rsidR="003618FE" w:rsidRPr="004315A9">
        <w:t xml:space="preserve"> </w:t>
      </w:r>
      <w:r w:rsidRPr="004315A9">
        <w:t>поручили</w:t>
      </w:r>
      <w:r w:rsidR="003618FE" w:rsidRPr="004315A9">
        <w:t xml:space="preserve"> </w:t>
      </w:r>
      <w:r w:rsidRPr="004315A9">
        <w:t>объяснять</w:t>
      </w:r>
      <w:r w:rsidR="003618FE" w:rsidRPr="004315A9">
        <w:t xml:space="preserve"> </w:t>
      </w:r>
      <w:r w:rsidRPr="004315A9">
        <w:t>правила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bookmarkEnd w:id="82"/>
    </w:p>
    <w:p w14:paraId="58C7FD05" w14:textId="77777777" w:rsidR="00F6782D" w:rsidRPr="004315A9" w:rsidRDefault="00F6782D" w:rsidP="00956975">
      <w:pPr>
        <w:pStyle w:val="3"/>
      </w:pPr>
      <w:bookmarkStart w:id="83" w:name="_Toc170285333"/>
      <w:r w:rsidRPr="004315A9">
        <w:t>Особенности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принятия</w:t>
      </w:r>
      <w:r w:rsidR="003618FE" w:rsidRPr="004315A9">
        <w:t xml:space="preserve"> </w:t>
      </w:r>
      <w:r w:rsidRPr="004315A9">
        <w:t>соответствующих</w:t>
      </w:r>
      <w:r w:rsidR="003618FE" w:rsidRPr="004315A9">
        <w:t xml:space="preserve"> </w:t>
      </w:r>
      <w:r w:rsidRPr="004315A9">
        <w:t>поправок</w:t>
      </w:r>
      <w:r w:rsidR="003618FE" w:rsidRPr="004315A9">
        <w:t xml:space="preserve"> </w:t>
      </w:r>
      <w:r w:rsidRPr="004315A9">
        <w:t>планируют</w:t>
      </w:r>
      <w:r w:rsidR="003618FE" w:rsidRPr="004315A9">
        <w:t xml:space="preserve"> </w:t>
      </w:r>
      <w:r w:rsidRPr="004315A9">
        <w:t>разъяснять</w:t>
      </w:r>
      <w:r w:rsidR="003618FE" w:rsidRPr="004315A9">
        <w:t xml:space="preserve"> </w:t>
      </w:r>
      <w:r w:rsidRPr="004315A9">
        <w:t>в</w:t>
      </w:r>
      <w:r w:rsidR="003618FE" w:rsidRPr="004315A9">
        <w:t xml:space="preserve"> </w:t>
      </w:r>
      <w:r w:rsidRPr="004315A9">
        <w:t>отделениях</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заместитель</w:t>
      </w:r>
      <w:r w:rsidR="003618FE" w:rsidRPr="004315A9">
        <w:t xml:space="preserve"> </w:t>
      </w:r>
      <w:r w:rsidRPr="004315A9">
        <w:t>министра</w:t>
      </w:r>
      <w:r w:rsidR="003618FE" w:rsidRPr="004315A9">
        <w:t xml:space="preserve"> </w:t>
      </w:r>
      <w:r w:rsidRPr="004315A9">
        <w:t>труда</w:t>
      </w:r>
      <w:r w:rsidR="003618FE" w:rsidRPr="004315A9">
        <w:t xml:space="preserve"> </w:t>
      </w:r>
      <w:r w:rsidRPr="004315A9">
        <w:t>и</w:t>
      </w:r>
      <w:r w:rsidR="003618FE" w:rsidRPr="004315A9">
        <w:t xml:space="preserve"> </w:t>
      </w:r>
      <w:r w:rsidRPr="004315A9">
        <w:t>соцзащиты</w:t>
      </w:r>
      <w:r w:rsidR="003618FE" w:rsidRPr="004315A9">
        <w:t xml:space="preserve"> </w:t>
      </w:r>
      <w:r w:rsidRPr="004315A9">
        <w:t>Андрей</w:t>
      </w:r>
      <w:r w:rsidR="003618FE" w:rsidRPr="004315A9">
        <w:t xml:space="preserve"> </w:t>
      </w:r>
      <w:r w:rsidRPr="004315A9">
        <w:t>Пудов</w:t>
      </w:r>
      <w:r w:rsidR="003618FE" w:rsidRPr="004315A9">
        <w:t xml:space="preserve"> </w:t>
      </w:r>
      <w:r w:rsidRPr="004315A9">
        <w:t>сообщил</w:t>
      </w:r>
      <w:r w:rsidR="003618FE" w:rsidRPr="004315A9">
        <w:t xml:space="preserve"> </w:t>
      </w:r>
      <w:r w:rsidRPr="004315A9">
        <w:t>на</w:t>
      </w:r>
      <w:r w:rsidR="003618FE" w:rsidRPr="004315A9">
        <w:t xml:space="preserve"> </w:t>
      </w:r>
      <w:r w:rsidRPr="004315A9">
        <w:t>заседании</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25</w:t>
      </w:r>
      <w:r w:rsidR="003618FE" w:rsidRPr="004315A9">
        <w:t xml:space="preserve"> </w:t>
      </w:r>
      <w:r w:rsidRPr="004315A9">
        <w:t>июня.</w:t>
      </w:r>
      <w:bookmarkEnd w:id="83"/>
    </w:p>
    <w:p w14:paraId="0B429877" w14:textId="77777777" w:rsidR="00F6782D" w:rsidRPr="004315A9" w:rsidRDefault="00F6782D" w:rsidP="00F6782D">
      <w:r w:rsidRPr="004315A9">
        <w:t>Во</w:t>
      </w:r>
      <w:r w:rsidR="003618FE" w:rsidRPr="004315A9">
        <w:t xml:space="preserve"> </w:t>
      </w:r>
      <w:r w:rsidRPr="004315A9">
        <w:t>время</w:t>
      </w:r>
      <w:r w:rsidR="003618FE" w:rsidRPr="004315A9">
        <w:t xml:space="preserve"> </w:t>
      </w:r>
      <w:r w:rsidRPr="004315A9">
        <w:t>заседания</w:t>
      </w:r>
      <w:r w:rsidR="003618FE" w:rsidRPr="004315A9">
        <w:t xml:space="preserve"> </w:t>
      </w:r>
      <w:r w:rsidRPr="004315A9">
        <w:t>депутаты</w:t>
      </w:r>
      <w:r w:rsidR="003618FE" w:rsidRPr="004315A9">
        <w:t xml:space="preserve"> </w:t>
      </w:r>
      <w:r w:rsidRPr="004315A9">
        <w:t>поддержали</w:t>
      </w:r>
      <w:r w:rsidR="003618FE" w:rsidRPr="004315A9">
        <w:t xml:space="preserve"> </w:t>
      </w:r>
      <w:r w:rsidRPr="004315A9">
        <w:t>перед</w:t>
      </w:r>
      <w:r w:rsidR="003618FE" w:rsidRPr="004315A9">
        <w:t xml:space="preserve"> </w:t>
      </w:r>
      <w:r w:rsidRPr="004315A9">
        <w:t>рассмотрением</w:t>
      </w:r>
      <w:r w:rsidR="003618FE" w:rsidRPr="004315A9">
        <w:t xml:space="preserve"> </w:t>
      </w:r>
      <w:r w:rsidRPr="004315A9">
        <w:t>во</w:t>
      </w:r>
      <w:r w:rsidR="003618FE" w:rsidRPr="004315A9">
        <w:t xml:space="preserve"> </w:t>
      </w:r>
      <w:r w:rsidRPr="004315A9">
        <w:t>втором</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p>
    <w:p w14:paraId="14DFB312" w14:textId="77777777" w:rsidR="00F6782D" w:rsidRPr="004315A9" w:rsidRDefault="00F6782D" w:rsidP="00F6782D">
      <w:r w:rsidRPr="004315A9">
        <w:t>При</w:t>
      </w:r>
      <w:r w:rsidR="003618FE" w:rsidRPr="004315A9">
        <w:t xml:space="preserve"> </w:t>
      </w:r>
      <w:r w:rsidRPr="004315A9">
        <w:t>этом</w:t>
      </w:r>
      <w:r w:rsidR="003618FE" w:rsidRPr="004315A9">
        <w:t xml:space="preserve"> </w:t>
      </w:r>
      <w:r w:rsidRPr="004315A9">
        <w:t>возникло</w:t>
      </w:r>
      <w:r w:rsidR="003618FE" w:rsidRPr="004315A9">
        <w:t xml:space="preserve"> </w:t>
      </w:r>
      <w:r w:rsidRPr="004315A9">
        <w:t>предложение</w:t>
      </w:r>
      <w:r w:rsidR="003618FE" w:rsidRPr="004315A9">
        <w:t xml:space="preserve"> </w:t>
      </w:r>
      <w:r w:rsidRPr="004315A9">
        <w:t>провести</w:t>
      </w:r>
      <w:r w:rsidR="003618FE" w:rsidRPr="004315A9">
        <w:t xml:space="preserve"> </w:t>
      </w:r>
      <w:r w:rsidRPr="004315A9">
        <w:t>разъяснительную</w:t>
      </w:r>
      <w:r w:rsidR="003618FE" w:rsidRPr="004315A9">
        <w:t xml:space="preserve"> </w:t>
      </w:r>
      <w:r w:rsidRPr="004315A9">
        <w:t>работу</w:t>
      </w:r>
      <w:r w:rsidR="003618FE" w:rsidRPr="004315A9">
        <w:t xml:space="preserve"> </w:t>
      </w:r>
      <w:r w:rsidRPr="004315A9">
        <w:t>в</w:t>
      </w:r>
      <w:r w:rsidR="003618FE" w:rsidRPr="004315A9">
        <w:t xml:space="preserve"> </w:t>
      </w:r>
      <w:r w:rsidRPr="004315A9">
        <w:t>отделениях</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потому</w:t>
      </w:r>
      <w:r w:rsidR="003618FE" w:rsidRPr="004315A9">
        <w:t xml:space="preserve"> </w:t>
      </w:r>
      <w:r w:rsidRPr="004315A9">
        <w:t>что</w:t>
      </w:r>
      <w:r w:rsidR="003618FE" w:rsidRPr="004315A9">
        <w:t xml:space="preserve"> </w:t>
      </w:r>
      <w:r w:rsidRPr="004315A9">
        <w:t>у</w:t>
      </w:r>
      <w:r w:rsidR="003618FE" w:rsidRPr="004315A9">
        <w:t xml:space="preserve"> </w:t>
      </w:r>
      <w:r w:rsidRPr="004315A9">
        <w:t>людей</w:t>
      </w:r>
      <w:r w:rsidR="003618FE" w:rsidRPr="004315A9">
        <w:t xml:space="preserve"> </w:t>
      </w:r>
      <w:r w:rsidRPr="004315A9">
        <w:t>могут</w:t>
      </w:r>
      <w:r w:rsidR="003618FE" w:rsidRPr="004315A9">
        <w:t xml:space="preserve"> </w:t>
      </w:r>
      <w:r w:rsidRPr="004315A9">
        <w:t>возникнуть</w:t>
      </w:r>
      <w:r w:rsidR="003618FE" w:rsidRPr="004315A9">
        <w:t xml:space="preserve"> </w:t>
      </w:r>
      <w:r w:rsidRPr="004315A9">
        <w:t>вопросы</w:t>
      </w:r>
      <w:r w:rsidR="003618FE" w:rsidRPr="004315A9">
        <w:t xml:space="preserve"> </w:t>
      </w:r>
      <w:r w:rsidRPr="004315A9">
        <w:t>о</w:t>
      </w:r>
      <w:r w:rsidR="003618FE" w:rsidRPr="004315A9">
        <w:t xml:space="preserve"> </w:t>
      </w:r>
      <w:r w:rsidRPr="004315A9">
        <w:t>перерасчете</w:t>
      </w:r>
      <w:r w:rsidR="003618FE" w:rsidRPr="004315A9">
        <w:t xml:space="preserve"> </w:t>
      </w:r>
      <w:r w:rsidRPr="004315A9">
        <w:t>пенсий.</w:t>
      </w:r>
    </w:p>
    <w:p w14:paraId="64E588F6" w14:textId="77777777" w:rsidR="00F6782D" w:rsidRPr="004315A9" w:rsidRDefault="003618FE" w:rsidP="00F6782D">
      <w:r w:rsidRPr="004315A9">
        <w:t>«</w:t>
      </w:r>
      <w:r w:rsidR="00F6782D" w:rsidRPr="004315A9">
        <w:t>Я</w:t>
      </w:r>
      <w:r w:rsidRPr="004315A9">
        <w:t xml:space="preserve"> </w:t>
      </w:r>
      <w:r w:rsidR="00F6782D" w:rsidRPr="004315A9">
        <w:t>уже</w:t>
      </w:r>
      <w:r w:rsidRPr="004315A9">
        <w:t xml:space="preserve"> </w:t>
      </w:r>
      <w:r w:rsidR="00F6782D" w:rsidRPr="004315A9">
        <w:t>такую</w:t>
      </w:r>
      <w:r w:rsidRPr="004315A9">
        <w:t xml:space="preserve"> </w:t>
      </w:r>
      <w:r w:rsidR="00F6782D" w:rsidRPr="004315A9">
        <w:t>команду</w:t>
      </w:r>
      <w:r w:rsidRPr="004315A9">
        <w:t xml:space="preserve"> </w:t>
      </w:r>
      <w:r w:rsidR="00F6782D" w:rsidRPr="004315A9">
        <w:t>дал</w:t>
      </w:r>
      <w:r w:rsidRPr="004315A9">
        <w:t xml:space="preserve"> </w:t>
      </w:r>
      <w:r w:rsidR="00F6782D" w:rsidRPr="004315A9">
        <w:t>-</w:t>
      </w:r>
      <w:r w:rsidRPr="004315A9">
        <w:t xml:space="preserve"> </w:t>
      </w:r>
      <w:r w:rsidR="00F6782D" w:rsidRPr="004315A9">
        <w:t>готовиться</w:t>
      </w:r>
      <w:r w:rsidRPr="004315A9">
        <w:t xml:space="preserve"> </w:t>
      </w:r>
      <w:r w:rsidR="00F6782D" w:rsidRPr="004315A9">
        <w:t>к</w:t>
      </w:r>
      <w:r w:rsidRPr="004315A9">
        <w:t xml:space="preserve"> </w:t>
      </w:r>
      <w:r w:rsidR="00F6782D" w:rsidRPr="004315A9">
        <w:t>разъяснительной</w:t>
      </w:r>
      <w:r w:rsidRPr="004315A9">
        <w:t xml:space="preserve"> </w:t>
      </w:r>
      <w:r w:rsidR="00F6782D" w:rsidRPr="004315A9">
        <w:t>работе</w:t>
      </w:r>
      <w:r w:rsidRPr="004315A9">
        <w:t xml:space="preserve"> </w:t>
      </w:r>
      <w:r w:rsidR="00F6782D" w:rsidRPr="004315A9">
        <w:t>-</w:t>
      </w:r>
      <w:r w:rsidRPr="004315A9">
        <w:t xml:space="preserve"> </w:t>
      </w:r>
      <w:r w:rsidR="00F6782D" w:rsidRPr="004315A9">
        <w:t>Социальному</w:t>
      </w:r>
      <w:r w:rsidRPr="004315A9">
        <w:t xml:space="preserve"> </w:t>
      </w:r>
      <w:r w:rsidR="00F6782D" w:rsidRPr="004315A9">
        <w:t>фонду</w:t>
      </w:r>
      <w:r w:rsidRPr="004315A9">
        <w:t>»</w:t>
      </w:r>
      <w:r w:rsidR="00F6782D" w:rsidRPr="004315A9">
        <w:t>,</w:t>
      </w:r>
      <w:r w:rsidRPr="004315A9">
        <w:t xml:space="preserve"> </w:t>
      </w:r>
      <w:r w:rsidR="00F6782D" w:rsidRPr="004315A9">
        <w:t>-</w:t>
      </w:r>
      <w:r w:rsidRPr="004315A9">
        <w:t xml:space="preserve"> </w:t>
      </w:r>
      <w:r w:rsidR="00F6782D" w:rsidRPr="004315A9">
        <w:t>сообщил</w:t>
      </w:r>
      <w:r w:rsidRPr="004315A9">
        <w:t xml:space="preserve"> </w:t>
      </w:r>
      <w:r w:rsidR="00F6782D" w:rsidRPr="004315A9">
        <w:t>Пудов.</w:t>
      </w:r>
      <w:r w:rsidRPr="004315A9">
        <w:t xml:space="preserve"> </w:t>
      </w:r>
      <w:r w:rsidR="00F6782D" w:rsidRPr="004315A9">
        <w:t>Он</w:t>
      </w:r>
      <w:r w:rsidRPr="004315A9">
        <w:t xml:space="preserve"> </w:t>
      </w:r>
      <w:r w:rsidR="00F6782D" w:rsidRPr="004315A9">
        <w:t>пообещал</w:t>
      </w:r>
      <w:r w:rsidRPr="004315A9">
        <w:t xml:space="preserve"> </w:t>
      </w:r>
      <w:r w:rsidR="00F6782D" w:rsidRPr="004315A9">
        <w:t>проконтролировать,</w:t>
      </w:r>
      <w:r w:rsidRPr="004315A9">
        <w:t xml:space="preserve"> </w:t>
      </w:r>
      <w:r w:rsidR="00F6782D" w:rsidRPr="004315A9">
        <w:t>чтобы</w:t>
      </w:r>
      <w:r w:rsidRPr="004315A9">
        <w:t xml:space="preserve"> </w:t>
      </w:r>
      <w:r w:rsidR="00F6782D" w:rsidRPr="004315A9">
        <w:t>в</w:t>
      </w:r>
      <w:r w:rsidRPr="004315A9">
        <w:t xml:space="preserve"> </w:t>
      </w:r>
      <w:r w:rsidR="00F6782D" w:rsidRPr="004315A9">
        <w:t>каждом</w:t>
      </w:r>
      <w:r w:rsidRPr="004315A9">
        <w:t xml:space="preserve"> </w:t>
      </w:r>
      <w:r w:rsidR="00F6782D" w:rsidRPr="004315A9">
        <w:t>районном</w:t>
      </w:r>
      <w:r w:rsidRPr="004315A9">
        <w:t xml:space="preserve"> </w:t>
      </w:r>
      <w:r w:rsidR="00F6782D" w:rsidRPr="004315A9">
        <w:t>клиентском</w:t>
      </w:r>
      <w:r w:rsidRPr="004315A9">
        <w:t xml:space="preserve"> </w:t>
      </w:r>
      <w:r w:rsidR="00F6782D" w:rsidRPr="004315A9">
        <w:t>офисе</w:t>
      </w:r>
      <w:r w:rsidRPr="004315A9">
        <w:t xml:space="preserve"> </w:t>
      </w:r>
      <w:r w:rsidR="00F6782D" w:rsidRPr="004315A9">
        <w:t>эта</w:t>
      </w:r>
      <w:r w:rsidRPr="004315A9">
        <w:t xml:space="preserve"> </w:t>
      </w:r>
      <w:r w:rsidR="00F6782D" w:rsidRPr="004315A9">
        <w:t>процедура</w:t>
      </w:r>
      <w:r w:rsidRPr="004315A9">
        <w:t xml:space="preserve"> </w:t>
      </w:r>
      <w:r w:rsidR="00F6782D" w:rsidRPr="004315A9">
        <w:t>была</w:t>
      </w:r>
      <w:r w:rsidRPr="004315A9">
        <w:t xml:space="preserve"> </w:t>
      </w:r>
      <w:r w:rsidR="00F6782D" w:rsidRPr="004315A9">
        <w:t>расписана</w:t>
      </w:r>
      <w:r w:rsidRPr="004315A9">
        <w:t xml:space="preserve"> </w:t>
      </w:r>
      <w:r w:rsidR="00F6782D" w:rsidRPr="004315A9">
        <w:t>с</w:t>
      </w:r>
      <w:r w:rsidRPr="004315A9">
        <w:t xml:space="preserve"> </w:t>
      </w:r>
      <w:r w:rsidR="00F6782D" w:rsidRPr="004315A9">
        <w:t>понятными</w:t>
      </w:r>
      <w:r w:rsidRPr="004315A9">
        <w:t xml:space="preserve"> </w:t>
      </w:r>
      <w:r w:rsidR="00F6782D" w:rsidRPr="004315A9">
        <w:t>примерами.</w:t>
      </w:r>
      <w:r w:rsidRPr="004315A9">
        <w:t xml:space="preserve"> </w:t>
      </w:r>
      <w:r w:rsidR="00F6782D" w:rsidRPr="004315A9">
        <w:t>Это</w:t>
      </w:r>
      <w:r w:rsidRPr="004315A9">
        <w:t xml:space="preserve"> </w:t>
      </w:r>
      <w:r w:rsidR="00F6782D" w:rsidRPr="004315A9">
        <w:t>нужно,</w:t>
      </w:r>
      <w:r w:rsidRPr="004315A9">
        <w:t xml:space="preserve"> </w:t>
      </w:r>
      <w:r w:rsidR="00F6782D" w:rsidRPr="004315A9">
        <w:t>чтобы</w:t>
      </w:r>
      <w:r w:rsidRPr="004315A9">
        <w:t xml:space="preserve"> </w:t>
      </w:r>
      <w:r w:rsidR="00F6782D" w:rsidRPr="004315A9">
        <w:t>минимизировать</w:t>
      </w:r>
      <w:r w:rsidRPr="004315A9">
        <w:t xml:space="preserve"> </w:t>
      </w:r>
      <w:r w:rsidR="00F6782D" w:rsidRPr="004315A9">
        <w:t>обращения,</w:t>
      </w:r>
      <w:r w:rsidRPr="004315A9">
        <w:t xml:space="preserve"> </w:t>
      </w:r>
      <w:r w:rsidR="00F6782D" w:rsidRPr="004315A9">
        <w:t>отметил</w:t>
      </w:r>
      <w:r w:rsidRPr="004315A9">
        <w:t xml:space="preserve"> </w:t>
      </w:r>
      <w:r w:rsidR="00F6782D" w:rsidRPr="004315A9">
        <w:t>представитель</w:t>
      </w:r>
      <w:r w:rsidRPr="004315A9">
        <w:t xml:space="preserve"> </w:t>
      </w:r>
      <w:r w:rsidR="00F6782D" w:rsidRPr="004315A9">
        <w:t>ведомства.</w:t>
      </w:r>
    </w:p>
    <w:p w14:paraId="54C433E3" w14:textId="77777777" w:rsidR="00F6782D" w:rsidRPr="004315A9" w:rsidRDefault="00000000" w:rsidP="00F6782D">
      <w:hyperlink r:id="rId36" w:history="1">
        <w:r w:rsidR="00F6782D" w:rsidRPr="004315A9">
          <w:rPr>
            <w:rStyle w:val="a3"/>
          </w:rPr>
          <w:t>https://www.pnp.ru/economics/socfondu-poruchili-obyasnyat-pravila-indeksacii-pensiy-rabotayushhim-pensioneram.html</w:t>
        </w:r>
      </w:hyperlink>
      <w:r w:rsidR="003618FE" w:rsidRPr="004315A9">
        <w:t xml:space="preserve"> </w:t>
      </w:r>
    </w:p>
    <w:p w14:paraId="0607623C" w14:textId="77777777" w:rsidR="00B107E2" w:rsidRPr="004315A9" w:rsidRDefault="00A432DE" w:rsidP="00B107E2">
      <w:pPr>
        <w:pStyle w:val="2"/>
      </w:pPr>
      <w:bookmarkStart w:id="84" w:name="_Toc170285334"/>
      <w:r w:rsidRPr="004315A9">
        <w:t>Московский</w:t>
      </w:r>
      <w:r w:rsidR="003618FE" w:rsidRPr="004315A9">
        <w:t xml:space="preserve"> </w:t>
      </w:r>
      <w:r w:rsidRPr="004315A9">
        <w:t>к</w:t>
      </w:r>
      <w:r w:rsidR="00B107E2" w:rsidRPr="004315A9">
        <w:t>омсомолец,</w:t>
      </w:r>
      <w:r w:rsidR="003618FE" w:rsidRPr="004315A9">
        <w:t xml:space="preserve"> </w:t>
      </w:r>
      <w:r w:rsidR="00B107E2" w:rsidRPr="004315A9">
        <w:t>25.06.2024,</w:t>
      </w:r>
      <w:r w:rsidR="003618FE" w:rsidRPr="004315A9">
        <w:t xml:space="preserve"> </w:t>
      </w:r>
      <w:r w:rsidR="00B107E2" w:rsidRPr="004315A9">
        <w:t>Татьяна</w:t>
      </w:r>
      <w:r w:rsidR="003618FE" w:rsidRPr="004315A9">
        <w:t xml:space="preserve"> </w:t>
      </w:r>
      <w:r w:rsidR="00B107E2" w:rsidRPr="004315A9">
        <w:t>АНТОНОВА,</w:t>
      </w:r>
      <w:r w:rsidR="003618FE" w:rsidRPr="004315A9">
        <w:t xml:space="preserve"> </w:t>
      </w:r>
      <w:r w:rsidR="00B107E2" w:rsidRPr="004315A9">
        <w:t>Индексация</w:t>
      </w:r>
      <w:r w:rsidR="003618FE" w:rsidRPr="004315A9">
        <w:t xml:space="preserve"> </w:t>
      </w:r>
      <w:r w:rsidR="00B107E2" w:rsidRPr="004315A9">
        <w:t>пенс</w:t>
      </w:r>
      <w:r w:rsidRPr="004315A9">
        <w:t>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будет.</w:t>
      </w:r>
      <w:r w:rsidR="003618FE" w:rsidRPr="004315A9">
        <w:t xml:space="preserve"> </w:t>
      </w:r>
      <w:r w:rsidR="00B107E2" w:rsidRPr="004315A9">
        <w:t>Госдума</w:t>
      </w:r>
      <w:r w:rsidR="003618FE" w:rsidRPr="004315A9">
        <w:t xml:space="preserve"> </w:t>
      </w:r>
      <w:r w:rsidR="00B107E2" w:rsidRPr="004315A9">
        <w:t>приняла</w:t>
      </w:r>
      <w:r w:rsidR="003618FE" w:rsidRPr="004315A9">
        <w:t xml:space="preserve"> </w:t>
      </w:r>
      <w:r w:rsidR="00B107E2" w:rsidRPr="004315A9">
        <w:t>законопроект</w:t>
      </w:r>
      <w:r w:rsidR="003618FE" w:rsidRPr="004315A9">
        <w:t xml:space="preserve"> </w:t>
      </w:r>
      <w:r w:rsidR="00B107E2" w:rsidRPr="004315A9">
        <w:t>в</w:t>
      </w:r>
      <w:r w:rsidR="003618FE" w:rsidRPr="004315A9">
        <w:t xml:space="preserve"> </w:t>
      </w:r>
      <w:r w:rsidR="00B107E2" w:rsidRPr="004315A9">
        <w:t>первом</w:t>
      </w:r>
      <w:r w:rsidR="003618FE" w:rsidRPr="004315A9">
        <w:t xml:space="preserve"> </w:t>
      </w:r>
      <w:r w:rsidR="00B107E2" w:rsidRPr="004315A9">
        <w:t>чтении</w:t>
      </w:r>
      <w:bookmarkEnd w:id="84"/>
    </w:p>
    <w:p w14:paraId="6450584F" w14:textId="77777777" w:rsidR="00B107E2" w:rsidRPr="004315A9" w:rsidRDefault="00B107E2" w:rsidP="00956975">
      <w:pPr>
        <w:pStyle w:val="3"/>
      </w:pPr>
      <w:bookmarkStart w:id="85" w:name="_Toc170285335"/>
      <w:r w:rsidRPr="004315A9">
        <w:t>Вице-премьер</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посоветовала</w:t>
      </w:r>
      <w:r w:rsidR="003618FE" w:rsidRPr="004315A9">
        <w:t xml:space="preserve"> </w:t>
      </w:r>
      <w:r w:rsidRPr="004315A9">
        <w:t>ждать</w:t>
      </w:r>
      <w:r w:rsidR="003618FE" w:rsidRPr="004315A9">
        <w:t xml:space="preserve"> </w:t>
      </w:r>
      <w:r w:rsidRPr="004315A9">
        <w:t>прогнозов</w:t>
      </w:r>
      <w:r w:rsidR="003618FE" w:rsidRPr="004315A9">
        <w:t xml:space="preserve"> </w:t>
      </w:r>
      <w:r w:rsidRPr="004315A9">
        <w:t>по</w:t>
      </w:r>
      <w:r w:rsidR="003618FE" w:rsidRPr="004315A9">
        <w:t xml:space="preserve"> </w:t>
      </w:r>
      <w:r w:rsidRPr="004315A9">
        <w:t>инфляции,</w:t>
      </w:r>
      <w:r w:rsidR="003618FE" w:rsidRPr="004315A9">
        <w:t xml:space="preserve"> </w:t>
      </w:r>
      <w:r w:rsidRPr="004315A9">
        <w:t>чтобы</w:t>
      </w:r>
      <w:r w:rsidR="003618FE" w:rsidRPr="004315A9">
        <w:t xml:space="preserve"> </w:t>
      </w:r>
      <w:r w:rsidRPr="004315A9">
        <w:t>оценить</w:t>
      </w:r>
      <w:r w:rsidR="003618FE" w:rsidRPr="004315A9">
        <w:t xml:space="preserve"> </w:t>
      </w:r>
      <w:r w:rsidRPr="004315A9">
        <w:t>реальную</w:t>
      </w:r>
      <w:r w:rsidR="003618FE" w:rsidRPr="004315A9">
        <w:t xml:space="preserve"> </w:t>
      </w:r>
      <w:r w:rsidRPr="004315A9">
        <w:t>прибавку.</w:t>
      </w:r>
      <w:bookmarkEnd w:id="85"/>
    </w:p>
    <w:p w14:paraId="7958B798" w14:textId="77777777" w:rsidR="00B107E2" w:rsidRPr="004315A9" w:rsidRDefault="00B107E2" w:rsidP="00B107E2">
      <w:r w:rsidRPr="004315A9">
        <w:t>Чтобы</w:t>
      </w:r>
      <w:r w:rsidR="003618FE" w:rsidRPr="004315A9">
        <w:t xml:space="preserve"> </w:t>
      </w:r>
      <w:r w:rsidRPr="004315A9">
        <w:t>сделать</w:t>
      </w:r>
      <w:r w:rsidR="003618FE" w:rsidRPr="004315A9">
        <w:t xml:space="preserve"> </w:t>
      </w:r>
      <w:r w:rsidRPr="004315A9">
        <w:t>человеку</w:t>
      </w:r>
      <w:r w:rsidR="003618FE" w:rsidRPr="004315A9">
        <w:t xml:space="preserve"> </w:t>
      </w:r>
      <w:r w:rsidRPr="004315A9">
        <w:t>хорошо,</w:t>
      </w:r>
      <w:r w:rsidR="003618FE" w:rsidRPr="004315A9">
        <w:t xml:space="preserve"> </w:t>
      </w:r>
      <w:r w:rsidRPr="004315A9">
        <w:t>сначала</w:t>
      </w:r>
      <w:r w:rsidR="003618FE" w:rsidRPr="004315A9">
        <w:t xml:space="preserve"> </w:t>
      </w:r>
      <w:r w:rsidRPr="004315A9">
        <w:t>сделайте</w:t>
      </w:r>
      <w:r w:rsidR="003618FE" w:rsidRPr="004315A9">
        <w:t xml:space="preserve"> </w:t>
      </w:r>
      <w:r w:rsidRPr="004315A9">
        <w:t>ему</w:t>
      </w:r>
      <w:r w:rsidR="003618FE" w:rsidRPr="004315A9">
        <w:t xml:space="preserve"> </w:t>
      </w:r>
      <w:r w:rsidRPr="004315A9">
        <w:t>плохо,</w:t>
      </w:r>
      <w:r w:rsidR="003618FE" w:rsidRPr="004315A9">
        <w:t xml:space="preserve"> </w:t>
      </w:r>
      <w:r w:rsidRPr="004315A9">
        <w:t>а</w:t>
      </w:r>
      <w:r w:rsidR="003618FE" w:rsidRPr="004315A9">
        <w:t xml:space="preserve"> </w:t>
      </w:r>
      <w:r w:rsidRPr="004315A9">
        <w:t>затем</w:t>
      </w:r>
      <w:r w:rsidR="003618FE" w:rsidRPr="004315A9">
        <w:t xml:space="preserve"> </w:t>
      </w:r>
      <w:r w:rsidRPr="004315A9">
        <w:t>верните,</w:t>
      </w:r>
      <w:r w:rsidR="003618FE" w:rsidRPr="004315A9">
        <w:t xml:space="preserve"> </w:t>
      </w:r>
      <w:r w:rsidRPr="004315A9">
        <w:t>как</w:t>
      </w:r>
      <w:r w:rsidR="003618FE" w:rsidRPr="004315A9">
        <w:t xml:space="preserve"> </w:t>
      </w:r>
      <w:r w:rsidRPr="004315A9">
        <w:t>было.</w:t>
      </w:r>
      <w:r w:rsidR="003618FE" w:rsidRPr="004315A9">
        <w:t xml:space="preserve"> </w:t>
      </w:r>
      <w:r w:rsidRPr="004315A9">
        <w:t>Этот</w:t>
      </w:r>
      <w:r w:rsidR="003618FE" w:rsidRPr="004315A9">
        <w:t xml:space="preserve"> </w:t>
      </w:r>
      <w:r w:rsidRPr="004315A9">
        <w:t>рецепт</w:t>
      </w:r>
      <w:r w:rsidR="003618FE" w:rsidRPr="004315A9">
        <w:t xml:space="preserve"> </w:t>
      </w:r>
      <w:r w:rsidRPr="004315A9">
        <w:t>отлично</w:t>
      </w:r>
      <w:r w:rsidR="003618FE" w:rsidRPr="004315A9">
        <w:t xml:space="preserve"> </w:t>
      </w:r>
      <w:r w:rsidRPr="004315A9">
        <w:t>работает</w:t>
      </w:r>
      <w:r w:rsidR="003618FE" w:rsidRPr="004315A9">
        <w:t xml:space="preserve"> </w:t>
      </w:r>
      <w:r w:rsidRPr="004315A9">
        <w:t>и</w:t>
      </w:r>
      <w:r w:rsidR="003618FE" w:rsidRPr="004315A9">
        <w:t xml:space="preserve"> </w:t>
      </w:r>
      <w:r w:rsidRPr="004315A9">
        <w:t>в</w:t>
      </w:r>
      <w:r w:rsidR="003618FE" w:rsidRPr="004315A9">
        <w:t xml:space="preserve"> </w:t>
      </w:r>
      <w:r w:rsidRPr="004315A9">
        <w:t>сфере</w:t>
      </w:r>
      <w:r w:rsidR="003618FE" w:rsidRPr="004315A9">
        <w:t xml:space="preserve"> </w:t>
      </w:r>
      <w:r w:rsidRPr="004315A9">
        <w:t>пенсионного</w:t>
      </w:r>
      <w:r w:rsidR="003618FE" w:rsidRPr="004315A9">
        <w:t xml:space="preserve"> </w:t>
      </w:r>
      <w:r w:rsidRPr="004315A9">
        <w:t>обеспечения.</w:t>
      </w:r>
      <w:r w:rsidR="003618FE" w:rsidRPr="004315A9">
        <w:t xml:space="preserve"> </w:t>
      </w:r>
      <w:r w:rsidRPr="004315A9">
        <w:t>Госдума</w:t>
      </w:r>
      <w:r w:rsidR="003618FE" w:rsidRPr="004315A9">
        <w:t xml:space="preserve"> </w:t>
      </w:r>
      <w:r w:rsidRPr="004315A9">
        <w:t>во</w:t>
      </w:r>
      <w:r w:rsidR="003618FE" w:rsidRPr="004315A9">
        <w:t xml:space="preserve"> </w:t>
      </w:r>
      <w:r w:rsidRPr="004315A9">
        <w:t>вторник</w:t>
      </w:r>
      <w:r w:rsidR="003618FE" w:rsidRPr="004315A9">
        <w:t xml:space="preserve"> </w:t>
      </w:r>
      <w:r w:rsidRPr="004315A9">
        <w:t>в</w:t>
      </w:r>
      <w:r w:rsidR="003618FE" w:rsidRPr="004315A9">
        <w:t xml:space="preserve"> </w:t>
      </w:r>
      <w:r w:rsidRPr="004315A9">
        <w:t>едином</w:t>
      </w:r>
      <w:r w:rsidR="003618FE" w:rsidRPr="004315A9">
        <w:t xml:space="preserve"> </w:t>
      </w:r>
      <w:r w:rsidRPr="004315A9">
        <w:t>порыве</w:t>
      </w:r>
      <w:r w:rsidR="003618FE" w:rsidRPr="004315A9">
        <w:t xml:space="preserve"> </w:t>
      </w:r>
      <w:r w:rsidRPr="004315A9">
        <w:t>проголосовала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за</w:t>
      </w:r>
      <w:r w:rsidR="003618FE" w:rsidRPr="004315A9">
        <w:t xml:space="preserve"> </w:t>
      </w:r>
      <w:r w:rsidRPr="004315A9">
        <w:t>то,</w:t>
      </w:r>
      <w:r w:rsidR="003618FE" w:rsidRPr="004315A9">
        <w:t xml:space="preserve"> </w:t>
      </w:r>
      <w:r w:rsidRPr="004315A9">
        <w:t>чтобы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было</w:t>
      </w:r>
      <w:r w:rsidR="003618FE" w:rsidRPr="004315A9">
        <w:t xml:space="preserve"> </w:t>
      </w:r>
      <w:r w:rsidRPr="004315A9">
        <w:t>хорошо.</w:t>
      </w:r>
      <w:r w:rsidR="003618FE" w:rsidRPr="004315A9">
        <w:t xml:space="preserve"> </w:t>
      </w:r>
      <w:r w:rsidRPr="004315A9">
        <w:t>Их</w:t>
      </w:r>
      <w:r w:rsidR="003618FE" w:rsidRPr="004315A9">
        <w:t xml:space="preserve"> </w:t>
      </w:r>
      <w:r w:rsidRPr="004315A9">
        <w:t>пенсии</w:t>
      </w:r>
      <w:r w:rsidR="003618FE" w:rsidRPr="004315A9">
        <w:t xml:space="preserve"> </w:t>
      </w:r>
      <w:r w:rsidRPr="004315A9">
        <w:t>будут</w:t>
      </w:r>
      <w:r w:rsidR="003618FE" w:rsidRPr="004315A9">
        <w:t xml:space="preserve"> </w:t>
      </w:r>
      <w:r w:rsidRPr="004315A9">
        <w:t>вновь</w:t>
      </w:r>
      <w:r w:rsidR="003618FE" w:rsidRPr="004315A9">
        <w:t xml:space="preserve"> </w:t>
      </w:r>
      <w:r w:rsidRPr="004315A9">
        <w:t>индексироваться.</w:t>
      </w:r>
      <w:r w:rsidR="003618FE" w:rsidRPr="004315A9">
        <w:t xml:space="preserve"> </w:t>
      </w:r>
      <w:r w:rsidRPr="004315A9">
        <w:t>Правда,</w:t>
      </w:r>
      <w:r w:rsidR="003618FE" w:rsidRPr="004315A9">
        <w:t xml:space="preserve"> </w:t>
      </w:r>
      <w:r w:rsidRPr="004315A9">
        <w:t>депутаты</w:t>
      </w:r>
      <w:r w:rsidR="003618FE" w:rsidRPr="004315A9">
        <w:t xml:space="preserve"> </w:t>
      </w:r>
      <w:r w:rsidRPr="004315A9">
        <w:t>с</w:t>
      </w:r>
      <w:r w:rsidR="003618FE" w:rsidRPr="004315A9">
        <w:t xml:space="preserve"> </w:t>
      </w:r>
      <w:r w:rsidRPr="004315A9">
        <w:t>порога</w:t>
      </w:r>
      <w:r w:rsidR="003618FE" w:rsidRPr="004315A9">
        <w:t xml:space="preserve"> </w:t>
      </w:r>
      <w:r w:rsidRPr="004315A9">
        <w:t>запутались,</w:t>
      </w:r>
      <w:r w:rsidR="003618FE" w:rsidRPr="004315A9">
        <w:t xml:space="preserve"> </w:t>
      </w:r>
      <w:r w:rsidRPr="004315A9">
        <w:t>какой</w:t>
      </w:r>
      <w:r w:rsidR="003618FE" w:rsidRPr="004315A9">
        <w:t xml:space="preserve"> </w:t>
      </w:r>
      <w:r w:rsidRPr="004315A9">
        <w:t>будет</w:t>
      </w:r>
      <w:r w:rsidR="003618FE" w:rsidRPr="004315A9">
        <w:t xml:space="preserve"> </w:t>
      </w:r>
      <w:r w:rsidRPr="004315A9">
        <w:t>прибавка.</w:t>
      </w:r>
      <w:r w:rsidR="003618FE" w:rsidRPr="004315A9">
        <w:t xml:space="preserve"> </w:t>
      </w:r>
      <w:r w:rsidRPr="004315A9">
        <w:t>В</w:t>
      </w:r>
      <w:r w:rsidR="003618FE" w:rsidRPr="004315A9">
        <w:t xml:space="preserve"> </w:t>
      </w:r>
      <w:r w:rsidRPr="004315A9">
        <w:t>баллах</w:t>
      </w:r>
      <w:r w:rsidR="003618FE" w:rsidRPr="004315A9">
        <w:t xml:space="preserve"> </w:t>
      </w:r>
      <w:r w:rsidRPr="004315A9">
        <w:t>понятно,</w:t>
      </w:r>
      <w:r w:rsidR="003618FE" w:rsidRPr="004315A9">
        <w:t xml:space="preserve"> </w:t>
      </w:r>
      <w:r w:rsidRPr="004315A9">
        <w:t>в</w:t>
      </w:r>
      <w:r w:rsidR="003618FE" w:rsidRPr="004315A9">
        <w:t xml:space="preserve"> </w:t>
      </w:r>
      <w:r w:rsidRPr="004315A9">
        <w:t>рублях</w:t>
      </w:r>
      <w:r w:rsidR="003618FE" w:rsidRPr="004315A9">
        <w:t xml:space="preserve"> - </w:t>
      </w:r>
      <w:r w:rsidRPr="004315A9">
        <w:t>не</w:t>
      </w:r>
      <w:r w:rsidR="003618FE" w:rsidRPr="004315A9">
        <w:t xml:space="preserve"> </w:t>
      </w:r>
      <w:r w:rsidRPr="004315A9">
        <w:t>очень.</w:t>
      </w:r>
      <w:r w:rsidR="003618FE" w:rsidRPr="004315A9">
        <w:t xml:space="preserve"> </w:t>
      </w:r>
      <w:r w:rsidRPr="004315A9">
        <w:t>Ясно</w:t>
      </w:r>
      <w:r w:rsidR="003618FE" w:rsidRPr="004315A9">
        <w:t xml:space="preserve"> </w:t>
      </w:r>
      <w:r w:rsidRPr="004315A9">
        <w:t>одно:</w:t>
      </w:r>
      <w:r w:rsidR="003618FE" w:rsidRPr="004315A9">
        <w:t xml:space="preserve"> </w:t>
      </w:r>
      <w:r w:rsidRPr="004315A9">
        <w:t>это</w:t>
      </w:r>
      <w:r w:rsidR="003618FE" w:rsidRPr="004315A9">
        <w:t xml:space="preserve"> </w:t>
      </w:r>
      <w:r w:rsidRPr="004315A9">
        <w:t>закон</w:t>
      </w:r>
      <w:r w:rsidR="003618FE" w:rsidRPr="004315A9">
        <w:t xml:space="preserve"> </w:t>
      </w:r>
      <w:r w:rsidRPr="004315A9">
        <w:t>Владимира</w:t>
      </w:r>
      <w:r w:rsidR="003618FE" w:rsidRPr="004315A9">
        <w:t xml:space="preserve"> </w:t>
      </w:r>
      <w:r w:rsidRPr="004315A9">
        <w:t>Путина,</w:t>
      </w:r>
      <w:r w:rsidR="003618FE" w:rsidRPr="004315A9">
        <w:t xml:space="preserve"> </w:t>
      </w:r>
      <w:r w:rsidRPr="004315A9">
        <w:t>и</w:t>
      </w:r>
      <w:r w:rsidR="003618FE" w:rsidRPr="004315A9">
        <w:t xml:space="preserve"> </w:t>
      </w:r>
      <w:r w:rsidRPr="004315A9">
        <w:t>принимать</w:t>
      </w:r>
      <w:r w:rsidR="003618FE" w:rsidRPr="004315A9">
        <w:t xml:space="preserve"> </w:t>
      </w:r>
      <w:r w:rsidRPr="004315A9">
        <w:t>его</w:t>
      </w:r>
      <w:r w:rsidR="003618FE" w:rsidRPr="004315A9">
        <w:t xml:space="preserve"> </w:t>
      </w:r>
      <w:r w:rsidRPr="004315A9">
        <w:t>надо</w:t>
      </w:r>
      <w:r w:rsidR="003618FE" w:rsidRPr="004315A9">
        <w:t xml:space="preserve"> </w:t>
      </w:r>
      <w:r w:rsidRPr="004315A9">
        <w:t>быстро.</w:t>
      </w:r>
      <w:r w:rsidR="003618FE" w:rsidRPr="004315A9">
        <w:t xml:space="preserve"> </w:t>
      </w:r>
      <w:r w:rsidRPr="004315A9">
        <w:t>Буквально</w:t>
      </w:r>
      <w:r w:rsidR="003618FE" w:rsidRPr="004315A9">
        <w:t xml:space="preserve"> </w:t>
      </w:r>
      <w:r w:rsidRPr="004315A9">
        <w:t>завтра.</w:t>
      </w:r>
    </w:p>
    <w:p w14:paraId="5B884DCF" w14:textId="77777777" w:rsidR="00B107E2" w:rsidRPr="004315A9" w:rsidRDefault="00B107E2" w:rsidP="00B107E2">
      <w:r w:rsidRPr="004315A9">
        <w:t>Вопрос</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 </w:t>
      </w:r>
      <w:r w:rsidRPr="004315A9">
        <w:t>своего</w:t>
      </w:r>
      <w:r w:rsidR="003618FE" w:rsidRPr="004315A9">
        <w:t xml:space="preserve"> </w:t>
      </w:r>
      <w:r w:rsidRPr="004315A9">
        <w:t>рода</w:t>
      </w:r>
      <w:r w:rsidR="003618FE" w:rsidRPr="004315A9">
        <w:t xml:space="preserve"> «</w:t>
      </w:r>
      <w:r w:rsidRPr="004315A9">
        <w:t>призрак</w:t>
      </w:r>
      <w:r w:rsidR="003618FE" w:rsidRPr="004315A9">
        <w:t xml:space="preserve"> </w:t>
      </w:r>
      <w:r w:rsidRPr="004315A9">
        <w:t>оперы</w:t>
      </w:r>
      <w:r w:rsidR="003618FE" w:rsidRPr="004315A9">
        <w:t xml:space="preserve">» </w:t>
      </w:r>
      <w:r w:rsidRPr="004315A9">
        <w:t>Он</w:t>
      </w:r>
      <w:r w:rsidR="003618FE" w:rsidRPr="004315A9">
        <w:t xml:space="preserve"> </w:t>
      </w:r>
      <w:r w:rsidRPr="004315A9">
        <w:t>бродил</w:t>
      </w:r>
      <w:r w:rsidR="003618FE" w:rsidRPr="004315A9">
        <w:t xml:space="preserve"> </w:t>
      </w:r>
      <w:r w:rsidRPr="004315A9">
        <w:t>по</w:t>
      </w:r>
      <w:r w:rsidR="003618FE" w:rsidRPr="004315A9">
        <w:t xml:space="preserve"> </w:t>
      </w:r>
      <w:r w:rsidRPr="004315A9">
        <w:t>думским</w:t>
      </w:r>
      <w:r w:rsidR="003618FE" w:rsidRPr="004315A9">
        <w:t xml:space="preserve"> </w:t>
      </w:r>
      <w:r w:rsidRPr="004315A9">
        <w:t>коридорам</w:t>
      </w:r>
      <w:r w:rsidR="003618FE" w:rsidRPr="004315A9">
        <w:t xml:space="preserve"> </w:t>
      </w:r>
      <w:r w:rsidRPr="004315A9">
        <w:t>годами,</w:t>
      </w:r>
      <w:r w:rsidR="003618FE" w:rsidRPr="004315A9">
        <w:t xml:space="preserve"> </w:t>
      </w:r>
      <w:r w:rsidRPr="004315A9">
        <w:t>принимая</w:t>
      </w:r>
      <w:r w:rsidR="003618FE" w:rsidRPr="004315A9">
        <w:t xml:space="preserve"> </w:t>
      </w:r>
      <w:r w:rsidRPr="004315A9">
        <w:t>облик</w:t>
      </w:r>
      <w:r w:rsidR="003618FE" w:rsidRPr="004315A9">
        <w:t xml:space="preserve"> </w:t>
      </w:r>
      <w:r w:rsidRPr="004315A9">
        <w:t>законопроектов</w:t>
      </w:r>
      <w:r w:rsidR="003618FE" w:rsidRPr="004315A9">
        <w:t xml:space="preserve"> </w:t>
      </w:r>
      <w:r w:rsidRPr="004315A9">
        <w:t>то</w:t>
      </w:r>
      <w:r w:rsidR="003618FE" w:rsidRPr="004315A9">
        <w:t xml:space="preserve"> </w:t>
      </w:r>
      <w:r w:rsidRPr="004315A9">
        <w:t>от</w:t>
      </w:r>
      <w:r w:rsidR="003618FE" w:rsidRPr="004315A9">
        <w:t xml:space="preserve"> </w:t>
      </w:r>
      <w:r w:rsidRPr="004315A9">
        <w:t>фракции</w:t>
      </w:r>
      <w:r w:rsidR="003618FE" w:rsidRPr="004315A9">
        <w:t xml:space="preserve"> </w:t>
      </w:r>
      <w:r w:rsidRPr="004315A9">
        <w:t>КПРФ,</w:t>
      </w:r>
      <w:r w:rsidR="003618FE" w:rsidRPr="004315A9">
        <w:t xml:space="preserve"> </w:t>
      </w:r>
      <w:r w:rsidRPr="004315A9">
        <w:t>то</w:t>
      </w:r>
      <w:r w:rsidR="003618FE" w:rsidRPr="004315A9">
        <w:t xml:space="preserve"> </w:t>
      </w:r>
      <w:r w:rsidRPr="004315A9">
        <w:t>СРЗП.</w:t>
      </w:r>
      <w:r w:rsidR="003618FE" w:rsidRPr="004315A9">
        <w:t xml:space="preserve"> </w:t>
      </w:r>
      <w:r w:rsidRPr="004315A9">
        <w:t>Депутаты</w:t>
      </w:r>
      <w:r w:rsidR="003618FE" w:rsidRPr="004315A9">
        <w:t xml:space="preserve"> </w:t>
      </w:r>
      <w:r w:rsidRPr="004315A9">
        <w:t>насчитали</w:t>
      </w:r>
      <w:r w:rsidR="003618FE" w:rsidRPr="004315A9">
        <w:t xml:space="preserve"> </w:t>
      </w:r>
      <w:r w:rsidRPr="004315A9">
        <w:t>минимум</w:t>
      </w:r>
      <w:r w:rsidR="003618FE" w:rsidRPr="004315A9">
        <w:t xml:space="preserve"> </w:t>
      </w:r>
      <w:r w:rsidRPr="004315A9">
        <w:t>восемь</w:t>
      </w:r>
      <w:r w:rsidR="003618FE" w:rsidRPr="004315A9">
        <w:t xml:space="preserve"> </w:t>
      </w:r>
      <w:r w:rsidRPr="004315A9">
        <w:t>инициатив,</w:t>
      </w:r>
      <w:r w:rsidR="003618FE" w:rsidRPr="004315A9">
        <w:t xml:space="preserve"> </w:t>
      </w:r>
      <w:r w:rsidRPr="004315A9">
        <w:t>которые</w:t>
      </w:r>
      <w:r w:rsidR="003618FE" w:rsidRPr="004315A9">
        <w:t xml:space="preserve"> </w:t>
      </w:r>
      <w:r w:rsidRPr="004315A9">
        <w:t>в</w:t>
      </w:r>
      <w:r w:rsidR="003618FE" w:rsidRPr="004315A9">
        <w:t xml:space="preserve"> </w:t>
      </w:r>
      <w:r w:rsidRPr="004315A9">
        <w:t>разные</w:t>
      </w:r>
      <w:r w:rsidR="003618FE" w:rsidRPr="004315A9">
        <w:t xml:space="preserve"> </w:t>
      </w:r>
      <w:r w:rsidRPr="004315A9">
        <w:t>годы</w:t>
      </w:r>
      <w:r w:rsidR="003618FE" w:rsidRPr="004315A9">
        <w:t xml:space="preserve"> </w:t>
      </w:r>
      <w:r w:rsidRPr="004315A9">
        <w:t>по</w:t>
      </w:r>
      <w:r w:rsidR="003618FE" w:rsidRPr="004315A9">
        <w:t xml:space="preserve"> </w:t>
      </w:r>
      <w:r w:rsidRPr="004315A9">
        <w:t>этой</w:t>
      </w:r>
      <w:r w:rsidR="003618FE" w:rsidRPr="004315A9">
        <w:t xml:space="preserve"> </w:t>
      </w:r>
      <w:r w:rsidRPr="004315A9">
        <w:t>теме</w:t>
      </w:r>
      <w:r w:rsidR="003618FE" w:rsidRPr="004315A9">
        <w:t xml:space="preserve"> </w:t>
      </w:r>
      <w:r w:rsidRPr="004315A9">
        <w:t>вносились</w:t>
      </w:r>
      <w:r w:rsidR="003618FE" w:rsidRPr="004315A9">
        <w:t xml:space="preserve"> </w:t>
      </w:r>
      <w:r w:rsidRPr="004315A9">
        <w:t>в</w:t>
      </w:r>
      <w:r w:rsidR="003618FE" w:rsidRPr="004315A9">
        <w:t xml:space="preserve"> </w:t>
      </w:r>
      <w:r w:rsidRPr="004315A9">
        <w:t>нижнюю</w:t>
      </w:r>
      <w:r w:rsidR="003618FE" w:rsidRPr="004315A9">
        <w:t xml:space="preserve"> </w:t>
      </w:r>
      <w:r w:rsidRPr="004315A9">
        <w:t>палату.</w:t>
      </w:r>
      <w:r w:rsidR="003618FE" w:rsidRPr="004315A9">
        <w:t xml:space="preserve"> </w:t>
      </w:r>
      <w:r w:rsidRPr="004315A9">
        <w:t>Каждая</w:t>
      </w:r>
      <w:r w:rsidR="003618FE" w:rsidRPr="004315A9">
        <w:t xml:space="preserve"> </w:t>
      </w:r>
      <w:r w:rsidRPr="004315A9">
        <w:t>растворялась</w:t>
      </w:r>
      <w:r w:rsidR="003618FE" w:rsidRPr="004315A9">
        <w:t xml:space="preserve"> </w:t>
      </w:r>
      <w:r w:rsidRPr="004315A9">
        <w:t>где-то</w:t>
      </w:r>
      <w:r w:rsidR="003618FE" w:rsidRPr="004315A9">
        <w:t xml:space="preserve"> </w:t>
      </w:r>
      <w:r w:rsidRPr="004315A9">
        <w:t>в</w:t>
      </w:r>
      <w:r w:rsidR="003618FE" w:rsidRPr="004315A9">
        <w:t xml:space="preserve"> </w:t>
      </w:r>
      <w:r w:rsidRPr="004315A9">
        <w:t>кулуарах,</w:t>
      </w:r>
      <w:r w:rsidR="003618FE" w:rsidRPr="004315A9">
        <w:t xml:space="preserve"> </w:t>
      </w:r>
      <w:r w:rsidRPr="004315A9">
        <w:t>как</w:t>
      </w:r>
      <w:r w:rsidR="003618FE" w:rsidRPr="004315A9">
        <w:t xml:space="preserve"> </w:t>
      </w:r>
      <w:r w:rsidRPr="004315A9">
        <w:t>привидение</w:t>
      </w:r>
      <w:r w:rsidR="003618FE" w:rsidRPr="004315A9">
        <w:t xml:space="preserve"> </w:t>
      </w:r>
      <w:r w:rsidRPr="004315A9">
        <w:t>с</w:t>
      </w:r>
      <w:r w:rsidR="003618FE" w:rsidRPr="004315A9">
        <w:t xml:space="preserve"> </w:t>
      </w:r>
      <w:r w:rsidRPr="004315A9">
        <w:t>первыми</w:t>
      </w:r>
      <w:r w:rsidR="003618FE" w:rsidRPr="004315A9">
        <w:t xml:space="preserve"> </w:t>
      </w:r>
      <w:r w:rsidRPr="004315A9">
        <w:t>лучами</w:t>
      </w:r>
      <w:r w:rsidR="003618FE" w:rsidRPr="004315A9">
        <w:t xml:space="preserve"> </w:t>
      </w:r>
      <w:r w:rsidRPr="004315A9">
        <w:t>солнца.</w:t>
      </w:r>
    </w:p>
    <w:p w14:paraId="171DE754" w14:textId="77777777" w:rsidR="00B107E2" w:rsidRPr="004315A9" w:rsidRDefault="00B107E2" w:rsidP="00B107E2">
      <w:r w:rsidRPr="004315A9">
        <w:t>Но</w:t>
      </w:r>
      <w:r w:rsidR="003618FE" w:rsidRPr="004315A9">
        <w:t xml:space="preserve"> </w:t>
      </w:r>
      <w:r w:rsidRPr="004315A9">
        <w:t>вот</w:t>
      </w:r>
      <w:r w:rsidR="003618FE" w:rsidRPr="004315A9">
        <w:t xml:space="preserve"> </w:t>
      </w:r>
      <w:r w:rsidRPr="004315A9">
        <w:t>точку</w:t>
      </w:r>
      <w:r w:rsidR="003618FE" w:rsidRPr="004315A9">
        <w:t xml:space="preserve"> </w:t>
      </w:r>
      <w:r w:rsidRPr="004315A9">
        <w:t>в</w:t>
      </w:r>
      <w:r w:rsidR="003618FE" w:rsidRPr="004315A9">
        <w:t xml:space="preserve"> </w:t>
      </w:r>
      <w:r w:rsidRPr="004315A9">
        <w:t>споре</w:t>
      </w:r>
      <w:r w:rsidR="003618FE" w:rsidRPr="004315A9">
        <w:t xml:space="preserve"> </w:t>
      </w:r>
      <w:r w:rsidRPr="004315A9">
        <w:t>-</w:t>
      </w:r>
      <w:r w:rsidR="003618FE" w:rsidRPr="004315A9">
        <w:t xml:space="preserve"> </w:t>
      </w:r>
      <w:r w:rsidRPr="004315A9">
        <w:t>индексировать</w:t>
      </w:r>
      <w:r w:rsidR="003618FE" w:rsidRPr="004315A9">
        <w:t xml:space="preserve"> </w:t>
      </w:r>
      <w:r w:rsidRPr="004315A9">
        <w:t>или</w:t>
      </w:r>
      <w:r w:rsidR="003618FE" w:rsidRPr="004315A9">
        <w:t xml:space="preserve"> </w:t>
      </w:r>
      <w:r w:rsidRPr="004315A9">
        <w:t>не</w:t>
      </w:r>
      <w:r w:rsidR="003618FE" w:rsidRPr="004315A9">
        <w:t xml:space="preserve"> </w:t>
      </w:r>
      <w:r w:rsidRPr="004315A9">
        <w:t>индексировать</w:t>
      </w:r>
      <w:r w:rsidR="003618FE" w:rsidRPr="004315A9">
        <w:t xml:space="preserve"> </w:t>
      </w:r>
      <w:r w:rsidRPr="004315A9">
        <w:t>-</w:t>
      </w:r>
      <w:r w:rsidR="003618FE" w:rsidRPr="004315A9">
        <w:t xml:space="preserve"> </w:t>
      </w:r>
      <w:r w:rsidRPr="004315A9">
        <w:t>поставил</w:t>
      </w:r>
      <w:r w:rsidR="003618FE" w:rsidRPr="004315A9">
        <w:t xml:space="preserve"> </w:t>
      </w:r>
      <w:r w:rsidRPr="004315A9">
        <w:t>президент.</w:t>
      </w:r>
      <w:r w:rsidR="003618FE" w:rsidRPr="004315A9">
        <w:t xml:space="preserve"> </w:t>
      </w:r>
      <w:r w:rsidRPr="004315A9">
        <w:t>Велел</w:t>
      </w:r>
      <w:r w:rsidR="003618FE" w:rsidRPr="004315A9">
        <w:t xml:space="preserve"> </w:t>
      </w:r>
      <w:r w:rsidRPr="004315A9">
        <w:t>индексировать.</w:t>
      </w:r>
      <w:r w:rsidR="003618FE" w:rsidRPr="004315A9">
        <w:t xml:space="preserve"> </w:t>
      </w:r>
      <w:r w:rsidRPr="004315A9">
        <w:t>Законопроект</w:t>
      </w:r>
      <w:r w:rsidR="003618FE" w:rsidRPr="004315A9">
        <w:t xml:space="preserve"> </w:t>
      </w:r>
      <w:r w:rsidRPr="004315A9">
        <w:t>родился</w:t>
      </w:r>
      <w:r w:rsidR="003618FE" w:rsidRPr="004315A9">
        <w:t xml:space="preserve"> </w:t>
      </w:r>
      <w:r w:rsidRPr="004315A9">
        <w:t>молниеносно</w:t>
      </w:r>
      <w:r w:rsidR="003618FE" w:rsidRPr="004315A9">
        <w:t xml:space="preserve"> </w:t>
      </w:r>
      <w:r w:rsidRPr="004315A9">
        <w:t>и</w:t>
      </w:r>
      <w:r w:rsidR="003618FE" w:rsidRPr="004315A9">
        <w:t xml:space="preserve"> </w:t>
      </w:r>
      <w:r w:rsidRPr="004315A9">
        <w:t>так</w:t>
      </w:r>
      <w:r w:rsidR="003618FE" w:rsidRPr="004315A9">
        <w:t xml:space="preserve"> </w:t>
      </w:r>
      <w:r w:rsidRPr="004315A9">
        <w:t>же</w:t>
      </w:r>
      <w:r w:rsidR="003618FE" w:rsidRPr="004315A9">
        <w:t xml:space="preserve"> </w:t>
      </w:r>
      <w:r w:rsidRPr="004315A9">
        <w:t>быстро</w:t>
      </w:r>
      <w:r w:rsidR="003618FE" w:rsidRPr="004315A9">
        <w:t xml:space="preserve"> </w:t>
      </w:r>
      <w:r w:rsidRPr="004315A9">
        <w:t>проскочил</w:t>
      </w:r>
      <w:r w:rsidR="003618FE" w:rsidRPr="004315A9">
        <w:t xml:space="preserve"> </w:t>
      </w:r>
      <w:r w:rsidRPr="004315A9">
        <w:t>первое</w:t>
      </w:r>
      <w:r w:rsidR="003618FE" w:rsidRPr="004315A9">
        <w:t xml:space="preserve"> </w:t>
      </w:r>
      <w:r w:rsidRPr="004315A9">
        <w:t>чтение,</w:t>
      </w:r>
      <w:r w:rsidR="003618FE" w:rsidRPr="004315A9">
        <w:t xml:space="preserve"> </w:t>
      </w:r>
      <w:r w:rsidRPr="004315A9">
        <w:t>встретив</w:t>
      </w:r>
      <w:r w:rsidR="003618FE" w:rsidRPr="004315A9">
        <w:t xml:space="preserve"> </w:t>
      </w:r>
      <w:r w:rsidRPr="004315A9">
        <w:t>на</w:t>
      </w:r>
      <w:r w:rsidR="003618FE" w:rsidRPr="004315A9">
        <w:t xml:space="preserve"> </w:t>
      </w:r>
      <w:r w:rsidRPr="004315A9">
        <w:t>своем</w:t>
      </w:r>
      <w:r w:rsidR="003618FE" w:rsidRPr="004315A9">
        <w:t xml:space="preserve"> </w:t>
      </w:r>
      <w:r w:rsidRPr="004315A9">
        <w:t>пути</w:t>
      </w:r>
      <w:r w:rsidR="003618FE" w:rsidRPr="004315A9">
        <w:t xml:space="preserve"> </w:t>
      </w:r>
      <w:r w:rsidRPr="004315A9">
        <w:t>разве</w:t>
      </w:r>
      <w:r w:rsidR="003618FE" w:rsidRPr="004315A9">
        <w:t xml:space="preserve"> </w:t>
      </w:r>
      <w:r w:rsidRPr="004315A9">
        <w:t>что</w:t>
      </w:r>
      <w:r w:rsidR="003618FE" w:rsidRPr="004315A9">
        <w:t xml:space="preserve"> </w:t>
      </w:r>
      <w:r w:rsidRPr="004315A9">
        <w:t>легкую</w:t>
      </w:r>
      <w:r w:rsidR="003618FE" w:rsidRPr="004315A9">
        <w:t xml:space="preserve"> </w:t>
      </w:r>
      <w:r w:rsidRPr="004315A9">
        <w:t>обиду</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тех</w:t>
      </w:r>
      <w:r w:rsidR="003618FE" w:rsidRPr="004315A9">
        <w:t xml:space="preserve"> </w:t>
      </w:r>
      <w:r w:rsidRPr="004315A9">
        <w:lastRenderedPageBreak/>
        <w:t>парламентариев,</w:t>
      </w:r>
      <w:r w:rsidR="003618FE" w:rsidRPr="004315A9">
        <w:t xml:space="preserve"> </w:t>
      </w:r>
      <w:r w:rsidRPr="004315A9">
        <w:t>которым</w:t>
      </w:r>
      <w:r w:rsidR="003618FE" w:rsidRPr="004315A9">
        <w:t xml:space="preserve"> </w:t>
      </w:r>
      <w:r w:rsidRPr="004315A9">
        <w:t>бы</w:t>
      </w:r>
      <w:r w:rsidR="003618FE" w:rsidRPr="004315A9">
        <w:t xml:space="preserve"> </w:t>
      </w:r>
      <w:r w:rsidRPr="004315A9">
        <w:t>тоже</w:t>
      </w:r>
      <w:r w:rsidR="003618FE" w:rsidRPr="004315A9">
        <w:t xml:space="preserve"> </w:t>
      </w:r>
      <w:r w:rsidRPr="004315A9">
        <w:t>хотелось</w:t>
      </w:r>
      <w:r w:rsidR="003618FE" w:rsidRPr="004315A9">
        <w:t xml:space="preserve"> </w:t>
      </w:r>
      <w:r w:rsidRPr="004315A9">
        <w:t>вписать</w:t>
      </w:r>
      <w:r w:rsidR="003618FE" w:rsidRPr="004315A9">
        <w:t xml:space="preserve"> </w:t>
      </w:r>
      <w:r w:rsidRPr="004315A9">
        <w:t>свое</w:t>
      </w:r>
      <w:r w:rsidR="003618FE" w:rsidRPr="004315A9">
        <w:t xml:space="preserve"> </w:t>
      </w:r>
      <w:r w:rsidRPr="004315A9">
        <w:t>имя</w:t>
      </w:r>
      <w:r w:rsidR="003618FE" w:rsidRPr="004315A9">
        <w:t xml:space="preserve"> </w:t>
      </w:r>
      <w:r w:rsidRPr="004315A9">
        <w:t>в</w:t>
      </w:r>
      <w:r w:rsidR="003618FE" w:rsidRPr="004315A9">
        <w:t xml:space="preserve"> </w:t>
      </w:r>
      <w:r w:rsidRPr="004315A9">
        <w:t>историю</w:t>
      </w:r>
      <w:r w:rsidR="003618FE" w:rsidRPr="004315A9">
        <w:t xml:space="preserve"> </w:t>
      </w:r>
      <w:r w:rsidRPr="004315A9">
        <w:t>(или</w:t>
      </w:r>
      <w:r w:rsidR="003618FE" w:rsidRPr="004315A9">
        <w:t xml:space="preserve"> </w:t>
      </w:r>
      <w:r w:rsidRPr="004315A9">
        <w:t>хотя</w:t>
      </w:r>
      <w:r w:rsidR="003618FE" w:rsidRPr="004315A9">
        <w:t xml:space="preserve"> </w:t>
      </w:r>
      <w:r w:rsidRPr="004315A9">
        <w:t>бы</w:t>
      </w:r>
      <w:r w:rsidR="003618FE" w:rsidRPr="004315A9">
        <w:t xml:space="preserve"> </w:t>
      </w:r>
      <w:r w:rsidRPr="004315A9">
        <w:t>засветиться</w:t>
      </w:r>
      <w:r w:rsidR="003618FE" w:rsidRPr="004315A9">
        <w:t xml:space="preserve"> </w:t>
      </w:r>
      <w:r w:rsidRPr="004315A9">
        <w:t>в</w:t>
      </w:r>
      <w:r w:rsidR="003618FE" w:rsidRPr="004315A9">
        <w:t xml:space="preserve"> </w:t>
      </w:r>
      <w:r w:rsidRPr="004315A9">
        <w:t>списке</w:t>
      </w:r>
      <w:r w:rsidR="003618FE" w:rsidRPr="004315A9">
        <w:t xml:space="preserve"> </w:t>
      </w:r>
      <w:r w:rsidRPr="004315A9">
        <w:t>авторов</w:t>
      </w:r>
      <w:r w:rsidR="003618FE" w:rsidRPr="004315A9">
        <w:t xml:space="preserve"> </w:t>
      </w:r>
      <w:r w:rsidRPr="004315A9">
        <w:t>поправок).</w:t>
      </w:r>
    </w:p>
    <w:p w14:paraId="71402EEB" w14:textId="77777777" w:rsidR="00B107E2" w:rsidRPr="004315A9" w:rsidRDefault="00B107E2" w:rsidP="00B107E2">
      <w:r w:rsidRPr="004315A9">
        <w:t>Как</w:t>
      </w:r>
      <w:r w:rsidR="003618FE" w:rsidRPr="004315A9">
        <w:t xml:space="preserve"> </w:t>
      </w:r>
      <w:r w:rsidRPr="004315A9">
        <w:t>именно</w:t>
      </w:r>
      <w:r w:rsidR="003618FE" w:rsidRPr="004315A9">
        <w:t xml:space="preserve"> </w:t>
      </w:r>
      <w:r w:rsidRPr="004315A9">
        <w:t>будет</w:t>
      </w:r>
      <w:r w:rsidR="003618FE" w:rsidRPr="004315A9">
        <w:t xml:space="preserve"> </w:t>
      </w:r>
      <w:r w:rsidRPr="004315A9">
        <w:t>проводиться</w:t>
      </w:r>
      <w:r w:rsidR="003618FE" w:rsidRPr="004315A9">
        <w:t xml:space="preserve"> </w:t>
      </w:r>
      <w:r w:rsidRPr="004315A9">
        <w:t>индексация</w:t>
      </w:r>
      <w:r w:rsidR="003618FE" w:rsidRPr="004315A9">
        <w:t xml:space="preserve"> - </w:t>
      </w:r>
      <w:r w:rsidRPr="004315A9">
        <w:t>вопрос</w:t>
      </w:r>
      <w:r w:rsidR="003618FE" w:rsidRPr="004315A9">
        <w:t xml:space="preserve"> </w:t>
      </w:r>
      <w:r w:rsidRPr="004315A9">
        <w:t>будущих</w:t>
      </w:r>
      <w:r w:rsidR="003618FE" w:rsidRPr="004315A9">
        <w:t xml:space="preserve"> </w:t>
      </w:r>
      <w:r w:rsidRPr="004315A9">
        <w:t>подсчетов.</w:t>
      </w:r>
      <w:r w:rsidR="003618FE" w:rsidRPr="004315A9">
        <w:t xml:space="preserve"> </w:t>
      </w:r>
      <w:r w:rsidRPr="004315A9">
        <w:t>Старт</w:t>
      </w:r>
      <w:r w:rsidR="003618FE" w:rsidRPr="004315A9">
        <w:t xml:space="preserve"> </w:t>
      </w:r>
      <w:r w:rsidRPr="004315A9">
        <w:t>известен</w:t>
      </w:r>
      <w:r w:rsidR="003618FE" w:rsidRPr="004315A9">
        <w:t xml:space="preserve"> - </w:t>
      </w:r>
      <w:r w:rsidRPr="004315A9">
        <w:t>2025</w:t>
      </w:r>
      <w:r w:rsidR="003618FE" w:rsidRPr="004315A9">
        <w:t xml:space="preserve"> </w:t>
      </w:r>
      <w:r w:rsidRPr="004315A9">
        <w:t>год.</w:t>
      </w:r>
      <w:r w:rsidR="003618FE" w:rsidRPr="004315A9">
        <w:t xml:space="preserve"> </w:t>
      </w:r>
      <w:r w:rsidRPr="004315A9">
        <w:t>Круг</w:t>
      </w:r>
      <w:r w:rsidR="003618FE" w:rsidRPr="004315A9">
        <w:t xml:space="preserve"> </w:t>
      </w:r>
      <w:r w:rsidRPr="004315A9">
        <w:t>лиц</w:t>
      </w:r>
      <w:r w:rsidR="003618FE" w:rsidRPr="004315A9">
        <w:t xml:space="preserve"> </w:t>
      </w:r>
      <w:r w:rsidRPr="004315A9">
        <w:t>очерчен</w:t>
      </w:r>
      <w:r w:rsidR="003618FE" w:rsidRPr="004315A9">
        <w:t xml:space="preserve"> - </w:t>
      </w:r>
      <w:r w:rsidRPr="004315A9">
        <w:t>все</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(не</w:t>
      </w:r>
      <w:r w:rsidR="003618FE" w:rsidRPr="004315A9">
        <w:t xml:space="preserve"> </w:t>
      </w:r>
      <w:r w:rsidRPr="004315A9">
        <w:t>только</w:t>
      </w:r>
      <w:r w:rsidR="003618FE" w:rsidRPr="004315A9">
        <w:t xml:space="preserve"> </w:t>
      </w:r>
      <w:r w:rsidRPr="004315A9">
        <w:t>инвалиды,</w:t>
      </w:r>
      <w:r w:rsidR="003618FE" w:rsidRPr="004315A9">
        <w:t xml:space="preserve"> </w:t>
      </w:r>
      <w:r w:rsidRPr="004315A9">
        <w:t>бюджетники,</w:t>
      </w:r>
      <w:r w:rsidR="003618FE" w:rsidRPr="004315A9">
        <w:t xml:space="preserve"> </w:t>
      </w:r>
      <w:r w:rsidRPr="004315A9">
        <w:t>-</w:t>
      </w:r>
      <w:r w:rsidR="003618FE" w:rsidRPr="004315A9">
        <w:t xml:space="preserve"> </w:t>
      </w:r>
      <w:r w:rsidRPr="004315A9">
        <w:t>вообще</w:t>
      </w:r>
      <w:r w:rsidR="003618FE" w:rsidRPr="004315A9">
        <w:t xml:space="preserve"> </w:t>
      </w:r>
      <w:r w:rsidRPr="004315A9">
        <w:t>все).</w:t>
      </w:r>
      <w:r w:rsidR="003618FE" w:rsidRPr="004315A9">
        <w:t xml:space="preserve"> </w:t>
      </w:r>
      <w:r w:rsidRPr="004315A9">
        <w:t>Оценка</w:t>
      </w:r>
      <w:r w:rsidR="003618FE" w:rsidRPr="004315A9">
        <w:t xml:space="preserve"> </w:t>
      </w:r>
      <w:r w:rsidRPr="004315A9">
        <w:t>затрат</w:t>
      </w:r>
      <w:r w:rsidR="003618FE" w:rsidRPr="004315A9">
        <w:t xml:space="preserve"> </w:t>
      </w:r>
      <w:r w:rsidRPr="004315A9">
        <w:t>проведена</w:t>
      </w:r>
      <w:r w:rsidR="003618FE" w:rsidRPr="004315A9">
        <w:t xml:space="preserve"> - </w:t>
      </w:r>
      <w:r w:rsidRPr="004315A9">
        <w:t>денег</w:t>
      </w:r>
      <w:r w:rsidR="003618FE" w:rsidRPr="004315A9">
        <w:t xml:space="preserve"> </w:t>
      </w:r>
      <w:r w:rsidRPr="004315A9">
        <w:t>потребуется</w:t>
      </w:r>
      <w:r w:rsidR="003618FE" w:rsidRPr="004315A9">
        <w:t xml:space="preserve"> </w:t>
      </w:r>
      <w:r w:rsidRPr="004315A9">
        <w:t>много,</w:t>
      </w:r>
      <w:r w:rsidR="003618FE" w:rsidRPr="004315A9">
        <w:t xml:space="preserve"> </w:t>
      </w:r>
      <w:r w:rsidRPr="004315A9">
        <w:t>потом</w:t>
      </w:r>
      <w:r w:rsidR="003618FE" w:rsidRPr="004315A9">
        <w:t xml:space="preserve"> </w:t>
      </w:r>
      <w:r w:rsidRPr="004315A9">
        <w:t>еще</w:t>
      </w:r>
      <w:r w:rsidR="003618FE" w:rsidRPr="004315A9">
        <w:t xml:space="preserve"> </w:t>
      </w:r>
      <w:r w:rsidRPr="004315A9">
        <w:t>больше.</w:t>
      </w:r>
      <w:r w:rsidR="003618FE" w:rsidRPr="004315A9">
        <w:t xml:space="preserve"> </w:t>
      </w:r>
      <w:r w:rsidRPr="004315A9">
        <w:t>Но</w:t>
      </w:r>
      <w:r w:rsidR="003618FE" w:rsidRPr="004315A9">
        <w:t xml:space="preserve"> </w:t>
      </w:r>
      <w:r w:rsidRPr="004315A9">
        <w:t>тут</w:t>
      </w:r>
      <w:r w:rsidR="003618FE" w:rsidRPr="004315A9">
        <w:t xml:space="preserve"> </w:t>
      </w:r>
      <w:r w:rsidRPr="004315A9">
        <w:t>налоговая</w:t>
      </w:r>
      <w:r w:rsidR="003618FE" w:rsidRPr="004315A9">
        <w:t xml:space="preserve"> </w:t>
      </w:r>
      <w:r w:rsidRPr="004315A9">
        <w:t>реформа</w:t>
      </w:r>
      <w:r w:rsidR="003618FE" w:rsidRPr="004315A9">
        <w:t xml:space="preserve"> </w:t>
      </w:r>
      <w:r w:rsidRPr="004315A9">
        <w:t>в</w:t>
      </w:r>
      <w:r w:rsidR="003618FE" w:rsidRPr="004315A9">
        <w:t xml:space="preserve"> </w:t>
      </w:r>
      <w:r w:rsidRPr="004315A9">
        <w:t>помощь.</w:t>
      </w:r>
      <w:r w:rsidR="003618FE" w:rsidRPr="004315A9">
        <w:t xml:space="preserve"> </w:t>
      </w:r>
      <w:r w:rsidRPr="004315A9">
        <w:t>Остальные</w:t>
      </w:r>
      <w:r w:rsidR="003618FE" w:rsidRPr="004315A9">
        <w:t xml:space="preserve"> </w:t>
      </w:r>
      <w:r w:rsidRPr="004315A9">
        <w:t>детали</w:t>
      </w:r>
      <w:r w:rsidR="003618FE" w:rsidRPr="004315A9">
        <w:t xml:space="preserve"> </w:t>
      </w:r>
      <w:r w:rsidRPr="004315A9">
        <w:t>туманны.</w:t>
      </w:r>
      <w:r w:rsidR="003618FE" w:rsidRPr="004315A9">
        <w:t xml:space="preserve"> </w:t>
      </w:r>
      <w:r w:rsidRPr="004315A9">
        <w:t>Докладчик</w:t>
      </w:r>
      <w:r w:rsidR="003618FE" w:rsidRPr="004315A9">
        <w:t xml:space="preserve"> </w:t>
      </w:r>
      <w:r w:rsidRPr="004315A9">
        <w:t>по</w:t>
      </w:r>
      <w:r w:rsidR="003618FE" w:rsidRPr="004315A9">
        <w:t xml:space="preserve"> </w:t>
      </w:r>
      <w:r w:rsidRPr="004315A9">
        <w:t>проекту</w:t>
      </w:r>
      <w:r w:rsidR="003618FE" w:rsidRPr="004315A9">
        <w:t xml:space="preserve"> </w:t>
      </w:r>
      <w:r w:rsidRPr="004315A9">
        <w:t>поправок</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(ЕР)</w:t>
      </w:r>
      <w:r w:rsidR="003618FE" w:rsidRPr="004315A9">
        <w:t xml:space="preserve"> </w:t>
      </w:r>
      <w:r w:rsidRPr="004315A9">
        <w:t>предпочел</w:t>
      </w:r>
      <w:r w:rsidR="003618FE" w:rsidRPr="004315A9">
        <w:t xml:space="preserve"> </w:t>
      </w:r>
      <w:r w:rsidRPr="004315A9">
        <w:t>обрисовывать</w:t>
      </w:r>
      <w:r w:rsidR="003618FE" w:rsidRPr="004315A9">
        <w:t xml:space="preserve"> </w:t>
      </w:r>
      <w:r w:rsidRPr="004315A9">
        <w:t>контуры</w:t>
      </w:r>
      <w:r w:rsidR="003618FE" w:rsidRPr="004315A9">
        <w:t xml:space="preserve"> </w:t>
      </w:r>
      <w:r w:rsidRPr="004315A9">
        <w:t>будущей</w:t>
      </w:r>
      <w:r w:rsidR="003618FE" w:rsidRPr="004315A9">
        <w:t xml:space="preserve"> </w:t>
      </w:r>
      <w:r w:rsidRPr="004315A9">
        <w:t>пенсионной</w:t>
      </w:r>
      <w:r w:rsidR="003618FE" w:rsidRPr="004315A9">
        <w:t xml:space="preserve"> </w:t>
      </w:r>
      <w:r w:rsidRPr="004315A9">
        <w:t>реальности</w:t>
      </w:r>
      <w:r w:rsidR="003618FE" w:rsidRPr="004315A9">
        <w:t xml:space="preserve"> </w:t>
      </w:r>
      <w:r w:rsidRPr="004315A9">
        <w:t>с</w:t>
      </w:r>
      <w:r w:rsidR="003618FE" w:rsidRPr="004315A9">
        <w:t xml:space="preserve"> </w:t>
      </w:r>
      <w:r w:rsidRPr="004315A9">
        <w:t>присказками</w:t>
      </w:r>
      <w:r w:rsidR="003618FE" w:rsidRPr="004315A9">
        <w:t xml:space="preserve"> «</w:t>
      </w:r>
      <w:r w:rsidRPr="004315A9">
        <w:t>условно</w:t>
      </w:r>
      <w:r w:rsidR="003618FE" w:rsidRPr="004315A9">
        <w:t xml:space="preserve">» </w:t>
      </w:r>
      <w:r w:rsidRPr="004315A9">
        <w:t>и</w:t>
      </w:r>
      <w:r w:rsidR="003618FE" w:rsidRPr="004315A9">
        <w:t xml:space="preserve"> «</w:t>
      </w:r>
      <w:r w:rsidRPr="004315A9">
        <w:t>гипотетически</w:t>
      </w:r>
      <w:r w:rsidR="003618FE" w:rsidRPr="004315A9">
        <w:t xml:space="preserve"> </w:t>
      </w:r>
      <w:r w:rsidRPr="004315A9">
        <w:t>предположим</w:t>
      </w:r>
      <w:r w:rsidR="003618FE" w:rsidRPr="004315A9">
        <w:t>»</w:t>
      </w:r>
      <w:r w:rsidRPr="004315A9">
        <w:t>.</w:t>
      </w:r>
    </w:p>
    <w:p w14:paraId="4654F06C" w14:textId="77777777" w:rsidR="00B107E2" w:rsidRPr="004315A9" w:rsidRDefault="00B107E2" w:rsidP="00B107E2">
      <w:r w:rsidRPr="004315A9">
        <w:t>-</w:t>
      </w:r>
      <w:r w:rsidR="003618FE" w:rsidRPr="004315A9">
        <w:t xml:space="preserve"> </w:t>
      </w:r>
      <w:r w:rsidRPr="004315A9">
        <w:t>Со</w:t>
      </w:r>
      <w:r w:rsidR="003618FE" w:rsidRPr="004315A9">
        <w:t xml:space="preserve"> </w:t>
      </w:r>
      <w:r w:rsidRPr="004315A9">
        <w:t>следующего</w:t>
      </w:r>
      <w:r w:rsidR="003618FE" w:rsidRPr="004315A9">
        <w:t xml:space="preserve"> </w:t>
      </w:r>
      <w:r w:rsidRPr="004315A9">
        <w:t>года</w:t>
      </w:r>
      <w:r w:rsidR="003618FE" w:rsidRPr="004315A9">
        <w:t xml:space="preserve"> </w:t>
      </w:r>
      <w:r w:rsidRPr="004315A9">
        <w:t>пенсия</w:t>
      </w:r>
      <w:r w:rsidR="003618FE" w:rsidRPr="004315A9">
        <w:t xml:space="preserve"> </w:t>
      </w:r>
      <w:r w:rsidRPr="004315A9">
        <w:t>будет</w:t>
      </w:r>
      <w:r w:rsidR="003618FE" w:rsidRPr="004315A9">
        <w:t xml:space="preserve"> </w:t>
      </w:r>
      <w:r w:rsidRPr="004315A9">
        <w:t>индексироваться</w:t>
      </w:r>
      <w:r w:rsidR="003618FE" w:rsidRPr="004315A9">
        <w:t xml:space="preserve"> </w:t>
      </w:r>
      <w:r w:rsidRPr="004315A9">
        <w:t>дважды,</w:t>
      </w:r>
      <w:r w:rsidR="003618FE" w:rsidRPr="004315A9">
        <w:t xml:space="preserve"> </w:t>
      </w:r>
      <w:r w:rsidRPr="004315A9">
        <w:t>-</w:t>
      </w:r>
      <w:r w:rsidR="003618FE" w:rsidRPr="004315A9">
        <w:t xml:space="preserve"> </w:t>
      </w:r>
      <w:r w:rsidRPr="004315A9">
        <w:t>начал</w:t>
      </w:r>
      <w:r w:rsidR="003618FE" w:rsidRPr="004315A9">
        <w:t xml:space="preserve"> </w:t>
      </w:r>
      <w:r w:rsidRPr="004315A9">
        <w:t>с</w:t>
      </w:r>
      <w:r w:rsidR="003618FE" w:rsidRPr="004315A9">
        <w:t xml:space="preserve"> </w:t>
      </w:r>
      <w:r w:rsidRPr="004315A9">
        <w:t>простого</w:t>
      </w:r>
      <w:r w:rsidR="003618FE" w:rsidRPr="004315A9">
        <w:t xml:space="preserve"> </w:t>
      </w:r>
      <w:r w:rsidRPr="004315A9">
        <w:t>господин</w:t>
      </w:r>
      <w:r w:rsidR="003618FE" w:rsidRPr="004315A9">
        <w:t xml:space="preserve"> </w:t>
      </w:r>
      <w:r w:rsidRPr="004315A9">
        <w:t>Исаев.</w:t>
      </w:r>
      <w:r w:rsidR="003618FE" w:rsidRPr="004315A9">
        <w:t xml:space="preserve"> </w:t>
      </w:r>
      <w:r w:rsidRPr="004315A9">
        <w:t>-</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 </w:t>
      </w:r>
      <w:r w:rsidRPr="004315A9">
        <w:t>по</w:t>
      </w:r>
      <w:r w:rsidR="003618FE" w:rsidRPr="004315A9">
        <w:t xml:space="preserve"> </w:t>
      </w:r>
      <w:r w:rsidRPr="004315A9">
        <w:t>уровню</w:t>
      </w:r>
      <w:r w:rsidR="003618FE" w:rsidRPr="004315A9">
        <w:t xml:space="preserve"> </w:t>
      </w:r>
      <w:r w:rsidRPr="004315A9">
        <w:t>инфляции,</w:t>
      </w:r>
      <w:r w:rsidR="003618FE" w:rsidRPr="004315A9">
        <w:t xml:space="preserve"> </w:t>
      </w:r>
      <w:r w:rsidRPr="004315A9">
        <w:t>и</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будет</w:t>
      </w:r>
      <w:r w:rsidR="003618FE" w:rsidRPr="004315A9">
        <w:t xml:space="preserve"> </w:t>
      </w:r>
      <w:r w:rsidRPr="004315A9">
        <w:t>индексироваться</w:t>
      </w:r>
      <w:r w:rsidR="003618FE" w:rsidRPr="004315A9">
        <w:t xml:space="preserve"> </w:t>
      </w:r>
      <w:r w:rsidRPr="004315A9">
        <w:t>страховая</w:t>
      </w:r>
      <w:r w:rsidR="003618FE" w:rsidRPr="004315A9">
        <w:t xml:space="preserve"> </w:t>
      </w:r>
      <w:r w:rsidRPr="004315A9">
        <w:t>часть</w:t>
      </w:r>
      <w:r w:rsidR="003618FE" w:rsidRPr="004315A9">
        <w:t xml:space="preserve"> </w:t>
      </w:r>
      <w:r w:rsidRPr="004315A9">
        <w:t>пенсии</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доходов</w:t>
      </w:r>
      <w:r w:rsidR="003618FE" w:rsidRPr="004315A9">
        <w:t xml:space="preserve"> </w:t>
      </w:r>
      <w:r w:rsidRPr="004315A9">
        <w:t>пенсионного</w:t>
      </w:r>
      <w:r w:rsidR="003618FE" w:rsidRPr="004315A9">
        <w:t xml:space="preserve"> </w:t>
      </w:r>
      <w:r w:rsidRPr="004315A9">
        <w:t>фонда.</w:t>
      </w:r>
      <w:r w:rsidR="003618FE" w:rsidRPr="004315A9">
        <w:t xml:space="preserve"> </w:t>
      </w:r>
    </w:p>
    <w:p w14:paraId="43982D3C" w14:textId="77777777" w:rsidR="00B107E2" w:rsidRPr="004315A9" w:rsidRDefault="00B107E2" w:rsidP="00B107E2">
      <w:r w:rsidRPr="004315A9">
        <w:t>На</w:t>
      </w:r>
      <w:r w:rsidR="003618FE" w:rsidRPr="004315A9">
        <w:t xml:space="preserve"> </w:t>
      </w:r>
      <w:r w:rsidRPr="004315A9">
        <w:t>этих</w:t>
      </w:r>
      <w:r w:rsidR="003618FE" w:rsidRPr="004315A9">
        <w:t xml:space="preserve"> </w:t>
      </w:r>
      <w:r w:rsidRPr="004315A9">
        <w:t>словах</w:t>
      </w:r>
      <w:r w:rsidR="003618FE" w:rsidRPr="004315A9">
        <w:t xml:space="preserve"> </w:t>
      </w:r>
      <w:r w:rsidRPr="004315A9">
        <w:t>лица</w:t>
      </w:r>
      <w:r w:rsidR="003618FE" w:rsidRPr="004315A9">
        <w:t xml:space="preserve"> </w:t>
      </w:r>
      <w:r w:rsidRPr="004315A9">
        <w:t>некоторых</w:t>
      </w:r>
      <w:r w:rsidR="003618FE" w:rsidRPr="004315A9">
        <w:t xml:space="preserve"> </w:t>
      </w:r>
      <w:r w:rsidRPr="004315A9">
        <w:t>думцев</w:t>
      </w:r>
      <w:r w:rsidR="003618FE" w:rsidRPr="004315A9">
        <w:t xml:space="preserve"> </w:t>
      </w:r>
      <w:r w:rsidRPr="004315A9">
        <w:t>(особенно</w:t>
      </w:r>
      <w:r w:rsidR="003618FE" w:rsidRPr="004315A9">
        <w:t xml:space="preserve"> </w:t>
      </w:r>
      <w:r w:rsidRPr="004315A9">
        <w:t>тех</w:t>
      </w:r>
      <w:r w:rsidR="003618FE" w:rsidRPr="004315A9">
        <w:t xml:space="preserve"> </w:t>
      </w:r>
      <w:r w:rsidRPr="004315A9">
        <w:t>из</w:t>
      </w:r>
      <w:r w:rsidR="003618FE" w:rsidRPr="004315A9">
        <w:t xml:space="preserve"> </w:t>
      </w:r>
      <w:r w:rsidRPr="004315A9">
        <w:t>них,</w:t>
      </w:r>
      <w:r w:rsidR="003618FE" w:rsidRPr="004315A9">
        <w:t xml:space="preserve"> </w:t>
      </w:r>
      <w:r w:rsidRPr="004315A9">
        <w:t>у</w:t>
      </w:r>
      <w:r w:rsidR="003618FE" w:rsidRPr="004315A9">
        <w:t xml:space="preserve"> </w:t>
      </w:r>
      <w:r w:rsidRPr="004315A9">
        <w:t>кого</w:t>
      </w:r>
      <w:r w:rsidR="003618FE" w:rsidRPr="004315A9">
        <w:t xml:space="preserve"> </w:t>
      </w:r>
      <w:r w:rsidRPr="004315A9">
        <w:t>пенсия</w:t>
      </w:r>
      <w:r w:rsidR="003618FE" w:rsidRPr="004315A9">
        <w:t xml:space="preserve"> </w:t>
      </w:r>
      <w:r w:rsidRPr="004315A9">
        <w:t>на</w:t>
      </w:r>
      <w:r w:rsidR="003618FE" w:rsidRPr="004315A9">
        <w:t xml:space="preserve"> </w:t>
      </w:r>
      <w:r w:rsidRPr="004315A9">
        <w:t>горизонте)</w:t>
      </w:r>
      <w:r w:rsidR="003618FE" w:rsidRPr="004315A9">
        <w:t xml:space="preserve"> </w:t>
      </w:r>
      <w:r w:rsidRPr="004315A9">
        <w:t>заметно</w:t>
      </w:r>
      <w:r w:rsidR="003618FE" w:rsidRPr="004315A9">
        <w:t xml:space="preserve"> </w:t>
      </w:r>
      <w:r w:rsidRPr="004315A9">
        <w:t>потускнели.</w:t>
      </w:r>
      <w:r w:rsidR="003618FE" w:rsidRPr="004315A9">
        <w:t xml:space="preserve"> </w:t>
      </w:r>
      <w:r w:rsidRPr="004315A9">
        <w:t>Это</w:t>
      </w:r>
      <w:r w:rsidR="003618FE" w:rsidRPr="004315A9">
        <w:t xml:space="preserve"> </w:t>
      </w:r>
      <w:r w:rsidRPr="004315A9">
        <w:t>ж</w:t>
      </w:r>
      <w:r w:rsidR="003618FE" w:rsidRPr="004315A9">
        <w:t xml:space="preserve"> </w:t>
      </w:r>
      <w:r w:rsidRPr="004315A9">
        <w:t>получается</w:t>
      </w:r>
      <w:r w:rsidR="003618FE" w:rsidRPr="004315A9">
        <w:t xml:space="preserve"> </w:t>
      </w:r>
      <w:r w:rsidRPr="004315A9">
        <w:t>уравнение</w:t>
      </w:r>
      <w:r w:rsidR="003618FE" w:rsidRPr="004315A9">
        <w:t xml:space="preserve"> </w:t>
      </w:r>
      <w:r w:rsidRPr="004315A9">
        <w:t>как</w:t>
      </w:r>
      <w:r w:rsidR="003618FE" w:rsidRPr="004315A9">
        <w:t xml:space="preserve"> </w:t>
      </w:r>
      <w:r w:rsidRPr="004315A9">
        <w:t>минимум</w:t>
      </w:r>
      <w:r w:rsidR="003618FE" w:rsidRPr="004315A9">
        <w:t xml:space="preserve"> </w:t>
      </w:r>
      <w:r w:rsidRPr="004315A9">
        <w:t>с</w:t>
      </w:r>
      <w:r w:rsidR="003618FE" w:rsidRPr="004315A9">
        <w:t xml:space="preserve"> </w:t>
      </w:r>
      <w:r w:rsidRPr="004315A9">
        <w:t>двумя</w:t>
      </w:r>
      <w:r w:rsidR="003618FE" w:rsidRPr="004315A9">
        <w:t xml:space="preserve"> </w:t>
      </w:r>
      <w:r w:rsidRPr="004315A9">
        <w:t>неизвестными.</w:t>
      </w:r>
      <w:r w:rsidR="003618FE" w:rsidRPr="004315A9">
        <w:t xml:space="preserve"> </w:t>
      </w:r>
      <w:r w:rsidRPr="004315A9">
        <w:t>Какой</w:t>
      </w:r>
      <w:r w:rsidR="003618FE" w:rsidRPr="004315A9">
        <w:t xml:space="preserve"> </w:t>
      </w:r>
      <w:r w:rsidRPr="004315A9">
        <w:t>она</w:t>
      </w:r>
      <w:r w:rsidR="003618FE" w:rsidRPr="004315A9">
        <w:t xml:space="preserve"> </w:t>
      </w:r>
      <w:r w:rsidRPr="004315A9">
        <w:t>еще</w:t>
      </w:r>
      <w:r w:rsidR="003618FE" w:rsidRPr="004315A9">
        <w:t xml:space="preserve"> </w:t>
      </w:r>
      <w:r w:rsidRPr="004315A9">
        <w:t>будет,</w:t>
      </w:r>
      <w:r w:rsidR="003618FE" w:rsidRPr="004315A9">
        <w:t xml:space="preserve"> </w:t>
      </w:r>
      <w:r w:rsidRPr="004315A9">
        <w:t>эта</w:t>
      </w:r>
      <w:r w:rsidR="003618FE" w:rsidRPr="004315A9">
        <w:t xml:space="preserve"> </w:t>
      </w:r>
      <w:r w:rsidRPr="004315A9">
        <w:t>инфляция.</w:t>
      </w:r>
      <w:r w:rsidR="003618FE" w:rsidRPr="004315A9">
        <w:t xml:space="preserve"> </w:t>
      </w:r>
      <w:r w:rsidRPr="004315A9">
        <w:t>Сколько</w:t>
      </w:r>
      <w:r w:rsidR="003618FE" w:rsidRPr="004315A9">
        <w:t xml:space="preserve"> </w:t>
      </w:r>
      <w:r w:rsidRPr="004315A9">
        <w:t>он</w:t>
      </w:r>
      <w:r w:rsidR="003618FE" w:rsidRPr="004315A9">
        <w:t xml:space="preserve"> </w:t>
      </w:r>
      <w:r w:rsidRPr="004315A9">
        <w:t>еще</w:t>
      </w:r>
      <w:r w:rsidR="003618FE" w:rsidRPr="004315A9">
        <w:t xml:space="preserve"> </w:t>
      </w:r>
      <w:r w:rsidRPr="004315A9">
        <w:t>заработает,</w:t>
      </w:r>
      <w:r w:rsidR="003618FE" w:rsidRPr="004315A9">
        <w:t xml:space="preserve"> </w:t>
      </w:r>
      <w:r w:rsidRPr="004315A9">
        <w:t>этот</w:t>
      </w:r>
      <w:r w:rsidR="003618FE" w:rsidRPr="004315A9">
        <w:t xml:space="preserve"> </w:t>
      </w:r>
      <w:r w:rsidRPr="004315A9">
        <w:t>пенсионный</w:t>
      </w:r>
      <w:r w:rsidR="003618FE" w:rsidRPr="004315A9">
        <w:t xml:space="preserve"> </w:t>
      </w:r>
      <w:r w:rsidRPr="004315A9">
        <w:t>фонд</w:t>
      </w:r>
      <w:r w:rsidR="003618FE" w:rsidRPr="004315A9">
        <w:t>...</w:t>
      </w:r>
    </w:p>
    <w:p w14:paraId="400C3402" w14:textId="77777777" w:rsidR="00B107E2" w:rsidRPr="004315A9" w:rsidRDefault="00B107E2" w:rsidP="00B107E2">
      <w:r w:rsidRPr="004315A9">
        <w:t>-</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и</w:t>
      </w:r>
      <w:r w:rsidR="003618FE" w:rsidRPr="004315A9">
        <w:t xml:space="preserve"> </w:t>
      </w:r>
      <w:r w:rsidRPr="004315A9">
        <w:t>неработающих</w:t>
      </w:r>
      <w:r w:rsidR="003618FE" w:rsidRPr="004315A9">
        <w:t xml:space="preserve"> </w:t>
      </w:r>
      <w:r w:rsidRPr="004315A9">
        <w:t>пенсионеров</w:t>
      </w:r>
      <w:r w:rsidR="003618FE" w:rsidRPr="004315A9">
        <w:t xml:space="preserve"> </w:t>
      </w:r>
      <w:r w:rsidRPr="004315A9">
        <w:t>индексация</w:t>
      </w:r>
      <w:r w:rsidR="003618FE" w:rsidRPr="004315A9">
        <w:t xml:space="preserve"> </w:t>
      </w:r>
      <w:r w:rsidRPr="004315A9">
        <w:t>будет</w:t>
      </w:r>
      <w:r w:rsidR="003618FE" w:rsidRPr="004315A9">
        <w:t xml:space="preserve"> </w:t>
      </w:r>
      <w:r w:rsidRPr="004315A9">
        <w:t>проводиться</w:t>
      </w:r>
      <w:r w:rsidR="003618FE" w:rsidRPr="004315A9">
        <w:t xml:space="preserve"> </w:t>
      </w:r>
      <w:r w:rsidRPr="004315A9">
        <w:t>одинаково</w:t>
      </w:r>
      <w:r w:rsidR="003618FE" w:rsidRPr="004315A9">
        <w:t xml:space="preserve"> </w:t>
      </w:r>
      <w:r w:rsidRPr="004315A9">
        <w:t>на</w:t>
      </w:r>
      <w:r w:rsidR="003618FE" w:rsidRPr="004315A9">
        <w:t xml:space="preserve"> </w:t>
      </w:r>
      <w:r w:rsidRPr="004315A9">
        <w:t>одинаковых</w:t>
      </w:r>
      <w:r w:rsidR="003618FE" w:rsidRPr="004315A9">
        <w:t xml:space="preserve"> </w:t>
      </w:r>
      <w:r w:rsidRPr="004315A9">
        <w:t>принципах,</w:t>
      </w:r>
      <w:r w:rsidR="003618FE" w:rsidRPr="004315A9">
        <w:t xml:space="preserve"> </w:t>
      </w:r>
      <w:r w:rsidRPr="004315A9">
        <w:t>-</w:t>
      </w:r>
      <w:r w:rsidR="003618FE" w:rsidRPr="004315A9">
        <w:t xml:space="preserve"> </w:t>
      </w:r>
      <w:r w:rsidRPr="004315A9">
        <w:t>продолжал</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w:t>
      </w:r>
      <w:r w:rsidR="003618FE" w:rsidRPr="004315A9">
        <w:t xml:space="preserve"> </w:t>
      </w:r>
      <w:r w:rsidRPr="004315A9">
        <w:t>Напомню,</w:t>
      </w:r>
      <w:r w:rsidR="003618FE" w:rsidRPr="004315A9">
        <w:t xml:space="preserve"> </w:t>
      </w:r>
      <w:r w:rsidRPr="004315A9">
        <w:t>что</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ожидает</w:t>
      </w:r>
      <w:r w:rsidR="003618FE" w:rsidRPr="004315A9">
        <w:t xml:space="preserve"> </w:t>
      </w:r>
      <w:r w:rsidRPr="004315A9">
        <w:t>еще</w:t>
      </w:r>
      <w:r w:rsidR="003618FE" w:rsidRPr="004315A9">
        <w:t xml:space="preserve"> </w:t>
      </w:r>
      <w:r w:rsidRPr="004315A9">
        <w:t>одно</w:t>
      </w:r>
      <w:r w:rsidR="003618FE" w:rsidRPr="004315A9">
        <w:t xml:space="preserve"> </w:t>
      </w:r>
      <w:r w:rsidRPr="004315A9">
        <w:t>повышение</w:t>
      </w:r>
      <w:r w:rsidR="003618FE" w:rsidRPr="004315A9">
        <w:t xml:space="preserve"> </w:t>
      </w:r>
      <w:r w:rsidRPr="004315A9">
        <w:t>с</w:t>
      </w:r>
      <w:r w:rsidR="003618FE" w:rsidRPr="004315A9">
        <w:t xml:space="preserve"> </w:t>
      </w:r>
      <w:r w:rsidRPr="004315A9">
        <w:t>1</w:t>
      </w:r>
      <w:r w:rsidR="003618FE" w:rsidRPr="004315A9">
        <w:t xml:space="preserve"> </w:t>
      </w:r>
      <w:r w:rsidRPr="004315A9">
        <w:t>августа,</w:t>
      </w:r>
      <w:r w:rsidR="003618FE" w:rsidRPr="004315A9">
        <w:t xml:space="preserve"> </w:t>
      </w:r>
      <w:r w:rsidRPr="004315A9">
        <w:t>которое</w:t>
      </w:r>
      <w:r w:rsidR="003618FE" w:rsidRPr="004315A9">
        <w:t xml:space="preserve"> </w:t>
      </w:r>
      <w:r w:rsidRPr="004315A9">
        <w:t>никто</w:t>
      </w:r>
      <w:r w:rsidR="003618FE" w:rsidRPr="004315A9">
        <w:t xml:space="preserve"> </w:t>
      </w:r>
      <w:r w:rsidRPr="004315A9">
        <w:t>никогда</w:t>
      </w:r>
      <w:r w:rsidR="003618FE" w:rsidRPr="004315A9">
        <w:t xml:space="preserve"> </w:t>
      </w:r>
      <w:r w:rsidRPr="004315A9">
        <w:t>не</w:t>
      </w:r>
      <w:r w:rsidR="003618FE" w:rsidRPr="004315A9">
        <w:t xml:space="preserve"> </w:t>
      </w:r>
      <w:r w:rsidRPr="004315A9">
        <w:t>отменял</w:t>
      </w:r>
      <w:r w:rsidR="003618FE" w:rsidRPr="004315A9">
        <w:t xml:space="preserve"> - </w:t>
      </w:r>
      <w:r w:rsidRPr="004315A9">
        <w:t>это</w:t>
      </w:r>
      <w:r w:rsidR="003618FE" w:rsidRPr="004315A9">
        <w:t xml:space="preserve"> </w:t>
      </w:r>
      <w:r w:rsidRPr="004315A9">
        <w:t>перерасчет</w:t>
      </w:r>
      <w:r w:rsidR="003618FE" w:rsidRPr="004315A9">
        <w:t xml:space="preserve"> </w:t>
      </w:r>
      <w:r w:rsidRPr="004315A9">
        <w:t>пенсии</w:t>
      </w:r>
      <w:r w:rsidR="003618FE" w:rsidRPr="004315A9">
        <w:t xml:space="preserve"> </w:t>
      </w:r>
      <w:r w:rsidRPr="004315A9">
        <w:t>работающего</w:t>
      </w:r>
      <w:r w:rsidR="003618FE" w:rsidRPr="004315A9">
        <w:t xml:space="preserve"> </w:t>
      </w:r>
      <w:r w:rsidRPr="004315A9">
        <w:t>пенсионера</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заработанных</w:t>
      </w:r>
      <w:r w:rsidR="003618FE" w:rsidRPr="004315A9">
        <w:t xml:space="preserve"> </w:t>
      </w:r>
      <w:r w:rsidRPr="004315A9">
        <w:t>ими</w:t>
      </w:r>
      <w:r w:rsidR="003618FE" w:rsidRPr="004315A9">
        <w:t xml:space="preserve"> </w:t>
      </w:r>
      <w:r w:rsidRPr="004315A9">
        <w:t>баллов.</w:t>
      </w:r>
    </w:p>
    <w:p w14:paraId="2F340912" w14:textId="77777777" w:rsidR="00B107E2" w:rsidRPr="004315A9" w:rsidRDefault="00B107E2" w:rsidP="00B107E2">
      <w:r w:rsidRPr="004315A9">
        <w:t>Тут</w:t>
      </w:r>
      <w:r w:rsidR="003618FE" w:rsidRPr="004315A9">
        <w:t xml:space="preserve"> </w:t>
      </w:r>
      <w:r w:rsidRPr="004315A9">
        <w:t>многие</w:t>
      </w:r>
      <w:r w:rsidR="003618FE" w:rsidRPr="004315A9">
        <w:t xml:space="preserve"> </w:t>
      </w:r>
      <w:r w:rsidRPr="004315A9">
        <w:t>уже</w:t>
      </w:r>
      <w:r w:rsidR="003618FE" w:rsidRPr="004315A9">
        <w:t xml:space="preserve"> </w:t>
      </w:r>
      <w:r w:rsidRPr="004315A9">
        <w:t>конкретно</w:t>
      </w:r>
      <w:r w:rsidR="003618FE" w:rsidRPr="004315A9">
        <w:t xml:space="preserve"> «</w:t>
      </w:r>
      <w:r w:rsidRPr="004315A9">
        <w:t>поплыли</w:t>
      </w:r>
      <w:r w:rsidR="003618FE" w:rsidRPr="004315A9">
        <w:t>»</w:t>
      </w:r>
      <w:r w:rsidRPr="004315A9">
        <w:t>.</w:t>
      </w:r>
      <w:r w:rsidR="003618FE" w:rsidRPr="004315A9">
        <w:t xml:space="preserve"> </w:t>
      </w:r>
      <w:r w:rsidRPr="004315A9">
        <w:t>Поэтому</w:t>
      </w:r>
      <w:r w:rsidR="003618FE" w:rsidRPr="004315A9">
        <w:t xml:space="preserve"> </w:t>
      </w:r>
      <w:r w:rsidRPr="004315A9">
        <w:t>Исаев</w:t>
      </w:r>
      <w:r w:rsidR="003618FE" w:rsidRPr="004315A9">
        <w:t xml:space="preserve"> </w:t>
      </w:r>
      <w:r w:rsidRPr="004315A9">
        <w:t>решил</w:t>
      </w:r>
      <w:r w:rsidR="003618FE" w:rsidRPr="004315A9">
        <w:t xml:space="preserve"> </w:t>
      </w:r>
      <w:r w:rsidRPr="004315A9">
        <w:t>объяснить,</w:t>
      </w:r>
      <w:r w:rsidR="003618FE" w:rsidRPr="004315A9">
        <w:t xml:space="preserve"> </w:t>
      </w:r>
      <w:r w:rsidRPr="004315A9">
        <w:t>каким</w:t>
      </w:r>
      <w:r w:rsidR="003618FE" w:rsidRPr="004315A9">
        <w:t xml:space="preserve"> </w:t>
      </w:r>
      <w:r w:rsidRPr="004315A9">
        <w:t>образом</w:t>
      </w:r>
      <w:r w:rsidR="003618FE" w:rsidRPr="004315A9">
        <w:t xml:space="preserve"> </w:t>
      </w:r>
      <w:r w:rsidRPr="004315A9">
        <w:t>будет</w:t>
      </w:r>
      <w:r w:rsidR="003618FE" w:rsidRPr="004315A9">
        <w:t xml:space="preserve"> </w:t>
      </w:r>
      <w:r w:rsidRPr="004315A9">
        <w:t>осуществляться</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по</w:t>
      </w:r>
      <w:r w:rsidR="003618FE" w:rsidRPr="004315A9">
        <w:t xml:space="preserve"> </w:t>
      </w:r>
      <w:r w:rsidRPr="004315A9">
        <w:t>инфляции.</w:t>
      </w:r>
    </w:p>
    <w:p w14:paraId="7A4CB0EE" w14:textId="77777777" w:rsidR="00B107E2" w:rsidRPr="004315A9" w:rsidRDefault="00B107E2" w:rsidP="00B107E2">
      <w:r w:rsidRPr="004315A9">
        <w:t>-</w:t>
      </w:r>
      <w:r w:rsidR="003618FE" w:rsidRPr="004315A9">
        <w:t xml:space="preserve"> </w:t>
      </w:r>
      <w:r w:rsidRPr="004315A9">
        <w:t>У</w:t>
      </w:r>
      <w:r w:rsidR="003618FE" w:rsidRPr="004315A9">
        <w:t xml:space="preserve"> </w:t>
      </w:r>
      <w:r w:rsidRPr="004315A9">
        <w:t>работающих</w:t>
      </w:r>
      <w:r w:rsidR="003618FE" w:rsidRPr="004315A9">
        <w:t xml:space="preserve"> </w:t>
      </w:r>
      <w:r w:rsidRPr="004315A9">
        <w:t>пенсионера</w:t>
      </w:r>
      <w:r w:rsidR="003618FE" w:rsidRPr="004315A9">
        <w:t xml:space="preserve"> </w:t>
      </w:r>
      <w:r w:rsidRPr="004315A9">
        <w:t>есть</w:t>
      </w:r>
      <w:r w:rsidR="003618FE" w:rsidRPr="004315A9">
        <w:t xml:space="preserve"> </w:t>
      </w:r>
      <w:r w:rsidRPr="004315A9">
        <w:t>как</w:t>
      </w:r>
      <w:r w:rsidR="003618FE" w:rsidRPr="004315A9">
        <w:t xml:space="preserve"> </w:t>
      </w:r>
      <w:r w:rsidRPr="004315A9">
        <w:t>бы</w:t>
      </w:r>
      <w:r w:rsidR="003618FE" w:rsidRPr="004315A9">
        <w:t xml:space="preserve"> </w:t>
      </w:r>
      <w:r w:rsidRPr="004315A9">
        <w:t>два</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Один</w:t>
      </w:r>
      <w:r w:rsidR="003618FE" w:rsidRPr="004315A9">
        <w:t xml:space="preserve"> - </w:t>
      </w:r>
      <w:r w:rsidRPr="004315A9">
        <w:t>который</w:t>
      </w:r>
      <w:r w:rsidR="003618FE" w:rsidRPr="004315A9">
        <w:t xml:space="preserve"> </w:t>
      </w:r>
      <w:r w:rsidRPr="004315A9">
        <w:t>был</w:t>
      </w:r>
      <w:r w:rsidR="003618FE" w:rsidRPr="004315A9">
        <w:t xml:space="preserve"> </w:t>
      </w:r>
      <w:r w:rsidRPr="004315A9">
        <w:t>им</w:t>
      </w:r>
      <w:r w:rsidR="003618FE" w:rsidRPr="004315A9">
        <w:t xml:space="preserve"> </w:t>
      </w:r>
      <w:r w:rsidRPr="004315A9">
        <w:t>заморожен,</w:t>
      </w:r>
      <w:r w:rsidR="003618FE" w:rsidRPr="004315A9">
        <w:t xml:space="preserve"> </w:t>
      </w:r>
      <w:r w:rsidRPr="004315A9">
        <w:t>в</w:t>
      </w:r>
      <w:r w:rsidR="003618FE" w:rsidRPr="004315A9">
        <w:t xml:space="preserve"> </w:t>
      </w:r>
      <w:r w:rsidRPr="004315A9">
        <w:t>который</w:t>
      </w:r>
      <w:r w:rsidR="003618FE" w:rsidRPr="004315A9">
        <w:t xml:space="preserve"> </w:t>
      </w:r>
      <w:r w:rsidRPr="004315A9">
        <w:t>не</w:t>
      </w:r>
      <w:r w:rsidR="003618FE" w:rsidRPr="004315A9">
        <w:t xml:space="preserve"> </w:t>
      </w:r>
      <w:r w:rsidRPr="004315A9">
        <w:t>входили</w:t>
      </w:r>
      <w:r w:rsidR="003618FE" w:rsidRPr="004315A9">
        <w:t xml:space="preserve"> </w:t>
      </w:r>
      <w:r w:rsidRPr="004315A9">
        <w:t>индексации.</w:t>
      </w:r>
      <w:r w:rsidR="003618FE" w:rsidRPr="004315A9">
        <w:t xml:space="preserve"> </w:t>
      </w:r>
      <w:r w:rsidRPr="004315A9">
        <w:t>И</w:t>
      </w:r>
      <w:r w:rsidR="003618FE" w:rsidRPr="004315A9">
        <w:t xml:space="preserve"> </w:t>
      </w:r>
      <w:r w:rsidRPr="004315A9">
        <w:t>другой,</w:t>
      </w:r>
      <w:r w:rsidR="003618FE" w:rsidRPr="004315A9">
        <w:t xml:space="preserve"> </w:t>
      </w:r>
      <w:r w:rsidRPr="004315A9">
        <w:t>который</w:t>
      </w:r>
      <w:r w:rsidR="003618FE" w:rsidRPr="004315A9">
        <w:t xml:space="preserve"> </w:t>
      </w:r>
      <w:r w:rsidRPr="004315A9">
        <w:t>номинально</w:t>
      </w:r>
      <w:r w:rsidR="003618FE" w:rsidRPr="004315A9">
        <w:t xml:space="preserve"> </w:t>
      </w:r>
      <w:r w:rsidRPr="004315A9">
        <w:t>учитывается</w:t>
      </w:r>
      <w:r w:rsidR="003618FE" w:rsidRPr="004315A9">
        <w:t xml:space="preserve"> </w:t>
      </w:r>
      <w:r w:rsidRPr="004315A9">
        <w:t>в</w:t>
      </w:r>
      <w:r w:rsidR="003618FE" w:rsidRPr="004315A9">
        <w:t xml:space="preserve"> </w:t>
      </w:r>
      <w:r w:rsidRPr="004315A9">
        <w:t>пенсионном</w:t>
      </w:r>
      <w:r w:rsidR="003618FE" w:rsidRPr="004315A9">
        <w:t xml:space="preserve"> </w:t>
      </w:r>
      <w:r w:rsidRPr="004315A9">
        <w:t>фонде</w:t>
      </w:r>
      <w:r w:rsidR="003618FE" w:rsidRPr="004315A9">
        <w:t xml:space="preserve"> </w:t>
      </w:r>
      <w:r w:rsidRPr="004315A9">
        <w:t>и</w:t>
      </w:r>
      <w:r w:rsidR="003618FE" w:rsidRPr="004315A9">
        <w:t xml:space="preserve"> </w:t>
      </w:r>
      <w:r w:rsidRPr="004315A9">
        <w:t>в</w:t>
      </w:r>
      <w:r w:rsidR="003618FE" w:rsidRPr="004315A9">
        <w:t xml:space="preserve"> </w:t>
      </w:r>
      <w:r w:rsidRPr="004315A9">
        <w:t>котором</w:t>
      </w:r>
      <w:r w:rsidR="003618FE" w:rsidRPr="004315A9">
        <w:t xml:space="preserve"> </w:t>
      </w:r>
      <w:r w:rsidRPr="004315A9">
        <w:t>учтены</w:t>
      </w:r>
      <w:r w:rsidR="003618FE" w:rsidRPr="004315A9">
        <w:t xml:space="preserve"> </w:t>
      </w:r>
      <w:r w:rsidRPr="004315A9">
        <w:t>все</w:t>
      </w:r>
      <w:r w:rsidR="003618FE" w:rsidRPr="004315A9">
        <w:t xml:space="preserve"> </w:t>
      </w:r>
      <w:r w:rsidRPr="004315A9">
        <w:t>индексации,</w:t>
      </w:r>
      <w:r w:rsidR="003618FE" w:rsidRPr="004315A9">
        <w:t xml:space="preserve"> </w:t>
      </w:r>
      <w:r w:rsidRPr="004315A9">
        <w:t>-</w:t>
      </w:r>
      <w:r w:rsidR="003618FE" w:rsidRPr="004315A9">
        <w:t xml:space="preserve"> </w:t>
      </w:r>
      <w:r w:rsidRPr="004315A9">
        <w:t>сложная</w:t>
      </w:r>
      <w:r w:rsidR="003618FE" w:rsidRPr="004315A9">
        <w:t xml:space="preserve"> </w:t>
      </w:r>
      <w:r w:rsidRPr="004315A9">
        <w:t>манипуляция,</w:t>
      </w:r>
      <w:r w:rsidR="003618FE" w:rsidRPr="004315A9">
        <w:t xml:space="preserve"> </w:t>
      </w:r>
      <w:r w:rsidRPr="004315A9">
        <w:t>о</w:t>
      </w:r>
      <w:r w:rsidR="003618FE" w:rsidRPr="004315A9">
        <w:t xml:space="preserve"> </w:t>
      </w:r>
      <w:r w:rsidRPr="004315A9">
        <w:t>которой</w:t>
      </w:r>
      <w:r w:rsidR="003618FE" w:rsidRPr="004315A9">
        <w:t xml:space="preserve"> </w:t>
      </w:r>
      <w:r w:rsidRPr="004315A9">
        <w:t>говорил</w:t>
      </w:r>
      <w:r w:rsidR="003618FE" w:rsidRPr="004315A9">
        <w:t xml:space="preserve"> </w:t>
      </w:r>
      <w:r w:rsidRPr="004315A9">
        <w:t>господин</w:t>
      </w:r>
      <w:r w:rsidR="003618FE" w:rsidRPr="004315A9">
        <w:t xml:space="preserve"> </w:t>
      </w:r>
      <w:r w:rsidRPr="004315A9">
        <w:t>Исаев,</w:t>
      </w:r>
      <w:r w:rsidR="003618FE" w:rsidRPr="004315A9">
        <w:t xml:space="preserve"> </w:t>
      </w:r>
      <w:r w:rsidRPr="004315A9">
        <w:t>сводится</w:t>
      </w:r>
      <w:r w:rsidR="003618FE" w:rsidRPr="004315A9">
        <w:t xml:space="preserve"> </w:t>
      </w:r>
      <w:r w:rsidRPr="004315A9">
        <w:t>к</w:t>
      </w:r>
      <w:r w:rsidR="003618FE" w:rsidRPr="004315A9">
        <w:t xml:space="preserve"> </w:t>
      </w:r>
      <w:r w:rsidRPr="004315A9">
        <w:t>одному:</w:t>
      </w:r>
      <w:r w:rsidR="003618FE" w:rsidRPr="004315A9">
        <w:t xml:space="preserve"> </w:t>
      </w:r>
      <w:r w:rsidRPr="004315A9">
        <w:t>на</w:t>
      </w:r>
      <w:r w:rsidR="003618FE" w:rsidRPr="004315A9">
        <w:t xml:space="preserve"> </w:t>
      </w:r>
      <w:r w:rsidRPr="004315A9">
        <w:t>бумаге</w:t>
      </w:r>
      <w:r w:rsidR="003618FE" w:rsidRPr="004315A9">
        <w:t xml:space="preserve"> </w:t>
      </w:r>
      <w:r w:rsidRPr="004315A9">
        <w:t>у</w:t>
      </w:r>
      <w:r w:rsidR="003618FE" w:rsidRPr="004315A9">
        <w:t xml:space="preserve"> </w:t>
      </w:r>
      <w:r w:rsidRPr="004315A9">
        <w:t>работающего</w:t>
      </w:r>
      <w:r w:rsidR="003618FE" w:rsidRPr="004315A9">
        <w:t xml:space="preserve"> </w:t>
      </w:r>
      <w:r w:rsidRPr="004315A9">
        <w:t>пенсионера</w:t>
      </w:r>
      <w:r w:rsidR="003618FE" w:rsidRPr="004315A9">
        <w:t xml:space="preserve"> </w:t>
      </w:r>
      <w:r w:rsidRPr="004315A9">
        <w:t>больше,</w:t>
      </w:r>
      <w:r w:rsidR="003618FE" w:rsidRPr="004315A9">
        <w:t xml:space="preserve"> </w:t>
      </w:r>
      <w:r w:rsidRPr="004315A9">
        <w:t>в</w:t>
      </w:r>
      <w:r w:rsidR="003618FE" w:rsidRPr="004315A9">
        <w:t xml:space="preserve"> </w:t>
      </w:r>
      <w:r w:rsidRPr="004315A9">
        <w:t>кармане</w:t>
      </w:r>
      <w:r w:rsidR="003618FE" w:rsidRPr="004315A9">
        <w:t xml:space="preserve"> - </w:t>
      </w:r>
      <w:r w:rsidRPr="004315A9">
        <w:t>меньше.</w:t>
      </w:r>
      <w:r w:rsidR="003618FE" w:rsidRPr="004315A9">
        <w:t xml:space="preserve"> </w:t>
      </w:r>
    </w:p>
    <w:p w14:paraId="6B2C9FE8" w14:textId="77777777" w:rsidR="00B107E2" w:rsidRPr="004315A9" w:rsidRDefault="00B107E2" w:rsidP="00B107E2">
      <w:r w:rsidRPr="004315A9">
        <w:t>-</w:t>
      </w:r>
      <w:r w:rsidR="003618FE" w:rsidRPr="004315A9">
        <w:t xml:space="preserve"> </w:t>
      </w:r>
      <w:r w:rsidRPr="004315A9">
        <w:t>Индексация</w:t>
      </w:r>
      <w:r w:rsidR="003618FE" w:rsidRPr="004315A9">
        <w:t xml:space="preserve"> </w:t>
      </w:r>
      <w:r w:rsidRPr="004315A9">
        <w:t>по</w:t>
      </w:r>
      <w:r w:rsidR="003618FE" w:rsidRPr="004315A9">
        <w:t xml:space="preserve"> </w:t>
      </w:r>
      <w:r w:rsidRPr="004315A9">
        <w:t>инфляции</w:t>
      </w:r>
      <w:r w:rsidR="003618FE" w:rsidRPr="004315A9">
        <w:t xml:space="preserve"> </w:t>
      </w:r>
      <w:r w:rsidRPr="004315A9">
        <w:t>работающему</w:t>
      </w:r>
      <w:r w:rsidR="003618FE" w:rsidRPr="004315A9">
        <w:t xml:space="preserve"> </w:t>
      </w:r>
      <w:r w:rsidRPr="004315A9">
        <w:t>пенсионеру</w:t>
      </w:r>
      <w:r w:rsidR="003618FE" w:rsidRPr="004315A9">
        <w:t xml:space="preserve"> </w:t>
      </w:r>
      <w:r w:rsidRPr="004315A9">
        <w:t>будет</w:t>
      </w:r>
      <w:r w:rsidR="003618FE" w:rsidRPr="004315A9">
        <w:t xml:space="preserve"> </w:t>
      </w:r>
      <w:r w:rsidRPr="004315A9">
        <w:t>осуществляться</w:t>
      </w:r>
      <w:r w:rsidR="003618FE" w:rsidRPr="004315A9">
        <w:t xml:space="preserve"> </w:t>
      </w:r>
      <w:r w:rsidRPr="004315A9">
        <w:t>от</w:t>
      </w:r>
      <w:r w:rsidR="003618FE" w:rsidRPr="004315A9">
        <w:t xml:space="preserve"> </w:t>
      </w:r>
      <w:r w:rsidRPr="004315A9">
        <w:t>максимального</w:t>
      </w:r>
      <w:r w:rsidR="003618FE" w:rsidRPr="004315A9">
        <w:t xml:space="preserve"> </w:t>
      </w:r>
      <w:r w:rsidRPr="004315A9">
        <w:t>размера,</w:t>
      </w:r>
      <w:r w:rsidR="003618FE" w:rsidRPr="004315A9">
        <w:t xml:space="preserve"> </w:t>
      </w:r>
      <w:r w:rsidRPr="004315A9">
        <w:t>-</w:t>
      </w:r>
      <w:r w:rsidR="003618FE" w:rsidRPr="004315A9">
        <w:t xml:space="preserve"> </w:t>
      </w:r>
      <w:r w:rsidRPr="004315A9">
        <w:t>с</w:t>
      </w:r>
      <w:r w:rsidR="003618FE" w:rsidRPr="004315A9">
        <w:t xml:space="preserve"> </w:t>
      </w:r>
      <w:r w:rsidRPr="004315A9">
        <w:t>особым</w:t>
      </w:r>
      <w:r w:rsidR="003618FE" w:rsidRPr="004315A9">
        <w:t xml:space="preserve"> </w:t>
      </w:r>
      <w:r w:rsidRPr="004315A9">
        <w:t>напором</w:t>
      </w:r>
      <w:r w:rsidR="003618FE" w:rsidRPr="004315A9">
        <w:t xml:space="preserve"> </w:t>
      </w:r>
      <w:r w:rsidRPr="004315A9">
        <w:t>произнес</w:t>
      </w:r>
      <w:r w:rsidR="003618FE" w:rsidRPr="004315A9">
        <w:t xml:space="preserve"> </w:t>
      </w:r>
      <w:r w:rsidRPr="004315A9">
        <w:t>докладчик.</w:t>
      </w:r>
      <w:r w:rsidR="003618FE" w:rsidRPr="004315A9">
        <w:t xml:space="preserve"> </w:t>
      </w:r>
      <w:r w:rsidRPr="004315A9">
        <w:t>-</w:t>
      </w:r>
      <w:r w:rsidR="003618FE" w:rsidRPr="004315A9">
        <w:t xml:space="preserve"> </w:t>
      </w:r>
      <w:r w:rsidRPr="004315A9">
        <w:t>Гипотетически</w:t>
      </w:r>
      <w:r w:rsidR="003618FE" w:rsidRPr="004315A9">
        <w:t xml:space="preserve"> </w:t>
      </w:r>
      <w:r w:rsidRPr="004315A9">
        <w:t>предположим:</w:t>
      </w:r>
      <w:r w:rsidR="003618FE" w:rsidRPr="004315A9">
        <w:t xml:space="preserve"> </w:t>
      </w:r>
      <w:r w:rsidRPr="004315A9">
        <w:t>пенсионер</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(год</w:t>
      </w:r>
      <w:r w:rsidR="003618FE" w:rsidRPr="004315A9">
        <w:t xml:space="preserve"> </w:t>
      </w:r>
      <w:r w:rsidRPr="004315A9">
        <w:t>заморозки</w:t>
      </w:r>
      <w:r w:rsidR="003618FE" w:rsidRPr="004315A9">
        <w:t xml:space="preserve"> </w:t>
      </w:r>
      <w:r w:rsidRPr="004315A9">
        <w:t>индексаций</w:t>
      </w:r>
      <w:r w:rsidR="003618FE" w:rsidRPr="004315A9">
        <w:t xml:space="preserve"> </w:t>
      </w:r>
      <w:r w:rsidRPr="004315A9">
        <w:t>и</w:t>
      </w:r>
      <w:r w:rsidR="003618FE" w:rsidRPr="004315A9">
        <w:t xml:space="preserve"> </w:t>
      </w:r>
      <w:r w:rsidRPr="004315A9">
        <w:t>старт</w:t>
      </w:r>
      <w:r w:rsidR="003618FE" w:rsidRPr="004315A9">
        <w:t xml:space="preserve"> </w:t>
      </w:r>
      <w:r w:rsidRPr="004315A9">
        <w:t>так</w:t>
      </w:r>
      <w:r w:rsidR="003618FE" w:rsidRPr="004315A9">
        <w:t xml:space="preserve"> </w:t>
      </w:r>
      <w:r w:rsidRPr="004315A9">
        <w:t>называемого</w:t>
      </w:r>
      <w:r w:rsidR="003618FE" w:rsidRPr="004315A9">
        <w:t xml:space="preserve"> </w:t>
      </w:r>
      <w:r w:rsidRPr="004315A9">
        <w:t>переходного</w:t>
      </w:r>
      <w:r w:rsidR="003618FE" w:rsidRPr="004315A9">
        <w:t xml:space="preserve"> </w:t>
      </w:r>
      <w:r w:rsidRPr="004315A9">
        <w:t>периода,</w:t>
      </w:r>
      <w:r w:rsidR="003618FE" w:rsidRPr="004315A9">
        <w:t xml:space="preserve"> </w:t>
      </w:r>
      <w:r w:rsidRPr="004315A9">
        <w:t>который</w:t>
      </w:r>
      <w:r w:rsidR="003618FE" w:rsidRPr="004315A9">
        <w:t xml:space="preserve"> </w:t>
      </w:r>
      <w:r w:rsidRPr="004315A9">
        <w:t>истекает</w:t>
      </w:r>
      <w:r w:rsidR="003618FE" w:rsidRPr="004315A9">
        <w:t xml:space="preserve"> </w:t>
      </w:r>
      <w:r w:rsidRPr="004315A9">
        <w:t>в</w:t>
      </w:r>
      <w:r w:rsidR="003618FE" w:rsidRPr="004315A9">
        <w:t xml:space="preserve"> </w:t>
      </w:r>
      <w:r w:rsidRPr="004315A9">
        <w:t>этом</w:t>
      </w:r>
      <w:r w:rsidR="003618FE" w:rsidRPr="004315A9">
        <w:t xml:space="preserve"> </w:t>
      </w:r>
      <w:r w:rsidRPr="004315A9">
        <w:t>году.</w:t>
      </w:r>
      <w:r w:rsidR="003618FE" w:rsidRPr="004315A9">
        <w:t xml:space="preserve"> - </w:t>
      </w:r>
      <w:r w:rsidRPr="004315A9">
        <w:t>прим.</w:t>
      </w:r>
      <w:r w:rsidR="003618FE" w:rsidRPr="004315A9">
        <w:t xml:space="preserve"> «</w:t>
      </w:r>
      <w:r w:rsidRPr="004315A9">
        <w:t>МК</w:t>
      </w:r>
      <w:r w:rsidR="003618FE" w:rsidRPr="004315A9">
        <w:t>»</w:t>
      </w:r>
      <w:r w:rsidRPr="004315A9">
        <w:t>)</w:t>
      </w:r>
      <w:r w:rsidR="003618FE" w:rsidRPr="004315A9">
        <w:t xml:space="preserve"> </w:t>
      </w:r>
      <w:r w:rsidRPr="004315A9">
        <w:t>работает.</w:t>
      </w:r>
      <w:r w:rsidR="003618FE" w:rsidRPr="004315A9">
        <w:t xml:space="preserve"> </w:t>
      </w:r>
      <w:r w:rsidRPr="004315A9">
        <w:t>Пенсия</w:t>
      </w:r>
      <w:r w:rsidR="003618FE" w:rsidRPr="004315A9">
        <w:t xml:space="preserve"> </w:t>
      </w:r>
      <w:r w:rsidRPr="004315A9">
        <w:t>его</w:t>
      </w:r>
      <w:r w:rsidR="003618FE" w:rsidRPr="004315A9">
        <w:t xml:space="preserve"> </w:t>
      </w:r>
      <w:r w:rsidRPr="004315A9">
        <w:t>была</w:t>
      </w:r>
      <w:r w:rsidR="003618FE" w:rsidRPr="004315A9">
        <w:t xml:space="preserve"> </w:t>
      </w:r>
      <w:r w:rsidRPr="004315A9">
        <w:t>20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Номинально</w:t>
      </w:r>
      <w:r w:rsidR="003618FE" w:rsidRPr="004315A9">
        <w:t xml:space="preserve"> </w:t>
      </w:r>
      <w:r w:rsidRPr="004315A9">
        <w:t>у</w:t>
      </w:r>
      <w:r w:rsidR="003618FE" w:rsidRPr="004315A9">
        <w:t xml:space="preserve"> </w:t>
      </w:r>
      <w:r w:rsidRPr="004315A9">
        <w:t>него</w:t>
      </w:r>
      <w:r w:rsidR="003618FE" w:rsidRPr="004315A9">
        <w:t xml:space="preserve"> </w:t>
      </w:r>
      <w:r w:rsidRPr="004315A9">
        <w:t>накопилось</w:t>
      </w:r>
      <w:r w:rsidR="003618FE" w:rsidRPr="004315A9">
        <w:t xml:space="preserve"> </w:t>
      </w:r>
      <w:r w:rsidRPr="004315A9">
        <w:t>в</w:t>
      </w:r>
      <w:r w:rsidR="003618FE" w:rsidRPr="004315A9">
        <w:t xml:space="preserve"> </w:t>
      </w:r>
      <w:r w:rsidRPr="004315A9">
        <w:t>пенсионном</w:t>
      </w:r>
      <w:r w:rsidR="003618FE" w:rsidRPr="004315A9">
        <w:t xml:space="preserve"> </w:t>
      </w:r>
      <w:r w:rsidRPr="004315A9">
        <w:t>фонде</w:t>
      </w:r>
      <w:r w:rsidR="003618FE" w:rsidRPr="004315A9">
        <w:t xml:space="preserve"> </w:t>
      </w:r>
      <w:r w:rsidRPr="004315A9">
        <w:t>со</w:t>
      </w:r>
      <w:r w:rsidR="003618FE" w:rsidRPr="004315A9">
        <w:t xml:space="preserve"> </w:t>
      </w:r>
      <w:r w:rsidRPr="004315A9">
        <w:t>всеми</w:t>
      </w:r>
      <w:r w:rsidR="003618FE" w:rsidRPr="004315A9">
        <w:t xml:space="preserve"> </w:t>
      </w:r>
      <w:r w:rsidRPr="004315A9">
        <w:t>индексациями</w:t>
      </w:r>
      <w:r w:rsidR="003618FE" w:rsidRPr="004315A9">
        <w:t xml:space="preserve"> </w:t>
      </w:r>
      <w:r w:rsidRPr="004315A9">
        <w:t>уже</w:t>
      </w:r>
      <w:r w:rsidR="003618FE" w:rsidRPr="004315A9">
        <w:t xml:space="preserve"> </w:t>
      </w:r>
      <w:r w:rsidRPr="004315A9">
        <w:t>30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Если</w:t>
      </w:r>
      <w:r w:rsidR="003618FE" w:rsidRPr="004315A9">
        <w:t xml:space="preserve"> </w:t>
      </w:r>
      <w:r w:rsidRPr="004315A9">
        <w:t>мы</w:t>
      </w:r>
      <w:r w:rsidR="003618FE" w:rsidRPr="004315A9">
        <w:t xml:space="preserve"> </w:t>
      </w:r>
      <w:r w:rsidRPr="004315A9">
        <w:t>предположим</w:t>
      </w:r>
      <w:r w:rsidR="003618FE" w:rsidRPr="004315A9">
        <w:t xml:space="preserve"> </w:t>
      </w:r>
      <w:r w:rsidRPr="004315A9">
        <w:t>условно,</w:t>
      </w:r>
      <w:r w:rsidR="003618FE" w:rsidRPr="004315A9">
        <w:t xml:space="preserve"> </w:t>
      </w:r>
      <w:r w:rsidRPr="004315A9">
        <w:t>что</w:t>
      </w:r>
      <w:r w:rsidR="003618FE" w:rsidRPr="004315A9">
        <w:t xml:space="preserve"> </w:t>
      </w:r>
      <w:r w:rsidRPr="004315A9">
        <w:t>инфляция</w:t>
      </w:r>
      <w:r w:rsidR="003618FE" w:rsidRPr="004315A9">
        <w:t xml:space="preserve"> </w:t>
      </w:r>
      <w:r w:rsidRPr="004315A9">
        <w:t>10%</w:t>
      </w:r>
      <w:r w:rsidR="003618FE" w:rsidRPr="004315A9">
        <w:t xml:space="preserve"> </w:t>
      </w:r>
      <w:r w:rsidRPr="004315A9">
        <w:t>для</w:t>
      </w:r>
      <w:r w:rsidR="003618FE" w:rsidRPr="004315A9">
        <w:t xml:space="preserve"> </w:t>
      </w:r>
      <w:r w:rsidRPr="004315A9">
        <w:t>простоты</w:t>
      </w:r>
      <w:r w:rsidR="003618FE" w:rsidRPr="004315A9">
        <w:t xml:space="preserve"> </w:t>
      </w:r>
      <w:r w:rsidRPr="004315A9">
        <w:t>счета,</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следующего</w:t>
      </w:r>
      <w:r w:rsidR="003618FE" w:rsidRPr="004315A9">
        <w:t xml:space="preserve"> </w:t>
      </w:r>
      <w:r w:rsidRPr="004315A9">
        <w:t>года</w:t>
      </w:r>
      <w:r w:rsidR="003618FE" w:rsidRPr="004315A9">
        <w:t xml:space="preserve"> </w:t>
      </w:r>
      <w:r w:rsidRPr="004315A9">
        <w:t>его</w:t>
      </w:r>
      <w:r w:rsidR="003618FE" w:rsidRPr="004315A9">
        <w:t xml:space="preserve"> </w:t>
      </w:r>
      <w:r w:rsidRPr="004315A9">
        <w:t>пенсия</w:t>
      </w:r>
      <w:r w:rsidR="003618FE" w:rsidRPr="004315A9">
        <w:t xml:space="preserve"> </w:t>
      </w:r>
      <w:r w:rsidRPr="004315A9">
        <w:t>будет</w:t>
      </w:r>
      <w:r w:rsidR="003618FE" w:rsidRPr="004315A9">
        <w:t xml:space="preserve"> </w:t>
      </w:r>
      <w:r w:rsidRPr="004315A9">
        <w:t>увеличена</w:t>
      </w:r>
      <w:r w:rsidR="003618FE" w:rsidRPr="004315A9">
        <w:t xml:space="preserve"> </w:t>
      </w:r>
      <w:r w:rsidRPr="004315A9">
        <w:t>не</w:t>
      </w:r>
      <w:r w:rsidR="003618FE" w:rsidRPr="004315A9">
        <w:t xml:space="preserve"> </w:t>
      </w:r>
      <w:r w:rsidRPr="004315A9">
        <w:t>на</w:t>
      </w:r>
      <w:r w:rsidR="003618FE" w:rsidRPr="004315A9">
        <w:t xml:space="preserve"> </w:t>
      </w:r>
      <w:r w:rsidRPr="004315A9">
        <w:t>две,</w:t>
      </w:r>
      <w:r w:rsidR="003618FE" w:rsidRPr="004315A9">
        <w:t xml:space="preserve"> </w:t>
      </w:r>
      <w:r w:rsidRPr="004315A9">
        <w:t>а</w:t>
      </w:r>
      <w:r w:rsidR="003618FE" w:rsidRPr="004315A9">
        <w:t xml:space="preserve"> </w:t>
      </w:r>
      <w:r w:rsidRPr="004315A9">
        <w:t>на</w:t>
      </w:r>
      <w:r w:rsidR="003618FE" w:rsidRPr="004315A9">
        <w:t xml:space="preserve"> </w:t>
      </w:r>
      <w:r w:rsidRPr="004315A9">
        <w:t>три</w:t>
      </w:r>
      <w:r w:rsidR="003618FE" w:rsidRPr="004315A9">
        <w:t xml:space="preserve"> </w:t>
      </w:r>
      <w:r w:rsidRPr="004315A9">
        <w:t>тысячи</w:t>
      </w:r>
      <w:r w:rsidR="003618FE" w:rsidRPr="004315A9">
        <w:t xml:space="preserve"> </w:t>
      </w:r>
      <w:r w:rsidRPr="004315A9">
        <w:t>рублей,</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максимального</w:t>
      </w:r>
      <w:r w:rsidR="003618FE" w:rsidRPr="004315A9">
        <w:t xml:space="preserve"> </w:t>
      </w:r>
      <w:r w:rsidRPr="004315A9">
        <w:t>размера.</w:t>
      </w:r>
    </w:p>
    <w:p w14:paraId="29FF7474" w14:textId="77777777" w:rsidR="00B107E2" w:rsidRPr="004315A9" w:rsidRDefault="00B107E2" w:rsidP="00B107E2">
      <w:r w:rsidRPr="004315A9">
        <w:t>Денег-то</w:t>
      </w:r>
      <w:r w:rsidR="003618FE" w:rsidRPr="004315A9">
        <w:t xml:space="preserve"> </w:t>
      </w:r>
      <w:r w:rsidRPr="004315A9">
        <w:t>на</w:t>
      </w:r>
      <w:r w:rsidR="003618FE" w:rsidRPr="004315A9">
        <w:t xml:space="preserve"> </w:t>
      </w:r>
      <w:r w:rsidRPr="004315A9">
        <w:t>вс</w:t>
      </w:r>
      <w:r w:rsidR="003618FE" w:rsidRPr="004315A9">
        <w:t xml:space="preserve">е </w:t>
      </w:r>
      <w:r w:rsidRPr="004315A9">
        <w:t>это</w:t>
      </w:r>
      <w:r w:rsidR="003618FE" w:rsidRPr="004315A9">
        <w:t xml:space="preserve"> </w:t>
      </w:r>
      <w:r w:rsidRPr="004315A9">
        <w:t>сколько</w:t>
      </w:r>
      <w:r w:rsidR="003618FE" w:rsidRPr="004315A9">
        <w:t xml:space="preserve"> </w:t>
      </w:r>
      <w:r w:rsidRPr="004315A9">
        <w:t>понадобится?</w:t>
      </w:r>
      <w:r w:rsidR="003618FE" w:rsidRPr="004315A9">
        <w:t xml:space="preserve"> </w:t>
      </w:r>
      <w:r w:rsidRPr="004315A9">
        <w:t>-</w:t>
      </w:r>
      <w:r w:rsidR="003618FE" w:rsidRPr="004315A9">
        <w:t xml:space="preserve"> </w:t>
      </w:r>
      <w:r w:rsidRPr="004315A9">
        <w:t>повис</w:t>
      </w:r>
      <w:r w:rsidR="003618FE" w:rsidRPr="004315A9">
        <w:t xml:space="preserve"> </w:t>
      </w:r>
      <w:r w:rsidRPr="004315A9">
        <w:t>немой</w:t>
      </w:r>
      <w:r w:rsidR="003618FE" w:rsidRPr="004315A9">
        <w:t xml:space="preserve"> </w:t>
      </w:r>
      <w:r w:rsidRPr="004315A9">
        <w:t>вопрос</w:t>
      </w:r>
      <w:r w:rsidR="003618FE" w:rsidRPr="004315A9">
        <w:t xml:space="preserve"> </w:t>
      </w:r>
      <w:r w:rsidRPr="004315A9">
        <w:t>в</w:t>
      </w:r>
      <w:r w:rsidR="003618FE" w:rsidRPr="004315A9">
        <w:t xml:space="preserve"> </w:t>
      </w:r>
      <w:r w:rsidRPr="004315A9">
        <w:t>зале</w:t>
      </w:r>
      <w:r w:rsidR="003618FE" w:rsidRPr="004315A9">
        <w:t xml:space="preserve"> </w:t>
      </w:r>
      <w:r w:rsidRPr="004315A9">
        <w:t>ГД.</w:t>
      </w:r>
      <w:r w:rsidR="003618FE" w:rsidRPr="004315A9">
        <w:t xml:space="preserve"> </w:t>
      </w:r>
      <w:r w:rsidRPr="004315A9">
        <w:t>Исаев,</w:t>
      </w:r>
      <w:r w:rsidR="003618FE" w:rsidRPr="004315A9">
        <w:t xml:space="preserve"> </w:t>
      </w:r>
      <w:r w:rsidRPr="004315A9">
        <w:t>вздохнув,</w:t>
      </w:r>
      <w:r w:rsidR="003618FE" w:rsidRPr="004315A9">
        <w:t xml:space="preserve"> </w:t>
      </w:r>
      <w:r w:rsidRPr="004315A9">
        <w:t>ответил:</w:t>
      </w:r>
      <w:r w:rsidR="003618FE" w:rsidRPr="004315A9">
        <w:t xml:space="preserve"> «</w:t>
      </w:r>
      <w:r w:rsidRPr="004315A9">
        <w:t>Расходы</w:t>
      </w:r>
      <w:r w:rsidR="003618FE" w:rsidRPr="004315A9">
        <w:t xml:space="preserve"> </w:t>
      </w:r>
      <w:r w:rsidRPr="004315A9">
        <w:t>будут</w:t>
      </w:r>
      <w:r w:rsidR="003618FE" w:rsidRPr="004315A9">
        <w:t xml:space="preserve"> </w:t>
      </w:r>
      <w:r w:rsidRPr="004315A9">
        <w:t>серьезными</w:t>
      </w:r>
      <w:r w:rsidR="003618FE" w:rsidRPr="004315A9">
        <w:t>»</w:t>
      </w:r>
      <w:r w:rsidRPr="004315A9">
        <w:t>.</w:t>
      </w:r>
    </w:p>
    <w:p w14:paraId="482352A4" w14:textId="77777777" w:rsidR="00B107E2" w:rsidRPr="004315A9" w:rsidRDefault="00B107E2" w:rsidP="00B107E2">
      <w:r w:rsidRPr="004315A9">
        <w:t>-</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предположительно,</w:t>
      </w:r>
      <w:r w:rsidR="003618FE" w:rsidRPr="004315A9">
        <w:t xml:space="preserve"> </w:t>
      </w:r>
      <w:r w:rsidRPr="004315A9">
        <w:t>потребуется</w:t>
      </w:r>
      <w:r w:rsidR="003618FE" w:rsidRPr="004315A9">
        <w:t xml:space="preserve"> </w:t>
      </w:r>
      <w:r w:rsidRPr="004315A9">
        <w:t>96,5</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2026-м</w:t>
      </w:r>
      <w:r w:rsidR="003618FE" w:rsidRPr="004315A9">
        <w:t xml:space="preserve"> - </w:t>
      </w:r>
      <w:r w:rsidRPr="004315A9">
        <w:t>177</w:t>
      </w:r>
      <w:r w:rsidR="003618FE" w:rsidRPr="004315A9">
        <w:t xml:space="preserve"> </w:t>
      </w:r>
      <w:r w:rsidRPr="004315A9">
        <w:t>млрд.</w:t>
      </w:r>
      <w:r w:rsidR="003618FE" w:rsidRPr="004315A9">
        <w:t xml:space="preserve"> </w:t>
      </w:r>
      <w:r w:rsidRPr="004315A9">
        <w:t>В</w:t>
      </w:r>
      <w:r w:rsidR="003618FE" w:rsidRPr="004315A9">
        <w:t xml:space="preserve"> </w:t>
      </w:r>
      <w:r w:rsidRPr="004315A9">
        <w:t>2027-м</w:t>
      </w:r>
      <w:r w:rsidR="003618FE" w:rsidRPr="004315A9">
        <w:t xml:space="preserve"> - </w:t>
      </w:r>
      <w:r w:rsidRPr="004315A9">
        <w:t>260</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w:t>
      </w:r>
      <w:r w:rsidR="003618FE" w:rsidRPr="004315A9">
        <w:t xml:space="preserve"> </w:t>
      </w:r>
      <w:r w:rsidRPr="004315A9">
        <w:t>заявил</w:t>
      </w:r>
      <w:r w:rsidR="003618FE" w:rsidRPr="004315A9">
        <w:t xml:space="preserve"> </w:t>
      </w:r>
      <w:r w:rsidRPr="004315A9">
        <w:t>депутат</w:t>
      </w:r>
      <w:r w:rsidR="003618FE" w:rsidRPr="004315A9">
        <w:t xml:space="preserve"> </w:t>
      </w:r>
      <w:r w:rsidRPr="004315A9">
        <w:t>и</w:t>
      </w:r>
      <w:r w:rsidR="003618FE" w:rsidRPr="004315A9">
        <w:t xml:space="preserve"> </w:t>
      </w:r>
      <w:r w:rsidRPr="004315A9">
        <w:t>тут</w:t>
      </w:r>
      <w:r w:rsidR="003618FE" w:rsidRPr="004315A9">
        <w:t xml:space="preserve"> </w:t>
      </w:r>
      <w:r w:rsidRPr="004315A9">
        <w:t>же</w:t>
      </w:r>
      <w:r w:rsidR="003618FE" w:rsidRPr="004315A9">
        <w:t xml:space="preserve"> </w:t>
      </w:r>
      <w:r w:rsidRPr="004315A9">
        <w:t>объяснил,</w:t>
      </w:r>
      <w:r w:rsidR="003618FE" w:rsidRPr="004315A9">
        <w:t xml:space="preserve"> </w:t>
      </w:r>
      <w:r w:rsidRPr="004315A9">
        <w:t>почему</w:t>
      </w:r>
      <w:r w:rsidR="003618FE" w:rsidRPr="004315A9">
        <w:t xml:space="preserve"> </w:t>
      </w:r>
      <w:r w:rsidRPr="004315A9">
        <w:t>так</w:t>
      </w:r>
      <w:r w:rsidR="003618FE" w:rsidRPr="004315A9">
        <w:t xml:space="preserve"> </w:t>
      </w:r>
      <w:r w:rsidRPr="004315A9">
        <w:t>много:</w:t>
      </w:r>
      <w:r w:rsidR="003618FE" w:rsidRPr="004315A9">
        <w:t xml:space="preserve"> </w:t>
      </w:r>
      <w:r w:rsidRPr="004315A9">
        <w:t>-</w:t>
      </w:r>
      <w:r w:rsidR="003618FE" w:rsidRPr="004315A9">
        <w:t xml:space="preserve"> </w:t>
      </w:r>
      <w:r w:rsidRPr="004315A9">
        <w:t>Как</w:t>
      </w:r>
      <w:r w:rsidR="003618FE" w:rsidRPr="004315A9">
        <w:t xml:space="preserve"> </w:t>
      </w:r>
      <w:r w:rsidRPr="004315A9">
        <w:t>видите,</w:t>
      </w:r>
      <w:r w:rsidR="003618FE" w:rsidRPr="004315A9">
        <w:t xml:space="preserve"> </w:t>
      </w:r>
      <w:r w:rsidRPr="004315A9">
        <w:t>это</w:t>
      </w:r>
      <w:r w:rsidR="003618FE" w:rsidRPr="004315A9">
        <w:t xml:space="preserve"> </w:t>
      </w:r>
      <w:r w:rsidRPr="004315A9">
        <w:t>не</w:t>
      </w:r>
      <w:r w:rsidR="003618FE" w:rsidRPr="004315A9">
        <w:t xml:space="preserve"> </w:t>
      </w:r>
      <w:r w:rsidRPr="004315A9">
        <w:t>разовая</w:t>
      </w:r>
      <w:r w:rsidR="003618FE" w:rsidRPr="004315A9">
        <w:t xml:space="preserve"> </w:t>
      </w:r>
      <w:r w:rsidRPr="004315A9">
        <w:t>выплата.</w:t>
      </w:r>
      <w:r w:rsidR="003618FE" w:rsidRPr="004315A9">
        <w:t xml:space="preserve"> </w:t>
      </w:r>
      <w:r w:rsidRPr="004315A9">
        <w:t>Это</w:t>
      </w:r>
      <w:r w:rsidR="003618FE" w:rsidRPr="004315A9">
        <w:t xml:space="preserve"> </w:t>
      </w:r>
      <w:r w:rsidRPr="004315A9">
        <w:t>постоянно</w:t>
      </w:r>
      <w:r w:rsidR="003618FE" w:rsidRPr="004315A9">
        <w:t xml:space="preserve"> </w:t>
      </w:r>
      <w:r w:rsidRPr="004315A9">
        <w:t>нарастающие</w:t>
      </w:r>
      <w:r w:rsidR="003618FE" w:rsidRPr="004315A9">
        <w:t xml:space="preserve"> </w:t>
      </w:r>
      <w:r w:rsidRPr="004315A9">
        <w:t>расходы</w:t>
      </w:r>
      <w:r w:rsidR="003618FE" w:rsidRPr="004315A9">
        <w:t xml:space="preserve"> </w:t>
      </w:r>
      <w:r w:rsidRPr="004315A9">
        <w:t>пенсионного</w:t>
      </w:r>
      <w:r w:rsidR="003618FE" w:rsidRPr="004315A9">
        <w:t xml:space="preserve"> </w:t>
      </w:r>
      <w:r w:rsidRPr="004315A9">
        <w:t>фонда.</w:t>
      </w:r>
    </w:p>
    <w:p w14:paraId="0E2648E1" w14:textId="77777777" w:rsidR="00B107E2" w:rsidRPr="004315A9" w:rsidRDefault="00B107E2" w:rsidP="00B107E2">
      <w:r w:rsidRPr="004315A9">
        <w:lastRenderedPageBreak/>
        <w:t>Деньги</w:t>
      </w:r>
      <w:r w:rsidR="003618FE" w:rsidRPr="004315A9">
        <w:t xml:space="preserve"> </w:t>
      </w:r>
      <w:r w:rsidRPr="004315A9">
        <w:t>есть,</w:t>
      </w:r>
      <w:r w:rsidR="003618FE" w:rsidRPr="004315A9">
        <w:t xml:space="preserve"> </w:t>
      </w:r>
      <w:r w:rsidRPr="004315A9">
        <w:t>поспешил</w:t>
      </w:r>
      <w:r w:rsidR="003618FE" w:rsidRPr="004315A9">
        <w:t xml:space="preserve"> </w:t>
      </w:r>
      <w:r w:rsidRPr="004315A9">
        <w:t>успокоить</w:t>
      </w:r>
      <w:r w:rsidR="003618FE" w:rsidRPr="004315A9">
        <w:t xml:space="preserve"> </w:t>
      </w:r>
      <w:r w:rsidRPr="004315A9">
        <w:t>докладчик.</w:t>
      </w:r>
      <w:r w:rsidR="003618FE" w:rsidRPr="004315A9">
        <w:t xml:space="preserve"> </w:t>
      </w:r>
      <w:r w:rsidRPr="004315A9">
        <w:t>Пенсионная</w:t>
      </w:r>
      <w:r w:rsidR="003618FE" w:rsidRPr="004315A9">
        <w:t xml:space="preserve"> </w:t>
      </w:r>
      <w:r w:rsidRPr="004315A9">
        <w:t>система</w:t>
      </w:r>
      <w:r w:rsidR="003618FE" w:rsidRPr="004315A9">
        <w:t xml:space="preserve"> </w:t>
      </w:r>
      <w:r w:rsidRPr="004315A9">
        <w:t>сегодня</w:t>
      </w:r>
      <w:r w:rsidR="003618FE" w:rsidRPr="004315A9">
        <w:t xml:space="preserve"> </w:t>
      </w:r>
      <w:r w:rsidRPr="004315A9">
        <w:t>сбалансирована</w:t>
      </w:r>
      <w:r w:rsidR="003618FE" w:rsidRPr="004315A9">
        <w:t xml:space="preserve"> </w:t>
      </w:r>
      <w:r w:rsidRPr="004315A9">
        <w:t>и</w:t>
      </w:r>
      <w:r w:rsidR="003618FE" w:rsidRPr="004315A9">
        <w:t xml:space="preserve"> </w:t>
      </w:r>
      <w:r w:rsidRPr="004315A9">
        <w:t>может</w:t>
      </w:r>
      <w:r w:rsidR="003618FE" w:rsidRPr="004315A9">
        <w:t xml:space="preserve"> </w:t>
      </w:r>
      <w:r w:rsidRPr="004315A9">
        <w:t>справиться</w:t>
      </w:r>
      <w:r w:rsidR="003618FE" w:rsidRPr="004315A9">
        <w:t xml:space="preserve"> </w:t>
      </w:r>
      <w:r w:rsidRPr="004315A9">
        <w:t>с</w:t>
      </w:r>
      <w:r w:rsidR="003618FE" w:rsidRPr="004315A9">
        <w:t xml:space="preserve"> </w:t>
      </w:r>
      <w:r w:rsidRPr="004315A9">
        <w:t>этой</w:t>
      </w:r>
      <w:r w:rsidR="003618FE" w:rsidRPr="004315A9">
        <w:t xml:space="preserve"> </w:t>
      </w:r>
      <w:r w:rsidRPr="004315A9">
        <w:t>задачей.</w:t>
      </w:r>
      <w:r w:rsidR="003618FE" w:rsidRPr="004315A9">
        <w:t xml:space="preserve"> </w:t>
      </w:r>
      <w:r w:rsidRPr="004315A9">
        <w:t>Теперь</w:t>
      </w:r>
      <w:r w:rsidR="003618FE" w:rsidRPr="004315A9">
        <w:t xml:space="preserve"> </w:t>
      </w:r>
      <w:r w:rsidRPr="004315A9">
        <w:t>важно,</w:t>
      </w:r>
      <w:r w:rsidR="003618FE" w:rsidRPr="004315A9">
        <w:t xml:space="preserve"> </w:t>
      </w:r>
      <w:r w:rsidRPr="004315A9">
        <w:t>чтобы</w:t>
      </w:r>
      <w:r w:rsidR="003618FE" w:rsidRPr="004315A9">
        <w:t xml:space="preserve"> </w:t>
      </w:r>
      <w:r w:rsidRPr="004315A9">
        <w:t>в</w:t>
      </w:r>
      <w:r w:rsidR="003618FE" w:rsidRPr="004315A9">
        <w:t xml:space="preserve"> </w:t>
      </w:r>
      <w:r w:rsidRPr="004315A9">
        <w:t>таком</w:t>
      </w:r>
      <w:r w:rsidR="003618FE" w:rsidRPr="004315A9">
        <w:t xml:space="preserve"> </w:t>
      </w:r>
      <w:r w:rsidRPr="004315A9">
        <w:t>же</w:t>
      </w:r>
      <w:r w:rsidR="003618FE" w:rsidRPr="004315A9">
        <w:t xml:space="preserve"> </w:t>
      </w:r>
      <w:r w:rsidRPr="004315A9">
        <w:t>состоянии</w:t>
      </w:r>
      <w:r w:rsidR="003618FE" w:rsidRPr="004315A9">
        <w:t xml:space="preserve"> </w:t>
      </w:r>
      <w:r w:rsidRPr="004315A9">
        <w:t>она</w:t>
      </w:r>
      <w:r w:rsidR="003618FE" w:rsidRPr="004315A9">
        <w:t xml:space="preserve"> </w:t>
      </w:r>
      <w:r w:rsidRPr="004315A9">
        <w:t>и</w:t>
      </w:r>
      <w:r w:rsidR="003618FE" w:rsidRPr="004315A9">
        <w:t xml:space="preserve"> </w:t>
      </w:r>
      <w:r w:rsidRPr="004315A9">
        <w:t>оставалась</w:t>
      </w:r>
      <w:r w:rsidR="003618FE" w:rsidRPr="004315A9">
        <w:t xml:space="preserve"> </w:t>
      </w:r>
      <w:r w:rsidRPr="004315A9">
        <w:t>в</w:t>
      </w:r>
      <w:r w:rsidR="003618FE" w:rsidRPr="004315A9">
        <w:t xml:space="preserve"> </w:t>
      </w:r>
      <w:r w:rsidRPr="004315A9">
        <w:t>гипотетически-условном</w:t>
      </w:r>
      <w:r w:rsidR="003618FE" w:rsidRPr="004315A9">
        <w:t xml:space="preserve"> «</w:t>
      </w:r>
      <w:r w:rsidRPr="004315A9">
        <w:t>завтра</w:t>
      </w:r>
      <w:r w:rsidR="003618FE" w:rsidRPr="004315A9">
        <w:t>»</w:t>
      </w:r>
      <w:r w:rsidRPr="004315A9">
        <w:t>.</w:t>
      </w:r>
      <w:r w:rsidR="003618FE" w:rsidRPr="004315A9">
        <w:t xml:space="preserve"> </w:t>
      </w:r>
    </w:p>
    <w:p w14:paraId="6DC69768" w14:textId="77777777" w:rsidR="00B107E2" w:rsidRPr="004315A9" w:rsidRDefault="00B107E2" w:rsidP="00B107E2">
      <w:r w:rsidRPr="004315A9">
        <w:t>Ситуация</w:t>
      </w:r>
      <w:r w:rsidR="003618FE" w:rsidRPr="004315A9">
        <w:t xml:space="preserve"> </w:t>
      </w:r>
      <w:r w:rsidRPr="004315A9">
        <w:t>со</w:t>
      </w:r>
      <w:r w:rsidR="003618FE" w:rsidRPr="004315A9">
        <w:t xml:space="preserve"> </w:t>
      </w:r>
      <w:r w:rsidRPr="004315A9">
        <w:t>сбалансированностью</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сложилась</w:t>
      </w:r>
      <w:r w:rsidR="003618FE" w:rsidRPr="004315A9">
        <w:t xml:space="preserve"> </w:t>
      </w:r>
      <w:r w:rsidRPr="004315A9">
        <w:t>так,</w:t>
      </w:r>
      <w:r w:rsidR="003618FE" w:rsidRPr="004315A9">
        <w:t xml:space="preserve"> </w:t>
      </w:r>
      <w:r w:rsidRPr="004315A9">
        <w:t>что</w:t>
      </w:r>
      <w:r w:rsidR="003618FE" w:rsidRPr="004315A9">
        <w:t xml:space="preserve"> </w:t>
      </w:r>
      <w:r w:rsidRPr="004315A9">
        <w:t>она</w:t>
      </w:r>
      <w:r w:rsidR="003618FE" w:rsidRPr="004315A9">
        <w:t xml:space="preserve"> </w:t>
      </w:r>
      <w:r w:rsidRPr="004315A9">
        <w:t>позволяет</w:t>
      </w:r>
      <w:r w:rsidR="003618FE" w:rsidRPr="004315A9">
        <w:t xml:space="preserve"> </w:t>
      </w:r>
      <w:r w:rsidRPr="004315A9">
        <w:t>вернуться</w:t>
      </w:r>
      <w:r w:rsidR="003618FE" w:rsidRPr="004315A9">
        <w:t xml:space="preserve"> </w:t>
      </w:r>
      <w:r w:rsidRPr="004315A9">
        <w:t>к</w:t>
      </w:r>
      <w:r w:rsidR="003618FE" w:rsidRPr="004315A9">
        <w:t xml:space="preserve"> </w:t>
      </w:r>
      <w:r w:rsidRPr="004315A9">
        <w:t>двум</w:t>
      </w:r>
      <w:r w:rsidR="003618FE" w:rsidRPr="004315A9">
        <w:t xml:space="preserve"> </w:t>
      </w:r>
      <w:r w:rsidRPr="004315A9">
        <w:t>индексациям,</w:t>
      </w:r>
      <w:r w:rsidR="003618FE" w:rsidRPr="004315A9">
        <w:t xml:space="preserve"> </w:t>
      </w:r>
      <w:r w:rsidRPr="004315A9">
        <w:t>поддержала</w:t>
      </w:r>
      <w:r w:rsidR="003618FE" w:rsidRPr="004315A9">
        <w:t xml:space="preserve"> </w:t>
      </w:r>
      <w:r w:rsidRPr="004315A9">
        <w:t>докладчика</w:t>
      </w:r>
      <w:r w:rsidR="003618FE" w:rsidRPr="004315A9">
        <w:t xml:space="preserve"> </w:t>
      </w:r>
      <w:r w:rsidRPr="004315A9">
        <w:t>вице-премьер</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присутствующая</w:t>
      </w:r>
      <w:r w:rsidR="003618FE" w:rsidRPr="004315A9">
        <w:t xml:space="preserve"> </w:t>
      </w:r>
      <w:r w:rsidRPr="004315A9">
        <w:t>в</w:t>
      </w:r>
      <w:r w:rsidR="003618FE" w:rsidRPr="004315A9">
        <w:t xml:space="preserve"> </w:t>
      </w:r>
      <w:r w:rsidRPr="004315A9">
        <w:t>зале.</w:t>
      </w:r>
      <w:r w:rsidR="003618FE" w:rsidRPr="004315A9">
        <w:t xml:space="preserve"> </w:t>
      </w:r>
      <w:r w:rsidRPr="004315A9">
        <w:t>Однако</w:t>
      </w:r>
      <w:r w:rsidR="003618FE" w:rsidRPr="004315A9">
        <w:t xml:space="preserve"> </w:t>
      </w:r>
      <w:r w:rsidRPr="004315A9">
        <w:t>и</w:t>
      </w:r>
      <w:r w:rsidR="003618FE" w:rsidRPr="004315A9">
        <w:t xml:space="preserve"> </w:t>
      </w:r>
      <w:r w:rsidRPr="004315A9">
        <w:t>она</w:t>
      </w:r>
      <w:r w:rsidR="003618FE" w:rsidRPr="004315A9">
        <w:t xml:space="preserve"> </w:t>
      </w:r>
      <w:r w:rsidRPr="004315A9">
        <w:t>не</w:t>
      </w:r>
      <w:r w:rsidR="003618FE" w:rsidRPr="004315A9">
        <w:t xml:space="preserve"> </w:t>
      </w:r>
      <w:r w:rsidRPr="004315A9">
        <w:t>добавила</w:t>
      </w:r>
      <w:r w:rsidR="003618FE" w:rsidRPr="004315A9">
        <w:t xml:space="preserve"> </w:t>
      </w:r>
      <w:r w:rsidRPr="004315A9">
        <w:t>конкретики</w:t>
      </w:r>
      <w:r w:rsidR="003618FE" w:rsidRPr="004315A9">
        <w:t xml:space="preserve"> </w:t>
      </w:r>
      <w:r w:rsidRPr="004315A9">
        <w:t>в</w:t>
      </w:r>
      <w:r w:rsidR="003618FE" w:rsidRPr="004315A9">
        <w:t xml:space="preserve"> </w:t>
      </w:r>
      <w:r w:rsidRPr="004315A9">
        <w:t>происходящее:</w:t>
      </w:r>
    </w:p>
    <w:p w14:paraId="76AB6F68" w14:textId="77777777" w:rsidR="00B107E2" w:rsidRPr="004315A9" w:rsidRDefault="00B107E2" w:rsidP="00B107E2">
      <w:r w:rsidRPr="004315A9">
        <w:t>-</w:t>
      </w:r>
      <w:r w:rsidR="003618FE" w:rsidRPr="004315A9">
        <w:t xml:space="preserve"> </w:t>
      </w:r>
      <w:r w:rsidRPr="004315A9">
        <w:t>Сейчас</w:t>
      </w:r>
      <w:r w:rsidR="003618FE" w:rsidRPr="004315A9">
        <w:t xml:space="preserve"> </w:t>
      </w:r>
      <w:r w:rsidRPr="004315A9">
        <w:t>мы</w:t>
      </w:r>
      <w:r w:rsidR="003618FE" w:rsidRPr="004315A9">
        <w:t xml:space="preserve"> </w:t>
      </w:r>
      <w:r w:rsidRPr="004315A9">
        <w:t>не</w:t>
      </w:r>
      <w:r w:rsidR="003618FE" w:rsidRPr="004315A9">
        <w:t xml:space="preserve"> </w:t>
      </w:r>
      <w:r w:rsidRPr="004315A9">
        <w:t>называем</w:t>
      </w:r>
      <w:r w:rsidR="003618FE" w:rsidRPr="004315A9">
        <w:t xml:space="preserve"> </w:t>
      </w:r>
      <w:r w:rsidRPr="004315A9">
        <w:t>размеры</w:t>
      </w:r>
      <w:r w:rsidR="003618FE" w:rsidRPr="004315A9">
        <w:t xml:space="preserve"> </w:t>
      </w:r>
      <w:r w:rsidRPr="004315A9">
        <w:t>по</w:t>
      </w:r>
      <w:r w:rsidR="003618FE" w:rsidRPr="004315A9">
        <w:t xml:space="preserve"> </w:t>
      </w:r>
      <w:r w:rsidRPr="004315A9">
        <w:t>причине</w:t>
      </w:r>
      <w:r w:rsidR="003618FE" w:rsidRPr="004315A9">
        <w:t xml:space="preserve"> </w:t>
      </w:r>
      <w:r w:rsidRPr="004315A9">
        <w:t>того,</w:t>
      </w:r>
      <w:r w:rsidR="003618FE" w:rsidRPr="004315A9">
        <w:t xml:space="preserve"> </w:t>
      </w:r>
      <w:r w:rsidRPr="004315A9">
        <w:t>что</w:t>
      </w:r>
      <w:r w:rsidR="003618FE" w:rsidRPr="004315A9">
        <w:t xml:space="preserve"> </w:t>
      </w:r>
      <w:r w:rsidRPr="004315A9">
        <w:t>ожидаем</w:t>
      </w:r>
      <w:r w:rsidR="003618FE" w:rsidRPr="004315A9">
        <w:t xml:space="preserve"> </w:t>
      </w:r>
      <w:r w:rsidRPr="004315A9">
        <w:t>прогноз</w:t>
      </w:r>
      <w:r w:rsidR="003618FE" w:rsidRPr="004315A9">
        <w:t xml:space="preserve"> </w:t>
      </w:r>
      <w:r w:rsidRPr="004315A9">
        <w:t>социально-экономического</w:t>
      </w:r>
      <w:r w:rsidR="003618FE" w:rsidRPr="004315A9">
        <w:t xml:space="preserve"> </w:t>
      </w:r>
      <w:r w:rsidRPr="004315A9">
        <w:t>развития,</w:t>
      </w:r>
      <w:r w:rsidR="003618FE" w:rsidRPr="004315A9">
        <w:t xml:space="preserve"> </w:t>
      </w:r>
      <w:r w:rsidRPr="004315A9">
        <w:t>который</w:t>
      </w:r>
      <w:r w:rsidR="003618FE" w:rsidRPr="004315A9">
        <w:t xml:space="preserve"> </w:t>
      </w:r>
      <w:r w:rsidRPr="004315A9">
        <w:t>ляжет</w:t>
      </w:r>
      <w:r w:rsidR="003618FE" w:rsidRPr="004315A9">
        <w:t xml:space="preserve"> </w:t>
      </w:r>
      <w:r w:rsidRPr="004315A9">
        <w:t>в</w:t>
      </w:r>
      <w:r w:rsidR="003618FE" w:rsidRPr="004315A9">
        <w:t xml:space="preserve"> </w:t>
      </w:r>
      <w:r w:rsidRPr="004315A9">
        <w:t>основу</w:t>
      </w:r>
      <w:r w:rsidR="003618FE" w:rsidRPr="004315A9">
        <w:t xml:space="preserve"> </w:t>
      </w:r>
      <w:r w:rsidRPr="004315A9">
        <w:t>расчета</w:t>
      </w:r>
      <w:r w:rsidR="003618FE" w:rsidRPr="004315A9">
        <w:t xml:space="preserve"> </w:t>
      </w:r>
      <w:r w:rsidRPr="004315A9">
        <w:t>всех</w:t>
      </w:r>
      <w:r w:rsidR="003618FE" w:rsidRPr="004315A9">
        <w:t xml:space="preserve"> </w:t>
      </w:r>
      <w:r w:rsidRPr="004315A9">
        <w:t>бюджетов.</w:t>
      </w:r>
      <w:r w:rsidR="003618FE" w:rsidRPr="004315A9">
        <w:t xml:space="preserve"> </w:t>
      </w:r>
      <w:r w:rsidRPr="004315A9">
        <w:t>Этот</w:t>
      </w:r>
      <w:r w:rsidR="003618FE" w:rsidRPr="004315A9">
        <w:t xml:space="preserve"> </w:t>
      </w:r>
      <w:r w:rsidRPr="004315A9">
        <w:t>прогноз</w:t>
      </w:r>
      <w:r w:rsidR="003618FE" w:rsidRPr="004315A9">
        <w:t xml:space="preserve"> </w:t>
      </w:r>
      <w:r w:rsidRPr="004315A9">
        <w:t>зафиксирует</w:t>
      </w:r>
      <w:r w:rsidR="003618FE" w:rsidRPr="004315A9">
        <w:t xml:space="preserve"> </w:t>
      </w:r>
      <w:r w:rsidRPr="004315A9">
        <w:t>ожидаемую</w:t>
      </w:r>
      <w:r w:rsidR="003618FE" w:rsidRPr="004315A9">
        <w:t xml:space="preserve"> </w:t>
      </w:r>
      <w:r w:rsidRPr="004315A9">
        <w:t>инфляцию.</w:t>
      </w:r>
      <w:r w:rsidR="003618FE" w:rsidRPr="004315A9">
        <w:t xml:space="preserve"> </w:t>
      </w:r>
      <w:r w:rsidRPr="004315A9">
        <w:t>На</w:t>
      </w:r>
      <w:r w:rsidR="003618FE" w:rsidRPr="004315A9">
        <w:t xml:space="preserve"> </w:t>
      </w:r>
      <w:r w:rsidRPr="004315A9">
        <w:t>эту</w:t>
      </w:r>
      <w:r w:rsidR="003618FE" w:rsidRPr="004315A9">
        <w:t xml:space="preserve"> </w:t>
      </w:r>
      <w:r w:rsidRPr="004315A9">
        <w:t>цифру</w:t>
      </w:r>
      <w:r w:rsidR="003618FE" w:rsidRPr="004315A9">
        <w:t xml:space="preserve"> </w:t>
      </w:r>
      <w:r w:rsidRPr="004315A9">
        <w:t>мы</w:t>
      </w:r>
      <w:r w:rsidR="003618FE" w:rsidRPr="004315A9">
        <w:t xml:space="preserve"> </w:t>
      </w:r>
      <w:r w:rsidRPr="004315A9">
        <w:t>и</w:t>
      </w:r>
      <w:r w:rsidR="003618FE" w:rsidRPr="004315A9">
        <w:t xml:space="preserve"> </w:t>
      </w:r>
      <w:r w:rsidRPr="004315A9">
        <w:t>проиндексируем</w:t>
      </w:r>
      <w:r w:rsidR="003618FE" w:rsidRPr="004315A9">
        <w:t xml:space="preserve"> </w:t>
      </w:r>
      <w:r w:rsidRPr="004315A9">
        <w:t>пенсии</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Далее,</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года</w:t>
      </w:r>
      <w:r w:rsidR="003618FE" w:rsidRPr="004315A9">
        <w:t xml:space="preserve"> </w:t>
      </w:r>
      <w:r w:rsidRPr="004315A9">
        <w:t>будет</w:t>
      </w:r>
      <w:r w:rsidR="003618FE" w:rsidRPr="004315A9">
        <w:t xml:space="preserve"> </w:t>
      </w:r>
      <w:r w:rsidRPr="004315A9">
        <w:t>определен</w:t>
      </w:r>
      <w:r w:rsidR="003618FE" w:rsidRPr="004315A9">
        <w:t xml:space="preserve"> </w:t>
      </w:r>
      <w:r w:rsidRPr="004315A9">
        <w:t>темп</w:t>
      </w:r>
      <w:r w:rsidR="003618FE" w:rsidRPr="004315A9">
        <w:t xml:space="preserve"> </w:t>
      </w:r>
      <w:r w:rsidRPr="004315A9">
        <w:t>роста</w:t>
      </w:r>
      <w:r w:rsidR="003618FE" w:rsidRPr="004315A9">
        <w:t xml:space="preserve"> </w:t>
      </w:r>
      <w:r w:rsidRPr="004315A9">
        <w:t>фонда</w:t>
      </w:r>
      <w:r w:rsidR="003618FE" w:rsidRPr="004315A9">
        <w:t xml:space="preserve"> </w:t>
      </w:r>
      <w:r w:rsidRPr="004315A9">
        <w:t>оплаты</w:t>
      </w:r>
      <w:r w:rsidR="003618FE" w:rsidRPr="004315A9">
        <w:t xml:space="preserve"> </w:t>
      </w:r>
      <w:r w:rsidRPr="004315A9">
        <w:t>труда</w:t>
      </w:r>
      <w:r w:rsidR="003618FE" w:rsidRPr="004315A9">
        <w:t xml:space="preserve"> </w:t>
      </w:r>
      <w:r w:rsidRPr="004315A9">
        <w:t>за</w:t>
      </w:r>
      <w:r w:rsidR="003618FE" w:rsidRPr="004315A9">
        <w:t xml:space="preserve"> </w:t>
      </w:r>
      <w:r w:rsidRPr="004315A9">
        <w:t>2024</w:t>
      </w:r>
      <w:r w:rsidR="003618FE" w:rsidRPr="004315A9">
        <w:t xml:space="preserve"> </w:t>
      </w:r>
      <w:r w:rsidRPr="004315A9">
        <w:t>год.</w:t>
      </w:r>
      <w:r w:rsidR="003618FE" w:rsidRPr="004315A9">
        <w:t xml:space="preserve"> </w:t>
      </w:r>
      <w:r w:rsidRPr="004315A9">
        <w:t>Этот</w:t>
      </w:r>
      <w:r w:rsidR="003618FE" w:rsidRPr="004315A9">
        <w:t xml:space="preserve"> </w:t>
      </w:r>
      <w:r w:rsidRPr="004315A9">
        <w:t>темп</w:t>
      </w:r>
      <w:r w:rsidR="003618FE" w:rsidRPr="004315A9">
        <w:t xml:space="preserve"> </w:t>
      </w:r>
      <w:r w:rsidRPr="004315A9">
        <w:t>будет</w:t>
      </w:r>
      <w:r w:rsidR="003618FE" w:rsidRPr="004315A9">
        <w:t xml:space="preserve"> </w:t>
      </w:r>
      <w:r w:rsidRPr="004315A9">
        <w:t>являться</w:t>
      </w:r>
      <w:r w:rsidR="003618FE" w:rsidRPr="004315A9">
        <w:t xml:space="preserve"> </w:t>
      </w:r>
      <w:r w:rsidRPr="004315A9">
        <w:t>основой</w:t>
      </w:r>
      <w:r w:rsidR="003618FE" w:rsidRPr="004315A9">
        <w:t xml:space="preserve"> </w:t>
      </w:r>
      <w:r w:rsidRPr="004315A9">
        <w:t>для</w:t>
      </w:r>
      <w:r w:rsidR="003618FE" w:rsidRPr="004315A9">
        <w:t xml:space="preserve"> </w:t>
      </w:r>
      <w:r w:rsidRPr="004315A9">
        <w:t>индексации</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за</w:t>
      </w:r>
      <w:r w:rsidR="003618FE" w:rsidRPr="004315A9">
        <w:t xml:space="preserve"> </w:t>
      </w:r>
      <w:r w:rsidRPr="004315A9">
        <w:t>вычетом</w:t>
      </w:r>
      <w:r w:rsidR="003618FE" w:rsidRPr="004315A9">
        <w:t xml:space="preserve"> </w:t>
      </w:r>
      <w:r w:rsidRPr="004315A9">
        <w:t>той</w:t>
      </w:r>
      <w:r w:rsidR="003618FE" w:rsidRPr="004315A9">
        <w:t xml:space="preserve"> </w:t>
      </w:r>
      <w:r w:rsidRPr="004315A9">
        <w:t>индексации,</w:t>
      </w:r>
      <w:r w:rsidR="003618FE" w:rsidRPr="004315A9">
        <w:t xml:space="preserve"> </w:t>
      </w:r>
      <w:r w:rsidRPr="004315A9">
        <w:t>которая</w:t>
      </w:r>
      <w:r w:rsidR="003618FE" w:rsidRPr="004315A9">
        <w:t xml:space="preserve"> </w:t>
      </w:r>
      <w:r w:rsidRPr="004315A9">
        <w:t>будет</w:t>
      </w:r>
      <w:r w:rsidR="003618FE" w:rsidRPr="004315A9">
        <w:t xml:space="preserve"> </w:t>
      </w:r>
      <w:r w:rsidRPr="004315A9">
        <w:t>произведена</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на</w:t>
      </w:r>
      <w:r w:rsidR="003618FE" w:rsidRPr="004315A9">
        <w:t xml:space="preserve"> </w:t>
      </w:r>
      <w:r w:rsidRPr="004315A9">
        <w:t>уровень</w:t>
      </w:r>
      <w:r w:rsidR="003618FE" w:rsidRPr="004315A9">
        <w:t xml:space="preserve"> </w:t>
      </w:r>
      <w:r w:rsidRPr="004315A9">
        <w:t>фактической</w:t>
      </w:r>
      <w:r w:rsidR="003618FE" w:rsidRPr="004315A9">
        <w:t xml:space="preserve"> </w:t>
      </w:r>
      <w:r w:rsidRPr="004315A9">
        <w:t>инфляции</w:t>
      </w:r>
      <w:r w:rsidR="003618FE" w:rsidRPr="004315A9">
        <w:t xml:space="preserve"> </w:t>
      </w:r>
      <w:r w:rsidRPr="004315A9">
        <w:t>2024</w:t>
      </w:r>
      <w:r w:rsidR="003618FE" w:rsidRPr="004315A9">
        <w:t xml:space="preserve"> </w:t>
      </w:r>
      <w:r w:rsidRPr="004315A9">
        <w:t>года,</w:t>
      </w:r>
      <w:r w:rsidR="003618FE" w:rsidRPr="004315A9">
        <w:t xml:space="preserve"> </w:t>
      </w:r>
      <w:r w:rsidRPr="004315A9">
        <w:t>-</w:t>
      </w:r>
      <w:r w:rsidR="003618FE" w:rsidRPr="004315A9">
        <w:t xml:space="preserve"> </w:t>
      </w:r>
      <w:r w:rsidRPr="004315A9">
        <w:t>объяснила</w:t>
      </w:r>
      <w:r w:rsidR="003618FE" w:rsidRPr="004315A9">
        <w:t xml:space="preserve"> </w:t>
      </w:r>
      <w:r w:rsidRPr="004315A9">
        <w:t>Голикова.</w:t>
      </w:r>
    </w:p>
    <w:p w14:paraId="29DDE816" w14:textId="77777777" w:rsidR="00B107E2" w:rsidRPr="004315A9" w:rsidRDefault="00B107E2" w:rsidP="00B107E2">
      <w:r w:rsidRPr="004315A9">
        <w:t>В</w:t>
      </w:r>
      <w:r w:rsidR="003618FE" w:rsidRPr="004315A9">
        <w:t xml:space="preserve"> </w:t>
      </w:r>
      <w:r w:rsidRPr="004315A9">
        <w:t>общем,</w:t>
      </w:r>
      <w:r w:rsidR="003618FE" w:rsidRPr="004315A9">
        <w:t xml:space="preserve"> </w:t>
      </w:r>
      <w:r w:rsidRPr="004315A9">
        <w:t>ждем</w:t>
      </w:r>
      <w:r w:rsidR="003618FE" w:rsidRPr="004315A9">
        <w:t xml:space="preserve"> </w:t>
      </w:r>
      <w:r w:rsidRPr="004315A9">
        <w:t>прогнозов</w:t>
      </w:r>
      <w:r w:rsidR="003618FE" w:rsidRPr="004315A9">
        <w:t xml:space="preserve"> </w:t>
      </w:r>
      <w:r w:rsidRPr="004315A9">
        <w:t>и</w:t>
      </w:r>
      <w:r w:rsidR="003618FE" w:rsidRPr="004315A9">
        <w:t xml:space="preserve"> </w:t>
      </w:r>
      <w:r w:rsidRPr="004315A9">
        <w:t>не</w:t>
      </w:r>
      <w:r w:rsidR="003618FE" w:rsidRPr="004315A9">
        <w:t xml:space="preserve"> </w:t>
      </w:r>
      <w:r w:rsidRPr="004315A9">
        <w:t>забываем</w:t>
      </w:r>
      <w:r w:rsidR="003618FE" w:rsidRPr="004315A9">
        <w:t xml:space="preserve"> </w:t>
      </w:r>
      <w:r w:rsidRPr="004315A9">
        <w:t>про</w:t>
      </w:r>
      <w:r w:rsidR="003618FE" w:rsidRPr="004315A9">
        <w:t xml:space="preserve"> </w:t>
      </w:r>
      <w:r w:rsidRPr="004315A9">
        <w:t>вычеты.</w:t>
      </w:r>
    </w:p>
    <w:p w14:paraId="411D5ED9" w14:textId="77777777" w:rsidR="00B107E2" w:rsidRPr="004315A9" w:rsidRDefault="00B107E2" w:rsidP="00B107E2">
      <w:r w:rsidRPr="004315A9">
        <w:t>Тем</w:t>
      </w:r>
      <w:r w:rsidR="003618FE" w:rsidRPr="004315A9">
        <w:t xml:space="preserve"> </w:t>
      </w:r>
      <w:r w:rsidRPr="004315A9">
        <w:t>временем,</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решил</w:t>
      </w:r>
      <w:r w:rsidR="003618FE" w:rsidRPr="004315A9">
        <w:t xml:space="preserve"> </w:t>
      </w:r>
      <w:r w:rsidRPr="004315A9">
        <w:t>немного</w:t>
      </w:r>
      <w:r w:rsidR="003618FE" w:rsidRPr="004315A9">
        <w:t xml:space="preserve"> </w:t>
      </w:r>
      <w:r w:rsidRPr="004315A9">
        <w:t>приподнять</w:t>
      </w:r>
      <w:r w:rsidR="003618FE" w:rsidRPr="004315A9">
        <w:t xml:space="preserve"> </w:t>
      </w:r>
      <w:r w:rsidRPr="004315A9">
        <w:t>настроение</w:t>
      </w:r>
      <w:r w:rsidR="003618FE" w:rsidRPr="004315A9">
        <w:t xml:space="preserve"> </w:t>
      </w:r>
      <w:r w:rsidRPr="004315A9">
        <w:t>коллегам</w:t>
      </w:r>
      <w:r w:rsidR="003618FE" w:rsidRPr="004315A9">
        <w:t xml:space="preserve"> </w:t>
      </w:r>
      <w:r w:rsidRPr="004315A9">
        <w:t>по</w:t>
      </w:r>
      <w:r w:rsidR="003618FE" w:rsidRPr="004315A9">
        <w:t xml:space="preserve"> </w:t>
      </w:r>
      <w:r w:rsidRPr="004315A9">
        <w:t>палате:</w:t>
      </w:r>
    </w:p>
    <w:p w14:paraId="1ECC6FEB" w14:textId="77777777" w:rsidR="00B107E2" w:rsidRPr="004315A9" w:rsidRDefault="00B107E2" w:rsidP="00B107E2">
      <w:r w:rsidRPr="004315A9">
        <w:t>-</w:t>
      </w:r>
      <w:r w:rsidR="003618FE" w:rsidRPr="004315A9">
        <w:t xml:space="preserve"> </w:t>
      </w:r>
      <w:r w:rsidRPr="004315A9">
        <w:t>Она</w:t>
      </w:r>
      <w:r w:rsidR="003618FE" w:rsidRPr="004315A9">
        <w:t xml:space="preserve"> </w:t>
      </w:r>
      <w:r w:rsidRPr="004315A9">
        <w:t>(система</w:t>
      </w:r>
      <w:r w:rsidR="003618FE" w:rsidRPr="004315A9">
        <w:t xml:space="preserve"> </w:t>
      </w:r>
      <w:r w:rsidRPr="004315A9">
        <w:t>социального</w:t>
      </w:r>
      <w:r w:rsidR="003618FE" w:rsidRPr="004315A9">
        <w:t xml:space="preserve"> </w:t>
      </w:r>
      <w:r w:rsidRPr="004315A9">
        <w:t>фонда</w:t>
      </w:r>
      <w:r w:rsidR="003618FE" w:rsidRPr="004315A9">
        <w:t xml:space="preserve"> - </w:t>
      </w:r>
      <w:r w:rsidRPr="004315A9">
        <w:t>прим.</w:t>
      </w:r>
      <w:r w:rsidR="003618FE" w:rsidRPr="004315A9">
        <w:t xml:space="preserve"> </w:t>
      </w:r>
      <w:r w:rsidRPr="004315A9">
        <w:t>МК)</w:t>
      </w:r>
      <w:r w:rsidR="003618FE" w:rsidRPr="004315A9">
        <w:t xml:space="preserve"> </w:t>
      </w:r>
      <w:r w:rsidRPr="004315A9">
        <w:t>оказалась</w:t>
      </w:r>
      <w:r w:rsidR="003618FE" w:rsidRPr="004315A9">
        <w:t xml:space="preserve"> </w:t>
      </w:r>
      <w:r w:rsidRPr="004315A9">
        <w:t>сбалансированной,</w:t>
      </w:r>
      <w:r w:rsidR="003618FE" w:rsidRPr="004315A9">
        <w:t xml:space="preserve"> </w:t>
      </w:r>
      <w:r w:rsidRPr="004315A9">
        <w:t>в</w:t>
      </w:r>
      <w:r w:rsidR="003618FE" w:rsidRPr="004315A9">
        <w:t xml:space="preserve"> </w:t>
      </w:r>
      <w:r w:rsidRPr="004315A9">
        <w:t>отличие</w:t>
      </w:r>
      <w:r w:rsidR="003618FE" w:rsidRPr="004315A9">
        <w:t xml:space="preserve"> </w:t>
      </w:r>
      <w:r w:rsidRPr="004315A9">
        <w:t>от</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когда</w:t>
      </w:r>
      <w:r w:rsidR="003618FE" w:rsidRPr="004315A9">
        <w:t xml:space="preserve"> </w:t>
      </w:r>
      <w:r w:rsidRPr="004315A9">
        <w:t>принимались</w:t>
      </w:r>
      <w:r w:rsidR="003618FE" w:rsidRPr="004315A9">
        <w:t xml:space="preserve"> </w:t>
      </w:r>
      <w:r w:rsidRPr="004315A9">
        <w:t>сложные</w:t>
      </w:r>
      <w:r w:rsidR="003618FE" w:rsidRPr="004315A9">
        <w:t xml:space="preserve"> </w:t>
      </w:r>
      <w:r w:rsidRPr="004315A9">
        <w:t>решения</w:t>
      </w:r>
      <w:r w:rsidR="003618FE" w:rsidRPr="004315A9">
        <w:t xml:space="preserve"> </w:t>
      </w:r>
      <w:r w:rsidRPr="004315A9">
        <w:t>о</w:t>
      </w:r>
      <w:r w:rsidR="003618FE" w:rsidRPr="004315A9">
        <w:t xml:space="preserve"> </w:t>
      </w:r>
      <w:r w:rsidRPr="004315A9">
        <w:t>том,</w:t>
      </w:r>
      <w:r w:rsidR="003618FE" w:rsidRPr="004315A9">
        <w:t xml:space="preserve"> </w:t>
      </w:r>
      <w:r w:rsidRPr="004315A9">
        <w:t>чтобы</w:t>
      </w:r>
      <w:r w:rsidR="003618FE" w:rsidRPr="004315A9">
        <w:t xml:space="preserve"> </w:t>
      </w:r>
      <w:r w:rsidRPr="004315A9">
        <w:t>индексировать</w:t>
      </w:r>
      <w:r w:rsidR="003618FE" w:rsidRPr="004315A9">
        <w:t xml:space="preserve"> </w:t>
      </w:r>
      <w:r w:rsidRPr="004315A9">
        <w:t>только</w:t>
      </w:r>
      <w:r w:rsidR="003618FE" w:rsidRPr="004315A9">
        <w:t xml:space="preserve"> </w:t>
      </w:r>
      <w:r w:rsidRPr="004315A9">
        <w:t>неработающим</w:t>
      </w:r>
      <w:r w:rsidR="003618FE" w:rsidRPr="004315A9">
        <w:t xml:space="preserve"> </w:t>
      </w:r>
      <w:r w:rsidRPr="004315A9">
        <w:t>пенсионерам,</w:t>
      </w:r>
      <w:r w:rsidR="003618FE" w:rsidRPr="004315A9">
        <w:t xml:space="preserve"> </w:t>
      </w:r>
      <w:r w:rsidRPr="004315A9">
        <w:t>благодаря</w:t>
      </w:r>
      <w:r w:rsidR="003618FE" w:rsidRPr="004315A9">
        <w:t xml:space="preserve"> </w:t>
      </w:r>
      <w:r w:rsidRPr="004315A9">
        <w:t>тем</w:t>
      </w:r>
      <w:r w:rsidR="003618FE" w:rsidRPr="004315A9">
        <w:t xml:space="preserve"> </w:t>
      </w:r>
      <w:r w:rsidRPr="004315A9">
        <w:t>решениям,</w:t>
      </w:r>
      <w:r w:rsidR="003618FE" w:rsidRPr="004315A9">
        <w:t xml:space="preserve"> </w:t>
      </w:r>
      <w:r w:rsidRPr="004315A9">
        <w:t>которые</w:t>
      </w:r>
      <w:r w:rsidR="003618FE" w:rsidRPr="004315A9">
        <w:t xml:space="preserve"> </w:t>
      </w:r>
      <w:r w:rsidRPr="004315A9">
        <w:t>были</w:t>
      </w:r>
      <w:r w:rsidR="003618FE" w:rsidRPr="004315A9">
        <w:t xml:space="preserve"> </w:t>
      </w:r>
      <w:r w:rsidRPr="004315A9">
        <w:t>приняты</w:t>
      </w:r>
      <w:r w:rsidR="003618FE" w:rsidRPr="004315A9">
        <w:t xml:space="preserve"> </w:t>
      </w:r>
      <w:r w:rsidRPr="004315A9">
        <w:t>в</w:t>
      </w:r>
      <w:r w:rsidR="003618FE" w:rsidRPr="004315A9">
        <w:t xml:space="preserve"> </w:t>
      </w:r>
      <w:r w:rsidRPr="004315A9">
        <w:t>2018</w:t>
      </w:r>
      <w:r w:rsidR="003618FE" w:rsidRPr="004315A9">
        <w:t xml:space="preserve"> </w:t>
      </w:r>
      <w:r w:rsidRPr="004315A9">
        <w:t>году,</w:t>
      </w:r>
      <w:r w:rsidR="003618FE" w:rsidRPr="004315A9">
        <w:t xml:space="preserve"> </w:t>
      </w:r>
      <w:r w:rsidRPr="004315A9">
        <w:t>-</w:t>
      </w:r>
      <w:r w:rsidR="003618FE" w:rsidRPr="004315A9">
        <w:t xml:space="preserve"> </w:t>
      </w:r>
      <w:r w:rsidRPr="004315A9">
        <w:t>вернул</w:t>
      </w:r>
      <w:r w:rsidR="003618FE" w:rsidRPr="004315A9">
        <w:t xml:space="preserve"> </w:t>
      </w:r>
      <w:r w:rsidRPr="004315A9">
        <w:t>атмосферу</w:t>
      </w:r>
      <w:r w:rsidR="003618FE" w:rsidRPr="004315A9">
        <w:t xml:space="preserve"> </w:t>
      </w:r>
      <w:r w:rsidRPr="004315A9">
        <w:t>благодушия</w:t>
      </w:r>
      <w:r w:rsidR="003618FE" w:rsidRPr="004315A9">
        <w:t xml:space="preserve"> </w:t>
      </w:r>
      <w:r w:rsidRPr="004315A9">
        <w:t>в</w:t>
      </w:r>
      <w:r w:rsidR="003618FE" w:rsidRPr="004315A9">
        <w:t xml:space="preserve"> </w:t>
      </w:r>
      <w:r w:rsidRPr="004315A9">
        <w:t>зал</w:t>
      </w:r>
      <w:r w:rsidR="003618FE" w:rsidRPr="004315A9">
        <w:t xml:space="preserve"> </w:t>
      </w:r>
      <w:r w:rsidRPr="004315A9">
        <w:t>Исаев.</w:t>
      </w:r>
    </w:p>
    <w:p w14:paraId="23EE4FFB" w14:textId="77777777" w:rsidR="00B107E2" w:rsidRPr="004315A9" w:rsidRDefault="00B107E2" w:rsidP="00B107E2">
      <w:r w:rsidRPr="004315A9">
        <w:t>Думцы</w:t>
      </w:r>
      <w:r w:rsidR="003618FE" w:rsidRPr="004315A9">
        <w:t xml:space="preserve"> </w:t>
      </w:r>
      <w:r w:rsidRPr="004315A9">
        <w:t>этот</w:t>
      </w:r>
      <w:r w:rsidR="003618FE" w:rsidRPr="004315A9">
        <w:t xml:space="preserve"> </w:t>
      </w:r>
      <w:r w:rsidRPr="004315A9">
        <w:t>пас</w:t>
      </w:r>
      <w:r w:rsidR="003618FE" w:rsidRPr="004315A9">
        <w:t xml:space="preserve"> </w:t>
      </w:r>
      <w:r w:rsidRPr="004315A9">
        <w:t>поймали,</w:t>
      </w:r>
      <w:r w:rsidR="003618FE" w:rsidRPr="004315A9">
        <w:t xml:space="preserve"> </w:t>
      </w:r>
      <w:r w:rsidRPr="004315A9">
        <w:t>но</w:t>
      </w:r>
      <w:r w:rsidR="003618FE" w:rsidRPr="004315A9">
        <w:t xml:space="preserve"> </w:t>
      </w:r>
      <w:r w:rsidRPr="004315A9">
        <w:t>поняли</w:t>
      </w:r>
      <w:r w:rsidR="003618FE" w:rsidRPr="004315A9">
        <w:t xml:space="preserve"> </w:t>
      </w:r>
      <w:r w:rsidRPr="004315A9">
        <w:t>его</w:t>
      </w:r>
      <w:r w:rsidR="003618FE" w:rsidRPr="004315A9">
        <w:t xml:space="preserve"> </w:t>
      </w:r>
      <w:r w:rsidRPr="004315A9">
        <w:t>по-своему.</w:t>
      </w:r>
      <w:r w:rsidR="003618FE" w:rsidRPr="004315A9">
        <w:t xml:space="preserve"> </w:t>
      </w:r>
      <w:r w:rsidRPr="004315A9">
        <w:t>Коммунисты</w:t>
      </w:r>
      <w:r w:rsidR="003618FE" w:rsidRPr="004315A9">
        <w:t xml:space="preserve"> </w:t>
      </w:r>
      <w:r w:rsidRPr="004315A9">
        <w:t>в</w:t>
      </w:r>
      <w:r w:rsidR="003618FE" w:rsidRPr="004315A9">
        <w:t xml:space="preserve"> </w:t>
      </w:r>
      <w:r w:rsidRPr="004315A9">
        <w:t>лице</w:t>
      </w:r>
      <w:r w:rsidR="003618FE" w:rsidRPr="004315A9">
        <w:t xml:space="preserve"> </w:t>
      </w:r>
      <w:r w:rsidRPr="004315A9">
        <w:t>Олега</w:t>
      </w:r>
      <w:r w:rsidR="003618FE" w:rsidRPr="004315A9">
        <w:t xml:space="preserve"> </w:t>
      </w:r>
      <w:r w:rsidRPr="004315A9">
        <w:t>Смолина</w:t>
      </w:r>
      <w:r w:rsidR="003618FE" w:rsidRPr="004315A9">
        <w:t xml:space="preserve"> </w:t>
      </w:r>
      <w:r w:rsidRPr="004315A9">
        <w:t>припомнили,</w:t>
      </w:r>
      <w:r w:rsidR="003618FE" w:rsidRPr="004315A9">
        <w:t xml:space="preserve"> </w:t>
      </w:r>
      <w:r w:rsidRPr="004315A9">
        <w:t>что</w:t>
      </w:r>
      <w:r w:rsidR="003618FE" w:rsidRPr="004315A9">
        <w:t xml:space="preserve"> </w:t>
      </w:r>
      <w:r w:rsidRPr="004315A9">
        <w:t>за</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они</w:t>
      </w:r>
      <w:r w:rsidR="003618FE" w:rsidRPr="004315A9">
        <w:t xml:space="preserve"> </w:t>
      </w:r>
      <w:r w:rsidRPr="004315A9">
        <w:t>ратовали</w:t>
      </w:r>
      <w:r w:rsidR="003618FE" w:rsidRPr="004315A9">
        <w:t xml:space="preserve"> </w:t>
      </w:r>
      <w:r w:rsidRPr="004315A9">
        <w:t>годами,</w:t>
      </w:r>
      <w:r w:rsidR="003618FE" w:rsidRPr="004315A9">
        <w:t xml:space="preserve"> </w:t>
      </w:r>
      <w:r w:rsidRPr="004315A9">
        <w:t>один</w:t>
      </w:r>
      <w:r w:rsidR="003618FE" w:rsidRPr="004315A9">
        <w:t xml:space="preserve"> </w:t>
      </w:r>
      <w:r w:rsidRPr="004315A9">
        <w:t>только</w:t>
      </w:r>
      <w:r w:rsidR="003618FE" w:rsidRPr="004315A9">
        <w:t xml:space="preserve"> </w:t>
      </w:r>
      <w:r w:rsidRPr="004315A9">
        <w:t>Смолин</w:t>
      </w:r>
      <w:r w:rsidR="003618FE" w:rsidRPr="004315A9">
        <w:t xml:space="preserve"> </w:t>
      </w:r>
      <w:r w:rsidRPr="004315A9">
        <w:t>создал</w:t>
      </w:r>
      <w:r w:rsidR="003618FE" w:rsidRPr="004315A9">
        <w:t xml:space="preserve"> </w:t>
      </w:r>
      <w:r w:rsidRPr="004315A9">
        <w:t>три</w:t>
      </w:r>
      <w:r w:rsidR="003618FE" w:rsidRPr="004315A9">
        <w:t xml:space="preserve"> </w:t>
      </w:r>
      <w:r w:rsidRPr="004315A9">
        <w:t>таких</w:t>
      </w:r>
      <w:r w:rsidR="003618FE" w:rsidRPr="004315A9">
        <w:t xml:space="preserve"> </w:t>
      </w:r>
      <w:r w:rsidRPr="004315A9">
        <w:t>законопроекта.</w:t>
      </w:r>
      <w:r w:rsidR="003618FE" w:rsidRPr="004315A9">
        <w:t xml:space="preserve"> </w:t>
      </w:r>
      <w:r w:rsidRPr="004315A9">
        <w:t>И</w:t>
      </w:r>
      <w:r w:rsidR="003618FE" w:rsidRPr="004315A9">
        <w:t xml:space="preserve"> </w:t>
      </w:r>
      <w:r w:rsidRPr="004315A9">
        <w:t>что</w:t>
      </w:r>
      <w:r w:rsidR="003618FE" w:rsidRPr="004315A9">
        <w:t xml:space="preserve"> </w:t>
      </w:r>
      <w:r w:rsidRPr="004315A9">
        <w:t>теперь?</w:t>
      </w:r>
      <w:r w:rsidR="003618FE" w:rsidRPr="004315A9">
        <w:t xml:space="preserve"> </w:t>
      </w:r>
      <w:r w:rsidRPr="004315A9">
        <w:t>Куда</w:t>
      </w:r>
      <w:r w:rsidR="003618FE" w:rsidRPr="004315A9">
        <w:t xml:space="preserve"> </w:t>
      </w:r>
      <w:r w:rsidRPr="004315A9">
        <w:t>их?</w:t>
      </w:r>
      <w:r w:rsidR="003618FE" w:rsidRPr="004315A9">
        <w:t xml:space="preserve"> </w:t>
      </w:r>
      <w:r w:rsidRPr="004315A9">
        <w:t>На</w:t>
      </w:r>
      <w:r w:rsidR="003618FE" w:rsidRPr="004315A9">
        <w:t xml:space="preserve"> </w:t>
      </w:r>
      <w:r w:rsidRPr="004315A9">
        <w:t>свалку</w:t>
      </w:r>
      <w:r w:rsidR="003618FE" w:rsidRPr="004315A9">
        <w:t xml:space="preserve"> </w:t>
      </w:r>
      <w:r w:rsidRPr="004315A9">
        <w:t>истории?</w:t>
      </w:r>
      <w:r w:rsidR="003618FE" w:rsidRPr="004315A9">
        <w:t xml:space="preserve"> </w:t>
      </w:r>
      <w:r w:rsidRPr="004315A9">
        <w:t>А</w:t>
      </w:r>
      <w:r w:rsidR="003618FE" w:rsidRPr="004315A9">
        <w:t xml:space="preserve"> </w:t>
      </w:r>
      <w:r w:rsidRPr="004315A9">
        <w:t>лавры</w:t>
      </w:r>
      <w:r w:rsidR="003618FE" w:rsidRPr="004315A9">
        <w:t xml:space="preserve"> </w:t>
      </w:r>
      <w:r w:rsidRPr="004315A9">
        <w:t>кому?</w:t>
      </w:r>
    </w:p>
    <w:p w14:paraId="087F2036" w14:textId="77777777" w:rsidR="00B107E2" w:rsidRPr="004315A9" w:rsidRDefault="00B107E2" w:rsidP="00B107E2">
      <w:r w:rsidRPr="004315A9">
        <w:t>Вмешался</w:t>
      </w:r>
      <w:r w:rsidR="003618FE" w:rsidRPr="004315A9">
        <w:t xml:space="preserve"> </w:t>
      </w:r>
      <w:r w:rsidRPr="004315A9">
        <w:t>Вячеслав</w:t>
      </w:r>
      <w:r w:rsidR="003618FE" w:rsidRPr="004315A9">
        <w:t xml:space="preserve"> </w:t>
      </w:r>
      <w:r w:rsidRPr="004315A9">
        <w:t>Володин:</w:t>
      </w:r>
    </w:p>
    <w:p w14:paraId="10036ACC" w14:textId="77777777" w:rsidR="00B107E2" w:rsidRPr="004315A9" w:rsidRDefault="00B107E2" w:rsidP="00B107E2">
      <w:r w:rsidRPr="004315A9">
        <w:t>-</w:t>
      </w:r>
      <w:r w:rsidR="003618FE" w:rsidRPr="004315A9">
        <w:t xml:space="preserve"> </w:t>
      </w:r>
      <w:r w:rsidRPr="004315A9">
        <w:t>Вначале</w:t>
      </w:r>
      <w:r w:rsidR="003618FE" w:rsidRPr="004315A9">
        <w:t xml:space="preserve"> </w:t>
      </w:r>
      <w:r w:rsidRPr="004315A9">
        <w:t>Андрей</w:t>
      </w:r>
      <w:r w:rsidR="003618FE" w:rsidRPr="004315A9">
        <w:t xml:space="preserve"> </w:t>
      </w:r>
      <w:r w:rsidRPr="004315A9">
        <w:t>Константинович</w:t>
      </w:r>
      <w:r w:rsidR="003618FE" w:rsidRPr="004315A9">
        <w:t xml:space="preserve"> </w:t>
      </w:r>
      <w:r w:rsidRPr="004315A9">
        <w:t>(Исаев</w:t>
      </w:r>
      <w:r w:rsidR="003618FE" w:rsidRPr="004315A9">
        <w:t xml:space="preserve"> - </w:t>
      </w:r>
      <w:r w:rsidRPr="004315A9">
        <w:t>прим.</w:t>
      </w:r>
      <w:r w:rsidR="003618FE" w:rsidRPr="004315A9">
        <w:t xml:space="preserve"> </w:t>
      </w:r>
      <w:r w:rsidRPr="004315A9">
        <w:t>МК)</w:t>
      </w:r>
      <w:r w:rsidR="003618FE" w:rsidRPr="004315A9">
        <w:t xml:space="preserve"> </w:t>
      </w:r>
      <w:r w:rsidRPr="004315A9">
        <w:t>сказал</w:t>
      </w:r>
      <w:r w:rsidR="003618FE" w:rsidRPr="004315A9">
        <w:t xml:space="preserve"> </w:t>
      </w:r>
      <w:r w:rsidRPr="004315A9">
        <w:t>о</w:t>
      </w:r>
      <w:r w:rsidR="003618FE" w:rsidRPr="004315A9">
        <w:t xml:space="preserve"> </w:t>
      </w:r>
      <w:r w:rsidRPr="004315A9">
        <w:t>просьбе</w:t>
      </w:r>
      <w:r w:rsidR="003618FE" w:rsidRPr="004315A9">
        <w:t xml:space="preserve"> </w:t>
      </w:r>
      <w:r w:rsidRPr="004315A9">
        <w:t>поддержать</w:t>
      </w:r>
      <w:r w:rsidR="003618FE" w:rsidRPr="004315A9">
        <w:t xml:space="preserve"> </w:t>
      </w:r>
      <w:r w:rsidRPr="004315A9">
        <w:t>наш</w:t>
      </w:r>
      <w:r w:rsidR="003618FE" w:rsidRPr="004315A9">
        <w:t xml:space="preserve"> </w:t>
      </w:r>
      <w:r w:rsidRPr="004315A9">
        <w:t>законопроект,</w:t>
      </w:r>
      <w:r w:rsidR="003618FE" w:rsidRPr="004315A9">
        <w:t xml:space="preserve"> </w:t>
      </w:r>
      <w:r w:rsidRPr="004315A9">
        <w:t>в</w:t>
      </w:r>
      <w:r w:rsidR="003618FE" w:rsidRPr="004315A9">
        <w:t xml:space="preserve"> </w:t>
      </w:r>
      <w:r w:rsidRPr="004315A9">
        <w:t>завершение</w:t>
      </w:r>
      <w:r w:rsidR="003618FE" w:rsidRPr="004315A9">
        <w:t xml:space="preserve"> </w:t>
      </w:r>
      <w:r w:rsidRPr="004315A9">
        <w:t>совершенно</w:t>
      </w:r>
      <w:r w:rsidR="003618FE" w:rsidRPr="004315A9">
        <w:t xml:space="preserve"> </w:t>
      </w:r>
      <w:r w:rsidRPr="004315A9">
        <w:t>правильно</w:t>
      </w:r>
      <w:r w:rsidR="003618FE" w:rsidRPr="004315A9">
        <w:t xml:space="preserve"> </w:t>
      </w:r>
      <w:r w:rsidRPr="004315A9">
        <w:t>подчеркнул,</w:t>
      </w:r>
      <w:r w:rsidR="003618FE" w:rsidRPr="004315A9">
        <w:t xml:space="preserve"> </w:t>
      </w:r>
      <w:r w:rsidRPr="004315A9">
        <w:t>что</w:t>
      </w:r>
      <w:r w:rsidR="003618FE" w:rsidRPr="004315A9">
        <w:t xml:space="preserve"> </w:t>
      </w:r>
      <w:r w:rsidRPr="004315A9">
        <w:t>это</w:t>
      </w:r>
      <w:r w:rsidR="003618FE" w:rsidRPr="004315A9">
        <w:t xml:space="preserve"> </w:t>
      </w:r>
      <w:r w:rsidRPr="004315A9">
        <w:t>законопроект</w:t>
      </w:r>
      <w:r w:rsidR="003618FE" w:rsidRPr="004315A9">
        <w:t xml:space="preserve"> </w:t>
      </w:r>
      <w:r w:rsidRPr="004315A9">
        <w:t>нашего</w:t>
      </w:r>
      <w:r w:rsidR="003618FE" w:rsidRPr="004315A9">
        <w:t xml:space="preserve"> </w:t>
      </w:r>
      <w:r w:rsidRPr="004315A9">
        <w:t>президента</w:t>
      </w:r>
      <w:r w:rsidR="003618FE" w:rsidRPr="004315A9">
        <w:t xml:space="preserve"> </w:t>
      </w:r>
      <w:r w:rsidRPr="004315A9">
        <w:t>Владимира</w:t>
      </w:r>
      <w:r w:rsidR="003618FE" w:rsidRPr="004315A9">
        <w:t xml:space="preserve"> </w:t>
      </w:r>
      <w:r w:rsidRPr="004315A9">
        <w:t>Владимировича</w:t>
      </w:r>
      <w:r w:rsidR="003618FE" w:rsidRPr="004315A9">
        <w:t xml:space="preserve"> </w:t>
      </w:r>
      <w:r w:rsidRPr="004315A9">
        <w:t>Путина.</w:t>
      </w:r>
      <w:r w:rsidR="003618FE" w:rsidRPr="004315A9">
        <w:t xml:space="preserve"> </w:t>
      </w:r>
      <w:r w:rsidRPr="004315A9">
        <w:t>У</w:t>
      </w:r>
      <w:r w:rsidR="003618FE" w:rsidRPr="004315A9">
        <w:t xml:space="preserve"> </w:t>
      </w:r>
      <w:r w:rsidRPr="004315A9">
        <w:t>каждой</w:t>
      </w:r>
      <w:r w:rsidR="003618FE" w:rsidRPr="004315A9">
        <w:t xml:space="preserve"> </w:t>
      </w:r>
      <w:r w:rsidRPr="004315A9">
        <w:t>инициативы</w:t>
      </w:r>
      <w:r w:rsidR="003618FE" w:rsidRPr="004315A9">
        <w:t xml:space="preserve"> </w:t>
      </w:r>
      <w:r w:rsidRPr="004315A9">
        <w:t>должна</w:t>
      </w:r>
      <w:r w:rsidR="003618FE" w:rsidRPr="004315A9">
        <w:t xml:space="preserve"> </w:t>
      </w:r>
      <w:r w:rsidRPr="004315A9">
        <w:t>быть</w:t>
      </w:r>
      <w:r w:rsidR="003618FE" w:rsidRPr="004315A9">
        <w:t xml:space="preserve"> </w:t>
      </w:r>
      <w:r w:rsidRPr="004315A9">
        <w:t>своя</w:t>
      </w:r>
      <w:r w:rsidR="003618FE" w:rsidRPr="004315A9">
        <w:t xml:space="preserve"> </w:t>
      </w:r>
      <w:r w:rsidRPr="004315A9">
        <w:t>фамилия,</w:t>
      </w:r>
      <w:r w:rsidR="003618FE" w:rsidRPr="004315A9">
        <w:t xml:space="preserve"> </w:t>
      </w:r>
      <w:r w:rsidRPr="004315A9">
        <w:t>-</w:t>
      </w:r>
      <w:r w:rsidR="003618FE" w:rsidRPr="004315A9">
        <w:t xml:space="preserve"> </w:t>
      </w:r>
      <w:r w:rsidRPr="004315A9">
        <w:t>заявил</w:t>
      </w:r>
      <w:r w:rsidR="003618FE" w:rsidRPr="004315A9">
        <w:t xml:space="preserve"> </w:t>
      </w:r>
      <w:r w:rsidRPr="004315A9">
        <w:t>спикер</w:t>
      </w:r>
      <w:r w:rsidR="003618FE" w:rsidRPr="004315A9">
        <w:t xml:space="preserve"> </w:t>
      </w:r>
      <w:r w:rsidRPr="004315A9">
        <w:t>ГД.</w:t>
      </w:r>
    </w:p>
    <w:p w14:paraId="6E24C9E8" w14:textId="77777777" w:rsidR="00B107E2" w:rsidRPr="004315A9" w:rsidRDefault="00B107E2" w:rsidP="00B107E2">
      <w:r w:rsidRPr="004315A9">
        <w:t>С</w:t>
      </w:r>
      <w:r w:rsidR="003618FE" w:rsidRPr="004315A9">
        <w:t xml:space="preserve"> </w:t>
      </w:r>
      <w:r w:rsidRPr="004315A9">
        <w:t>этим</w:t>
      </w:r>
      <w:r w:rsidR="003618FE" w:rsidRPr="004315A9">
        <w:t xml:space="preserve"> </w:t>
      </w:r>
      <w:r w:rsidRPr="004315A9">
        <w:t>никто</w:t>
      </w:r>
      <w:r w:rsidR="003618FE" w:rsidRPr="004315A9">
        <w:t xml:space="preserve"> </w:t>
      </w:r>
      <w:r w:rsidRPr="004315A9">
        <w:t>и</w:t>
      </w:r>
      <w:r w:rsidR="003618FE" w:rsidRPr="004315A9">
        <w:t xml:space="preserve"> </w:t>
      </w:r>
      <w:r w:rsidRPr="004315A9">
        <w:t>не</w:t>
      </w:r>
      <w:r w:rsidR="003618FE" w:rsidRPr="004315A9">
        <w:t xml:space="preserve"> </w:t>
      </w:r>
      <w:r w:rsidRPr="004315A9">
        <w:t>думал</w:t>
      </w:r>
      <w:r w:rsidR="003618FE" w:rsidRPr="004315A9">
        <w:t xml:space="preserve"> </w:t>
      </w:r>
      <w:r w:rsidRPr="004315A9">
        <w:t>даже</w:t>
      </w:r>
      <w:r w:rsidR="003618FE" w:rsidRPr="004315A9">
        <w:t xml:space="preserve"> </w:t>
      </w:r>
      <w:r w:rsidRPr="004315A9">
        <w:t>спорить.</w:t>
      </w:r>
      <w:r w:rsidR="003618FE" w:rsidRPr="004315A9">
        <w:t xml:space="preserve"> </w:t>
      </w:r>
      <w:r w:rsidRPr="004315A9">
        <w:t>Проголосовали</w:t>
      </w:r>
      <w:r w:rsidR="003618FE" w:rsidRPr="004315A9">
        <w:t xml:space="preserve"> «</w:t>
      </w:r>
      <w:r w:rsidRPr="004315A9">
        <w:t>за</w:t>
      </w:r>
      <w:r w:rsidR="003618FE" w:rsidRPr="004315A9">
        <w:t xml:space="preserve">» </w:t>
      </w:r>
      <w:r w:rsidRPr="004315A9">
        <w:t>депутаты</w:t>
      </w:r>
      <w:r w:rsidR="003618FE" w:rsidRPr="004315A9">
        <w:t xml:space="preserve"> </w:t>
      </w:r>
      <w:r w:rsidRPr="004315A9">
        <w:t>единогласно</w:t>
      </w:r>
      <w:r w:rsidR="003618FE" w:rsidRPr="004315A9">
        <w:t xml:space="preserve"> </w:t>
      </w:r>
      <w:r w:rsidRPr="004315A9">
        <w:t>(411</w:t>
      </w:r>
      <w:r w:rsidR="003618FE" w:rsidRPr="004315A9">
        <w:t xml:space="preserve"> </w:t>
      </w:r>
      <w:r w:rsidRPr="004315A9">
        <w:t>голосов).</w:t>
      </w:r>
      <w:r w:rsidR="003618FE" w:rsidRPr="004315A9">
        <w:t xml:space="preserve"> </w:t>
      </w:r>
      <w:r w:rsidRPr="004315A9">
        <w:t>Соисполнитель</w:t>
      </w:r>
      <w:r w:rsidR="003618FE" w:rsidRPr="004315A9">
        <w:t xml:space="preserve"> </w:t>
      </w:r>
      <w:r w:rsidRPr="004315A9">
        <w:t>по</w:t>
      </w:r>
      <w:r w:rsidR="003618FE" w:rsidRPr="004315A9">
        <w:t xml:space="preserve"> </w:t>
      </w:r>
      <w:r w:rsidRPr="004315A9">
        <w:t>поправкам</w:t>
      </w:r>
      <w:r w:rsidR="003618FE" w:rsidRPr="004315A9">
        <w:t xml:space="preserve"> </w:t>
      </w:r>
      <w:r w:rsidRPr="004315A9">
        <w:t>Ярослав</w:t>
      </w:r>
      <w:r w:rsidR="003618FE" w:rsidRPr="004315A9">
        <w:t xml:space="preserve"> </w:t>
      </w:r>
      <w:r w:rsidRPr="004315A9">
        <w:t>Нилов</w:t>
      </w:r>
      <w:r w:rsidR="003618FE" w:rsidRPr="004315A9">
        <w:t xml:space="preserve"> </w:t>
      </w:r>
      <w:r w:rsidRPr="004315A9">
        <w:t>(ЛДПР)</w:t>
      </w:r>
      <w:r w:rsidR="003618FE" w:rsidRPr="004315A9">
        <w:t xml:space="preserve"> </w:t>
      </w:r>
      <w:r w:rsidRPr="004315A9">
        <w:t>очень</w:t>
      </w:r>
      <w:r w:rsidR="003618FE" w:rsidRPr="004315A9">
        <w:t xml:space="preserve"> </w:t>
      </w:r>
      <w:r w:rsidRPr="004315A9">
        <w:t>просил</w:t>
      </w:r>
      <w:r w:rsidR="003618FE" w:rsidRPr="004315A9">
        <w:t xml:space="preserve"> </w:t>
      </w:r>
      <w:r w:rsidRPr="004315A9">
        <w:t>коллег</w:t>
      </w:r>
      <w:r w:rsidR="003618FE" w:rsidRPr="004315A9">
        <w:t xml:space="preserve"> </w:t>
      </w:r>
      <w:r w:rsidRPr="004315A9">
        <w:t>по</w:t>
      </w:r>
      <w:r w:rsidR="003618FE" w:rsidRPr="004315A9">
        <w:t xml:space="preserve"> </w:t>
      </w:r>
      <w:r w:rsidRPr="004315A9">
        <w:t>палате</w:t>
      </w:r>
      <w:r w:rsidR="003618FE" w:rsidRPr="004315A9">
        <w:t xml:space="preserve"> </w:t>
      </w:r>
      <w:r w:rsidRPr="004315A9">
        <w:t>ускориться:</w:t>
      </w:r>
      <w:r w:rsidR="003618FE" w:rsidRPr="004315A9">
        <w:t xml:space="preserve"> </w:t>
      </w:r>
      <w:r w:rsidRPr="004315A9">
        <w:t>если</w:t>
      </w:r>
      <w:r w:rsidR="003618FE" w:rsidRPr="004315A9">
        <w:t xml:space="preserve"> </w:t>
      </w:r>
      <w:r w:rsidRPr="004315A9">
        <w:t>есть</w:t>
      </w:r>
      <w:r w:rsidR="003618FE" w:rsidRPr="004315A9">
        <w:t xml:space="preserve"> </w:t>
      </w:r>
      <w:r w:rsidRPr="004315A9">
        <w:t>мысли</w:t>
      </w:r>
      <w:r w:rsidR="003618FE" w:rsidRPr="004315A9">
        <w:t xml:space="preserve"> </w:t>
      </w:r>
      <w:r w:rsidRPr="004315A9">
        <w:t>о</w:t>
      </w:r>
      <w:r w:rsidR="003618FE" w:rsidRPr="004315A9">
        <w:t xml:space="preserve"> </w:t>
      </w:r>
      <w:r w:rsidRPr="004315A9">
        <w:t>поправки</w:t>
      </w:r>
      <w:r w:rsidR="003618FE" w:rsidRPr="004315A9">
        <w:t xml:space="preserve"> </w:t>
      </w:r>
      <w:r w:rsidRPr="004315A9">
        <w:t>к</w:t>
      </w:r>
      <w:r w:rsidR="003618FE" w:rsidRPr="004315A9">
        <w:t xml:space="preserve"> </w:t>
      </w:r>
      <w:r w:rsidRPr="004315A9">
        <w:t>поправкам,</w:t>
      </w:r>
      <w:r w:rsidR="003618FE" w:rsidRPr="004315A9">
        <w:t xml:space="preserve"> </w:t>
      </w:r>
      <w:r w:rsidRPr="004315A9">
        <w:t>-</w:t>
      </w:r>
      <w:r w:rsidR="003618FE" w:rsidRPr="004315A9">
        <w:t xml:space="preserve"> </w:t>
      </w:r>
      <w:r w:rsidRPr="004315A9">
        <w:t>приносите</w:t>
      </w:r>
      <w:r w:rsidR="003618FE" w:rsidRPr="004315A9">
        <w:t xml:space="preserve"> </w:t>
      </w:r>
      <w:r w:rsidRPr="004315A9">
        <w:t>до</w:t>
      </w:r>
      <w:r w:rsidR="003618FE" w:rsidRPr="004315A9">
        <w:t xml:space="preserve"> </w:t>
      </w:r>
      <w:r w:rsidRPr="004315A9">
        <w:t>18:00</w:t>
      </w:r>
      <w:r w:rsidR="003618FE" w:rsidRPr="004315A9">
        <w:t xml:space="preserve"> </w:t>
      </w:r>
      <w:r w:rsidRPr="004315A9">
        <w:t>вторника.</w:t>
      </w:r>
      <w:r w:rsidR="003618FE" w:rsidRPr="004315A9">
        <w:t xml:space="preserve"> </w:t>
      </w:r>
      <w:r w:rsidRPr="004315A9">
        <w:t>Как</w:t>
      </w:r>
      <w:r w:rsidR="003618FE" w:rsidRPr="004315A9">
        <w:t xml:space="preserve"> </w:t>
      </w:r>
      <w:r w:rsidRPr="004315A9">
        <w:t>раз</w:t>
      </w:r>
      <w:r w:rsidR="003618FE" w:rsidRPr="004315A9">
        <w:t xml:space="preserve"> </w:t>
      </w:r>
      <w:r w:rsidRPr="004315A9">
        <w:t>будет</w:t>
      </w:r>
      <w:r w:rsidR="003618FE" w:rsidRPr="004315A9">
        <w:t xml:space="preserve"> </w:t>
      </w:r>
      <w:r w:rsidRPr="004315A9">
        <w:t>заседание</w:t>
      </w:r>
      <w:r w:rsidR="003618FE" w:rsidRPr="004315A9">
        <w:t xml:space="preserve"> </w:t>
      </w:r>
      <w:r w:rsidRPr="004315A9">
        <w:t>профильного</w:t>
      </w:r>
      <w:r w:rsidR="003618FE" w:rsidRPr="004315A9">
        <w:t xml:space="preserve"> </w:t>
      </w:r>
      <w:r w:rsidRPr="004315A9">
        <w:t>комитета.</w:t>
      </w:r>
      <w:r w:rsidR="003618FE" w:rsidRPr="004315A9">
        <w:t xml:space="preserve"> </w:t>
      </w:r>
      <w:r w:rsidRPr="004315A9">
        <w:t>В</w:t>
      </w:r>
      <w:r w:rsidR="003618FE" w:rsidRPr="004315A9">
        <w:t xml:space="preserve"> </w:t>
      </w:r>
      <w:r w:rsidRPr="004315A9">
        <w:t>планах</w:t>
      </w:r>
      <w:r w:rsidR="003618FE" w:rsidRPr="004315A9">
        <w:t xml:space="preserve"> </w:t>
      </w:r>
      <w:r w:rsidRPr="004315A9">
        <w:t>у</w:t>
      </w:r>
      <w:r w:rsidR="003618FE" w:rsidRPr="004315A9">
        <w:t xml:space="preserve"> </w:t>
      </w:r>
      <w:r w:rsidRPr="004315A9">
        <w:t>ГД</w:t>
      </w:r>
      <w:r w:rsidR="003618FE" w:rsidRPr="004315A9">
        <w:t xml:space="preserve"> </w:t>
      </w:r>
      <w:r w:rsidRPr="004315A9">
        <w:t>уже</w:t>
      </w:r>
      <w:r w:rsidR="003618FE" w:rsidRPr="004315A9">
        <w:t xml:space="preserve"> </w:t>
      </w:r>
      <w:r w:rsidRPr="004315A9">
        <w:t>в</w:t>
      </w:r>
      <w:r w:rsidR="003618FE" w:rsidRPr="004315A9">
        <w:t xml:space="preserve"> </w:t>
      </w:r>
      <w:r w:rsidRPr="004315A9">
        <w:t>среду</w:t>
      </w:r>
      <w:r w:rsidR="003618FE" w:rsidRPr="004315A9">
        <w:t xml:space="preserve"> </w:t>
      </w:r>
      <w:r w:rsidRPr="004315A9">
        <w:t>рассмотреть</w:t>
      </w:r>
      <w:r w:rsidR="003618FE" w:rsidRPr="004315A9">
        <w:t xml:space="preserve"> </w:t>
      </w:r>
      <w:r w:rsidRPr="004315A9">
        <w:t>законопроект</w:t>
      </w:r>
      <w:r w:rsidR="003618FE" w:rsidRPr="004315A9">
        <w:t xml:space="preserve"> </w:t>
      </w:r>
      <w:r w:rsidRPr="004315A9">
        <w:t>во</w:t>
      </w:r>
      <w:r w:rsidR="003618FE" w:rsidRPr="004315A9">
        <w:t xml:space="preserve"> </w:t>
      </w:r>
      <w:r w:rsidRPr="004315A9">
        <w:t>втором</w:t>
      </w:r>
      <w:r w:rsidR="003618FE" w:rsidRPr="004315A9">
        <w:t xml:space="preserve"> </w:t>
      </w:r>
      <w:r w:rsidRPr="004315A9">
        <w:t>чтении.</w:t>
      </w:r>
      <w:r w:rsidR="003618FE" w:rsidRPr="004315A9">
        <w:t xml:space="preserve"> </w:t>
      </w:r>
      <w:r w:rsidRPr="004315A9">
        <w:t>А</w:t>
      </w:r>
      <w:r w:rsidR="003618FE" w:rsidRPr="004315A9">
        <w:t xml:space="preserve"> </w:t>
      </w:r>
      <w:r w:rsidRPr="004315A9">
        <w:t>то</w:t>
      </w:r>
      <w:r w:rsidR="003618FE" w:rsidRPr="004315A9">
        <w:t xml:space="preserve"> </w:t>
      </w:r>
      <w:r w:rsidRPr="004315A9">
        <w:t>и</w:t>
      </w:r>
      <w:r w:rsidR="003618FE" w:rsidRPr="004315A9">
        <w:t xml:space="preserve"> </w:t>
      </w:r>
      <w:r w:rsidRPr="004315A9">
        <w:t>сразу</w:t>
      </w:r>
      <w:r w:rsidR="003618FE" w:rsidRPr="004315A9">
        <w:t xml:space="preserve"> </w:t>
      </w:r>
      <w:r w:rsidRPr="004315A9">
        <w:t>в</w:t>
      </w:r>
      <w:r w:rsidR="003618FE" w:rsidRPr="004315A9">
        <w:t xml:space="preserve"> </w:t>
      </w:r>
      <w:r w:rsidRPr="004315A9">
        <w:t>третьем.</w:t>
      </w:r>
    </w:p>
    <w:p w14:paraId="1462B328" w14:textId="77777777" w:rsidR="00B107E2" w:rsidRPr="004315A9" w:rsidRDefault="00000000" w:rsidP="00B107E2">
      <w:hyperlink r:id="rId37" w:history="1">
        <w:r w:rsidR="00B107E2" w:rsidRPr="004315A9">
          <w:rPr>
            <w:rStyle w:val="a3"/>
          </w:rPr>
          <w:t>https://www.mk.ru/social/2024/06/25/indeksaciya-pensii-rabotayushhim-pensioneram-budet-gosduma-prinyala-zakonoproekt-v-pervom-chtenii.html</w:t>
        </w:r>
      </w:hyperlink>
      <w:r w:rsidR="003618FE" w:rsidRPr="004315A9">
        <w:t xml:space="preserve"> </w:t>
      </w:r>
    </w:p>
    <w:p w14:paraId="297FD256" w14:textId="77777777" w:rsidR="008502CC" w:rsidRPr="004315A9" w:rsidRDefault="00A432DE" w:rsidP="008502CC">
      <w:pPr>
        <w:pStyle w:val="2"/>
      </w:pPr>
      <w:bookmarkStart w:id="86" w:name="_Toc170285336"/>
      <w:r w:rsidRPr="004315A9">
        <w:lastRenderedPageBreak/>
        <w:t>Московский</w:t>
      </w:r>
      <w:r w:rsidR="003618FE" w:rsidRPr="004315A9">
        <w:t xml:space="preserve"> </w:t>
      </w:r>
      <w:r w:rsidRPr="004315A9">
        <w:t>к</w:t>
      </w:r>
      <w:r w:rsidR="008502CC" w:rsidRPr="004315A9">
        <w:t>омсомолец,</w:t>
      </w:r>
      <w:r w:rsidR="003618FE" w:rsidRPr="004315A9">
        <w:t xml:space="preserve"> </w:t>
      </w:r>
      <w:r w:rsidR="008502CC" w:rsidRPr="004315A9">
        <w:t>25.06.2024,</w:t>
      </w:r>
      <w:r w:rsidR="003618FE" w:rsidRPr="004315A9">
        <w:t xml:space="preserve"> </w:t>
      </w:r>
      <w:r w:rsidR="008502CC" w:rsidRPr="004315A9">
        <w:t>Володин</w:t>
      </w:r>
      <w:r w:rsidR="003618FE" w:rsidRPr="004315A9">
        <w:t xml:space="preserve"> </w:t>
      </w:r>
      <w:r w:rsidR="008502CC" w:rsidRPr="004315A9">
        <w:t>назвал</w:t>
      </w:r>
      <w:r w:rsidR="003618FE" w:rsidRPr="004315A9">
        <w:t xml:space="preserve"> </w:t>
      </w:r>
      <w:r w:rsidR="008502CC" w:rsidRPr="004315A9">
        <w:t>число</w:t>
      </w:r>
      <w:r w:rsidR="003618FE" w:rsidRPr="004315A9">
        <w:t xml:space="preserve"> </w:t>
      </w:r>
      <w:r w:rsidR="008502CC" w:rsidRPr="004315A9">
        <w:t>работающих</w:t>
      </w:r>
      <w:r w:rsidR="003618FE" w:rsidRPr="004315A9">
        <w:t xml:space="preserve"> </w:t>
      </w:r>
      <w:r w:rsidR="008502CC" w:rsidRPr="004315A9">
        <w:t>пенсионеров,</w:t>
      </w:r>
      <w:r w:rsidR="003618FE" w:rsidRPr="004315A9">
        <w:t xml:space="preserve"> </w:t>
      </w:r>
      <w:r w:rsidR="008502CC" w:rsidRPr="004315A9">
        <w:t>которых</w:t>
      </w:r>
      <w:r w:rsidR="003618FE" w:rsidRPr="004315A9">
        <w:t xml:space="preserve"> </w:t>
      </w:r>
      <w:r w:rsidR="008502CC" w:rsidRPr="004315A9">
        <w:t>затронет</w:t>
      </w:r>
      <w:r w:rsidR="003618FE" w:rsidRPr="004315A9">
        <w:t xml:space="preserve"> </w:t>
      </w:r>
      <w:r w:rsidR="008502CC" w:rsidRPr="004315A9">
        <w:t>индексаций</w:t>
      </w:r>
      <w:r w:rsidR="003618FE" w:rsidRPr="004315A9">
        <w:t xml:space="preserve"> </w:t>
      </w:r>
      <w:r w:rsidR="008502CC" w:rsidRPr="004315A9">
        <w:t>пенсий</w:t>
      </w:r>
      <w:bookmarkEnd w:id="86"/>
    </w:p>
    <w:p w14:paraId="27B4E7B0" w14:textId="77777777" w:rsidR="008502CC" w:rsidRPr="004315A9" w:rsidRDefault="008502CC" w:rsidP="00956975">
      <w:pPr>
        <w:pStyle w:val="3"/>
      </w:pPr>
      <w:bookmarkStart w:id="87" w:name="_Toc170285337"/>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рассмотрит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Государственная</w:t>
      </w:r>
      <w:r w:rsidR="003618FE" w:rsidRPr="004315A9">
        <w:t xml:space="preserve"> </w:t>
      </w:r>
      <w:r w:rsidRPr="004315A9">
        <w:t>дума</w:t>
      </w:r>
      <w:r w:rsidR="003618FE" w:rsidRPr="004315A9">
        <w:t xml:space="preserve"> </w:t>
      </w:r>
      <w:r w:rsidRPr="004315A9">
        <w:t>во</w:t>
      </w:r>
      <w:r w:rsidR="003618FE" w:rsidRPr="004315A9">
        <w:t xml:space="preserve"> </w:t>
      </w:r>
      <w:r w:rsidRPr="004315A9">
        <w:t>вторник,</w:t>
      </w:r>
      <w:r w:rsidR="003618FE" w:rsidRPr="004315A9">
        <w:t xml:space="preserve"> </w:t>
      </w:r>
      <w:r w:rsidRPr="004315A9">
        <w:t>25</w:t>
      </w:r>
      <w:r w:rsidR="003618FE" w:rsidRPr="004315A9">
        <w:t xml:space="preserve"> </w:t>
      </w:r>
      <w:r w:rsidRPr="004315A9">
        <w:t>июня.</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в</w:t>
      </w:r>
      <w:r w:rsidR="003618FE" w:rsidRPr="004315A9">
        <w:t xml:space="preserve"> </w:t>
      </w:r>
      <w:r w:rsidRPr="004315A9">
        <w:t>своем</w:t>
      </w:r>
      <w:r w:rsidR="003618FE" w:rsidRPr="004315A9">
        <w:t xml:space="preserve"> </w:t>
      </w:r>
      <w:r w:rsidRPr="004315A9">
        <w:t>телеграм-канале</w:t>
      </w:r>
      <w:r w:rsidR="003618FE" w:rsidRPr="004315A9">
        <w:t xml:space="preserve"> </w:t>
      </w:r>
      <w:r w:rsidRPr="004315A9">
        <w:t>сообщил</w:t>
      </w:r>
      <w:r w:rsidR="003618FE" w:rsidRPr="004315A9">
        <w:t xml:space="preserve"> </w:t>
      </w:r>
      <w:r w:rsidRPr="004315A9">
        <w:t>спикер</w:t>
      </w:r>
      <w:r w:rsidR="003618FE" w:rsidRPr="004315A9">
        <w:t xml:space="preserve"> </w:t>
      </w:r>
      <w:r w:rsidRPr="004315A9">
        <w:t>нижней</w:t>
      </w:r>
      <w:r w:rsidR="003618FE" w:rsidRPr="004315A9">
        <w:t xml:space="preserve"> </w:t>
      </w:r>
      <w:r w:rsidRPr="004315A9">
        <w:t>палаты</w:t>
      </w:r>
      <w:r w:rsidR="003618FE" w:rsidRPr="004315A9">
        <w:t xml:space="preserve"> </w:t>
      </w:r>
      <w:r w:rsidRPr="004315A9">
        <w:t>парламента</w:t>
      </w:r>
      <w:r w:rsidR="003618FE" w:rsidRPr="004315A9">
        <w:t xml:space="preserve"> </w:t>
      </w:r>
      <w:r w:rsidRPr="004315A9">
        <w:t>Вячеслав</w:t>
      </w:r>
      <w:r w:rsidR="003618FE" w:rsidRPr="004315A9">
        <w:t xml:space="preserve"> </w:t>
      </w:r>
      <w:r w:rsidRPr="004315A9">
        <w:t>Володин.</w:t>
      </w:r>
      <w:bookmarkEnd w:id="87"/>
    </w:p>
    <w:p w14:paraId="6229187D" w14:textId="77777777" w:rsidR="008502CC" w:rsidRPr="004315A9" w:rsidRDefault="003618FE" w:rsidP="008502CC">
      <w:r w:rsidRPr="004315A9">
        <w:t>«</w:t>
      </w:r>
      <w:r w:rsidR="008502CC" w:rsidRPr="004315A9">
        <w:t>Несмотря</w:t>
      </w:r>
      <w:r w:rsidRPr="004315A9">
        <w:t xml:space="preserve"> </w:t>
      </w:r>
      <w:r w:rsidR="008502CC" w:rsidRPr="004315A9">
        <w:t>на</w:t>
      </w:r>
      <w:r w:rsidRPr="004315A9">
        <w:t xml:space="preserve"> </w:t>
      </w:r>
      <w:r w:rsidR="008502CC" w:rsidRPr="004315A9">
        <w:t>введ</w:t>
      </w:r>
      <w:r w:rsidRPr="004315A9">
        <w:t>е</w:t>
      </w:r>
      <w:r w:rsidR="008502CC" w:rsidRPr="004315A9">
        <w:t>нные</w:t>
      </w:r>
      <w:r w:rsidRPr="004315A9">
        <w:t xml:space="preserve"> </w:t>
      </w:r>
      <w:r w:rsidR="008502CC" w:rsidRPr="004315A9">
        <w:t>против</w:t>
      </w:r>
      <w:r w:rsidRPr="004315A9">
        <w:t xml:space="preserve"> </w:t>
      </w:r>
      <w:r w:rsidR="008502CC" w:rsidRPr="004315A9">
        <w:t>России</w:t>
      </w:r>
      <w:r w:rsidRPr="004315A9">
        <w:t xml:space="preserve"> </w:t>
      </w:r>
      <w:r w:rsidR="008502CC" w:rsidRPr="004315A9">
        <w:t>более</w:t>
      </w:r>
      <w:r w:rsidRPr="004315A9">
        <w:t xml:space="preserve"> </w:t>
      </w:r>
      <w:r w:rsidR="008502CC" w:rsidRPr="004315A9">
        <w:t>21</w:t>
      </w:r>
      <w:r w:rsidRPr="004315A9">
        <w:t xml:space="preserve"> </w:t>
      </w:r>
      <w:r w:rsidR="008502CC" w:rsidRPr="004315A9">
        <w:t>тысячи</w:t>
      </w:r>
      <w:r w:rsidRPr="004315A9">
        <w:t xml:space="preserve"> </w:t>
      </w:r>
      <w:r w:rsidR="008502CC" w:rsidRPr="004315A9">
        <w:t>санкций,</w:t>
      </w:r>
      <w:r w:rsidRPr="004315A9">
        <w:t xml:space="preserve"> </w:t>
      </w:r>
      <w:r w:rsidR="008502CC" w:rsidRPr="004315A9">
        <w:t>наш</w:t>
      </w:r>
      <w:r w:rsidRPr="004315A9">
        <w:t xml:space="preserve"> </w:t>
      </w:r>
      <w:r w:rsidR="008502CC" w:rsidRPr="004315A9">
        <w:t>Президент</w:t>
      </w:r>
      <w:r w:rsidRPr="004315A9">
        <w:t xml:space="preserve"> </w:t>
      </w:r>
      <w:r w:rsidR="008502CC" w:rsidRPr="004315A9">
        <w:t>Владимир</w:t>
      </w:r>
      <w:r w:rsidRPr="004315A9">
        <w:t xml:space="preserve"> </w:t>
      </w:r>
      <w:r w:rsidR="008502CC" w:rsidRPr="004315A9">
        <w:t>Путин</w:t>
      </w:r>
      <w:r w:rsidRPr="004315A9">
        <w:t xml:space="preserve"> </w:t>
      </w:r>
      <w:r w:rsidR="008502CC" w:rsidRPr="004315A9">
        <w:t>принял</w:t>
      </w:r>
      <w:r w:rsidRPr="004315A9">
        <w:t xml:space="preserve"> </w:t>
      </w:r>
      <w:r w:rsidR="008502CC" w:rsidRPr="004315A9">
        <w:t>это</w:t>
      </w:r>
      <w:r w:rsidRPr="004315A9">
        <w:t xml:space="preserve"> </w:t>
      </w:r>
      <w:r w:rsidR="008502CC" w:rsidRPr="004315A9">
        <w:t>важное</w:t>
      </w:r>
      <w:r w:rsidRPr="004315A9">
        <w:t xml:space="preserve"> </w:t>
      </w:r>
      <w:r w:rsidR="008502CC" w:rsidRPr="004315A9">
        <w:t>решение</w:t>
      </w:r>
      <w:r w:rsidRPr="004315A9">
        <w:t>»</w:t>
      </w:r>
      <w:r w:rsidR="008502CC" w:rsidRPr="004315A9">
        <w:t>,</w:t>
      </w:r>
      <w:r w:rsidRPr="004315A9">
        <w:t xml:space="preserve"> </w:t>
      </w:r>
      <w:r w:rsidR="008502CC" w:rsidRPr="004315A9">
        <w:t>-</w:t>
      </w:r>
      <w:r w:rsidRPr="004315A9">
        <w:t xml:space="preserve"> </w:t>
      </w:r>
      <w:r w:rsidR="008502CC" w:rsidRPr="004315A9">
        <w:t>написал</w:t>
      </w:r>
      <w:r w:rsidRPr="004315A9">
        <w:t xml:space="preserve"> </w:t>
      </w:r>
      <w:r w:rsidR="008502CC" w:rsidRPr="004315A9">
        <w:t>Володин.</w:t>
      </w:r>
    </w:p>
    <w:p w14:paraId="5D9D4D2C" w14:textId="77777777" w:rsidR="008502CC" w:rsidRPr="004315A9" w:rsidRDefault="008502CC" w:rsidP="008502CC">
      <w:r w:rsidRPr="004315A9">
        <w:t>По</w:t>
      </w:r>
      <w:r w:rsidR="003618FE" w:rsidRPr="004315A9">
        <w:t xml:space="preserve"> </w:t>
      </w:r>
      <w:r w:rsidRPr="004315A9">
        <w:t>словам</w:t>
      </w:r>
      <w:r w:rsidR="003618FE" w:rsidRPr="004315A9">
        <w:t xml:space="preserve"> </w:t>
      </w:r>
      <w:r w:rsidRPr="004315A9">
        <w:t>председателя</w:t>
      </w:r>
      <w:r w:rsidR="003618FE" w:rsidRPr="004315A9">
        <w:t xml:space="preserve"> </w:t>
      </w:r>
      <w:r w:rsidRPr="004315A9">
        <w:t>Госдумы,</w:t>
      </w:r>
      <w:r w:rsidR="003618FE" w:rsidRPr="004315A9">
        <w:t xml:space="preserve"> </w:t>
      </w:r>
      <w:r w:rsidRPr="004315A9">
        <w:t>российская</w:t>
      </w:r>
      <w:r w:rsidR="003618FE" w:rsidRPr="004315A9">
        <w:t xml:space="preserve"> </w:t>
      </w:r>
      <w:r w:rsidRPr="004315A9">
        <w:t>экономика</w:t>
      </w:r>
      <w:r w:rsidR="003618FE" w:rsidRPr="004315A9">
        <w:t xml:space="preserve"> </w:t>
      </w:r>
      <w:r w:rsidRPr="004315A9">
        <w:t>смогла</w:t>
      </w:r>
      <w:r w:rsidR="003618FE" w:rsidRPr="004315A9">
        <w:t xml:space="preserve"> </w:t>
      </w:r>
      <w:r w:rsidRPr="004315A9">
        <w:t>адаптироваться</w:t>
      </w:r>
      <w:r w:rsidR="003618FE" w:rsidRPr="004315A9">
        <w:t xml:space="preserve"> </w:t>
      </w:r>
      <w:r w:rsidRPr="004315A9">
        <w:t>к</w:t>
      </w:r>
      <w:r w:rsidR="003618FE" w:rsidRPr="004315A9">
        <w:t xml:space="preserve"> </w:t>
      </w:r>
      <w:r w:rsidRPr="004315A9">
        <w:t>вызовам</w:t>
      </w:r>
      <w:r w:rsidR="003618FE" w:rsidRPr="004315A9">
        <w:t xml:space="preserve"> </w:t>
      </w:r>
      <w:r w:rsidRPr="004315A9">
        <w:t>и</w:t>
      </w:r>
      <w:r w:rsidR="003618FE" w:rsidRPr="004315A9">
        <w:t xml:space="preserve"> </w:t>
      </w:r>
      <w:r w:rsidRPr="004315A9">
        <w:t>показывает</w:t>
      </w:r>
      <w:r w:rsidR="003618FE" w:rsidRPr="004315A9">
        <w:t xml:space="preserve"> </w:t>
      </w:r>
      <w:r w:rsidRPr="004315A9">
        <w:t>рост.</w:t>
      </w:r>
    </w:p>
    <w:p w14:paraId="76A6820C" w14:textId="77777777" w:rsidR="008502CC" w:rsidRPr="004315A9" w:rsidRDefault="003618FE" w:rsidP="008502CC">
      <w:r w:rsidRPr="004315A9">
        <w:t>«</w:t>
      </w:r>
      <w:r w:rsidR="008502CC" w:rsidRPr="004315A9">
        <w:t>Необходимые</w:t>
      </w:r>
      <w:r w:rsidRPr="004315A9">
        <w:t xml:space="preserve"> </w:t>
      </w:r>
      <w:r w:rsidR="008502CC" w:rsidRPr="004315A9">
        <w:t>средства</w:t>
      </w:r>
      <w:r w:rsidRPr="004315A9">
        <w:t xml:space="preserve"> </w:t>
      </w:r>
      <w:r w:rsidR="008502CC" w:rsidRPr="004315A9">
        <w:t>для</w:t>
      </w:r>
      <w:r w:rsidRPr="004315A9">
        <w:t xml:space="preserve"> </w:t>
      </w:r>
      <w:r w:rsidR="008502CC" w:rsidRPr="004315A9">
        <w:t>индексации</w:t>
      </w:r>
      <w:r w:rsidRPr="004315A9">
        <w:t xml:space="preserve"> </w:t>
      </w:r>
      <w:r w:rsidR="008502CC" w:rsidRPr="004315A9">
        <w:t>найдены</w:t>
      </w:r>
      <w:r w:rsidRPr="004315A9">
        <w:t>»</w:t>
      </w:r>
      <w:r w:rsidR="008502CC" w:rsidRPr="004315A9">
        <w:t>,</w:t>
      </w:r>
      <w:r w:rsidRPr="004315A9">
        <w:t xml:space="preserve"> </w:t>
      </w:r>
      <w:r w:rsidR="008502CC" w:rsidRPr="004315A9">
        <w:t>-</w:t>
      </w:r>
      <w:r w:rsidRPr="004315A9">
        <w:t xml:space="preserve"> </w:t>
      </w:r>
      <w:r w:rsidR="008502CC" w:rsidRPr="004315A9">
        <w:t>подчеркнул</w:t>
      </w:r>
      <w:r w:rsidRPr="004315A9">
        <w:t xml:space="preserve"> </w:t>
      </w:r>
      <w:r w:rsidR="008502CC" w:rsidRPr="004315A9">
        <w:t>спикер</w:t>
      </w:r>
      <w:r w:rsidRPr="004315A9">
        <w:t xml:space="preserve"> </w:t>
      </w:r>
      <w:r w:rsidR="008502CC" w:rsidRPr="004315A9">
        <w:t>нижней</w:t>
      </w:r>
      <w:r w:rsidRPr="004315A9">
        <w:t xml:space="preserve"> </w:t>
      </w:r>
      <w:r w:rsidR="008502CC" w:rsidRPr="004315A9">
        <w:t>палаты</w:t>
      </w:r>
      <w:r w:rsidRPr="004315A9">
        <w:t xml:space="preserve"> </w:t>
      </w:r>
      <w:r w:rsidR="008502CC" w:rsidRPr="004315A9">
        <w:t>парламента.</w:t>
      </w:r>
    </w:p>
    <w:p w14:paraId="6CD80A3B" w14:textId="77777777" w:rsidR="008502CC" w:rsidRPr="004315A9" w:rsidRDefault="008502CC" w:rsidP="008502CC">
      <w:r w:rsidRPr="004315A9">
        <w:t>Повышение</w:t>
      </w:r>
      <w:r w:rsidR="003618FE" w:rsidRPr="004315A9">
        <w:t xml:space="preserve"> </w:t>
      </w:r>
      <w:r w:rsidRPr="004315A9">
        <w:t>выплат</w:t>
      </w:r>
      <w:r w:rsidR="003618FE" w:rsidRPr="004315A9">
        <w:t xml:space="preserve"> </w:t>
      </w:r>
      <w:r w:rsidRPr="004315A9">
        <w:t>коснется</w:t>
      </w:r>
      <w:r w:rsidR="003618FE" w:rsidRPr="004315A9">
        <w:t xml:space="preserve"> </w:t>
      </w:r>
      <w:r w:rsidRPr="004315A9">
        <w:t>7,87</w:t>
      </w:r>
      <w:r w:rsidR="003618FE" w:rsidRPr="004315A9">
        <w:t xml:space="preserve"> </w:t>
      </w:r>
      <w:r w:rsidRPr="004315A9">
        <w:t>миллионов</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Индексацию</w:t>
      </w:r>
      <w:r w:rsidR="003618FE" w:rsidRPr="004315A9">
        <w:t xml:space="preserve"> </w:t>
      </w:r>
      <w:r w:rsidRPr="004315A9">
        <w:t>планируется</w:t>
      </w:r>
      <w:r w:rsidR="003618FE" w:rsidRPr="004315A9">
        <w:t xml:space="preserve"> </w:t>
      </w:r>
      <w:r w:rsidRPr="004315A9">
        <w:t>возобновить</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w:t>
      </w:r>
      <w:r w:rsidR="003618FE" w:rsidRPr="004315A9">
        <w:t xml:space="preserve"> </w:t>
      </w:r>
      <w:r w:rsidRPr="004315A9">
        <w:t>проводить</w:t>
      </w:r>
      <w:r w:rsidR="003618FE" w:rsidRPr="004315A9">
        <w:t xml:space="preserve"> </w:t>
      </w:r>
      <w:r w:rsidRPr="004315A9">
        <w:t>ежегодно.</w:t>
      </w:r>
    </w:p>
    <w:p w14:paraId="370D6DA6" w14:textId="77777777" w:rsidR="008502CC" w:rsidRPr="004315A9" w:rsidRDefault="008502CC" w:rsidP="008502CC">
      <w:r w:rsidRPr="004315A9">
        <w:t>Володин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данная</w:t>
      </w:r>
      <w:r w:rsidR="003618FE" w:rsidRPr="004315A9">
        <w:t xml:space="preserve"> </w:t>
      </w:r>
      <w:r w:rsidRPr="004315A9">
        <w:t>мера</w:t>
      </w:r>
      <w:r w:rsidR="003618FE" w:rsidRPr="004315A9">
        <w:t xml:space="preserve"> </w:t>
      </w:r>
      <w:r w:rsidRPr="004315A9">
        <w:t>позволит</w:t>
      </w:r>
      <w:r w:rsidR="003618FE" w:rsidRPr="004315A9">
        <w:t xml:space="preserve"> </w:t>
      </w:r>
      <w:r w:rsidRPr="004315A9">
        <w:t>вернуть</w:t>
      </w:r>
      <w:r w:rsidR="003618FE" w:rsidRPr="004315A9">
        <w:t xml:space="preserve"> </w:t>
      </w:r>
      <w:r w:rsidRPr="004315A9">
        <w:t>в</w:t>
      </w:r>
      <w:r w:rsidR="003618FE" w:rsidRPr="004315A9">
        <w:t xml:space="preserve"> </w:t>
      </w:r>
      <w:r w:rsidRPr="004315A9">
        <w:t>экономику</w:t>
      </w:r>
      <w:r w:rsidR="003618FE" w:rsidRPr="004315A9">
        <w:t xml:space="preserve"> </w:t>
      </w:r>
      <w:r w:rsidRPr="004315A9">
        <w:t>опытные</w:t>
      </w:r>
      <w:r w:rsidR="003618FE" w:rsidRPr="004315A9">
        <w:t xml:space="preserve"> </w:t>
      </w:r>
      <w:r w:rsidRPr="004315A9">
        <w:t>кадры</w:t>
      </w:r>
      <w:r w:rsidR="003618FE" w:rsidRPr="004315A9">
        <w:t xml:space="preserve"> </w:t>
      </w:r>
      <w:r w:rsidRPr="004315A9">
        <w:t>и</w:t>
      </w:r>
      <w:r w:rsidR="003618FE" w:rsidRPr="004315A9">
        <w:t xml:space="preserve"> </w:t>
      </w:r>
      <w:r w:rsidRPr="004315A9">
        <w:t>повысить</w:t>
      </w:r>
      <w:r w:rsidR="003618FE" w:rsidRPr="004315A9">
        <w:t xml:space="preserve"> </w:t>
      </w:r>
      <w:r w:rsidRPr="004315A9">
        <w:t>производительность</w:t>
      </w:r>
      <w:r w:rsidR="003618FE" w:rsidRPr="004315A9">
        <w:t xml:space="preserve"> </w:t>
      </w:r>
      <w:r w:rsidRPr="004315A9">
        <w:t>труда.</w:t>
      </w:r>
    </w:p>
    <w:p w14:paraId="193448A8" w14:textId="77777777" w:rsidR="008502CC" w:rsidRPr="004315A9" w:rsidRDefault="008502CC" w:rsidP="008502CC">
      <w:r w:rsidRPr="004315A9">
        <w:t>Возвращение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президент</w:t>
      </w:r>
      <w:r w:rsidR="003618FE" w:rsidRPr="004315A9">
        <w:t xml:space="preserve"> </w:t>
      </w:r>
      <w:r w:rsidRPr="004315A9">
        <w:t>РФ</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анонсировал</w:t>
      </w:r>
      <w:r w:rsidR="003618FE" w:rsidRPr="004315A9">
        <w:t xml:space="preserve"> </w:t>
      </w:r>
      <w:r w:rsidRPr="004315A9">
        <w:t>в</w:t>
      </w:r>
      <w:r w:rsidR="003618FE" w:rsidRPr="004315A9">
        <w:t xml:space="preserve"> </w:t>
      </w:r>
      <w:r w:rsidRPr="004315A9">
        <w:t>ходе</w:t>
      </w:r>
      <w:r w:rsidR="003618FE" w:rsidRPr="004315A9">
        <w:t xml:space="preserve"> </w:t>
      </w:r>
      <w:r w:rsidRPr="004315A9">
        <w:t>Петербургского</w:t>
      </w:r>
      <w:r w:rsidR="003618FE" w:rsidRPr="004315A9">
        <w:t xml:space="preserve"> </w:t>
      </w:r>
      <w:r w:rsidRPr="004315A9">
        <w:t>международного</w:t>
      </w:r>
      <w:r w:rsidR="003618FE" w:rsidRPr="004315A9">
        <w:t xml:space="preserve"> </w:t>
      </w:r>
      <w:r w:rsidRPr="004315A9">
        <w:t>экономического</w:t>
      </w:r>
      <w:r w:rsidR="003618FE" w:rsidRPr="004315A9">
        <w:t xml:space="preserve"> </w:t>
      </w:r>
      <w:r w:rsidRPr="004315A9">
        <w:t>форума.</w:t>
      </w:r>
    </w:p>
    <w:p w14:paraId="05D41639" w14:textId="77777777" w:rsidR="008502CC" w:rsidRPr="004315A9" w:rsidRDefault="008502CC" w:rsidP="008502CC">
      <w:r w:rsidRPr="004315A9">
        <w:t>В</w:t>
      </w:r>
      <w:r w:rsidR="003618FE" w:rsidRPr="004315A9">
        <w:t xml:space="preserve"> </w:t>
      </w:r>
      <w:r w:rsidRPr="004315A9">
        <w:t>свою</w:t>
      </w:r>
      <w:r w:rsidR="003618FE" w:rsidRPr="004315A9">
        <w:t xml:space="preserve"> </w:t>
      </w:r>
      <w:r w:rsidRPr="004315A9">
        <w:t>очередь</w:t>
      </w:r>
      <w:r w:rsidR="003618FE" w:rsidRPr="004315A9">
        <w:t xml:space="preserve"> </w:t>
      </w:r>
      <w:r w:rsidRPr="004315A9">
        <w:t>депутат</w:t>
      </w:r>
      <w:r w:rsidR="003618FE" w:rsidRPr="004315A9">
        <w:t xml:space="preserve"> </w:t>
      </w:r>
      <w:r w:rsidRPr="004315A9">
        <w:t>Госдумы</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недополученная</w:t>
      </w:r>
      <w:r w:rsidR="003618FE" w:rsidRPr="004315A9">
        <w:t xml:space="preserve"> </w:t>
      </w:r>
      <w:r w:rsidRPr="004315A9">
        <w:t>за</w:t>
      </w:r>
      <w:r w:rsidR="003618FE" w:rsidRPr="004315A9">
        <w:t xml:space="preserve"> </w:t>
      </w:r>
      <w:r w:rsidRPr="004315A9">
        <w:t>восемь</w:t>
      </w:r>
      <w:r w:rsidR="003618FE" w:rsidRPr="004315A9">
        <w:t xml:space="preserve"> </w:t>
      </w:r>
      <w:r w:rsidRPr="004315A9">
        <w:t>лет</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не</w:t>
      </w:r>
      <w:r w:rsidR="003618FE" w:rsidRPr="004315A9">
        <w:t xml:space="preserve"> </w:t>
      </w:r>
      <w:r w:rsidRPr="004315A9">
        <w:t>исчезает,</w:t>
      </w:r>
      <w:r w:rsidR="003618FE" w:rsidRPr="004315A9">
        <w:t xml:space="preserve"> </w:t>
      </w:r>
      <w:r w:rsidRPr="004315A9">
        <w:t>а</w:t>
      </w:r>
      <w:r w:rsidR="003618FE" w:rsidRPr="004315A9">
        <w:t xml:space="preserve"> </w:t>
      </w:r>
      <w:r w:rsidRPr="004315A9">
        <w:t>будет</w:t>
      </w:r>
      <w:r w:rsidR="003618FE" w:rsidRPr="004315A9">
        <w:t xml:space="preserve"> </w:t>
      </w:r>
      <w:r w:rsidRPr="004315A9">
        <w:t>возобновлена</w:t>
      </w:r>
      <w:r w:rsidR="003618FE" w:rsidRPr="004315A9">
        <w:t xml:space="preserve"> </w:t>
      </w:r>
      <w:r w:rsidRPr="004315A9">
        <w:t>после</w:t>
      </w:r>
      <w:r w:rsidR="003618FE" w:rsidRPr="004315A9">
        <w:t xml:space="preserve"> </w:t>
      </w:r>
      <w:r w:rsidRPr="004315A9">
        <w:t>того,</w:t>
      </w:r>
      <w:r w:rsidR="003618FE" w:rsidRPr="004315A9">
        <w:t xml:space="preserve"> </w:t>
      </w:r>
      <w:r w:rsidRPr="004315A9">
        <w:t>как</w:t>
      </w:r>
      <w:r w:rsidR="003618FE" w:rsidRPr="004315A9">
        <w:t xml:space="preserve"> </w:t>
      </w:r>
      <w:r w:rsidRPr="004315A9">
        <w:t>пенсионер</w:t>
      </w:r>
      <w:r w:rsidR="003618FE" w:rsidRPr="004315A9">
        <w:t xml:space="preserve"> </w:t>
      </w:r>
      <w:r w:rsidRPr="004315A9">
        <w:t>перестанет</w:t>
      </w:r>
      <w:r w:rsidR="003618FE" w:rsidRPr="004315A9">
        <w:t xml:space="preserve"> </w:t>
      </w:r>
      <w:r w:rsidRPr="004315A9">
        <w:t>работать.</w:t>
      </w:r>
    </w:p>
    <w:p w14:paraId="34653D3C" w14:textId="77777777" w:rsidR="008502CC" w:rsidRPr="004315A9" w:rsidRDefault="00000000" w:rsidP="008502CC">
      <w:hyperlink r:id="rId38" w:history="1">
        <w:r w:rsidR="008502CC" w:rsidRPr="004315A9">
          <w:rPr>
            <w:rStyle w:val="a3"/>
          </w:rPr>
          <w:t>https://www.mk.ru/economics/2024/06/25/volodin-nazval-chislo-rabotayushhikh-pensionerov-kotorykh-zatronet-indeksaciy-pensiy.html</w:t>
        </w:r>
      </w:hyperlink>
      <w:r w:rsidR="003618FE" w:rsidRPr="004315A9">
        <w:t xml:space="preserve"> </w:t>
      </w:r>
    </w:p>
    <w:p w14:paraId="2AEAE6F0" w14:textId="77777777" w:rsidR="00452A60" w:rsidRPr="004315A9" w:rsidRDefault="00452A60" w:rsidP="00452A60">
      <w:pPr>
        <w:pStyle w:val="2"/>
      </w:pPr>
      <w:bookmarkStart w:id="88" w:name="А107"/>
      <w:bookmarkStart w:id="89" w:name="_Toc170285338"/>
      <w:r w:rsidRPr="004315A9">
        <w:t>РИА</w:t>
      </w:r>
      <w:r w:rsidR="003618FE" w:rsidRPr="004315A9">
        <w:t xml:space="preserve"> </w:t>
      </w:r>
      <w:r w:rsidRPr="004315A9">
        <w:t>Новости,</w:t>
      </w:r>
      <w:r w:rsidR="003618FE" w:rsidRPr="004315A9">
        <w:t xml:space="preserve"> </w:t>
      </w:r>
      <w:r w:rsidRPr="004315A9">
        <w:t>25.06.2024,</w:t>
      </w:r>
      <w:r w:rsidR="003618FE" w:rsidRPr="004315A9">
        <w:t xml:space="preserve"> </w:t>
      </w:r>
      <w:r w:rsidRPr="004315A9">
        <w:t>Голикова</w:t>
      </w:r>
      <w:r w:rsidR="003618FE" w:rsidRPr="004315A9">
        <w:t xml:space="preserve"> </w:t>
      </w:r>
      <w:r w:rsidRPr="004315A9">
        <w:t>рассказала</w:t>
      </w:r>
      <w:r w:rsidR="003618FE" w:rsidRPr="004315A9">
        <w:t xml:space="preserve"> </w:t>
      </w:r>
      <w:r w:rsidRPr="004315A9">
        <w:t>о</w:t>
      </w:r>
      <w:r w:rsidR="003618FE" w:rsidRPr="004315A9">
        <w:t xml:space="preserve"> </w:t>
      </w:r>
      <w:r w:rsidRPr="004315A9">
        <w:t>минимальном</w:t>
      </w:r>
      <w:r w:rsidR="003618FE" w:rsidRPr="004315A9">
        <w:t xml:space="preserve"> </w:t>
      </w:r>
      <w:r w:rsidRPr="004315A9">
        <w:t>увеличении</w:t>
      </w:r>
      <w:r w:rsidR="003618FE" w:rsidRPr="004315A9">
        <w:t xml:space="preserve"> </w:t>
      </w:r>
      <w:r w:rsidRPr="004315A9">
        <w:t>пенсии</w:t>
      </w:r>
      <w:r w:rsidR="003618FE" w:rsidRPr="004315A9">
        <w:t xml:space="preserve"> </w:t>
      </w:r>
      <w:r w:rsidRPr="004315A9">
        <w:t>после</w:t>
      </w:r>
      <w:r w:rsidR="003618FE" w:rsidRPr="004315A9">
        <w:t xml:space="preserve"> </w:t>
      </w:r>
      <w:r w:rsidRPr="004315A9">
        <w:t>индексации</w:t>
      </w:r>
      <w:bookmarkEnd w:id="88"/>
      <w:bookmarkEnd w:id="89"/>
    </w:p>
    <w:p w14:paraId="10AA4B40" w14:textId="77777777" w:rsidR="00452A60" w:rsidRPr="004315A9" w:rsidRDefault="00452A60" w:rsidP="00956975">
      <w:pPr>
        <w:pStyle w:val="3"/>
      </w:pPr>
      <w:bookmarkStart w:id="90" w:name="_Toc170285339"/>
      <w:r w:rsidRPr="004315A9">
        <w:t>Пенсии</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среднем</w:t>
      </w:r>
      <w:r w:rsidR="003618FE" w:rsidRPr="004315A9">
        <w:t xml:space="preserve"> </w:t>
      </w:r>
      <w:r w:rsidRPr="004315A9">
        <w:t>увеличатся</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чем</w:t>
      </w:r>
      <w:r w:rsidR="003618FE" w:rsidRPr="004315A9">
        <w:t xml:space="preserve"> </w:t>
      </w:r>
      <w:r w:rsidRPr="004315A9">
        <w:t>на</w:t>
      </w:r>
      <w:r w:rsidR="003618FE" w:rsidRPr="004315A9">
        <w:t xml:space="preserve"> </w:t>
      </w:r>
      <w:r w:rsidRPr="004315A9">
        <w:t>1300</w:t>
      </w:r>
      <w:r w:rsidR="003618FE" w:rsidRPr="004315A9">
        <w:t xml:space="preserve"> </w:t>
      </w:r>
      <w:r w:rsidRPr="004315A9">
        <w:t>рублей,</w:t>
      </w:r>
      <w:r w:rsidR="003618FE" w:rsidRPr="004315A9">
        <w:t xml:space="preserve"> </w:t>
      </w:r>
      <w:r w:rsidRPr="004315A9">
        <w:t>сообщила</w:t>
      </w:r>
      <w:r w:rsidR="003618FE" w:rsidRPr="004315A9">
        <w:t xml:space="preserve"> </w:t>
      </w:r>
      <w:r w:rsidRPr="004315A9">
        <w:t>вице-премьер</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на</w:t>
      </w:r>
      <w:r w:rsidR="003618FE" w:rsidRPr="004315A9">
        <w:t xml:space="preserve"> </w:t>
      </w:r>
      <w:r w:rsidRPr="004315A9">
        <w:t>заседании</w:t>
      </w:r>
      <w:r w:rsidR="003618FE" w:rsidRPr="004315A9">
        <w:t xml:space="preserve"> </w:t>
      </w:r>
      <w:r w:rsidRPr="004315A9">
        <w:t>Госдумы.</w:t>
      </w:r>
      <w:bookmarkEnd w:id="90"/>
    </w:p>
    <w:p w14:paraId="7015835B" w14:textId="77777777" w:rsidR="00452A60" w:rsidRPr="004315A9" w:rsidRDefault="003618FE" w:rsidP="00452A60">
      <w:r w:rsidRPr="004315A9">
        <w:t>«</w:t>
      </w:r>
      <w:r w:rsidR="00452A60" w:rsidRPr="004315A9">
        <w:t>Мы</w:t>
      </w:r>
      <w:r w:rsidRPr="004315A9">
        <w:t xml:space="preserve"> </w:t>
      </w:r>
      <w:r w:rsidR="00452A60" w:rsidRPr="004315A9">
        <w:t>для</w:t>
      </w:r>
      <w:r w:rsidRPr="004315A9">
        <w:t xml:space="preserve"> </w:t>
      </w:r>
      <w:r w:rsidR="00452A60" w:rsidRPr="004315A9">
        <w:t>себя</w:t>
      </w:r>
      <w:r w:rsidRPr="004315A9">
        <w:t xml:space="preserve"> </w:t>
      </w:r>
      <w:r w:rsidR="00452A60" w:rsidRPr="004315A9">
        <w:t>определяли,</w:t>
      </w:r>
      <w:r w:rsidRPr="004315A9">
        <w:t xml:space="preserve"> </w:t>
      </w:r>
      <w:r w:rsidR="00452A60" w:rsidRPr="004315A9">
        <w:t>что</w:t>
      </w:r>
      <w:r w:rsidRPr="004315A9">
        <w:t xml:space="preserve"> </w:t>
      </w:r>
      <w:r w:rsidR="00452A60" w:rsidRPr="004315A9">
        <w:t>среднее</w:t>
      </w:r>
      <w:r w:rsidRPr="004315A9">
        <w:t xml:space="preserve"> </w:t>
      </w:r>
      <w:r w:rsidR="00452A60" w:rsidRPr="004315A9">
        <w:t>минимальное</w:t>
      </w:r>
      <w:r w:rsidRPr="004315A9">
        <w:t xml:space="preserve"> </w:t>
      </w:r>
      <w:r w:rsidR="00452A60" w:rsidRPr="004315A9">
        <w:t>увеличение</w:t>
      </w:r>
      <w:r w:rsidRPr="004315A9">
        <w:t xml:space="preserve"> </w:t>
      </w:r>
      <w:r w:rsidR="00452A60" w:rsidRPr="004315A9">
        <w:t>должно</w:t>
      </w:r>
      <w:r w:rsidRPr="004315A9">
        <w:t xml:space="preserve"> </w:t>
      </w:r>
      <w:r w:rsidR="00452A60" w:rsidRPr="004315A9">
        <w:t>составить</w:t>
      </w:r>
      <w:r w:rsidRPr="004315A9">
        <w:t xml:space="preserve"> </w:t>
      </w:r>
      <w:r w:rsidR="00452A60" w:rsidRPr="004315A9">
        <w:t>где-то</w:t>
      </w:r>
      <w:r w:rsidRPr="004315A9">
        <w:t xml:space="preserve"> </w:t>
      </w:r>
      <w:r w:rsidR="00452A60" w:rsidRPr="004315A9">
        <w:t>1300</w:t>
      </w:r>
      <w:r w:rsidRPr="004315A9">
        <w:t xml:space="preserve"> </w:t>
      </w:r>
      <w:r w:rsidR="00452A60" w:rsidRPr="004315A9">
        <w:t>рублей</w:t>
      </w:r>
      <w:r w:rsidRPr="004315A9">
        <w:t>»</w:t>
      </w:r>
      <w:r w:rsidR="00452A60" w:rsidRPr="004315A9">
        <w:t>,</w:t>
      </w:r>
      <w:r w:rsidRPr="004315A9">
        <w:t xml:space="preserve"> - </w:t>
      </w:r>
      <w:r w:rsidR="00452A60" w:rsidRPr="004315A9">
        <w:t>пояснила</w:t>
      </w:r>
      <w:r w:rsidRPr="004315A9">
        <w:t xml:space="preserve"> </w:t>
      </w:r>
      <w:r w:rsidR="00452A60" w:rsidRPr="004315A9">
        <w:t>она.</w:t>
      </w:r>
    </w:p>
    <w:p w14:paraId="045D213D" w14:textId="77777777" w:rsidR="00452A60" w:rsidRPr="004315A9" w:rsidRDefault="00452A60" w:rsidP="00452A60">
      <w:r w:rsidRPr="004315A9">
        <w:t>Депутаты</w:t>
      </w:r>
      <w:r w:rsidR="003618FE" w:rsidRPr="004315A9">
        <w:t xml:space="preserve"> </w:t>
      </w:r>
      <w:r w:rsidRPr="004315A9">
        <w:t>25</w:t>
      </w:r>
      <w:r w:rsidR="003618FE" w:rsidRPr="004315A9">
        <w:t xml:space="preserve"> </w:t>
      </w:r>
      <w:r w:rsidRPr="004315A9">
        <w:t>июня</w:t>
      </w:r>
      <w:r w:rsidR="003618FE" w:rsidRPr="004315A9">
        <w:t xml:space="preserve"> </w:t>
      </w:r>
      <w:r w:rsidRPr="004315A9">
        <w:t>рассматривают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работающих</w:t>
      </w:r>
      <w:r w:rsidR="003618FE" w:rsidRPr="004315A9">
        <w:t xml:space="preserve"> </w:t>
      </w:r>
      <w:r w:rsidRPr="004315A9">
        <w:t>пенсионеров.</w:t>
      </w:r>
    </w:p>
    <w:p w14:paraId="03D0D949" w14:textId="77777777" w:rsidR="00452A60" w:rsidRPr="004315A9" w:rsidRDefault="00452A60" w:rsidP="00452A60">
      <w:r w:rsidRPr="004315A9">
        <w:t>С</w:t>
      </w:r>
      <w:r w:rsidR="003618FE" w:rsidRPr="004315A9">
        <w:t xml:space="preserve"> </w:t>
      </w:r>
      <w:r w:rsidRPr="004315A9">
        <w:t>такой</w:t>
      </w:r>
      <w:r w:rsidR="003618FE" w:rsidRPr="004315A9">
        <w:t xml:space="preserve"> </w:t>
      </w:r>
      <w:r w:rsidRPr="004315A9">
        <w:t>инициативой</w:t>
      </w:r>
      <w:r w:rsidR="003618FE" w:rsidRPr="004315A9">
        <w:t xml:space="preserve"> </w:t>
      </w:r>
      <w:r w:rsidRPr="004315A9">
        <w:t>выступил</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на</w:t>
      </w:r>
      <w:r w:rsidR="003618FE" w:rsidRPr="004315A9">
        <w:t xml:space="preserve"> </w:t>
      </w:r>
      <w:r w:rsidRPr="004315A9">
        <w:t>ПМЭФ.</w:t>
      </w:r>
      <w:r w:rsidR="003618FE" w:rsidRPr="004315A9">
        <w:t xml:space="preserve"> </w:t>
      </w:r>
      <w:r w:rsidRPr="004315A9">
        <w:t>В</w:t>
      </w:r>
      <w:r w:rsidR="003618FE" w:rsidRPr="004315A9">
        <w:t xml:space="preserve"> </w:t>
      </w:r>
      <w:r w:rsidRPr="004315A9">
        <w:t>четверг,</w:t>
      </w:r>
      <w:r w:rsidR="003618FE" w:rsidRPr="004315A9">
        <w:t xml:space="preserve"> </w:t>
      </w:r>
      <w:r w:rsidRPr="004315A9">
        <w:t>20</w:t>
      </w:r>
      <w:r w:rsidR="003618FE" w:rsidRPr="004315A9">
        <w:t xml:space="preserve"> </w:t>
      </w:r>
      <w:r w:rsidRPr="004315A9">
        <w:t>июня,</w:t>
      </w:r>
      <w:r w:rsidR="003618FE" w:rsidRPr="004315A9">
        <w:t xml:space="preserve"> </w:t>
      </w:r>
      <w:r w:rsidRPr="004315A9">
        <w:t>инициативу</w:t>
      </w:r>
      <w:r w:rsidR="003618FE" w:rsidRPr="004315A9">
        <w:t xml:space="preserve"> </w:t>
      </w:r>
      <w:r w:rsidRPr="004315A9">
        <w:t>внесли</w:t>
      </w:r>
      <w:r w:rsidR="003618FE" w:rsidRPr="004315A9">
        <w:t xml:space="preserve"> </w:t>
      </w:r>
      <w:r w:rsidRPr="004315A9">
        <w:t>в</w:t>
      </w:r>
      <w:r w:rsidR="003618FE" w:rsidRPr="004315A9">
        <w:t xml:space="preserve"> </w:t>
      </w:r>
      <w:r w:rsidRPr="004315A9">
        <w:t>нижнюю</w:t>
      </w:r>
      <w:r w:rsidR="003618FE" w:rsidRPr="004315A9">
        <w:t xml:space="preserve"> </w:t>
      </w:r>
      <w:r w:rsidRPr="004315A9">
        <w:t>палату</w:t>
      </w:r>
      <w:r w:rsidR="003618FE" w:rsidRPr="004315A9">
        <w:t xml:space="preserve"> </w:t>
      </w:r>
      <w:r w:rsidRPr="004315A9">
        <w:t>парламента.</w:t>
      </w:r>
    </w:p>
    <w:p w14:paraId="7E2C7ADD" w14:textId="77777777" w:rsidR="00452A60" w:rsidRPr="004315A9" w:rsidRDefault="00452A60" w:rsidP="00452A60">
      <w:r w:rsidRPr="004315A9">
        <w:t>Как</w:t>
      </w:r>
      <w:r w:rsidR="003618FE" w:rsidRPr="004315A9">
        <w:t xml:space="preserve"> </w:t>
      </w:r>
      <w:r w:rsidRPr="004315A9">
        <w:t>сообщала</w:t>
      </w:r>
      <w:r w:rsidR="003618FE" w:rsidRPr="004315A9">
        <w:t xml:space="preserve"> </w:t>
      </w:r>
      <w:r w:rsidRPr="004315A9">
        <w:t>Голикова,</w:t>
      </w:r>
      <w:r w:rsidR="003618FE" w:rsidRPr="004315A9">
        <w:t xml:space="preserve"> </w:t>
      </w:r>
      <w:r w:rsidRPr="004315A9">
        <w:t>на</w:t>
      </w:r>
      <w:r w:rsidR="003618FE" w:rsidRPr="004315A9">
        <w:t xml:space="preserve"> </w:t>
      </w:r>
      <w:r w:rsidRPr="004315A9">
        <w:t>выполнение</w:t>
      </w:r>
      <w:r w:rsidR="003618FE" w:rsidRPr="004315A9">
        <w:t xml:space="preserve"> </w:t>
      </w:r>
      <w:r w:rsidRPr="004315A9">
        <w:t>закона</w:t>
      </w:r>
      <w:r w:rsidR="003618FE" w:rsidRPr="004315A9">
        <w:t xml:space="preserve"> </w:t>
      </w:r>
      <w:r w:rsidRPr="004315A9">
        <w:t>потребуется</w:t>
      </w:r>
      <w:r w:rsidR="003618FE" w:rsidRPr="004315A9">
        <w:t xml:space="preserve"> </w:t>
      </w:r>
      <w:r w:rsidRPr="004315A9">
        <w:t>примерно</w:t>
      </w:r>
      <w:r w:rsidR="003618FE" w:rsidRPr="004315A9">
        <w:t xml:space="preserve"> </w:t>
      </w:r>
      <w:r w:rsidRPr="004315A9">
        <w:t>100</w:t>
      </w:r>
      <w:r w:rsidR="003618FE" w:rsidRPr="004315A9">
        <w:t xml:space="preserve"> </w:t>
      </w:r>
      <w:r w:rsidRPr="004315A9">
        <w:t>миллиардов</w:t>
      </w:r>
      <w:r w:rsidR="003618FE" w:rsidRPr="004315A9">
        <w:t xml:space="preserve"> </w:t>
      </w:r>
      <w:r w:rsidRPr="004315A9">
        <w:t>рублей.</w:t>
      </w:r>
      <w:r w:rsidR="003618FE" w:rsidRPr="004315A9">
        <w:t xml:space="preserve"> </w:t>
      </w:r>
      <w:r w:rsidRPr="004315A9">
        <w:t>Окончательная</w:t>
      </w:r>
      <w:r w:rsidR="003618FE" w:rsidRPr="004315A9">
        <w:t xml:space="preserve"> </w:t>
      </w:r>
      <w:r w:rsidRPr="004315A9">
        <w:t>цифра</w:t>
      </w:r>
      <w:r w:rsidR="003618FE" w:rsidRPr="004315A9">
        <w:t xml:space="preserve"> </w:t>
      </w:r>
      <w:r w:rsidRPr="004315A9">
        <w:t>будет</w:t>
      </w:r>
      <w:r w:rsidR="003618FE" w:rsidRPr="004315A9">
        <w:t xml:space="preserve"> </w:t>
      </w:r>
      <w:r w:rsidRPr="004315A9">
        <w:t>понятна</w:t>
      </w:r>
      <w:r w:rsidR="003618FE" w:rsidRPr="004315A9">
        <w:t xml:space="preserve"> </w:t>
      </w:r>
      <w:r w:rsidRPr="004315A9">
        <w:t>после</w:t>
      </w:r>
      <w:r w:rsidR="003618FE" w:rsidRPr="004315A9">
        <w:t xml:space="preserve"> </w:t>
      </w:r>
      <w:r w:rsidRPr="004315A9">
        <w:t>того,</w:t>
      </w:r>
      <w:r w:rsidR="003618FE" w:rsidRPr="004315A9">
        <w:t xml:space="preserve"> </w:t>
      </w:r>
      <w:r w:rsidRPr="004315A9">
        <w:t>как</w:t>
      </w:r>
      <w:r w:rsidR="003618FE" w:rsidRPr="004315A9">
        <w:t xml:space="preserve"> </w:t>
      </w:r>
      <w:r w:rsidRPr="004315A9">
        <w:t>установится</w:t>
      </w:r>
      <w:r w:rsidR="003618FE" w:rsidRPr="004315A9">
        <w:t xml:space="preserve"> </w:t>
      </w:r>
      <w:r w:rsidRPr="004315A9">
        <w:t>уровень</w:t>
      </w:r>
      <w:r w:rsidR="003618FE" w:rsidRPr="004315A9">
        <w:t xml:space="preserve"> </w:t>
      </w:r>
      <w:r w:rsidRPr="004315A9">
        <w:t>инфляции,</w:t>
      </w:r>
      <w:r w:rsidR="003618FE" w:rsidRPr="004315A9">
        <w:t xml:space="preserve"> - </w:t>
      </w:r>
      <w:r w:rsidRPr="004315A9">
        <w:t>после</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2025-го.</w:t>
      </w:r>
    </w:p>
    <w:p w14:paraId="0B727D14" w14:textId="77777777" w:rsidR="00452A60" w:rsidRPr="004315A9" w:rsidRDefault="00452A60" w:rsidP="00452A60">
      <w:r w:rsidRPr="004315A9">
        <w:lastRenderedPageBreak/>
        <w:t>По</w:t>
      </w:r>
      <w:r w:rsidR="003618FE" w:rsidRPr="004315A9">
        <w:t xml:space="preserve"> </w:t>
      </w:r>
      <w:r w:rsidRPr="004315A9">
        <w:t>словам</w:t>
      </w:r>
      <w:r w:rsidR="003618FE" w:rsidRPr="004315A9">
        <w:t xml:space="preserve"> </w:t>
      </w:r>
      <w:r w:rsidRPr="004315A9">
        <w:t>министра</w:t>
      </w:r>
      <w:r w:rsidR="003618FE" w:rsidRPr="004315A9">
        <w:t xml:space="preserve"> </w:t>
      </w:r>
      <w:r w:rsidRPr="004315A9">
        <w:t>труда</w:t>
      </w:r>
      <w:r w:rsidR="003618FE" w:rsidRPr="004315A9">
        <w:t xml:space="preserve"> </w:t>
      </w:r>
      <w:r w:rsidRPr="004315A9">
        <w:t>и</w:t>
      </w:r>
      <w:r w:rsidR="003618FE" w:rsidRPr="004315A9">
        <w:t xml:space="preserve"> </w:t>
      </w:r>
      <w:r w:rsidRPr="004315A9">
        <w:t>социальной</w:t>
      </w:r>
      <w:r w:rsidR="003618FE" w:rsidRPr="004315A9">
        <w:t xml:space="preserve"> </w:t>
      </w:r>
      <w:r w:rsidRPr="004315A9">
        <w:t>защиты</w:t>
      </w:r>
      <w:r w:rsidR="003618FE" w:rsidRPr="004315A9">
        <w:t xml:space="preserve"> </w:t>
      </w:r>
      <w:r w:rsidRPr="004315A9">
        <w:t>Антона</w:t>
      </w:r>
      <w:r w:rsidR="003618FE" w:rsidRPr="004315A9">
        <w:t xml:space="preserve"> </w:t>
      </w:r>
      <w:r w:rsidRPr="004315A9">
        <w:t>Котякова,</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пройдет</w:t>
      </w:r>
      <w:r w:rsidR="003618FE" w:rsidRPr="004315A9">
        <w:t xml:space="preserve"> </w:t>
      </w:r>
      <w:r w:rsidRPr="004315A9">
        <w:t>по</w:t>
      </w:r>
      <w:r w:rsidR="003618FE" w:rsidRPr="004315A9">
        <w:t xml:space="preserve"> </w:t>
      </w:r>
      <w:r w:rsidRPr="004315A9">
        <w:t>одинаковым</w:t>
      </w:r>
      <w:r w:rsidR="003618FE" w:rsidRPr="004315A9">
        <w:t xml:space="preserve"> </w:t>
      </w:r>
      <w:r w:rsidRPr="004315A9">
        <w:t>правилам</w:t>
      </w:r>
      <w:r w:rsidR="003618FE" w:rsidRPr="004315A9">
        <w:t xml:space="preserve"> </w:t>
      </w:r>
      <w:r w:rsidRPr="004315A9">
        <w:t>для</w:t>
      </w:r>
      <w:r w:rsidR="003618FE" w:rsidRPr="004315A9">
        <w:t xml:space="preserve"> </w:t>
      </w:r>
      <w:r w:rsidRPr="004315A9">
        <w:t>неработающих</w:t>
      </w:r>
      <w:r w:rsidR="003618FE" w:rsidRPr="004315A9">
        <w:t xml:space="preserve"> </w:t>
      </w:r>
      <w:r w:rsidRPr="004315A9">
        <w:t>и</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Для</w:t>
      </w:r>
      <w:r w:rsidR="003618FE" w:rsidRPr="004315A9">
        <w:t xml:space="preserve"> </w:t>
      </w:r>
      <w:r w:rsidRPr="004315A9">
        <w:t>расчета</w:t>
      </w:r>
      <w:r w:rsidR="003618FE" w:rsidRPr="004315A9">
        <w:t xml:space="preserve"> </w:t>
      </w:r>
      <w:r w:rsidRPr="004315A9">
        <w:t>прибавки</w:t>
      </w:r>
      <w:r w:rsidR="003618FE" w:rsidRPr="004315A9">
        <w:t xml:space="preserve"> </w:t>
      </w:r>
      <w:r w:rsidRPr="004315A9">
        <w:t>за</w:t>
      </w:r>
      <w:r w:rsidR="003618FE" w:rsidRPr="004315A9">
        <w:t xml:space="preserve"> </w:t>
      </w:r>
      <w:r w:rsidRPr="004315A9">
        <w:t>базу</w:t>
      </w:r>
      <w:r w:rsidR="003618FE" w:rsidRPr="004315A9">
        <w:t xml:space="preserve"> </w:t>
      </w:r>
      <w:r w:rsidRPr="004315A9">
        <w:t>возьмут</w:t>
      </w:r>
      <w:r w:rsidR="003618FE" w:rsidRPr="004315A9">
        <w:t xml:space="preserve"> </w:t>
      </w:r>
      <w:r w:rsidRPr="004315A9">
        <w:t>размер</w:t>
      </w:r>
      <w:r w:rsidR="003618FE" w:rsidRPr="004315A9">
        <w:t xml:space="preserve"> </w:t>
      </w:r>
      <w:r w:rsidRPr="004315A9">
        <w:t>пенсии</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прошедших</w:t>
      </w:r>
      <w:r w:rsidR="003618FE" w:rsidRPr="004315A9">
        <w:t xml:space="preserve"> </w:t>
      </w:r>
      <w:r w:rsidRPr="004315A9">
        <w:t>индексаций,</w:t>
      </w:r>
      <w:r w:rsidR="003618FE" w:rsidRPr="004315A9">
        <w:t xml:space="preserve"> </w:t>
      </w:r>
      <w:r w:rsidRPr="004315A9">
        <w:t>включая</w:t>
      </w:r>
      <w:r w:rsidR="003618FE" w:rsidRPr="004315A9">
        <w:t xml:space="preserve"> </w:t>
      </w:r>
      <w:r w:rsidRPr="004315A9">
        <w:t>период</w:t>
      </w:r>
      <w:r w:rsidR="003618FE" w:rsidRPr="004315A9">
        <w:t xml:space="preserve"> </w:t>
      </w:r>
      <w:r w:rsidRPr="004315A9">
        <w:t>2016-2024</w:t>
      </w:r>
      <w:r w:rsidR="003618FE" w:rsidRPr="004315A9">
        <w:t xml:space="preserve"> </w:t>
      </w:r>
      <w:r w:rsidRPr="004315A9">
        <w:t>годов.</w:t>
      </w:r>
      <w:r w:rsidR="003618FE" w:rsidRPr="004315A9">
        <w:t xml:space="preserve"> </w:t>
      </w:r>
      <w:r w:rsidRPr="004315A9">
        <w:t>Он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индексация</w:t>
      </w:r>
      <w:r w:rsidR="003618FE" w:rsidRPr="004315A9">
        <w:t xml:space="preserve"> </w:t>
      </w:r>
      <w:r w:rsidRPr="004315A9">
        <w:t>будет</w:t>
      </w:r>
      <w:r w:rsidR="003618FE" w:rsidRPr="004315A9">
        <w:t xml:space="preserve"> </w:t>
      </w:r>
      <w:r w:rsidRPr="004315A9">
        <w:t>проводиться</w:t>
      </w:r>
      <w:r w:rsidR="003618FE" w:rsidRPr="004315A9">
        <w:t xml:space="preserve"> </w:t>
      </w:r>
      <w:r w:rsidRPr="004315A9">
        <w:t>дважды</w:t>
      </w:r>
      <w:r w:rsidR="003618FE" w:rsidRPr="004315A9">
        <w:t xml:space="preserve"> </w:t>
      </w:r>
      <w:r w:rsidRPr="004315A9">
        <w:t>в</w:t>
      </w:r>
      <w:r w:rsidR="003618FE" w:rsidRPr="004315A9">
        <w:t xml:space="preserve"> </w:t>
      </w:r>
      <w:r w:rsidRPr="004315A9">
        <w:t>год.</w:t>
      </w:r>
    </w:p>
    <w:p w14:paraId="4235276E" w14:textId="77777777" w:rsidR="00452A60" w:rsidRPr="004315A9" w:rsidRDefault="00000000" w:rsidP="00452A60">
      <w:hyperlink r:id="rId39" w:history="1">
        <w:r w:rsidR="00452A60" w:rsidRPr="004315A9">
          <w:rPr>
            <w:rStyle w:val="a3"/>
          </w:rPr>
          <w:t>https://ria.ru/20240625/pensii-1955294339.html</w:t>
        </w:r>
      </w:hyperlink>
      <w:r w:rsidR="003618FE" w:rsidRPr="004315A9">
        <w:t xml:space="preserve"> </w:t>
      </w:r>
    </w:p>
    <w:p w14:paraId="0C368586" w14:textId="77777777" w:rsidR="00452A60" w:rsidRPr="004315A9" w:rsidRDefault="00452A60" w:rsidP="00452A60">
      <w:pPr>
        <w:pStyle w:val="2"/>
      </w:pPr>
      <w:bookmarkStart w:id="91" w:name="_Toc170285340"/>
      <w:r w:rsidRPr="004315A9">
        <w:t>РИА</w:t>
      </w:r>
      <w:r w:rsidR="003618FE" w:rsidRPr="004315A9">
        <w:t xml:space="preserve"> </w:t>
      </w:r>
      <w:r w:rsidRPr="004315A9">
        <w:t>Новости,</w:t>
      </w:r>
      <w:r w:rsidR="003618FE" w:rsidRPr="004315A9">
        <w:t xml:space="preserve"> </w:t>
      </w:r>
      <w:r w:rsidRPr="004315A9">
        <w:t>25.06.2024,</w:t>
      </w:r>
      <w:r w:rsidR="003618FE" w:rsidRPr="004315A9">
        <w:t xml:space="preserve"> </w:t>
      </w:r>
      <w:r w:rsidRPr="004315A9">
        <w:t>Голикова</w:t>
      </w:r>
      <w:r w:rsidR="003618FE" w:rsidRPr="004315A9">
        <w:t xml:space="preserve"> </w:t>
      </w:r>
      <w:r w:rsidRPr="004315A9">
        <w:t>рассказала</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bookmarkEnd w:id="91"/>
    </w:p>
    <w:p w14:paraId="22AD2200" w14:textId="77777777" w:rsidR="00452A60" w:rsidRPr="004315A9" w:rsidRDefault="00452A60" w:rsidP="00956975">
      <w:pPr>
        <w:pStyle w:val="3"/>
      </w:pPr>
      <w:bookmarkStart w:id="92" w:name="_Toc170285341"/>
      <w:r w:rsidRPr="004315A9">
        <w:t>Размер</w:t>
      </w:r>
      <w:r w:rsidR="003618FE" w:rsidRPr="004315A9">
        <w:t xml:space="preserve"> </w:t>
      </w:r>
      <w:r w:rsidRPr="004315A9">
        <w:t>второй</w:t>
      </w:r>
      <w:r w:rsidR="003618FE" w:rsidRPr="004315A9">
        <w:t xml:space="preserve"> </w:t>
      </w:r>
      <w:r w:rsidRPr="004315A9">
        <w:t>за</w:t>
      </w:r>
      <w:r w:rsidR="003618FE" w:rsidRPr="004315A9">
        <w:t xml:space="preserve"> </w:t>
      </w:r>
      <w:r w:rsidRPr="004315A9">
        <w:t>год</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следующего</w:t>
      </w:r>
      <w:r w:rsidR="003618FE" w:rsidRPr="004315A9">
        <w:t xml:space="preserve"> </w:t>
      </w:r>
      <w:r w:rsidRPr="004315A9">
        <w:t>года</w:t>
      </w:r>
      <w:r w:rsidR="003618FE" w:rsidRPr="004315A9">
        <w:t xml:space="preserve"> </w:t>
      </w:r>
      <w:r w:rsidRPr="004315A9">
        <w:t>будет</w:t>
      </w:r>
      <w:r w:rsidR="003618FE" w:rsidRPr="004315A9">
        <w:t xml:space="preserve"> </w:t>
      </w:r>
      <w:r w:rsidRPr="004315A9">
        <w:t>определяться</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роста</w:t>
      </w:r>
      <w:r w:rsidR="003618FE" w:rsidRPr="004315A9">
        <w:t xml:space="preserve"> </w:t>
      </w:r>
      <w:r w:rsidRPr="004315A9">
        <w:t>оплаты</w:t>
      </w:r>
      <w:r w:rsidR="003618FE" w:rsidRPr="004315A9">
        <w:t xml:space="preserve"> </w:t>
      </w:r>
      <w:r w:rsidRPr="004315A9">
        <w:t>труда</w:t>
      </w:r>
      <w:r w:rsidR="003618FE" w:rsidRPr="004315A9">
        <w:t xml:space="preserve"> </w:t>
      </w:r>
      <w:r w:rsidRPr="004315A9">
        <w:t>за</w:t>
      </w:r>
      <w:r w:rsidR="003618FE" w:rsidRPr="004315A9">
        <w:t xml:space="preserve"> </w:t>
      </w:r>
      <w:r w:rsidRPr="004315A9">
        <w:t>этот</w:t>
      </w:r>
      <w:r w:rsidR="003618FE" w:rsidRPr="004315A9">
        <w:t xml:space="preserve"> </w:t>
      </w:r>
      <w:r w:rsidRPr="004315A9">
        <w:t>год,</w:t>
      </w:r>
      <w:r w:rsidR="003618FE" w:rsidRPr="004315A9">
        <w:t xml:space="preserve"> </w:t>
      </w:r>
      <w:r w:rsidRPr="004315A9">
        <w:t>но</w:t>
      </w:r>
      <w:r w:rsidR="003618FE" w:rsidRPr="004315A9">
        <w:t xml:space="preserve"> </w:t>
      </w:r>
      <w:r w:rsidRPr="004315A9">
        <w:t>с</w:t>
      </w:r>
      <w:r w:rsidR="003618FE" w:rsidRPr="004315A9">
        <w:t xml:space="preserve"> </w:t>
      </w:r>
      <w:r w:rsidRPr="004315A9">
        <w:t>вычетом</w:t>
      </w:r>
      <w:r w:rsidR="003618FE" w:rsidRPr="004315A9">
        <w:t xml:space="preserve"> </w:t>
      </w:r>
      <w:r w:rsidRPr="004315A9">
        <w:t>инфляции,</w:t>
      </w:r>
      <w:r w:rsidR="003618FE" w:rsidRPr="004315A9">
        <w:t xml:space="preserve"> </w:t>
      </w:r>
      <w:r w:rsidRPr="004315A9">
        <w:t>сообщила</w:t>
      </w:r>
      <w:r w:rsidR="003618FE" w:rsidRPr="004315A9">
        <w:t xml:space="preserve"> </w:t>
      </w:r>
      <w:r w:rsidRPr="004315A9">
        <w:t>вице-премьер</w:t>
      </w:r>
      <w:r w:rsidR="003618FE" w:rsidRPr="004315A9">
        <w:t xml:space="preserve"> </w:t>
      </w:r>
      <w:r w:rsidRPr="004315A9">
        <w:t>РФ</w:t>
      </w:r>
      <w:r w:rsidR="003618FE" w:rsidRPr="004315A9">
        <w:t xml:space="preserve"> </w:t>
      </w:r>
      <w:r w:rsidRPr="004315A9">
        <w:t>Татьяна</w:t>
      </w:r>
      <w:r w:rsidR="003618FE" w:rsidRPr="004315A9">
        <w:t xml:space="preserve"> </w:t>
      </w:r>
      <w:r w:rsidRPr="004315A9">
        <w:t>Голикова.</w:t>
      </w:r>
      <w:bookmarkEnd w:id="92"/>
    </w:p>
    <w:p w14:paraId="66FE15F1" w14:textId="77777777" w:rsidR="00452A60" w:rsidRPr="004315A9" w:rsidRDefault="003618FE" w:rsidP="00452A60">
      <w:r w:rsidRPr="004315A9">
        <w:t>«</w:t>
      </w:r>
      <w:r w:rsidR="00452A60" w:rsidRPr="004315A9">
        <w:t>По</w:t>
      </w:r>
      <w:r w:rsidRPr="004315A9">
        <w:t xml:space="preserve"> </w:t>
      </w:r>
      <w:r w:rsidR="00452A60" w:rsidRPr="004315A9">
        <w:t>итогам</w:t>
      </w:r>
      <w:r w:rsidRPr="004315A9">
        <w:t xml:space="preserve"> </w:t>
      </w:r>
      <w:r w:rsidR="00452A60" w:rsidRPr="004315A9">
        <w:t>года</w:t>
      </w:r>
      <w:r w:rsidRPr="004315A9">
        <w:t xml:space="preserve"> </w:t>
      </w:r>
      <w:r w:rsidR="00452A60" w:rsidRPr="004315A9">
        <w:t>будет</w:t>
      </w:r>
      <w:r w:rsidRPr="004315A9">
        <w:t xml:space="preserve"> </w:t>
      </w:r>
      <w:r w:rsidR="00452A60" w:rsidRPr="004315A9">
        <w:t>определен</w:t>
      </w:r>
      <w:r w:rsidRPr="004315A9">
        <w:t xml:space="preserve"> </w:t>
      </w:r>
      <w:r w:rsidR="00452A60" w:rsidRPr="004315A9">
        <w:t>темп</w:t>
      </w:r>
      <w:r w:rsidRPr="004315A9">
        <w:t xml:space="preserve"> </w:t>
      </w:r>
      <w:r w:rsidR="00452A60" w:rsidRPr="004315A9">
        <w:t>роста</w:t>
      </w:r>
      <w:r w:rsidRPr="004315A9">
        <w:t xml:space="preserve"> </w:t>
      </w:r>
      <w:r w:rsidR="00452A60" w:rsidRPr="004315A9">
        <w:t>фонда</w:t>
      </w:r>
      <w:r w:rsidRPr="004315A9">
        <w:t xml:space="preserve"> </w:t>
      </w:r>
      <w:r w:rsidR="00452A60" w:rsidRPr="004315A9">
        <w:t>оплаты</w:t>
      </w:r>
      <w:r w:rsidRPr="004315A9">
        <w:t xml:space="preserve"> </w:t>
      </w:r>
      <w:r w:rsidR="00452A60" w:rsidRPr="004315A9">
        <w:t>труда</w:t>
      </w:r>
      <w:r w:rsidRPr="004315A9">
        <w:t xml:space="preserve"> </w:t>
      </w:r>
      <w:r w:rsidR="00452A60" w:rsidRPr="004315A9">
        <w:t>за</w:t>
      </w:r>
      <w:r w:rsidRPr="004315A9">
        <w:t xml:space="preserve"> </w:t>
      </w:r>
      <w:r w:rsidR="00452A60" w:rsidRPr="004315A9">
        <w:t>2024</w:t>
      </w:r>
      <w:r w:rsidRPr="004315A9">
        <w:t xml:space="preserve"> </w:t>
      </w:r>
      <w:r w:rsidR="00452A60" w:rsidRPr="004315A9">
        <w:t>год.</w:t>
      </w:r>
      <w:r w:rsidRPr="004315A9">
        <w:t xml:space="preserve"> </w:t>
      </w:r>
      <w:r w:rsidR="00452A60" w:rsidRPr="004315A9">
        <w:t>Этот</w:t>
      </w:r>
      <w:r w:rsidRPr="004315A9">
        <w:t xml:space="preserve"> </w:t>
      </w:r>
      <w:r w:rsidR="00452A60" w:rsidRPr="004315A9">
        <w:t>темп</w:t>
      </w:r>
      <w:r w:rsidRPr="004315A9">
        <w:t xml:space="preserve"> </w:t>
      </w:r>
      <w:r w:rsidR="00452A60" w:rsidRPr="004315A9">
        <w:t>будет</w:t>
      </w:r>
      <w:r w:rsidRPr="004315A9">
        <w:t xml:space="preserve"> </w:t>
      </w:r>
      <w:r w:rsidR="00452A60" w:rsidRPr="004315A9">
        <w:t>являться</w:t>
      </w:r>
      <w:r w:rsidRPr="004315A9">
        <w:t xml:space="preserve"> </w:t>
      </w:r>
      <w:r w:rsidR="00452A60" w:rsidRPr="004315A9">
        <w:t>основой</w:t>
      </w:r>
      <w:r w:rsidRPr="004315A9">
        <w:t xml:space="preserve"> </w:t>
      </w:r>
      <w:r w:rsidR="00452A60" w:rsidRPr="004315A9">
        <w:t>для</w:t>
      </w:r>
      <w:r w:rsidRPr="004315A9">
        <w:t xml:space="preserve"> </w:t>
      </w:r>
      <w:r w:rsidR="00452A60" w:rsidRPr="004315A9">
        <w:t>индексации</w:t>
      </w:r>
      <w:r w:rsidRPr="004315A9">
        <w:t xml:space="preserve"> </w:t>
      </w:r>
      <w:r w:rsidR="00452A60" w:rsidRPr="004315A9">
        <w:t>(пенсий</w:t>
      </w:r>
      <w:r w:rsidRPr="004315A9">
        <w:t xml:space="preserve"> </w:t>
      </w:r>
      <w:r w:rsidR="00452A60" w:rsidRPr="004315A9">
        <w:t>-</w:t>
      </w:r>
      <w:r w:rsidRPr="004315A9">
        <w:t xml:space="preserve"> </w:t>
      </w:r>
      <w:r w:rsidR="00452A60" w:rsidRPr="004315A9">
        <w:t>ред.)</w:t>
      </w:r>
      <w:r w:rsidRPr="004315A9">
        <w:t xml:space="preserve"> </w:t>
      </w:r>
      <w:r w:rsidR="00452A60" w:rsidRPr="004315A9">
        <w:t>с</w:t>
      </w:r>
      <w:r w:rsidRPr="004315A9">
        <w:t xml:space="preserve"> </w:t>
      </w:r>
      <w:r w:rsidR="00452A60" w:rsidRPr="004315A9">
        <w:t>1</w:t>
      </w:r>
      <w:r w:rsidRPr="004315A9">
        <w:t xml:space="preserve"> </w:t>
      </w:r>
      <w:r w:rsidR="00452A60" w:rsidRPr="004315A9">
        <w:t>апреля</w:t>
      </w:r>
      <w:r w:rsidRPr="004315A9">
        <w:t xml:space="preserve"> </w:t>
      </w:r>
      <w:r w:rsidR="00452A60" w:rsidRPr="004315A9">
        <w:t>2025</w:t>
      </w:r>
      <w:r w:rsidRPr="004315A9">
        <w:t xml:space="preserve"> </w:t>
      </w:r>
      <w:r w:rsidR="00452A60" w:rsidRPr="004315A9">
        <w:t>года</w:t>
      </w:r>
      <w:r w:rsidRPr="004315A9">
        <w:t xml:space="preserve"> </w:t>
      </w:r>
      <w:r w:rsidR="00452A60" w:rsidRPr="004315A9">
        <w:t>за</w:t>
      </w:r>
      <w:r w:rsidRPr="004315A9">
        <w:t xml:space="preserve"> </w:t>
      </w:r>
      <w:r w:rsidR="00452A60" w:rsidRPr="004315A9">
        <w:t>вычетом</w:t>
      </w:r>
      <w:r w:rsidRPr="004315A9">
        <w:t xml:space="preserve"> </w:t>
      </w:r>
      <w:r w:rsidR="00452A60" w:rsidRPr="004315A9">
        <w:t>той</w:t>
      </w:r>
      <w:r w:rsidRPr="004315A9">
        <w:t xml:space="preserve"> </w:t>
      </w:r>
      <w:r w:rsidR="00452A60" w:rsidRPr="004315A9">
        <w:t>индексации,</w:t>
      </w:r>
      <w:r w:rsidRPr="004315A9">
        <w:t xml:space="preserve"> </w:t>
      </w:r>
      <w:r w:rsidR="00452A60" w:rsidRPr="004315A9">
        <w:t>которая</w:t>
      </w:r>
      <w:r w:rsidRPr="004315A9">
        <w:t xml:space="preserve"> </w:t>
      </w:r>
      <w:r w:rsidR="00452A60" w:rsidRPr="004315A9">
        <w:t>будет</w:t>
      </w:r>
      <w:r w:rsidRPr="004315A9">
        <w:t xml:space="preserve"> </w:t>
      </w:r>
      <w:r w:rsidR="00452A60" w:rsidRPr="004315A9">
        <w:t>произведена</w:t>
      </w:r>
      <w:r w:rsidRPr="004315A9">
        <w:t xml:space="preserve"> </w:t>
      </w:r>
      <w:r w:rsidR="00452A60" w:rsidRPr="004315A9">
        <w:t>с</w:t>
      </w:r>
      <w:r w:rsidRPr="004315A9">
        <w:t xml:space="preserve"> </w:t>
      </w:r>
      <w:r w:rsidR="00452A60" w:rsidRPr="004315A9">
        <w:t>1</w:t>
      </w:r>
      <w:r w:rsidRPr="004315A9">
        <w:t xml:space="preserve"> </w:t>
      </w:r>
      <w:r w:rsidR="00452A60" w:rsidRPr="004315A9">
        <w:t>февраля</w:t>
      </w:r>
      <w:r w:rsidRPr="004315A9">
        <w:t xml:space="preserve"> </w:t>
      </w:r>
      <w:r w:rsidR="00452A60" w:rsidRPr="004315A9">
        <w:t>на</w:t>
      </w:r>
      <w:r w:rsidRPr="004315A9">
        <w:t xml:space="preserve"> </w:t>
      </w:r>
      <w:r w:rsidR="00452A60" w:rsidRPr="004315A9">
        <w:t>уровень</w:t>
      </w:r>
      <w:r w:rsidRPr="004315A9">
        <w:t xml:space="preserve"> </w:t>
      </w:r>
      <w:r w:rsidR="00452A60" w:rsidRPr="004315A9">
        <w:t>фактической</w:t>
      </w:r>
      <w:r w:rsidRPr="004315A9">
        <w:t xml:space="preserve"> </w:t>
      </w:r>
      <w:r w:rsidR="00452A60" w:rsidRPr="004315A9">
        <w:t>инфляции</w:t>
      </w:r>
      <w:r w:rsidRPr="004315A9">
        <w:t xml:space="preserve"> </w:t>
      </w:r>
      <w:r w:rsidR="00452A60" w:rsidRPr="004315A9">
        <w:t>2024</w:t>
      </w:r>
      <w:r w:rsidRPr="004315A9">
        <w:t xml:space="preserve"> </w:t>
      </w:r>
      <w:r w:rsidR="00452A60" w:rsidRPr="004315A9">
        <w:t>года</w:t>
      </w:r>
      <w:r w:rsidRPr="004315A9">
        <w:t>»</w:t>
      </w:r>
      <w:r w:rsidR="00452A60" w:rsidRPr="004315A9">
        <w:t>,</w:t>
      </w:r>
      <w:r w:rsidRPr="004315A9">
        <w:t xml:space="preserve"> </w:t>
      </w:r>
      <w:r w:rsidR="00452A60" w:rsidRPr="004315A9">
        <w:t>-</w:t>
      </w:r>
      <w:r w:rsidRPr="004315A9">
        <w:t xml:space="preserve"> </w:t>
      </w:r>
      <w:r w:rsidR="00452A60" w:rsidRPr="004315A9">
        <w:t>сказала</w:t>
      </w:r>
      <w:r w:rsidRPr="004315A9">
        <w:t xml:space="preserve"> </w:t>
      </w:r>
      <w:r w:rsidR="00452A60" w:rsidRPr="004315A9">
        <w:t>Голикова</w:t>
      </w:r>
      <w:r w:rsidRPr="004315A9">
        <w:t xml:space="preserve"> </w:t>
      </w:r>
      <w:r w:rsidR="00452A60" w:rsidRPr="004315A9">
        <w:t>во</w:t>
      </w:r>
      <w:r w:rsidRPr="004315A9">
        <w:t xml:space="preserve"> </w:t>
      </w:r>
      <w:r w:rsidR="00452A60" w:rsidRPr="004315A9">
        <w:t>время</w:t>
      </w:r>
      <w:r w:rsidRPr="004315A9">
        <w:t xml:space="preserve"> </w:t>
      </w:r>
      <w:r w:rsidR="00452A60" w:rsidRPr="004315A9">
        <w:t>пленарного</w:t>
      </w:r>
      <w:r w:rsidRPr="004315A9">
        <w:t xml:space="preserve"> </w:t>
      </w:r>
      <w:r w:rsidR="00452A60" w:rsidRPr="004315A9">
        <w:t>заседания</w:t>
      </w:r>
      <w:r w:rsidRPr="004315A9">
        <w:t xml:space="preserve"> </w:t>
      </w:r>
      <w:r w:rsidR="00452A60" w:rsidRPr="004315A9">
        <w:t>Госдумы.</w:t>
      </w:r>
    </w:p>
    <w:p w14:paraId="3C9CA461" w14:textId="77777777" w:rsidR="00452A60" w:rsidRPr="004315A9" w:rsidRDefault="00452A60" w:rsidP="00452A60">
      <w:r w:rsidRPr="004315A9">
        <w:t>Она</w:t>
      </w:r>
      <w:r w:rsidR="003618FE" w:rsidRPr="004315A9">
        <w:t xml:space="preserve"> </w:t>
      </w:r>
      <w:r w:rsidRPr="004315A9">
        <w:t>отметила,</w:t>
      </w:r>
      <w:r w:rsidR="003618FE" w:rsidRPr="004315A9">
        <w:t xml:space="preserve"> </w:t>
      </w:r>
      <w:r w:rsidRPr="004315A9">
        <w:t>что</w:t>
      </w:r>
      <w:r w:rsidR="003618FE" w:rsidRPr="004315A9">
        <w:t xml:space="preserve"> </w:t>
      </w:r>
      <w:r w:rsidRPr="004315A9">
        <w:t>такая</w:t>
      </w:r>
      <w:r w:rsidR="003618FE" w:rsidRPr="004315A9">
        <w:t xml:space="preserve"> </w:t>
      </w:r>
      <w:r w:rsidRPr="004315A9">
        <w:t>схема</w:t>
      </w:r>
      <w:r w:rsidR="003618FE" w:rsidRPr="004315A9">
        <w:t xml:space="preserve"> - </w:t>
      </w:r>
      <w:r w:rsidRPr="004315A9">
        <w:t>возврат</w:t>
      </w:r>
      <w:r w:rsidR="003618FE" w:rsidRPr="004315A9">
        <w:t xml:space="preserve"> </w:t>
      </w:r>
      <w:r w:rsidRPr="004315A9">
        <w:t>к</w:t>
      </w:r>
      <w:r w:rsidR="003618FE" w:rsidRPr="004315A9">
        <w:t xml:space="preserve"> </w:t>
      </w:r>
      <w:r w:rsidRPr="004315A9">
        <w:t>механизму</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который</w:t>
      </w:r>
      <w:r w:rsidR="003618FE" w:rsidRPr="004315A9">
        <w:t xml:space="preserve"> </w:t>
      </w:r>
      <w:r w:rsidRPr="004315A9">
        <w:t>работал</w:t>
      </w:r>
      <w:r w:rsidR="003618FE" w:rsidRPr="004315A9">
        <w:t xml:space="preserve"> </w:t>
      </w:r>
      <w:r w:rsidRPr="004315A9">
        <w:t>до</w:t>
      </w:r>
      <w:r w:rsidR="003618FE" w:rsidRPr="004315A9">
        <w:t xml:space="preserve"> </w:t>
      </w:r>
      <w:r w:rsidRPr="004315A9">
        <w:t>2019</w:t>
      </w:r>
      <w:r w:rsidR="003618FE" w:rsidRPr="004315A9">
        <w:t xml:space="preserve"> </w:t>
      </w:r>
      <w:r w:rsidRPr="004315A9">
        <w:t>года.</w:t>
      </w:r>
      <w:r w:rsidR="003618FE" w:rsidRPr="004315A9">
        <w:t xml:space="preserve"> </w:t>
      </w:r>
    </w:p>
    <w:p w14:paraId="605AF14E" w14:textId="77777777" w:rsidR="00452A60" w:rsidRPr="004315A9" w:rsidRDefault="00452A60" w:rsidP="00452A60">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внесен</w:t>
      </w:r>
      <w:r w:rsidR="003618FE" w:rsidRPr="004315A9">
        <w:t xml:space="preserve"> </w:t>
      </w:r>
      <w:r w:rsidRPr="004315A9">
        <w:t>в</w:t>
      </w:r>
      <w:r w:rsidR="003618FE" w:rsidRPr="004315A9">
        <w:t xml:space="preserve"> </w:t>
      </w:r>
      <w:r w:rsidRPr="004315A9">
        <w:t>Госдуму</w:t>
      </w:r>
      <w:r w:rsidR="003618FE" w:rsidRPr="004315A9">
        <w:t xml:space="preserve"> </w:t>
      </w:r>
      <w:r w:rsidRPr="004315A9">
        <w:t>депутатами</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20</w:t>
      </w:r>
      <w:r w:rsidR="003618FE" w:rsidRPr="004315A9">
        <w:t xml:space="preserve"> </w:t>
      </w:r>
      <w:r w:rsidRPr="004315A9">
        <w:t>июня.</w:t>
      </w:r>
      <w:r w:rsidR="003618FE" w:rsidRPr="004315A9">
        <w:t xml:space="preserve"> </w:t>
      </w:r>
      <w:r w:rsidRPr="004315A9">
        <w:t>Ранее</w:t>
      </w:r>
      <w:r w:rsidR="003618FE" w:rsidRPr="004315A9">
        <w:t xml:space="preserve"> </w:t>
      </w:r>
      <w:r w:rsidRPr="004315A9">
        <w:t>президент</w:t>
      </w:r>
      <w:r w:rsidR="003618FE" w:rsidRPr="004315A9">
        <w:t xml:space="preserve"> </w:t>
      </w:r>
      <w:r w:rsidRPr="004315A9">
        <w:t>России</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на</w:t>
      </w:r>
      <w:r w:rsidR="003618FE" w:rsidRPr="004315A9">
        <w:t xml:space="preserve"> </w:t>
      </w:r>
      <w:r w:rsidRPr="004315A9">
        <w:t>пленарной</w:t>
      </w:r>
      <w:r w:rsidR="003618FE" w:rsidRPr="004315A9">
        <w:t xml:space="preserve"> </w:t>
      </w:r>
      <w:r w:rsidRPr="004315A9">
        <w:t>сессии</w:t>
      </w:r>
      <w:r w:rsidR="003618FE" w:rsidRPr="004315A9">
        <w:t xml:space="preserve"> </w:t>
      </w:r>
      <w:r w:rsidRPr="004315A9">
        <w:t>Петербургского</w:t>
      </w:r>
      <w:r w:rsidR="003618FE" w:rsidRPr="004315A9">
        <w:t xml:space="preserve"> </w:t>
      </w:r>
      <w:r w:rsidRPr="004315A9">
        <w:t>международного</w:t>
      </w:r>
      <w:r w:rsidR="003618FE" w:rsidRPr="004315A9">
        <w:t xml:space="preserve"> </w:t>
      </w:r>
      <w:r w:rsidRPr="004315A9">
        <w:t>экономического</w:t>
      </w:r>
      <w:r w:rsidR="003618FE" w:rsidRPr="004315A9">
        <w:t xml:space="preserve"> </w:t>
      </w:r>
      <w:r w:rsidRPr="004315A9">
        <w:t>форума</w:t>
      </w:r>
      <w:r w:rsidR="003618FE" w:rsidRPr="004315A9">
        <w:t xml:space="preserve"> </w:t>
      </w:r>
      <w:r w:rsidRPr="004315A9">
        <w:t>предложил</w:t>
      </w:r>
      <w:r w:rsidR="003618FE" w:rsidRPr="004315A9">
        <w:t xml:space="preserve"> </w:t>
      </w:r>
      <w:r w:rsidRPr="004315A9">
        <w:t>возобновить</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Министр</w:t>
      </w:r>
      <w:r w:rsidR="003618FE" w:rsidRPr="004315A9">
        <w:t xml:space="preserve"> </w:t>
      </w:r>
      <w:r w:rsidRPr="004315A9">
        <w:t>труда</w:t>
      </w:r>
      <w:r w:rsidR="003618FE" w:rsidRPr="004315A9">
        <w:t xml:space="preserve"> </w:t>
      </w:r>
      <w:r w:rsidRPr="004315A9">
        <w:t>и</w:t>
      </w:r>
      <w:r w:rsidR="003618FE" w:rsidRPr="004315A9">
        <w:t xml:space="preserve"> </w:t>
      </w:r>
      <w:r w:rsidRPr="004315A9">
        <w:t>социальной</w:t>
      </w:r>
      <w:r w:rsidR="003618FE" w:rsidRPr="004315A9">
        <w:t xml:space="preserve"> </w:t>
      </w:r>
      <w:r w:rsidRPr="004315A9">
        <w:t>защиты</w:t>
      </w:r>
      <w:r w:rsidR="003618FE" w:rsidRPr="004315A9">
        <w:t xml:space="preserve"> </w:t>
      </w:r>
      <w:r w:rsidRPr="004315A9">
        <w:t>РФ</w:t>
      </w:r>
      <w:r w:rsidR="003618FE" w:rsidRPr="004315A9">
        <w:t xml:space="preserve"> </w:t>
      </w:r>
      <w:r w:rsidRPr="004315A9">
        <w:t>Антон</w:t>
      </w:r>
      <w:r w:rsidR="003618FE" w:rsidRPr="004315A9">
        <w:t xml:space="preserve"> </w:t>
      </w:r>
      <w:r w:rsidRPr="004315A9">
        <w:t>Котяков</w:t>
      </w:r>
      <w:r w:rsidR="003618FE" w:rsidRPr="004315A9">
        <w:t xml:space="preserve"> </w:t>
      </w:r>
      <w:r w:rsidRPr="004315A9">
        <w:t>уточнял,</w:t>
      </w:r>
      <w:r w:rsidR="003618FE" w:rsidRPr="004315A9">
        <w:t xml:space="preserve"> </w:t>
      </w:r>
      <w:r w:rsidRPr="004315A9">
        <w:t>что</w:t>
      </w:r>
      <w:r w:rsidR="003618FE" w:rsidRPr="004315A9">
        <w:t xml:space="preserve"> </w:t>
      </w:r>
      <w:r w:rsidRPr="004315A9">
        <w:t>индексация</w:t>
      </w:r>
      <w:r w:rsidR="003618FE" w:rsidRPr="004315A9">
        <w:t xml:space="preserve"> </w:t>
      </w:r>
      <w:r w:rsidRPr="004315A9">
        <w:t>будет</w:t>
      </w:r>
      <w:r w:rsidR="003618FE" w:rsidRPr="004315A9">
        <w:t xml:space="preserve"> </w:t>
      </w:r>
      <w:r w:rsidRPr="004315A9">
        <w:t>проходить</w:t>
      </w:r>
      <w:r w:rsidR="003618FE" w:rsidRPr="004315A9">
        <w:t xml:space="preserve"> </w:t>
      </w:r>
      <w:r w:rsidRPr="004315A9">
        <w:t>дважды</w:t>
      </w:r>
      <w:r w:rsidR="003618FE" w:rsidRPr="004315A9">
        <w:t xml:space="preserve"> </w:t>
      </w:r>
      <w:r w:rsidRPr="004315A9">
        <w:t>в</w:t>
      </w:r>
      <w:r w:rsidR="003618FE" w:rsidRPr="004315A9">
        <w:t xml:space="preserve"> </w:t>
      </w:r>
      <w:r w:rsidRPr="004315A9">
        <w:t>год</w:t>
      </w:r>
      <w:r w:rsidR="003618FE" w:rsidRPr="004315A9">
        <w:t xml:space="preserve"> </w:t>
      </w:r>
      <w:r w:rsidRPr="004315A9">
        <w:t>одинаково</w:t>
      </w:r>
      <w:r w:rsidR="003618FE" w:rsidRPr="004315A9">
        <w:t xml:space="preserve"> </w:t>
      </w:r>
      <w:r w:rsidRPr="004315A9">
        <w:t>для</w:t>
      </w:r>
      <w:r w:rsidR="003618FE" w:rsidRPr="004315A9">
        <w:t xml:space="preserve"> </w:t>
      </w:r>
      <w:r w:rsidRPr="004315A9">
        <w:t>всех</w:t>
      </w:r>
      <w:r w:rsidR="003618FE" w:rsidRPr="004315A9">
        <w:t xml:space="preserve"> </w:t>
      </w:r>
      <w:r w:rsidRPr="004315A9">
        <w:t>пенсионеров</w:t>
      </w:r>
      <w:r w:rsidR="003618FE" w:rsidRPr="004315A9">
        <w:t xml:space="preserve"> </w:t>
      </w:r>
      <w:r w:rsidRPr="004315A9">
        <w:t>и</w:t>
      </w:r>
      <w:r w:rsidR="003618FE" w:rsidRPr="004315A9">
        <w:t xml:space="preserve"> </w:t>
      </w:r>
      <w:r w:rsidRPr="004315A9">
        <w:t>затронет</w:t>
      </w:r>
      <w:r w:rsidR="003618FE" w:rsidRPr="004315A9">
        <w:t xml:space="preserve"> </w:t>
      </w:r>
      <w:r w:rsidRPr="004315A9">
        <w:t>порядка</w:t>
      </w:r>
      <w:r w:rsidR="003618FE" w:rsidRPr="004315A9">
        <w:t xml:space="preserve"> </w:t>
      </w:r>
      <w:r w:rsidRPr="004315A9">
        <w:t>7,8</w:t>
      </w:r>
      <w:r w:rsidR="003618FE" w:rsidRPr="004315A9">
        <w:t xml:space="preserve"> </w:t>
      </w:r>
      <w:r w:rsidRPr="004315A9">
        <w:t>миллионов</w:t>
      </w:r>
      <w:r w:rsidR="003618FE" w:rsidRPr="004315A9">
        <w:t xml:space="preserve"> </w:t>
      </w:r>
      <w:r w:rsidRPr="004315A9">
        <w:t>россиян.</w:t>
      </w:r>
    </w:p>
    <w:p w14:paraId="1BE835E6" w14:textId="77777777" w:rsidR="00452A60" w:rsidRPr="004315A9" w:rsidRDefault="00000000" w:rsidP="00452A60">
      <w:hyperlink r:id="rId40" w:history="1">
        <w:r w:rsidR="00452A60" w:rsidRPr="004315A9">
          <w:rPr>
            <w:rStyle w:val="a3"/>
          </w:rPr>
          <w:t>https://ria.ru/20240625/golikova-1955308371.html</w:t>
        </w:r>
      </w:hyperlink>
      <w:r w:rsidR="003618FE" w:rsidRPr="004315A9">
        <w:t xml:space="preserve"> </w:t>
      </w:r>
    </w:p>
    <w:p w14:paraId="366875FF" w14:textId="77777777" w:rsidR="008502CC" w:rsidRPr="004315A9" w:rsidRDefault="008502CC" w:rsidP="008502CC">
      <w:pPr>
        <w:pStyle w:val="2"/>
      </w:pPr>
      <w:bookmarkStart w:id="93" w:name="А108"/>
      <w:bookmarkStart w:id="94" w:name="_Toc170285342"/>
      <w:r w:rsidRPr="004315A9">
        <w:t>РИА</w:t>
      </w:r>
      <w:r w:rsidR="003618FE" w:rsidRPr="004315A9">
        <w:t xml:space="preserve"> </w:t>
      </w:r>
      <w:r w:rsidRPr="004315A9">
        <w:t>Новости,</w:t>
      </w:r>
      <w:r w:rsidR="003618FE" w:rsidRPr="004315A9">
        <w:t xml:space="preserve"> </w:t>
      </w:r>
      <w:r w:rsidRPr="004315A9">
        <w:t>25.06.2024,</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млн</w:t>
      </w:r>
      <w:r w:rsidR="003618FE" w:rsidRPr="004315A9">
        <w:t xml:space="preserve"> </w:t>
      </w:r>
      <w:r w:rsidRPr="004315A9">
        <w:t>человек</w:t>
      </w:r>
      <w:r w:rsidR="003618FE" w:rsidRPr="004315A9">
        <w:t xml:space="preserve"> </w:t>
      </w:r>
      <w:r w:rsidRPr="004315A9">
        <w:t>-</w:t>
      </w:r>
      <w:r w:rsidR="003618FE" w:rsidRPr="004315A9">
        <w:t xml:space="preserve"> </w:t>
      </w:r>
      <w:r w:rsidRPr="004315A9">
        <w:t>Володин</w:t>
      </w:r>
      <w:bookmarkEnd w:id="93"/>
      <w:bookmarkEnd w:id="94"/>
    </w:p>
    <w:p w14:paraId="60838F60" w14:textId="77777777" w:rsidR="008502CC" w:rsidRPr="004315A9" w:rsidRDefault="008502CC" w:rsidP="00956975">
      <w:pPr>
        <w:pStyle w:val="3"/>
      </w:pPr>
      <w:bookmarkStart w:id="95" w:name="_Toc170285343"/>
      <w:r w:rsidRPr="004315A9">
        <w:t>Возвращение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миллиона</w:t>
      </w:r>
      <w:r w:rsidR="003618FE" w:rsidRPr="004315A9">
        <w:t xml:space="preserve"> </w:t>
      </w:r>
      <w:r w:rsidRPr="004315A9">
        <w:t>человек,</w:t>
      </w:r>
      <w:r w:rsidR="003618FE" w:rsidRPr="004315A9">
        <w:t xml:space="preserve"> </w:t>
      </w:r>
      <w:r w:rsidRPr="004315A9">
        <w:t>сообщил</w:t>
      </w:r>
      <w:r w:rsidR="003618FE" w:rsidRPr="004315A9">
        <w:t xml:space="preserve"> </w:t>
      </w:r>
      <w:r w:rsidRPr="004315A9">
        <w:t>спикер</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bookmarkEnd w:id="95"/>
    </w:p>
    <w:p w14:paraId="32204A9D" w14:textId="77777777" w:rsidR="008502CC" w:rsidRPr="004315A9" w:rsidRDefault="003618FE" w:rsidP="008502CC">
      <w:r w:rsidRPr="004315A9">
        <w:t>«</w:t>
      </w:r>
      <w:r w:rsidR="008502CC" w:rsidRPr="004315A9">
        <w:t>С</w:t>
      </w:r>
      <w:r w:rsidRPr="004315A9">
        <w:t xml:space="preserve"> </w:t>
      </w:r>
      <w:r w:rsidR="008502CC" w:rsidRPr="004315A9">
        <w:t>1</w:t>
      </w:r>
      <w:r w:rsidRPr="004315A9">
        <w:t xml:space="preserve"> </w:t>
      </w:r>
      <w:r w:rsidR="008502CC" w:rsidRPr="004315A9">
        <w:t>февраля</w:t>
      </w:r>
      <w:r w:rsidRPr="004315A9">
        <w:t xml:space="preserve"> </w:t>
      </w:r>
      <w:r w:rsidR="008502CC" w:rsidRPr="004315A9">
        <w:t>2025</w:t>
      </w:r>
      <w:r w:rsidRPr="004315A9">
        <w:t xml:space="preserve"> </w:t>
      </w:r>
      <w:r w:rsidR="008502CC" w:rsidRPr="004315A9">
        <w:t>года</w:t>
      </w:r>
      <w:r w:rsidRPr="004315A9">
        <w:t xml:space="preserve"> </w:t>
      </w:r>
      <w:r w:rsidR="008502CC" w:rsidRPr="004315A9">
        <w:t>ежегодно</w:t>
      </w:r>
      <w:r w:rsidRPr="004315A9">
        <w:t xml:space="preserve"> </w:t>
      </w:r>
      <w:r w:rsidR="008502CC" w:rsidRPr="004315A9">
        <w:t>пенсии</w:t>
      </w:r>
      <w:r w:rsidRPr="004315A9">
        <w:t xml:space="preserve"> </w:t>
      </w:r>
      <w:r w:rsidR="008502CC" w:rsidRPr="004315A9">
        <w:t>будут</w:t>
      </w:r>
      <w:r w:rsidRPr="004315A9">
        <w:t xml:space="preserve"> </w:t>
      </w:r>
      <w:r w:rsidR="008502CC" w:rsidRPr="004315A9">
        <w:t>повышаться</w:t>
      </w:r>
      <w:r w:rsidRPr="004315A9">
        <w:t xml:space="preserve"> </w:t>
      </w:r>
      <w:r w:rsidR="008502CC" w:rsidRPr="004315A9">
        <w:t>не</w:t>
      </w:r>
      <w:r w:rsidRPr="004315A9">
        <w:t xml:space="preserve"> </w:t>
      </w:r>
      <w:r w:rsidR="008502CC" w:rsidRPr="004315A9">
        <w:t>только</w:t>
      </w:r>
      <w:r w:rsidRPr="004315A9">
        <w:t xml:space="preserve"> </w:t>
      </w:r>
      <w:r w:rsidR="008502CC" w:rsidRPr="004315A9">
        <w:t>тем,</w:t>
      </w:r>
      <w:r w:rsidRPr="004315A9">
        <w:t xml:space="preserve"> </w:t>
      </w:r>
      <w:r w:rsidR="008502CC" w:rsidRPr="004315A9">
        <w:t>кто</w:t>
      </w:r>
      <w:r w:rsidRPr="004315A9">
        <w:t xml:space="preserve"> </w:t>
      </w:r>
      <w:r w:rsidR="008502CC" w:rsidRPr="004315A9">
        <w:t>уже</w:t>
      </w:r>
      <w:r w:rsidRPr="004315A9">
        <w:t xml:space="preserve"> </w:t>
      </w:r>
      <w:r w:rsidR="008502CC" w:rsidRPr="004315A9">
        <w:t>вышел</w:t>
      </w:r>
      <w:r w:rsidRPr="004315A9">
        <w:t xml:space="preserve"> </w:t>
      </w:r>
      <w:r w:rsidR="008502CC" w:rsidRPr="004315A9">
        <w:t>на</w:t>
      </w:r>
      <w:r w:rsidRPr="004315A9">
        <w:t xml:space="preserve"> </w:t>
      </w:r>
      <w:r w:rsidR="008502CC" w:rsidRPr="004315A9">
        <w:t>заслуженный</w:t>
      </w:r>
      <w:r w:rsidRPr="004315A9">
        <w:t xml:space="preserve"> </w:t>
      </w:r>
      <w:r w:rsidR="008502CC" w:rsidRPr="004315A9">
        <w:t>отдых,</w:t>
      </w:r>
      <w:r w:rsidRPr="004315A9">
        <w:t xml:space="preserve"> </w:t>
      </w:r>
      <w:r w:rsidR="008502CC" w:rsidRPr="004315A9">
        <w:t>но</w:t>
      </w:r>
      <w:r w:rsidRPr="004315A9">
        <w:t xml:space="preserve"> </w:t>
      </w:r>
      <w:r w:rsidR="008502CC" w:rsidRPr="004315A9">
        <w:t>и</w:t>
      </w:r>
      <w:r w:rsidRPr="004315A9">
        <w:t xml:space="preserve"> </w:t>
      </w:r>
      <w:r w:rsidR="008502CC" w:rsidRPr="004315A9">
        <w:t>тем,</w:t>
      </w:r>
      <w:r w:rsidRPr="004315A9">
        <w:t xml:space="preserve"> </w:t>
      </w:r>
      <w:r w:rsidR="008502CC" w:rsidRPr="004315A9">
        <w:t>кто</w:t>
      </w:r>
      <w:r w:rsidRPr="004315A9">
        <w:t xml:space="preserve"> </w:t>
      </w:r>
      <w:r w:rsidR="008502CC" w:rsidRPr="004315A9">
        <w:t>продолжает</w:t>
      </w:r>
      <w:r w:rsidRPr="004315A9">
        <w:t xml:space="preserve"> </w:t>
      </w:r>
      <w:r w:rsidR="008502CC" w:rsidRPr="004315A9">
        <w:t>работать.</w:t>
      </w:r>
      <w:r w:rsidRPr="004315A9">
        <w:t xml:space="preserve"> </w:t>
      </w:r>
      <w:r w:rsidR="008502CC" w:rsidRPr="004315A9">
        <w:t>Решение</w:t>
      </w:r>
      <w:r w:rsidRPr="004315A9">
        <w:t xml:space="preserve"> </w:t>
      </w:r>
      <w:r w:rsidR="008502CC" w:rsidRPr="004315A9">
        <w:t>затронет</w:t>
      </w:r>
      <w:r w:rsidRPr="004315A9">
        <w:t xml:space="preserve"> </w:t>
      </w:r>
      <w:r w:rsidR="008502CC" w:rsidRPr="004315A9">
        <w:t>7,87</w:t>
      </w:r>
      <w:r w:rsidRPr="004315A9">
        <w:t xml:space="preserve"> </w:t>
      </w:r>
      <w:r w:rsidR="008502CC" w:rsidRPr="004315A9">
        <w:t>миллиона</w:t>
      </w:r>
      <w:r w:rsidRPr="004315A9">
        <w:t xml:space="preserve"> </w:t>
      </w:r>
      <w:r w:rsidR="008502CC" w:rsidRPr="004315A9">
        <w:t>человек.</w:t>
      </w:r>
      <w:r w:rsidRPr="004315A9">
        <w:t xml:space="preserve"> </w:t>
      </w:r>
      <w:r w:rsidR="008502CC" w:rsidRPr="004315A9">
        <w:t>Это</w:t>
      </w:r>
      <w:r w:rsidRPr="004315A9">
        <w:t xml:space="preserve"> </w:t>
      </w:r>
      <w:r w:rsidR="008502CC" w:rsidRPr="004315A9">
        <w:t>позволит</w:t>
      </w:r>
      <w:r w:rsidRPr="004315A9">
        <w:t xml:space="preserve"> </w:t>
      </w:r>
      <w:r w:rsidR="008502CC" w:rsidRPr="004315A9">
        <w:t>вернуть</w:t>
      </w:r>
      <w:r w:rsidRPr="004315A9">
        <w:t xml:space="preserve"> </w:t>
      </w:r>
      <w:r w:rsidR="008502CC" w:rsidRPr="004315A9">
        <w:t>в</w:t>
      </w:r>
      <w:r w:rsidRPr="004315A9">
        <w:t xml:space="preserve"> </w:t>
      </w:r>
      <w:r w:rsidR="008502CC" w:rsidRPr="004315A9">
        <w:t>экономику</w:t>
      </w:r>
      <w:r w:rsidRPr="004315A9">
        <w:t xml:space="preserve"> </w:t>
      </w:r>
      <w:r w:rsidR="008502CC" w:rsidRPr="004315A9">
        <w:t>опытные</w:t>
      </w:r>
      <w:r w:rsidRPr="004315A9">
        <w:t xml:space="preserve"> </w:t>
      </w:r>
      <w:r w:rsidR="008502CC" w:rsidRPr="004315A9">
        <w:t>кадры,</w:t>
      </w:r>
      <w:r w:rsidRPr="004315A9">
        <w:t xml:space="preserve"> </w:t>
      </w:r>
      <w:r w:rsidR="008502CC" w:rsidRPr="004315A9">
        <w:t>повысит</w:t>
      </w:r>
      <w:r w:rsidRPr="004315A9">
        <w:t xml:space="preserve"> </w:t>
      </w:r>
      <w:r w:rsidR="008502CC" w:rsidRPr="004315A9">
        <w:t>производительность</w:t>
      </w:r>
      <w:r w:rsidRPr="004315A9">
        <w:t xml:space="preserve"> </w:t>
      </w:r>
      <w:r w:rsidR="008502CC" w:rsidRPr="004315A9">
        <w:t>труда</w:t>
      </w:r>
      <w:r w:rsidRPr="004315A9">
        <w:t>»</w:t>
      </w:r>
      <w:r w:rsidR="008502CC" w:rsidRPr="004315A9">
        <w:t>,</w:t>
      </w:r>
      <w:r w:rsidRPr="004315A9">
        <w:t xml:space="preserve"> </w:t>
      </w:r>
      <w:r w:rsidR="008502CC" w:rsidRPr="004315A9">
        <w:t>-</w:t>
      </w:r>
      <w:r w:rsidRPr="004315A9">
        <w:t xml:space="preserve"> </w:t>
      </w:r>
      <w:r w:rsidR="008502CC" w:rsidRPr="004315A9">
        <w:t>написал</w:t>
      </w:r>
      <w:r w:rsidRPr="004315A9">
        <w:t xml:space="preserve"> </w:t>
      </w:r>
      <w:r w:rsidR="008502CC" w:rsidRPr="004315A9">
        <w:t>Володин</w:t>
      </w:r>
      <w:r w:rsidRPr="004315A9">
        <w:t xml:space="preserve"> </w:t>
      </w:r>
      <w:r w:rsidR="008502CC" w:rsidRPr="004315A9">
        <w:t>в</w:t>
      </w:r>
      <w:r w:rsidRPr="004315A9">
        <w:t xml:space="preserve"> </w:t>
      </w:r>
      <w:r w:rsidR="008502CC" w:rsidRPr="004315A9">
        <w:t>своем</w:t>
      </w:r>
      <w:r w:rsidRPr="004315A9">
        <w:t xml:space="preserve"> </w:t>
      </w:r>
      <w:r w:rsidR="008502CC" w:rsidRPr="004315A9">
        <w:t>Telegram-канале.</w:t>
      </w:r>
    </w:p>
    <w:p w14:paraId="1BDB42BA" w14:textId="77777777" w:rsidR="008502CC" w:rsidRPr="004315A9" w:rsidRDefault="008502CC" w:rsidP="008502CC">
      <w:r w:rsidRPr="004315A9">
        <w:t>Он</w:t>
      </w:r>
      <w:r w:rsidR="003618FE" w:rsidRPr="004315A9">
        <w:t xml:space="preserve"> </w:t>
      </w:r>
      <w:r w:rsidRPr="004315A9">
        <w:t>напомнил,</w:t>
      </w:r>
      <w:r w:rsidR="003618FE" w:rsidRPr="004315A9">
        <w:t xml:space="preserve"> </w:t>
      </w:r>
      <w:r w:rsidRPr="004315A9">
        <w:t>что</w:t>
      </w:r>
      <w:r w:rsidR="003618FE" w:rsidRPr="004315A9">
        <w:t xml:space="preserve"> </w:t>
      </w:r>
      <w:r w:rsidRPr="004315A9">
        <w:t>Госдума</w:t>
      </w:r>
      <w:r w:rsidR="003618FE" w:rsidRPr="004315A9">
        <w:t xml:space="preserve"> </w:t>
      </w:r>
      <w:r w:rsidRPr="004315A9">
        <w:t>25</w:t>
      </w:r>
      <w:r w:rsidR="003618FE" w:rsidRPr="004315A9">
        <w:t xml:space="preserve"> </w:t>
      </w:r>
      <w:r w:rsidRPr="004315A9">
        <w:t>июня</w:t>
      </w:r>
      <w:r w:rsidR="003618FE" w:rsidRPr="004315A9">
        <w:t xml:space="preserve"> </w:t>
      </w:r>
      <w:r w:rsidRPr="004315A9">
        <w:t>рассмотрит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p>
    <w:p w14:paraId="459B9D4E" w14:textId="77777777" w:rsidR="008502CC" w:rsidRPr="004315A9" w:rsidRDefault="003618FE" w:rsidP="008502CC">
      <w:r w:rsidRPr="004315A9">
        <w:t>«</w:t>
      </w:r>
      <w:r w:rsidR="008502CC" w:rsidRPr="004315A9">
        <w:t>Несмотря</w:t>
      </w:r>
      <w:r w:rsidRPr="004315A9">
        <w:t xml:space="preserve"> </w:t>
      </w:r>
      <w:r w:rsidR="008502CC" w:rsidRPr="004315A9">
        <w:t>на</w:t>
      </w:r>
      <w:r w:rsidRPr="004315A9">
        <w:t xml:space="preserve"> </w:t>
      </w:r>
      <w:r w:rsidR="008502CC" w:rsidRPr="004315A9">
        <w:t>введенные</w:t>
      </w:r>
      <w:r w:rsidRPr="004315A9">
        <w:t xml:space="preserve"> </w:t>
      </w:r>
      <w:r w:rsidR="008502CC" w:rsidRPr="004315A9">
        <w:t>против</w:t>
      </w:r>
      <w:r w:rsidRPr="004315A9">
        <w:t xml:space="preserve"> </w:t>
      </w:r>
      <w:r w:rsidR="008502CC" w:rsidRPr="004315A9">
        <w:t>России</w:t>
      </w:r>
      <w:r w:rsidRPr="004315A9">
        <w:t xml:space="preserve"> </w:t>
      </w:r>
      <w:r w:rsidR="008502CC" w:rsidRPr="004315A9">
        <w:t>более</w:t>
      </w:r>
      <w:r w:rsidRPr="004315A9">
        <w:t xml:space="preserve"> </w:t>
      </w:r>
      <w:r w:rsidR="008502CC" w:rsidRPr="004315A9">
        <w:t>21</w:t>
      </w:r>
      <w:r w:rsidRPr="004315A9">
        <w:t xml:space="preserve"> </w:t>
      </w:r>
      <w:r w:rsidR="008502CC" w:rsidRPr="004315A9">
        <w:t>тысячи</w:t>
      </w:r>
      <w:r w:rsidRPr="004315A9">
        <w:t xml:space="preserve"> </w:t>
      </w:r>
      <w:r w:rsidR="008502CC" w:rsidRPr="004315A9">
        <w:t>санкций,</w:t>
      </w:r>
      <w:r w:rsidRPr="004315A9">
        <w:t xml:space="preserve"> </w:t>
      </w:r>
      <w:r w:rsidR="008502CC" w:rsidRPr="004315A9">
        <w:t>наш</w:t>
      </w:r>
      <w:r w:rsidRPr="004315A9">
        <w:t xml:space="preserve"> </w:t>
      </w:r>
      <w:r w:rsidR="008502CC" w:rsidRPr="004315A9">
        <w:t>президент</w:t>
      </w:r>
      <w:r w:rsidRPr="004315A9">
        <w:t xml:space="preserve"> </w:t>
      </w:r>
      <w:r w:rsidR="008502CC" w:rsidRPr="004315A9">
        <w:t>Владимир</w:t>
      </w:r>
      <w:r w:rsidRPr="004315A9">
        <w:t xml:space="preserve"> </w:t>
      </w:r>
      <w:r w:rsidR="008502CC" w:rsidRPr="004315A9">
        <w:t>Владимирович</w:t>
      </w:r>
      <w:r w:rsidRPr="004315A9">
        <w:t xml:space="preserve"> </w:t>
      </w:r>
      <w:r w:rsidR="008502CC" w:rsidRPr="004315A9">
        <w:t>Путин</w:t>
      </w:r>
      <w:r w:rsidRPr="004315A9">
        <w:t xml:space="preserve"> </w:t>
      </w:r>
      <w:r w:rsidR="008502CC" w:rsidRPr="004315A9">
        <w:t>принял</w:t>
      </w:r>
      <w:r w:rsidRPr="004315A9">
        <w:t xml:space="preserve"> </w:t>
      </w:r>
      <w:r w:rsidR="008502CC" w:rsidRPr="004315A9">
        <w:t>это</w:t>
      </w:r>
      <w:r w:rsidRPr="004315A9">
        <w:t xml:space="preserve"> </w:t>
      </w:r>
      <w:r w:rsidR="008502CC" w:rsidRPr="004315A9">
        <w:t>важное</w:t>
      </w:r>
      <w:r w:rsidRPr="004315A9">
        <w:t xml:space="preserve"> </w:t>
      </w:r>
      <w:r w:rsidR="008502CC" w:rsidRPr="004315A9">
        <w:t>решение.</w:t>
      </w:r>
      <w:r w:rsidRPr="004315A9">
        <w:t xml:space="preserve"> </w:t>
      </w:r>
      <w:r w:rsidR="008502CC" w:rsidRPr="004315A9">
        <w:t>Экономика</w:t>
      </w:r>
      <w:r w:rsidRPr="004315A9">
        <w:t xml:space="preserve"> </w:t>
      </w:r>
      <w:r w:rsidR="008502CC" w:rsidRPr="004315A9">
        <w:t>смогла</w:t>
      </w:r>
      <w:r w:rsidRPr="004315A9">
        <w:t xml:space="preserve"> </w:t>
      </w:r>
      <w:r w:rsidR="008502CC" w:rsidRPr="004315A9">
        <w:t>адаптироваться</w:t>
      </w:r>
      <w:r w:rsidRPr="004315A9">
        <w:t xml:space="preserve"> </w:t>
      </w:r>
      <w:r w:rsidR="008502CC" w:rsidRPr="004315A9">
        <w:t>к</w:t>
      </w:r>
      <w:r w:rsidRPr="004315A9">
        <w:t xml:space="preserve"> </w:t>
      </w:r>
      <w:r w:rsidR="008502CC" w:rsidRPr="004315A9">
        <w:t>вызовам,</w:t>
      </w:r>
      <w:r w:rsidRPr="004315A9">
        <w:t xml:space="preserve"> </w:t>
      </w:r>
      <w:r w:rsidR="008502CC" w:rsidRPr="004315A9">
        <w:t>показывает</w:t>
      </w:r>
      <w:r w:rsidRPr="004315A9">
        <w:t xml:space="preserve"> </w:t>
      </w:r>
      <w:r w:rsidR="008502CC" w:rsidRPr="004315A9">
        <w:t>уверенный</w:t>
      </w:r>
      <w:r w:rsidRPr="004315A9">
        <w:t xml:space="preserve"> </w:t>
      </w:r>
      <w:r w:rsidR="008502CC" w:rsidRPr="004315A9">
        <w:t>рост,</w:t>
      </w:r>
      <w:r w:rsidRPr="004315A9">
        <w:t xml:space="preserve"> </w:t>
      </w:r>
      <w:r w:rsidR="008502CC" w:rsidRPr="004315A9">
        <w:t>необходимые</w:t>
      </w:r>
      <w:r w:rsidRPr="004315A9">
        <w:t xml:space="preserve"> </w:t>
      </w:r>
      <w:r w:rsidR="008502CC" w:rsidRPr="004315A9">
        <w:t>средства</w:t>
      </w:r>
      <w:r w:rsidRPr="004315A9">
        <w:t xml:space="preserve"> </w:t>
      </w:r>
      <w:r w:rsidR="008502CC" w:rsidRPr="004315A9">
        <w:t>для</w:t>
      </w:r>
      <w:r w:rsidRPr="004315A9">
        <w:t xml:space="preserve"> </w:t>
      </w:r>
      <w:r w:rsidR="008502CC" w:rsidRPr="004315A9">
        <w:t>индексации</w:t>
      </w:r>
      <w:r w:rsidRPr="004315A9">
        <w:t xml:space="preserve"> </w:t>
      </w:r>
      <w:r w:rsidR="008502CC" w:rsidRPr="004315A9">
        <w:t>в</w:t>
      </w:r>
      <w:r w:rsidRPr="004315A9">
        <w:t xml:space="preserve"> </w:t>
      </w:r>
      <w:r w:rsidR="008502CC" w:rsidRPr="004315A9">
        <w:t>бюджете</w:t>
      </w:r>
      <w:r w:rsidRPr="004315A9">
        <w:t xml:space="preserve"> </w:t>
      </w:r>
      <w:r w:rsidR="008502CC" w:rsidRPr="004315A9">
        <w:t>страны</w:t>
      </w:r>
      <w:r w:rsidRPr="004315A9">
        <w:t xml:space="preserve"> </w:t>
      </w:r>
      <w:r w:rsidR="008502CC" w:rsidRPr="004315A9">
        <w:t>найдены</w:t>
      </w:r>
      <w:r w:rsidRPr="004315A9">
        <w:t>»</w:t>
      </w:r>
      <w:r w:rsidR="008502CC" w:rsidRPr="004315A9">
        <w:t>,</w:t>
      </w:r>
      <w:r w:rsidRPr="004315A9">
        <w:t xml:space="preserve"> </w:t>
      </w:r>
      <w:r w:rsidR="008502CC" w:rsidRPr="004315A9">
        <w:t>-</w:t>
      </w:r>
      <w:r w:rsidRPr="004315A9">
        <w:t xml:space="preserve"> </w:t>
      </w:r>
      <w:r w:rsidR="008502CC" w:rsidRPr="004315A9">
        <w:t>добавил</w:t>
      </w:r>
      <w:r w:rsidRPr="004315A9">
        <w:t xml:space="preserve"> </w:t>
      </w:r>
      <w:r w:rsidR="008502CC" w:rsidRPr="004315A9">
        <w:t>председатель</w:t>
      </w:r>
      <w:r w:rsidRPr="004315A9">
        <w:t xml:space="preserve"> </w:t>
      </w:r>
      <w:r w:rsidR="008502CC" w:rsidRPr="004315A9">
        <w:t>ГД.</w:t>
      </w:r>
    </w:p>
    <w:p w14:paraId="7DEE9AF7" w14:textId="77777777" w:rsidR="008502CC" w:rsidRPr="004315A9" w:rsidRDefault="008502CC" w:rsidP="008502CC">
      <w:r w:rsidRPr="004315A9">
        <w:lastRenderedPageBreak/>
        <w:t>Индексацию</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приостановили</w:t>
      </w:r>
      <w:r w:rsidR="003618FE" w:rsidRPr="004315A9">
        <w:t xml:space="preserve"> </w:t>
      </w:r>
      <w:r w:rsidRPr="004315A9">
        <w:t>в</w:t>
      </w:r>
      <w:r w:rsidR="003618FE" w:rsidRPr="004315A9">
        <w:t xml:space="preserve"> </w:t>
      </w:r>
      <w:r w:rsidRPr="004315A9">
        <w:t>2016</w:t>
      </w:r>
      <w:r w:rsidR="003618FE" w:rsidRPr="004315A9">
        <w:t xml:space="preserve"> </w:t>
      </w:r>
      <w:r w:rsidRPr="004315A9">
        <w:t>году.</w:t>
      </w:r>
      <w:r w:rsidR="003618FE" w:rsidRPr="004315A9">
        <w:t xml:space="preserve"> </w:t>
      </w:r>
      <w:r w:rsidRPr="004315A9">
        <w:t>Заместитель</w:t>
      </w:r>
      <w:r w:rsidR="003618FE" w:rsidRPr="004315A9">
        <w:t xml:space="preserve"> </w:t>
      </w:r>
      <w:r w:rsidRPr="004315A9">
        <w:t>руководителя</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ранее</w:t>
      </w:r>
      <w:r w:rsidR="003618FE" w:rsidRPr="004315A9">
        <w:t xml:space="preserve"> </w:t>
      </w:r>
      <w:r w:rsidRPr="004315A9">
        <w:t>комментируя</w:t>
      </w:r>
      <w:r w:rsidR="003618FE" w:rsidRPr="004315A9">
        <w:t xml:space="preserve"> </w:t>
      </w:r>
      <w:r w:rsidRPr="004315A9">
        <w:t>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недополученная</w:t>
      </w:r>
      <w:r w:rsidR="003618FE" w:rsidRPr="004315A9">
        <w:t xml:space="preserve"> </w:t>
      </w:r>
      <w:r w:rsidRPr="004315A9">
        <w:t>за</w:t>
      </w:r>
      <w:r w:rsidR="003618FE" w:rsidRPr="004315A9">
        <w:t xml:space="preserve"> </w:t>
      </w:r>
      <w:r w:rsidRPr="004315A9">
        <w:t>8</w:t>
      </w:r>
      <w:r w:rsidR="003618FE" w:rsidRPr="004315A9">
        <w:t xml:space="preserve"> </w:t>
      </w:r>
      <w:r w:rsidRPr="004315A9">
        <w:t>лет</w:t>
      </w:r>
      <w:r w:rsidR="003618FE" w:rsidRPr="004315A9">
        <w:t xml:space="preserve"> </w:t>
      </w:r>
      <w:r w:rsidRPr="004315A9">
        <w:t>сумма</w:t>
      </w:r>
      <w:r w:rsidR="003618FE" w:rsidRPr="004315A9">
        <w:t xml:space="preserve"> </w:t>
      </w:r>
      <w:r w:rsidRPr="004315A9">
        <w:t>не</w:t>
      </w:r>
      <w:r w:rsidR="003618FE" w:rsidRPr="004315A9">
        <w:t xml:space="preserve"> </w:t>
      </w:r>
      <w:r w:rsidRPr="004315A9">
        <w:t>пропадает,</w:t>
      </w:r>
      <w:r w:rsidR="003618FE" w:rsidRPr="004315A9">
        <w:t xml:space="preserve"> </w:t>
      </w:r>
      <w:r w:rsidRPr="004315A9">
        <w:t>ее</w:t>
      </w:r>
      <w:r w:rsidR="003618FE" w:rsidRPr="004315A9">
        <w:t xml:space="preserve"> </w:t>
      </w:r>
      <w:r w:rsidRPr="004315A9">
        <w:t>восстановят,</w:t>
      </w:r>
      <w:r w:rsidR="003618FE" w:rsidRPr="004315A9">
        <w:t xml:space="preserve"> </w:t>
      </w:r>
      <w:r w:rsidRPr="004315A9">
        <w:t>когда</w:t>
      </w:r>
      <w:r w:rsidR="003618FE" w:rsidRPr="004315A9">
        <w:t xml:space="preserve"> </w:t>
      </w:r>
      <w:r w:rsidRPr="004315A9">
        <w:t>пенсионер</w:t>
      </w:r>
      <w:r w:rsidR="003618FE" w:rsidRPr="004315A9">
        <w:t xml:space="preserve"> </w:t>
      </w:r>
      <w:r w:rsidRPr="004315A9">
        <w:t>перестанет</w:t>
      </w:r>
      <w:r w:rsidR="003618FE" w:rsidRPr="004315A9">
        <w:t xml:space="preserve"> </w:t>
      </w:r>
      <w:r w:rsidRPr="004315A9">
        <w:t>работать.</w:t>
      </w:r>
      <w:r w:rsidR="003618FE" w:rsidRPr="004315A9">
        <w:t xml:space="preserve"> </w:t>
      </w:r>
      <w:r w:rsidRPr="004315A9">
        <w:t>Также</w:t>
      </w:r>
      <w:r w:rsidR="003618FE" w:rsidRPr="004315A9">
        <w:t xml:space="preserve"> </w:t>
      </w:r>
      <w:r w:rsidRPr="004315A9">
        <w:t>он</w:t>
      </w:r>
      <w:r w:rsidR="003618FE" w:rsidRPr="004315A9">
        <w:t xml:space="preserve"> </w:t>
      </w:r>
      <w:r w:rsidRPr="004315A9">
        <w:t>пояснил,</w:t>
      </w:r>
      <w:r w:rsidR="003618FE" w:rsidRPr="004315A9">
        <w:t xml:space="preserve"> </w:t>
      </w:r>
      <w:r w:rsidRPr="004315A9">
        <w:t>что</w:t>
      </w:r>
      <w:r w:rsidR="003618FE" w:rsidRPr="004315A9">
        <w:t xml:space="preserve"> </w:t>
      </w:r>
      <w:r w:rsidRPr="004315A9">
        <w:t>пенсия</w:t>
      </w:r>
      <w:r w:rsidR="003618FE" w:rsidRPr="004315A9">
        <w:t xml:space="preserve"> </w:t>
      </w:r>
      <w:r w:rsidRPr="004315A9">
        <w:t>будет</w:t>
      </w:r>
      <w:r w:rsidR="003618FE" w:rsidRPr="004315A9">
        <w:t xml:space="preserve"> </w:t>
      </w:r>
      <w:r w:rsidRPr="004315A9">
        <w:t>индексироваться</w:t>
      </w:r>
      <w:r w:rsidR="003618FE" w:rsidRPr="004315A9">
        <w:t xml:space="preserve"> </w:t>
      </w:r>
      <w:r w:rsidRPr="004315A9">
        <w:t>как</w:t>
      </w:r>
      <w:r w:rsidR="003618FE" w:rsidRPr="004315A9">
        <w:t xml:space="preserve"> </w:t>
      </w:r>
      <w:r w:rsidRPr="004315A9">
        <w:t>работающим,</w:t>
      </w:r>
      <w:r w:rsidR="003618FE" w:rsidRPr="004315A9">
        <w:t xml:space="preserve"> </w:t>
      </w:r>
      <w:r w:rsidRPr="004315A9">
        <w:t>так</w:t>
      </w:r>
      <w:r w:rsidR="003618FE" w:rsidRPr="004315A9">
        <w:t xml:space="preserve"> </w:t>
      </w:r>
      <w:r w:rsidRPr="004315A9">
        <w:t>и</w:t>
      </w:r>
      <w:r w:rsidR="003618FE" w:rsidRPr="004315A9">
        <w:t xml:space="preserve"> </w:t>
      </w:r>
      <w:r w:rsidRPr="004315A9">
        <w:t>неработающим</w:t>
      </w:r>
      <w:r w:rsidR="003618FE" w:rsidRPr="004315A9">
        <w:t xml:space="preserve"> </w:t>
      </w:r>
      <w:r w:rsidRPr="004315A9">
        <w:t>пенсионерам</w:t>
      </w:r>
      <w:r w:rsidR="003618FE" w:rsidRPr="004315A9">
        <w:t xml:space="preserve"> </w:t>
      </w:r>
      <w:r w:rsidRPr="004315A9">
        <w:t>одинаково.</w:t>
      </w:r>
    </w:p>
    <w:p w14:paraId="45BBE992" w14:textId="77777777" w:rsidR="008502CC" w:rsidRPr="004315A9" w:rsidRDefault="008502CC" w:rsidP="008502CC">
      <w:r w:rsidRPr="004315A9">
        <w:t>По</w:t>
      </w:r>
      <w:r w:rsidR="003618FE" w:rsidRPr="004315A9">
        <w:t xml:space="preserve"> </w:t>
      </w:r>
      <w:r w:rsidRPr="004315A9">
        <w:t>проекту</w:t>
      </w:r>
      <w:r w:rsidR="003618FE" w:rsidRPr="004315A9">
        <w:t xml:space="preserve"> </w:t>
      </w:r>
      <w:r w:rsidRPr="004315A9">
        <w:t>закона</w:t>
      </w:r>
      <w:r w:rsidR="003618FE" w:rsidRPr="004315A9">
        <w:t xml:space="preserve"> </w:t>
      </w:r>
      <w:r w:rsidRPr="004315A9">
        <w:t>предстоящая</w:t>
      </w:r>
      <w:r w:rsidR="003618FE" w:rsidRPr="004315A9">
        <w:t xml:space="preserve"> </w:t>
      </w:r>
      <w:r w:rsidRPr="004315A9">
        <w:t>индексация</w:t>
      </w:r>
      <w:r w:rsidR="003618FE" w:rsidRPr="004315A9">
        <w:t xml:space="preserve"> </w:t>
      </w:r>
      <w:r w:rsidRPr="004315A9">
        <w:t>страховых</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произойдет</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первый</w:t>
      </w:r>
      <w:r w:rsidR="003618FE" w:rsidRPr="004315A9">
        <w:t xml:space="preserve"> </w:t>
      </w:r>
      <w:r w:rsidRPr="004315A9">
        <w:t>раз</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индексация</w:t>
      </w:r>
      <w:r w:rsidR="003618FE" w:rsidRPr="004315A9">
        <w:t xml:space="preserve"> </w:t>
      </w:r>
      <w:r w:rsidRPr="004315A9">
        <w:t>страховых</w:t>
      </w:r>
      <w:r w:rsidR="003618FE" w:rsidRPr="004315A9">
        <w:t xml:space="preserve"> </w:t>
      </w:r>
      <w:r w:rsidRPr="004315A9">
        <w:t>пенсий</w:t>
      </w:r>
      <w:r w:rsidR="003618FE" w:rsidRPr="004315A9">
        <w:t xml:space="preserve"> </w:t>
      </w:r>
      <w:r w:rsidRPr="004315A9">
        <w:t>будет</w:t>
      </w:r>
      <w:r w:rsidR="003618FE" w:rsidRPr="004315A9">
        <w:t xml:space="preserve"> </w:t>
      </w:r>
      <w:r w:rsidRPr="004315A9">
        <w:t>производиться</w:t>
      </w:r>
      <w:r w:rsidR="003618FE" w:rsidRPr="004315A9">
        <w:t xml:space="preserve"> </w:t>
      </w:r>
      <w:r w:rsidRPr="004315A9">
        <w:t>дважды</w:t>
      </w:r>
      <w:r w:rsidR="003618FE" w:rsidRPr="004315A9">
        <w:t xml:space="preserve"> </w:t>
      </w:r>
      <w:r w:rsidRPr="004315A9">
        <w:t>в</w:t>
      </w:r>
      <w:r w:rsidR="003618FE" w:rsidRPr="004315A9">
        <w:t xml:space="preserve"> </w:t>
      </w:r>
      <w:r w:rsidRPr="004315A9">
        <w:t>год,</w:t>
      </w:r>
      <w:r w:rsidR="003618FE" w:rsidRPr="004315A9">
        <w:t xml:space="preserve"> </w:t>
      </w:r>
      <w:r w:rsidRPr="004315A9">
        <w:t>дополнительно</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на</w:t>
      </w:r>
      <w:r w:rsidR="003618FE" w:rsidRPr="004315A9">
        <w:t xml:space="preserve"> </w:t>
      </w:r>
      <w:r w:rsidRPr="004315A9">
        <w:t>общеустановленный</w:t>
      </w:r>
      <w:r w:rsidR="003618FE" w:rsidRPr="004315A9">
        <w:t xml:space="preserve"> </w:t>
      </w:r>
      <w:r w:rsidRPr="004315A9">
        <w:t>для</w:t>
      </w:r>
      <w:r w:rsidR="003618FE" w:rsidRPr="004315A9">
        <w:t xml:space="preserve"> </w:t>
      </w:r>
      <w:r w:rsidRPr="004315A9">
        <w:t>всей</w:t>
      </w:r>
      <w:r w:rsidR="003618FE" w:rsidRPr="004315A9">
        <w:t xml:space="preserve"> </w:t>
      </w:r>
      <w:r w:rsidRPr="004315A9">
        <w:t>категории</w:t>
      </w:r>
      <w:r w:rsidR="003618FE" w:rsidRPr="004315A9">
        <w:t xml:space="preserve"> </w:t>
      </w:r>
      <w:r w:rsidRPr="004315A9">
        <w:t>получателей</w:t>
      </w:r>
      <w:r w:rsidR="003618FE" w:rsidRPr="004315A9">
        <w:t xml:space="preserve"> </w:t>
      </w:r>
      <w:r w:rsidRPr="004315A9">
        <w:t>страховых</w:t>
      </w:r>
      <w:r w:rsidR="003618FE" w:rsidRPr="004315A9">
        <w:t xml:space="preserve"> </w:t>
      </w:r>
      <w:r w:rsidRPr="004315A9">
        <w:t>пенсий</w:t>
      </w:r>
      <w:r w:rsidR="003618FE" w:rsidRPr="004315A9">
        <w:t xml:space="preserve"> </w:t>
      </w:r>
      <w:r w:rsidRPr="004315A9">
        <w:t>процент,</w:t>
      </w:r>
      <w:r w:rsidR="003618FE" w:rsidRPr="004315A9">
        <w:t xml:space="preserve"> </w:t>
      </w:r>
      <w:r w:rsidRPr="004315A9">
        <w:t>пояснила</w:t>
      </w:r>
      <w:r w:rsidR="003618FE" w:rsidRPr="004315A9">
        <w:t xml:space="preserve"> </w:t>
      </w:r>
      <w:r w:rsidRPr="004315A9">
        <w:t>ранее</w:t>
      </w:r>
      <w:r w:rsidR="003618FE" w:rsidRPr="004315A9">
        <w:t xml:space="preserve"> </w:t>
      </w:r>
      <w:r w:rsidRPr="004315A9">
        <w:t>депутат</w:t>
      </w:r>
      <w:r w:rsidR="003618FE" w:rsidRPr="004315A9">
        <w:t xml:space="preserve"> </w:t>
      </w:r>
      <w:r w:rsidRPr="004315A9">
        <w:t>ГД</w:t>
      </w:r>
      <w:r w:rsidR="003618FE" w:rsidRPr="004315A9">
        <w:t xml:space="preserve"> </w:t>
      </w:r>
      <w:r w:rsidRPr="004315A9">
        <w:t>Светлана</w:t>
      </w:r>
      <w:r w:rsidR="003618FE" w:rsidRPr="004315A9">
        <w:t xml:space="preserve"> </w:t>
      </w:r>
      <w:r w:rsidRPr="004315A9">
        <w:t>Бессараб</w:t>
      </w:r>
      <w:r w:rsidR="003618FE" w:rsidRPr="004315A9">
        <w:t xml:space="preserve"> </w:t>
      </w:r>
      <w:r w:rsidRPr="004315A9">
        <w:t>РИА</w:t>
      </w:r>
      <w:r w:rsidR="003618FE" w:rsidRPr="004315A9">
        <w:t xml:space="preserve"> </w:t>
      </w:r>
      <w:r w:rsidRPr="004315A9">
        <w:t>Новости.</w:t>
      </w:r>
    </w:p>
    <w:p w14:paraId="54FC58FC" w14:textId="77777777" w:rsidR="006748F0" w:rsidRPr="004315A9" w:rsidRDefault="006748F0" w:rsidP="006748F0">
      <w:pPr>
        <w:pStyle w:val="2"/>
      </w:pPr>
      <w:bookmarkStart w:id="96" w:name="_Toc170285344"/>
      <w:r w:rsidRPr="004315A9">
        <w:t>ТАСС,</w:t>
      </w:r>
      <w:r w:rsidR="003618FE" w:rsidRPr="004315A9">
        <w:t xml:space="preserve"> </w:t>
      </w:r>
      <w:r w:rsidRPr="004315A9">
        <w:t>25.06.2024,</w:t>
      </w:r>
      <w:r w:rsidR="003618FE" w:rsidRPr="004315A9">
        <w:t xml:space="preserve"> </w:t>
      </w:r>
      <w:r w:rsidRPr="004315A9">
        <w:t>Голикова:</w:t>
      </w:r>
      <w:r w:rsidR="003618FE" w:rsidRPr="004315A9">
        <w:t xml:space="preserve"> </w:t>
      </w:r>
      <w:r w:rsidRPr="004315A9">
        <w:t>минимальное</w:t>
      </w:r>
      <w:r w:rsidR="003618FE" w:rsidRPr="004315A9">
        <w:t xml:space="preserve"> </w:t>
      </w:r>
      <w:r w:rsidRPr="004315A9">
        <w:t>увеличение</w:t>
      </w:r>
      <w:r w:rsidR="003618FE" w:rsidRPr="004315A9">
        <w:t xml:space="preserve"> </w:t>
      </w:r>
      <w:r w:rsidRPr="004315A9">
        <w:t>пенсий</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составит</w:t>
      </w:r>
      <w:r w:rsidR="003618FE" w:rsidRPr="004315A9">
        <w:t xml:space="preserve"> </w:t>
      </w:r>
      <w:r w:rsidRPr="004315A9">
        <w:t>1,3</w:t>
      </w:r>
      <w:r w:rsidR="003618FE" w:rsidRPr="004315A9">
        <w:t xml:space="preserve"> </w:t>
      </w:r>
      <w:r w:rsidRPr="004315A9">
        <w:t>тыс.</w:t>
      </w:r>
      <w:r w:rsidR="003618FE" w:rsidRPr="004315A9">
        <w:t xml:space="preserve"> </w:t>
      </w:r>
      <w:r w:rsidRPr="004315A9">
        <w:t>рублей</w:t>
      </w:r>
      <w:bookmarkEnd w:id="96"/>
    </w:p>
    <w:p w14:paraId="6FEE984E" w14:textId="77777777" w:rsidR="006748F0" w:rsidRPr="004315A9" w:rsidRDefault="006748F0" w:rsidP="00956975">
      <w:pPr>
        <w:pStyle w:val="3"/>
      </w:pPr>
      <w:bookmarkStart w:id="97" w:name="_Toc170285345"/>
      <w:r w:rsidRPr="004315A9">
        <w:t>Среднее</w:t>
      </w:r>
      <w:r w:rsidR="003618FE" w:rsidRPr="004315A9">
        <w:t xml:space="preserve"> </w:t>
      </w:r>
      <w:r w:rsidRPr="004315A9">
        <w:t>минимальное</w:t>
      </w:r>
      <w:r w:rsidR="003618FE" w:rsidRPr="004315A9">
        <w:t xml:space="preserve"> </w:t>
      </w:r>
      <w:r w:rsidRPr="004315A9">
        <w:t>увеличение</w:t>
      </w:r>
      <w:r w:rsidR="003618FE" w:rsidRPr="004315A9">
        <w:t xml:space="preserve"> </w:t>
      </w:r>
      <w:r w:rsidRPr="004315A9">
        <w:t>пенсий</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составит</w:t>
      </w:r>
      <w:r w:rsidR="003618FE" w:rsidRPr="004315A9">
        <w:t xml:space="preserve"> </w:t>
      </w:r>
      <w:r w:rsidRPr="004315A9">
        <w:t>около</w:t>
      </w:r>
      <w:r w:rsidR="003618FE" w:rsidRPr="004315A9">
        <w:t xml:space="preserve"> </w:t>
      </w:r>
      <w:r w:rsidRPr="004315A9">
        <w:t>1,3</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сообщила</w:t>
      </w:r>
      <w:r w:rsidR="003618FE" w:rsidRPr="004315A9">
        <w:t xml:space="preserve"> </w:t>
      </w:r>
      <w:r w:rsidRPr="004315A9">
        <w:t>вице-премьер</w:t>
      </w:r>
      <w:r w:rsidR="003618FE" w:rsidRPr="004315A9">
        <w:t xml:space="preserve"> </w:t>
      </w:r>
      <w:r w:rsidRPr="004315A9">
        <w:t>РФ</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Госдумы,</w:t>
      </w:r>
      <w:r w:rsidR="003618FE" w:rsidRPr="004315A9">
        <w:t xml:space="preserve"> </w:t>
      </w:r>
      <w:r w:rsidRPr="004315A9">
        <w:t>где</w:t>
      </w:r>
      <w:r w:rsidR="003618FE" w:rsidRPr="004315A9">
        <w:t xml:space="preserve"> </w:t>
      </w:r>
      <w:r w:rsidRPr="004315A9">
        <w:t>во</w:t>
      </w:r>
      <w:r w:rsidR="003618FE" w:rsidRPr="004315A9">
        <w:t xml:space="preserve"> </w:t>
      </w:r>
      <w:r w:rsidRPr="004315A9">
        <w:t>вторник</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должен</w:t>
      </w:r>
      <w:r w:rsidR="003618FE" w:rsidRPr="004315A9">
        <w:t xml:space="preserve"> </w:t>
      </w:r>
      <w:r w:rsidRPr="004315A9">
        <w:t>быть</w:t>
      </w:r>
      <w:r w:rsidR="003618FE" w:rsidRPr="004315A9">
        <w:t xml:space="preserve"> </w:t>
      </w:r>
      <w:r w:rsidRPr="004315A9">
        <w:t>рассмотрен</w:t>
      </w:r>
      <w:r w:rsidR="003618FE" w:rsidRPr="004315A9">
        <w:t xml:space="preserve"> </w:t>
      </w:r>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bookmarkEnd w:id="97"/>
    </w:p>
    <w:p w14:paraId="2F55E398" w14:textId="77777777" w:rsidR="006748F0" w:rsidRPr="004315A9" w:rsidRDefault="003618FE" w:rsidP="006748F0">
      <w:r w:rsidRPr="004315A9">
        <w:t>«</w:t>
      </w:r>
      <w:r w:rsidR="006748F0" w:rsidRPr="004315A9">
        <w:t>Еще</w:t>
      </w:r>
      <w:r w:rsidRPr="004315A9">
        <w:t xml:space="preserve"> </w:t>
      </w:r>
      <w:r w:rsidR="006748F0" w:rsidRPr="004315A9">
        <w:t>раз</w:t>
      </w:r>
      <w:r w:rsidRPr="004315A9">
        <w:t xml:space="preserve"> </w:t>
      </w:r>
      <w:r w:rsidR="006748F0" w:rsidRPr="004315A9">
        <w:t>хочу</w:t>
      </w:r>
      <w:r w:rsidRPr="004315A9">
        <w:t xml:space="preserve"> </w:t>
      </w:r>
      <w:r w:rsidR="006748F0" w:rsidRPr="004315A9">
        <w:t>подчеркнуть,</w:t>
      </w:r>
      <w:r w:rsidRPr="004315A9">
        <w:t xml:space="preserve"> </w:t>
      </w:r>
      <w:r w:rsidR="006748F0" w:rsidRPr="004315A9">
        <w:t>что</w:t>
      </w:r>
      <w:r w:rsidRPr="004315A9">
        <w:t xml:space="preserve"> </w:t>
      </w:r>
      <w:r w:rsidR="006748F0" w:rsidRPr="004315A9">
        <w:t>у</w:t>
      </w:r>
      <w:r w:rsidRPr="004315A9">
        <w:t xml:space="preserve"> </w:t>
      </w:r>
      <w:r w:rsidR="006748F0" w:rsidRPr="004315A9">
        <w:t>каждого</w:t>
      </w:r>
      <w:r w:rsidRPr="004315A9">
        <w:t xml:space="preserve"> </w:t>
      </w:r>
      <w:r w:rsidR="006748F0" w:rsidRPr="004315A9">
        <w:t>человека</w:t>
      </w:r>
      <w:r w:rsidRPr="004315A9">
        <w:t xml:space="preserve"> </w:t>
      </w:r>
      <w:r w:rsidR="006748F0" w:rsidRPr="004315A9">
        <w:t>пенсионное</w:t>
      </w:r>
      <w:r w:rsidRPr="004315A9">
        <w:t xml:space="preserve"> </w:t>
      </w:r>
      <w:r w:rsidR="006748F0" w:rsidRPr="004315A9">
        <w:t>обеспечение</w:t>
      </w:r>
      <w:r w:rsidRPr="004315A9">
        <w:t xml:space="preserve"> </w:t>
      </w:r>
      <w:r w:rsidR="006748F0" w:rsidRPr="004315A9">
        <w:t>индивидуальное,</w:t>
      </w:r>
      <w:r w:rsidRPr="004315A9">
        <w:t xml:space="preserve"> </w:t>
      </w:r>
      <w:r w:rsidR="006748F0" w:rsidRPr="004315A9">
        <w:t>в</w:t>
      </w:r>
      <w:r w:rsidRPr="004315A9">
        <w:t xml:space="preserve"> </w:t>
      </w:r>
      <w:r w:rsidR="006748F0" w:rsidRPr="004315A9">
        <w:t>зависимости</w:t>
      </w:r>
      <w:r w:rsidRPr="004315A9">
        <w:t xml:space="preserve"> </w:t>
      </w:r>
      <w:r w:rsidR="006748F0" w:rsidRPr="004315A9">
        <w:t>от</w:t>
      </w:r>
      <w:r w:rsidRPr="004315A9">
        <w:t xml:space="preserve"> </w:t>
      </w:r>
      <w:r w:rsidR="006748F0" w:rsidRPr="004315A9">
        <w:t>его</w:t>
      </w:r>
      <w:r w:rsidRPr="004315A9">
        <w:t xml:space="preserve"> </w:t>
      </w:r>
      <w:r w:rsidR="006748F0" w:rsidRPr="004315A9">
        <w:t>стажа.</w:t>
      </w:r>
      <w:r w:rsidRPr="004315A9">
        <w:t xml:space="preserve"> </w:t>
      </w:r>
      <w:r w:rsidR="006748F0" w:rsidRPr="004315A9">
        <w:t>Поскольку</w:t>
      </w:r>
      <w:r w:rsidRPr="004315A9">
        <w:t xml:space="preserve"> </w:t>
      </w:r>
      <w:r w:rsidR="006748F0" w:rsidRPr="004315A9">
        <w:t>мы</w:t>
      </w:r>
      <w:r w:rsidRPr="004315A9">
        <w:t xml:space="preserve"> </w:t>
      </w:r>
      <w:r w:rsidR="006748F0" w:rsidRPr="004315A9">
        <w:t>индексируем</w:t>
      </w:r>
      <w:r w:rsidRPr="004315A9">
        <w:t xml:space="preserve"> </w:t>
      </w:r>
      <w:r w:rsidR="006748F0" w:rsidRPr="004315A9">
        <w:t>пенсию</w:t>
      </w:r>
      <w:r w:rsidRPr="004315A9">
        <w:t xml:space="preserve"> </w:t>
      </w:r>
      <w:r w:rsidR="006748F0" w:rsidRPr="004315A9">
        <w:t>с</w:t>
      </w:r>
      <w:r w:rsidRPr="004315A9">
        <w:t xml:space="preserve"> </w:t>
      </w:r>
      <w:r w:rsidR="006748F0" w:rsidRPr="004315A9">
        <w:t>1</w:t>
      </w:r>
      <w:r w:rsidRPr="004315A9">
        <w:t xml:space="preserve"> </w:t>
      </w:r>
      <w:r w:rsidR="006748F0" w:rsidRPr="004315A9">
        <w:t>февраля,</w:t>
      </w:r>
      <w:r w:rsidRPr="004315A9">
        <w:t xml:space="preserve"> </w:t>
      </w:r>
      <w:r w:rsidR="006748F0" w:rsidRPr="004315A9">
        <w:t>начнем</w:t>
      </w:r>
      <w:r w:rsidRPr="004315A9">
        <w:t xml:space="preserve"> </w:t>
      </w:r>
      <w:r w:rsidR="006748F0" w:rsidRPr="004315A9">
        <w:t>по</w:t>
      </w:r>
      <w:r w:rsidRPr="004315A9">
        <w:t xml:space="preserve"> </w:t>
      </w:r>
      <w:r w:rsidR="006748F0" w:rsidRPr="004315A9">
        <w:t>накопленной</w:t>
      </w:r>
      <w:r w:rsidRPr="004315A9">
        <w:t xml:space="preserve"> </w:t>
      </w:r>
      <w:r w:rsidR="006748F0" w:rsidRPr="004315A9">
        <w:t>базе,</w:t>
      </w:r>
      <w:r w:rsidRPr="004315A9">
        <w:t xml:space="preserve"> </w:t>
      </w:r>
      <w:r w:rsidR="006748F0" w:rsidRPr="004315A9">
        <w:t>то</w:t>
      </w:r>
      <w:r w:rsidRPr="004315A9">
        <w:t xml:space="preserve"> </w:t>
      </w:r>
      <w:r w:rsidR="006748F0" w:rsidRPr="004315A9">
        <w:t>естественно</w:t>
      </w:r>
      <w:r w:rsidRPr="004315A9">
        <w:t xml:space="preserve"> </w:t>
      </w:r>
      <w:r w:rsidR="006748F0" w:rsidRPr="004315A9">
        <w:t>от</w:t>
      </w:r>
      <w:r w:rsidRPr="004315A9">
        <w:t xml:space="preserve"> </w:t>
      </w:r>
      <w:r w:rsidR="006748F0" w:rsidRPr="004315A9">
        <w:t>этой</w:t>
      </w:r>
      <w:r w:rsidRPr="004315A9">
        <w:t xml:space="preserve"> </w:t>
      </w:r>
      <w:r w:rsidR="006748F0" w:rsidRPr="004315A9">
        <w:t>накопленной</w:t>
      </w:r>
      <w:r w:rsidRPr="004315A9">
        <w:t xml:space="preserve"> </w:t>
      </w:r>
      <w:r w:rsidR="006748F0" w:rsidRPr="004315A9">
        <w:t>базы</w:t>
      </w:r>
      <w:r w:rsidRPr="004315A9">
        <w:t xml:space="preserve"> </w:t>
      </w:r>
      <w:r w:rsidR="006748F0" w:rsidRPr="004315A9">
        <w:t>у</w:t>
      </w:r>
      <w:r w:rsidRPr="004315A9">
        <w:t xml:space="preserve"> </w:t>
      </w:r>
      <w:r w:rsidR="006748F0" w:rsidRPr="004315A9">
        <w:t>него</w:t>
      </w:r>
      <w:r w:rsidRPr="004315A9">
        <w:t xml:space="preserve"> </w:t>
      </w:r>
      <w:r w:rsidR="006748F0" w:rsidRPr="004315A9">
        <w:t>и</w:t>
      </w:r>
      <w:r w:rsidRPr="004315A9">
        <w:t xml:space="preserve"> </w:t>
      </w:r>
      <w:r w:rsidR="006748F0" w:rsidRPr="004315A9">
        <w:t>пойдет</w:t>
      </w:r>
      <w:r w:rsidRPr="004315A9">
        <w:t xml:space="preserve"> </w:t>
      </w:r>
      <w:r w:rsidR="006748F0" w:rsidRPr="004315A9">
        <w:t>увеличение</w:t>
      </w:r>
      <w:r w:rsidRPr="004315A9">
        <w:t xml:space="preserve"> </w:t>
      </w:r>
      <w:r w:rsidR="006748F0" w:rsidRPr="004315A9">
        <w:t>по</w:t>
      </w:r>
      <w:r w:rsidRPr="004315A9">
        <w:t xml:space="preserve"> </w:t>
      </w:r>
      <w:r w:rsidR="006748F0" w:rsidRPr="004315A9">
        <w:t>тем</w:t>
      </w:r>
      <w:r w:rsidRPr="004315A9">
        <w:t xml:space="preserve"> </w:t>
      </w:r>
      <w:r w:rsidR="006748F0" w:rsidRPr="004315A9">
        <w:t>индексам,</w:t>
      </w:r>
      <w:r w:rsidRPr="004315A9">
        <w:t xml:space="preserve"> </w:t>
      </w:r>
      <w:r w:rsidR="006748F0" w:rsidRPr="004315A9">
        <w:t>которые</w:t>
      </w:r>
      <w:r w:rsidRPr="004315A9">
        <w:t xml:space="preserve"> </w:t>
      </w:r>
      <w:r w:rsidR="006748F0" w:rsidRPr="004315A9">
        <w:t>сложатся.</w:t>
      </w:r>
      <w:r w:rsidRPr="004315A9">
        <w:t xml:space="preserve"> </w:t>
      </w:r>
      <w:r w:rsidR="006748F0" w:rsidRPr="004315A9">
        <w:t>Но</w:t>
      </w:r>
      <w:r w:rsidRPr="004315A9">
        <w:t xml:space="preserve"> </w:t>
      </w:r>
      <w:r w:rsidR="006748F0" w:rsidRPr="004315A9">
        <w:t>мы</w:t>
      </w:r>
      <w:r w:rsidRPr="004315A9">
        <w:t xml:space="preserve"> </w:t>
      </w:r>
      <w:r w:rsidR="006748F0" w:rsidRPr="004315A9">
        <w:t>для</w:t>
      </w:r>
      <w:r w:rsidRPr="004315A9">
        <w:t xml:space="preserve"> </w:t>
      </w:r>
      <w:r w:rsidR="006748F0" w:rsidRPr="004315A9">
        <w:t>себя</w:t>
      </w:r>
      <w:r w:rsidRPr="004315A9">
        <w:t xml:space="preserve"> </w:t>
      </w:r>
      <w:r w:rsidR="006748F0" w:rsidRPr="004315A9">
        <w:t>определяли,</w:t>
      </w:r>
      <w:r w:rsidRPr="004315A9">
        <w:t xml:space="preserve"> </w:t>
      </w:r>
      <w:r w:rsidR="006748F0" w:rsidRPr="004315A9">
        <w:t>что</w:t>
      </w:r>
      <w:r w:rsidRPr="004315A9">
        <w:t xml:space="preserve"> </w:t>
      </w:r>
      <w:r w:rsidR="006748F0" w:rsidRPr="004315A9">
        <w:t>среднее,</w:t>
      </w:r>
      <w:r w:rsidRPr="004315A9">
        <w:t xml:space="preserve"> </w:t>
      </w:r>
      <w:r w:rsidR="006748F0" w:rsidRPr="004315A9">
        <w:t>подчеркиваю,</w:t>
      </w:r>
      <w:r w:rsidRPr="004315A9">
        <w:t xml:space="preserve"> </w:t>
      </w:r>
      <w:r w:rsidR="006748F0" w:rsidRPr="004315A9">
        <w:t>минимальное</w:t>
      </w:r>
      <w:r w:rsidRPr="004315A9">
        <w:t xml:space="preserve"> </w:t>
      </w:r>
      <w:r w:rsidR="006748F0" w:rsidRPr="004315A9">
        <w:t>увеличение</w:t>
      </w:r>
      <w:r w:rsidRPr="004315A9">
        <w:t xml:space="preserve"> </w:t>
      </w:r>
      <w:r w:rsidR="006748F0" w:rsidRPr="004315A9">
        <w:t>должно</w:t>
      </w:r>
      <w:r w:rsidRPr="004315A9">
        <w:t xml:space="preserve"> </w:t>
      </w:r>
      <w:r w:rsidR="006748F0" w:rsidRPr="004315A9">
        <w:t>составить</w:t>
      </w:r>
      <w:r w:rsidRPr="004315A9">
        <w:t xml:space="preserve"> </w:t>
      </w:r>
      <w:r w:rsidR="006748F0" w:rsidRPr="004315A9">
        <w:t>где-то</w:t>
      </w:r>
      <w:r w:rsidRPr="004315A9">
        <w:t xml:space="preserve"> </w:t>
      </w:r>
      <w:r w:rsidR="006748F0" w:rsidRPr="004315A9">
        <w:t>1</w:t>
      </w:r>
      <w:r w:rsidRPr="004315A9">
        <w:t xml:space="preserve"> </w:t>
      </w:r>
      <w:r w:rsidR="006748F0" w:rsidRPr="004315A9">
        <w:t>300</w:t>
      </w:r>
      <w:r w:rsidRPr="004315A9">
        <w:t xml:space="preserve"> </w:t>
      </w:r>
      <w:r w:rsidR="006748F0" w:rsidRPr="004315A9">
        <w:t>рублей</w:t>
      </w:r>
      <w:r w:rsidRPr="004315A9">
        <w:t>»</w:t>
      </w:r>
      <w:r w:rsidR="006748F0" w:rsidRPr="004315A9">
        <w:t>,</w:t>
      </w:r>
      <w:r w:rsidRPr="004315A9">
        <w:t xml:space="preserve"> </w:t>
      </w:r>
      <w:r w:rsidR="006748F0" w:rsidRPr="004315A9">
        <w:t>-</w:t>
      </w:r>
      <w:r w:rsidRPr="004315A9">
        <w:t xml:space="preserve"> </w:t>
      </w:r>
      <w:r w:rsidR="006748F0" w:rsidRPr="004315A9">
        <w:t>сказала</w:t>
      </w:r>
      <w:r w:rsidRPr="004315A9">
        <w:t xml:space="preserve"> </w:t>
      </w:r>
      <w:r w:rsidR="006748F0" w:rsidRPr="004315A9">
        <w:t>она.</w:t>
      </w:r>
    </w:p>
    <w:p w14:paraId="0D09106B" w14:textId="77777777" w:rsidR="006748F0" w:rsidRPr="004315A9" w:rsidRDefault="006748F0" w:rsidP="006748F0">
      <w:r w:rsidRPr="004315A9">
        <w:t>Инициативу</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выдвинул</w:t>
      </w:r>
      <w:r w:rsidR="003618FE" w:rsidRPr="004315A9">
        <w:t xml:space="preserve"> </w:t>
      </w:r>
      <w:r w:rsidRPr="004315A9">
        <w:t>губернатор</w:t>
      </w:r>
      <w:r w:rsidR="003618FE" w:rsidRPr="004315A9">
        <w:t xml:space="preserve"> </w:t>
      </w:r>
      <w:r w:rsidRPr="004315A9">
        <w:t>Санкт-Петербурга</w:t>
      </w:r>
      <w:r w:rsidR="003618FE" w:rsidRPr="004315A9">
        <w:t xml:space="preserve"> </w:t>
      </w:r>
      <w:r w:rsidRPr="004315A9">
        <w:t>Александр</w:t>
      </w:r>
      <w:r w:rsidR="003618FE" w:rsidRPr="004315A9">
        <w:t xml:space="preserve"> </w:t>
      </w:r>
      <w:r w:rsidRPr="004315A9">
        <w:t>Беглов</w:t>
      </w:r>
      <w:r w:rsidR="003618FE" w:rsidRPr="004315A9">
        <w:t xml:space="preserve"> </w:t>
      </w:r>
      <w:r w:rsidRPr="004315A9">
        <w:t>на</w:t>
      </w:r>
      <w:r w:rsidR="003618FE" w:rsidRPr="004315A9">
        <w:t xml:space="preserve"> </w:t>
      </w:r>
      <w:r w:rsidRPr="004315A9">
        <w:t>встрече</w:t>
      </w:r>
      <w:r w:rsidR="003618FE" w:rsidRPr="004315A9">
        <w:t xml:space="preserve"> </w:t>
      </w:r>
      <w:r w:rsidRPr="004315A9">
        <w:t>с</w:t>
      </w:r>
      <w:r w:rsidR="003618FE" w:rsidRPr="004315A9">
        <w:t xml:space="preserve"> </w:t>
      </w:r>
      <w:r w:rsidRPr="004315A9">
        <w:t>президентом</w:t>
      </w:r>
      <w:r w:rsidR="003618FE" w:rsidRPr="004315A9">
        <w:t xml:space="preserve"> </w:t>
      </w:r>
      <w:r w:rsidRPr="004315A9">
        <w:t>РФ</w:t>
      </w:r>
      <w:r w:rsidR="003618FE" w:rsidRPr="004315A9">
        <w:t xml:space="preserve"> </w:t>
      </w:r>
      <w:r w:rsidRPr="004315A9">
        <w:t>Владимиром</w:t>
      </w:r>
      <w:r w:rsidR="003618FE" w:rsidRPr="004315A9">
        <w:t xml:space="preserve"> </w:t>
      </w:r>
      <w:r w:rsidRPr="004315A9">
        <w:t>Путиным</w:t>
      </w:r>
      <w:r w:rsidR="003618FE" w:rsidRPr="004315A9">
        <w:t xml:space="preserve"> </w:t>
      </w:r>
      <w:r w:rsidRPr="004315A9">
        <w:t>перед</w:t>
      </w:r>
      <w:r w:rsidR="003618FE" w:rsidRPr="004315A9">
        <w:t xml:space="preserve"> </w:t>
      </w:r>
      <w:r w:rsidRPr="004315A9">
        <w:t>пленарной</w:t>
      </w:r>
      <w:r w:rsidR="003618FE" w:rsidRPr="004315A9">
        <w:t xml:space="preserve"> </w:t>
      </w:r>
      <w:r w:rsidRPr="004315A9">
        <w:t>сессией</w:t>
      </w:r>
      <w:r w:rsidR="003618FE" w:rsidRPr="004315A9">
        <w:t xml:space="preserve"> </w:t>
      </w:r>
      <w:r w:rsidRPr="004315A9">
        <w:t>ПМЭФ,</w:t>
      </w:r>
      <w:r w:rsidR="003618FE" w:rsidRPr="004315A9">
        <w:t xml:space="preserve"> </w:t>
      </w:r>
      <w:r w:rsidRPr="004315A9">
        <w:t>на</w:t>
      </w:r>
      <w:r w:rsidR="003618FE" w:rsidRPr="004315A9">
        <w:t xml:space="preserve"> </w:t>
      </w:r>
      <w:r w:rsidRPr="004315A9">
        <w:t>которой</w:t>
      </w:r>
      <w:r w:rsidR="003618FE" w:rsidRPr="004315A9">
        <w:t xml:space="preserve"> </w:t>
      </w:r>
      <w:r w:rsidRPr="004315A9">
        <w:t>глава</w:t>
      </w:r>
      <w:r w:rsidR="003618FE" w:rsidRPr="004315A9">
        <w:t xml:space="preserve"> </w:t>
      </w:r>
      <w:r w:rsidRPr="004315A9">
        <w:t>государства</w:t>
      </w:r>
      <w:r w:rsidR="003618FE" w:rsidRPr="004315A9">
        <w:t xml:space="preserve"> </w:t>
      </w:r>
      <w:r w:rsidRPr="004315A9">
        <w:t>публично</w:t>
      </w:r>
      <w:r w:rsidR="003618FE" w:rsidRPr="004315A9">
        <w:t xml:space="preserve"> </w:t>
      </w:r>
      <w:r w:rsidRPr="004315A9">
        <w:t>заявил</w:t>
      </w:r>
      <w:r w:rsidR="003618FE" w:rsidRPr="004315A9">
        <w:t xml:space="preserve"> </w:t>
      </w:r>
      <w:r w:rsidRPr="004315A9">
        <w:t>о</w:t>
      </w:r>
      <w:r w:rsidR="003618FE" w:rsidRPr="004315A9">
        <w:t xml:space="preserve"> </w:t>
      </w:r>
      <w:r w:rsidRPr="004315A9">
        <w:t>поддержке</w:t>
      </w:r>
      <w:r w:rsidR="003618FE" w:rsidRPr="004315A9">
        <w:t xml:space="preserve"> </w:t>
      </w:r>
      <w:r w:rsidRPr="004315A9">
        <w:t>этой</w:t>
      </w:r>
      <w:r w:rsidR="003618FE" w:rsidRPr="004315A9">
        <w:t xml:space="preserve"> </w:t>
      </w:r>
      <w:r w:rsidRPr="004315A9">
        <w:t>идеи.</w:t>
      </w:r>
      <w:r w:rsidR="003618FE" w:rsidRPr="004315A9">
        <w:t xml:space="preserve"> </w:t>
      </w:r>
      <w:r w:rsidRPr="004315A9">
        <w:t>Соответствующий</w:t>
      </w:r>
      <w:r w:rsidR="003618FE" w:rsidRPr="004315A9">
        <w:t xml:space="preserve"> </w:t>
      </w:r>
      <w:r w:rsidRPr="004315A9">
        <w:t>законопроект</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в</w:t>
      </w:r>
      <w:r w:rsidR="003618FE" w:rsidRPr="004315A9">
        <w:t xml:space="preserve"> </w:t>
      </w:r>
      <w:r w:rsidRPr="004315A9">
        <w:t>Думу</w:t>
      </w:r>
      <w:r w:rsidR="003618FE" w:rsidRPr="004315A9">
        <w:t xml:space="preserve"> </w:t>
      </w:r>
      <w:r w:rsidRPr="004315A9">
        <w:t>всеми</w:t>
      </w:r>
      <w:r w:rsidR="003618FE" w:rsidRPr="004315A9">
        <w:t xml:space="preserve"> </w:t>
      </w:r>
      <w:r w:rsidRPr="004315A9">
        <w:t>депутатами</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20</w:t>
      </w:r>
      <w:r w:rsidR="003618FE" w:rsidRPr="004315A9">
        <w:t xml:space="preserve"> </w:t>
      </w:r>
      <w:r w:rsidRPr="004315A9">
        <w:t>июня.</w:t>
      </w:r>
      <w:r w:rsidR="003618FE" w:rsidRPr="004315A9">
        <w:t xml:space="preserve"> </w:t>
      </w:r>
      <w:r w:rsidRPr="004315A9">
        <w:t>Поправки</w:t>
      </w:r>
      <w:r w:rsidR="003618FE" w:rsidRPr="004315A9">
        <w:t xml:space="preserve"> </w:t>
      </w:r>
      <w:r w:rsidRPr="004315A9">
        <w:t>вносятся</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Документ</w:t>
      </w:r>
      <w:r w:rsidR="003618FE" w:rsidRPr="004315A9">
        <w:t xml:space="preserve"> </w:t>
      </w:r>
      <w:r w:rsidRPr="004315A9">
        <w:t>уточняет,</w:t>
      </w:r>
      <w:r w:rsidR="003618FE" w:rsidRPr="004315A9">
        <w:t xml:space="preserve"> </w:t>
      </w:r>
      <w:r w:rsidRPr="004315A9">
        <w:t>что</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получают</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выплату</w:t>
      </w:r>
      <w:r w:rsidR="003618FE" w:rsidRPr="004315A9">
        <w:t xml:space="preserve"> </w:t>
      </w:r>
      <w:r w:rsidRPr="004315A9">
        <w:t>к</w:t>
      </w:r>
      <w:r w:rsidR="003618FE" w:rsidRPr="004315A9">
        <w:t xml:space="preserve"> </w:t>
      </w:r>
      <w:r w:rsidRPr="004315A9">
        <w:t>ней</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Как</w:t>
      </w:r>
      <w:r w:rsidR="003618FE" w:rsidRPr="004315A9">
        <w:t xml:space="preserve"> </w:t>
      </w:r>
      <w:r w:rsidRPr="004315A9">
        <w:t>объяснил</w:t>
      </w:r>
      <w:r w:rsidR="003618FE" w:rsidRPr="004315A9">
        <w:t xml:space="preserve"> </w:t>
      </w:r>
      <w:r w:rsidRPr="004315A9">
        <w:t>ТАСС</w:t>
      </w:r>
      <w:r w:rsidR="003618FE" w:rsidRPr="004315A9">
        <w:t xml:space="preserve"> </w:t>
      </w:r>
      <w:r w:rsidRPr="004315A9">
        <w:t>замруководителя</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выплаты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будут</w:t>
      </w:r>
      <w:r w:rsidR="003618FE" w:rsidRPr="004315A9">
        <w:t xml:space="preserve"> </w:t>
      </w:r>
      <w:r w:rsidRPr="004315A9">
        <w:t>рассчитываться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Он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индексацию</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2016</w:t>
      </w:r>
      <w:r w:rsidR="003618FE" w:rsidRPr="004315A9">
        <w:t xml:space="preserve"> </w:t>
      </w:r>
      <w:r w:rsidRPr="004315A9">
        <w:t>по</w:t>
      </w:r>
      <w:r w:rsidR="003618FE" w:rsidRPr="004315A9">
        <w:t xml:space="preserve"> </w:t>
      </w:r>
      <w:r w:rsidRPr="004315A9">
        <w:t>2024</w:t>
      </w:r>
      <w:r w:rsidR="003618FE" w:rsidRPr="004315A9">
        <w:t xml:space="preserve"> </w:t>
      </w:r>
      <w:r w:rsidRPr="004315A9">
        <w:t>годы</w:t>
      </w:r>
      <w:r w:rsidR="003618FE" w:rsidRPr="004315A9">
        <w:t xml:space="preserve"> </w:t>
      </w:r>
      <w:r w:rsidRPr="004315A9">
        <w:t>включат</w:t>
      </w:r>
      <w:r w:rsidR="003618FE" w:rsidRPr="004315A9">
        <w:t xml:space="preserve"> </w:t>
      </w:r>
      <w:r w:rsidRPr="004315A9">
        <w:t>в</w:t>
      </w:r>
      <w:r w:rsidR="003618FE" w:rsidRPr="004315A9">
        <w:t xml:space="preserve"> </w:t>
      </w:r>
      <w:r w:rsidRPr="004315A9">
        <w:t>пенсию</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завершения</w:t>
      </w:r>
      <w:r w:rsidR="003618FE" w:rsidRPr="004315A9">
        <w:t xml:space="preserve"> </w:t>
      </w:r>
      <w:r w:rsidRPr="004315A9">
        <w:t>ими</w:t>
      </w:r>
      <w:r w:rsidR="003618FE" w:rsidRPr="004315A9">
        <w:t xml:space="preserve"> </w:t>
      </w:r>
      <w:r w:rsidRPr="004315A9">
        <w:t>трудовой</w:t>
      </w:r>
      <w:r w:rsidR="003618FE" w:rsidRPr="004315A9">
        <w:t xml:space="preserve"> </w:t>
      </w:r>
      <w:r w:rsidRPr="004315A9">
        <w:t>деятельности.</w:t>
      </w:r>
    </w:p>
    <w:p w14:paraId="2FC79650" w14:textId="77777777" w:rsidR="006748F0" w:rsidRPr="004315A9" w:rsidRDefault="006748F0" w:rsidP="006748F0">
      <w:r w:rsidRPr="004315A9">
        <w:t>По</w:t>
      </w:r>
      <w:r w:rsidR="003618FE" w:rsidRPr="004315A9">
        <w:t xml:space="preserve"> </w:t>
      </w:r>
      <w:r w:rsidRPr="004315A9">
        <w:t>словам</w:t>
      </w:r>
      <w:r w:rsidR="003618FE" w:rsidRPr="004315A9">
        <w:t xml:space="preserve"> </w:t>
      </w:r>
      <w:r w:rsidRPr="004315A9">
        <w:t>главы</w:t>
      </w:r>
      <w:r w:rsidR="003618FE" w:rsidRPr="004315A9">
        <w:t xml:space="preserve"> </w:t>
      </w:r>
      <w:r w:rsidRPr="004315A9">
        <w:t>Минтруда</w:t>
      </w:r>
      <w:r w:rsidR="003618FE" w:rsidRPr="004315A9">
        <w:t xml:space="preserve"> </w:t>
      </w:r>
      <w:r w:rsidRPr="004315A9">
        <w:t>Антона</w:t>
      </w:r>
      <w:r w:rsidR="003618FE" w:rsidRPr="004315A9">
        <w:t xml:space="preserve"> </w:t>
      </w:r>
      <w:r w:rsidRPr="004315A9">
        <w:t>Котякова,</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будет</w:t>
      </w:r>
      <w:r w:rsidR="003618FE" w:rsidRPr="004315A9">
        <w:t xml:space="preserve"> </w:t>
      </w:r>
      <w:r w:rsidRPr="004315A9">
        <w:t>проходить</w:t>
      </w:r>
      <w:r w:rsidR="003618FE" w:rsidRPr="004315A9">
        <w:t xml:space="preserve"> </w:t>
      </w:r>
      <w:r w:rsidRPr="004315A9">
        <w:t>по</w:t>
      </w:r>
      <w:r w:rsidR="003618FE" w:rsidRPr="004315A9">
        <w:t xml:space="preserve"> </w:t>
      </w:r>
      <w:r w:rsidRPr="004315A9">
        <w:t>единым</w:t>
      </w:r>
      <w:r w:rsidR="003618FE" w:rsidRPr="004315A9">
        <w:t xml:space="preserve"> </w:t>
      </w:r>
      <w:r w:rsidRPr="004315A9">
        <w:t>правилам</w:t>
      </w:r>
      <w:r w:rsidR="003618FE" w:rsidRPr="004315A9">
        <w:t xml:space="preserve"> </w:t>
      </w:r>
      <w:r w:rsidRPr="004315A9">
        <w:t>как</w:t>
      </w:r>
      <w:r w:rsidR="003618FE" w:rsidRPr="004315A9">
        <w:t xml:space="preserve"> </w:t>
      </w:r>
      <w:r w:rsidRPr="004315A9">
        <w:t>для</w:t>
      </w:r>
      <w:r w:rsidR="003618FE" w:rsidRPr="004315A9">
        <w:t xml:space="preserve"> </w:t>
      </w:r>
      <w:r w:rsidRPr="004315A9">
        <w:t>неработающих,</w:t>
      </w:r>
      <w:r w:rsidR="003618FE" w:rsidRPr="004315A9">
        <w:t xml:space="preserve"> </w:t>
      </w:r>
      <w:r w:rsidRPr="004315A9">
        <w:t>так</w:t>
      </w:r>
      <w:r w:rsidR="003618FE" w:rsidRPr="004315A9">
        <w:t xml:space="preserve"> </w:t>
      </w:r>
      <w:r w:rsidRPr="004315A9">
        <w:t>и</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будут</w:t>
      </w:r>
      <w:r w:rsidR="003618FE" w:rsidRPr="004315A9">
        <w:t xml:space="preserve"> </w:t>
      </w:r>
      <w:r w:rsidRPr="004315A9">
        <w:t>получать</w:t>
      </w:r>
      <w:r w:rsidR="003618FE" w:rsidRPr="004315A9">
        <w:t xml:space="preserve"> </w:t>
      </w:r>
      <w:r w:rsidRPr="004315A9">
        <w:t>пенсию</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индексации</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в</w:t>
      </w:r>
      <w:r w:rsidR="003618FE" w:rsidRPr="004315A9">
        <w:t xml:space="preserve"> </w:t>
      </w:r>
      <w:r w:rsidRPr="004315A9">
        <w:t>2026</w:t>
      </w:r>
      <w:r w:rsidR="003618FE" w:rsidRPr="004315A9">
        <w:t xml:space="preserve"> </w:t>
      </w:r>
      <w:r w:rsidRPr="004315A9">
        <w:t>году</w:t>
      </w:r>
      <w:r w:rsidR="003618FE" w:rsidRPr="004315A9">
        <w:t xml:space="preserve"> </w:t>
      </w:r>
      <w:r w:rsidRPr="004315A9">
        <w:t>-</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индексации</w:t>
      </w:r>
      <w:r w:rsidR="003618FE" w:rsidRPr="004315A9">
        <w:t xml:space="preserve"> </w:t>
      </w:r>
      <w:r w:rsidRPr="004315A9">
        <w:t>2025</w:t>
      </w:r>
      <w:r w:rsidR="003618FE" w:rsidRPr="004315A9">
        <w:t xml:space="preserve"> </w:t>
      </w:r>
      <w:r w:rsidRPr="004315A9">
        <w:t>и</w:t>
      </w:r>
      <w:r w:rsidR="003618FE" w:rsidRPr="004315A9">
        <w:t xml:space="preserve"> </w:t>
      </w:r>
      <w:r w:rsidRPr="004315A9">
        <w:t>2026</w:t>
      </w:r>
      <w:r w:rsidR="003618FE" w:rsidRPr="004315A9">
        <w:t xml:space="preserve"> </w:t>
      </w:r>
      <w:r w:rsidRPr="004315A9">
        <w:t>годов,</w:t>
      </w:r>
      <w:r w:rsidR="003618FE" w:rsidRPr="004315A9">
        <w:t xml:space="preserve"> </w:t>
      </w:r>
      <w:r w:rsidRPr="004315A9">
        <w:t>в</w:t>
      </w:r>
      <w:r w:rsidR="003618FE" w:rsidRPr="004315A9">
        <w:t xml:space="preserve"> </w:t>
      </w:r>
      <w:r w:rsidRPr="004315A9">
        <w:t>2027</w:t>
      </w:r>
      <w:r w:rsidR="003618FE" w:rsidRPr="004315A9">
        <w:t xml:space="preserve"> </w:t>
      </w:r>
      <w:r w:rsidRPr="004315A9">
        <w:t>году</w:t>
      </w:r>
      <w:r w:rsidR="003618FE" w:rsidRPr="004315A9">
        <w:t xml:space="preserve"> </w:t>
      </w:r>
      <w:r w:rsidRPr="004315A9">
        <w:t>-</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индексации</w:t>
      </w:r>
      <w:r w:rsidR="003618FE" w:rsidRPr="004315A9">
        <w:t xml:space="preserve"> </w:t>
      </w:r>
      <w:r w:rsidRPr="004315A9">
        <w:t>2025,</w:t>
      </w:r>
      <w:r w:rsidR="003618FE" w:rsidRPr="004315A9">
        <w:t xml:space="preserve"> </w:t>
      </w:r>
      <w:r w:rsidRPr="004315A9">
        <w:t>2026</w:t>
      </w:r>
      <w:r w:rsidR="003618FE" w:rsidRPr="004315A9">
        <w:t xml:space="preserve"> </w:t>
      </w:r>
      <w:r w:rsidRPr="004315A9">
        <w:t>и</w:t>
      </w:r>
      <w:r w:rsidR="003618FE" w:rsidRPr="004315A9">
        <w:t xml:space="preserve"> </w:t>
      </w:r>
      <w:r w:rsidRPr="004315A9">
        <w:t>2027</w:t>
      </w:r>
      <w:r w:rsidR="003618FE" w:rsidRPr="004315A9">
        <w:t xml:space="preserve"> </w:t>
      </w:r>
      <w:r w:rsidRPr="004315A9">
        <w:t>годов.</w:t>
      </w:r>
      <w:r w:rsidR="003618FE" w:rsidRPr="004315A9">
        <w:t xml:space="preserve"> </w:t>
      </w:r>
      <w:r w:rsidRPr="004315A9">
        <w:t>Кроме</w:t>
      </w:r>
      <w:r w:rsidR="003618FE" w:rsidRPr="004315A9">
        <w:t xml:space="preserve"> </w:t>
      </w:r>
      <w:r w:rsidRPr="004315A9">
        <w:t>того,</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индексация</w:t>
      </w:r>
      <w:r w:rsidR="003618FE" w:rsidRPr="004315A9">
        <w:t xml:space="preserve"> </w:t>
      </w:r>
      <w:r w:rsidRPr="004315A9">
        <w:t>будет</w:t>
      </w:r>
      <w:r w:rsidR="003618FE" w:rsidRPr="004315A9">
        <w:t xml:space="preserve"> </w:t>
      </w:r>
      <w:r w:rsidRPr="004315A9">
        <w:t>осуществляться</w:t>
      </w:r>
      <w:r w:rsidR="003618FE" w:rsidRPr="004315A9">
        <w:t xml:space="preserve"> </w:t>
      </w:r>
      <w:r w:rsidRPr="004315A9">
        <w:t>дважды,</w:t>
      </w:r>
      <w:r w:rsidR="003618FE" w:rsidRPr="004315A9">
        <w:t xml:space="preserve"> </w:t>
      </w:r>
      <w:r w:rsidRPr="004315A9">
        <w:t>индексация</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и</w:t>
      </w:r>
      <w:r w:rsidR="003618FE" w:rsidRPr="004315A9">
        <w:t xml:space="preserve"> </w:t>
      </w:r>
      <w:r w:rsidRPr="004315A9">
        <w:t>далее</w:t>
      </w:r>
      <w:r w:rsidR="003618FE" w:rsidRPr="004315A9">
        <w:t xml:space="preserve"> </w:t>
      </w:r>
      <w:r w:rsidRPr="004315A9">
        <w:lastRenderedPageBreak/>
        <w:t>ежегодно</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фактической</w:t>
      </w:r>
      <w:r w:rsidR="003618FE" w:rsidRPr="004315A9">
        <w:t xml:space="preserve"> </w:t>
      </w:r>
      <w:r w:rsidRPr="004315A9">
        <w:t>инфляции</w:t>
      </w:r>
      <w:r w:rsidR="003618FE" w:rsidRPr="004315A9">
        <w:t xml:space="preserve"> </w:t>
      </w:r>
      <w:r w:rsidRPr="004315A9">
        <w:t>и</w:t>
      </w:r>
      <w:r w:rsidR="003618FE" w:rsidRPr="004315A9">
        <w:t xml:space="preserve"> </w:t>
      </w:r>
      <w:r w:rsidRPr="004315A9">
        <w:t>индексация</w:t>
      </w:r>
      <w:r w:rsidR="003618FE" w:rsidRPr="004315A9">
        <w:t xml:space="preserve"> </w:t>
      </w:r>
      <w:r w:rsidRPr="004315A9">
        <w:t>стоимости</w:t>
      </w:r>
      <w:r w:rsidR="003618FE" w:rsidRPr="004315A9">
        <w:t xml:space="preserve"> </w:t>
      </w:r>
      <w:r w:rsidRPr="004315A9">
        <w:t>индивидуального</w:t>
      </w:r>
      <w:r w:rsidR="003618FE" w:rsidRPr="004315A9">
        <w:t xml:space="preserve"> </w:t>
      </w:r>
      <w:r w:rsidRPr="004315A9">
        <w:t>пенсионного</w:t>
      </w:r>
      <w:r w:rsidR="003618FE" w:rsidRPr="004315A9">
        <w:t xml:space="preserve"> </w:t>
      </w:r>
      <w:r w:rsidRPr="004315A9">
        <w:t>коэффициента</w:t>
      </w:r>
      <w:r w:rsidR="003618FE" w:rsidRPr="004315A9">
        <w:t xml:space="preserve"> </w:t>
      </w:r>
      <w:r w:rsidRPr="004315A9">
        <w:t>с</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2025</w:t>
      </w:r>
      <w:r w:rsidR="003618FE" w:rsidRPr="004315A9">
        <w:t xml:space="preserve"> </w:t>
      </w:r>
      <w:r w:rsidRPr="004315A9">
        <w:t>года.</w:t>
      </w:r>
    </w:p>
    <w:p w14:paraId="16DE52CE" w14:textId="77777777" w:rsidR="006748F0" w:rsidRPr="004315A9" w:rsidRDefault="00000000" w:rsidP="006748F0">
      <w:hyperlink r:id="rId41" w:history="1">
        <w:r w:rsidR="006748F0" w:rsidRPr="004315A9">
          <w:rPr>
            <w:rStyle w:val="a3"/>
          </w:rPr>
          <w:t>https://tass.ru/ekonomika/21194149</w:t>
        </w:r>
      </w:hyperlink>
      <w:r w:rsidR="003618FE" w:rsidRPr="004315A9">
        <w:t xml:space="preserve"> </w:t>
      </w:r>
    </w:p>
    <w:p w14:paraId="6A1B7735" w14:textId="77777777" w:rsidR="00AB505E" w:rsidRPr="004315A9" w:rsidRDefault="00AB505E" w:rsidP="00AB505E">
      <w:pPr>
        <w:pStyle w:val="2"/>
      </w:pPr>
      <w:bookmarkStart w:id="98" w:name="_Toc170285346"/>
      <w:r w:rsidRPr="004315A9">
        <w:t>АиФ,</w:t>
      </w:r>
      <w:r w:rsidR="003618FE" w:rsidRPr="004315A9">
        <w:t xml:space="preserve"> </w:t>
      </w:r>
      <w:r w:rsidRPr="004315A9">
        <w:t>26.06.2024,</w:t>
      </w:r>
      <w:r w:rsidR="003618FE" w:rsidRPr="004315A9">
        <w:t xml:space="preserve"> </w:t>
      </w:r>
      <w:r w:rsidRPr="004315A9">
        <w:t>Ценные</w:t>
      </w:r>
      <w:r w:rsidR="003618FE" w:rsidRPr="004315A9">
        <w:t xml:space="preserve"> </w:t>
      </w:r>
      <w:r w:rsidRPr="004315A9">
        <w:t>кадры.</w:t>
      </w:r>
      <w:r w:rsidR="003618FE" w:rsidRPr="004315A9">
        <w:t xml:space="preserve"> </w:t>
      </w:r>
      <w:r w:rsidRPr="004315A9">
        <w:t>Повышение</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коснется</w:t>
      </w:r>
      <w:r w:rsidR="003618FE" w:rsidRPr="004315A9">
        <w:t xml:space="preserve"> </w:t>
      </w:r>
      <w:r w:rsidRPr="004315A9">
        <w:t>почти</w:t>
      </w:r>
      <w:r w:rsidR="003618FE" w:rsidRPr="004315A9">
        <w:t xml:space="preserve"> </w:t>
      </w:r>
      <w:r w:rsidRPr="004315A9">
        <w:t>8</w:t>
      </w:r>
      <w:r w:rsidR="003618FE" w:rsidRPr="004315A9">
        <w:t xml:space="preserve"> </w:t>
      </w:r>
      <w:r w:rsidRPr="004315A9">
        <w:t>млн</w:t>
      </w:r>
      <w:r w:rsidR="003618FE" w:rsidRPr="004315A9">
        <w:t xml:space="preserve"> </w:t>
      </w:r>
      <w:r w:rsidRPr="004315A9">
        <w:t>человек</w:t>
      </w:r>
      <w:bookmarkEnd w:id="98"/>
    </w:p>
    <w:p w14:paraId="3AB92C4F" w14:textId="77777777" w:rsidR="00AB505E" w:rsidRPr="004315A9" w:rsidRDefault="00AB505E" w:rsidP="00956975">
      <w:pPr>
        <w:pStyle w:val="3"/>
      </w:pPr>
      <w:bookmarkStart w:id="99" w:name="_Toc170285347"/>
      <w:r w:rsidRPr="004315A9">
        <w:t>Решение</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млн</w:t>
      </w:r>
      <w:r w:rsidR="003618FE" w:rsidRPr="004315A9">
        <w:t xml:space="preserve"> </w:t>
      </w:r>
      <w:r w:rsidRPr="004315A9">
        <w:t>человек</w:t>
      </w:r>
      <w:r w:rsidR="003618FE" w:rsidRPr="004315A9">
        <w:t xml:space="preserve"> </w:t>
      </w:r>
      <w:r w:rsidRPr="004315A9">
        <w:t>-</w:t>
      </w:r>
      <w:r w:rsidR="003618FE" w:rsidRPr="004315A9">
        <w:t xml:space="preserve"> </w:t>
      </w:r>
      <w:r w:rsidRPr="004315A9">
        <w:t>именно</w:t>
      </w:r>
      <w:r w:rsidR="003618FE" w:rsidRPr="004315A9">
        <w:t xml:space="preserve"> </w:t>
      </w:r>
      <w:r w:rsidRPr="004315A9">
        <w:t>столько</w:t>
      </w:r>
      <w:r w:rsidR="003618FE" w:rsidRPr="004315A9">
        <w:t xml:space="preserve"> </w:t>
      </w:r>
      <w:r w:rsidRPr="004315A9">
        <w:t>россиян</w:t>
      </w:r>
      <w:r w:rsidR="003618FE" w:rsidRPr="004315A9">
        <w:t xml:space="preserve"> </w:t>
      </w:r>
      <w:r w:rsidRPr="004315A9">
        <w:t>продолжают</w:t>
      </w:r>
      <w:r w:rsidR="003618FE" w:rsidRPr="004315A9">
        <w:t xml:space="preserve"> </w:t>
      </w:r>
      <w:r w:rsidRPr="004315A9">
        <w:t>трудиться</w:t>
      </w:r>
      <w:r w:rsidR="003618FE" w:rsidRPr="004315A9">
        <w:t xml:space="preserve"> </w:t>
      </w:r>
      <w:r w:rsidRPr="004315A9">
        <w:t>после</w:t>
      </w:r>
      <w:r w:rsidR="003618FE" w:rsidRPr="004315A9">
        <w:t xml:space="preserve"> </w:t>
      </w:r>
      <w:r w:rsidRPr="004315A9">
        <w:t>выхода</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эксперты</w:t>
      </w:r>
      <w:r w:rsidR="003618FE" w:rsidRPr="004315A9">
        <w:t xml:space="preserve"> </w:t>
      </w:r>
      <w:r w:rsidRPr="004315A9">
        <w:t>отмечают,</w:t>
      </w:r>
      <w:r w:rsidR="003618FE" w:rsidRPr="004315A9">
        <w:t xml:space="preserve"> </w:t>
      </w:r>
      <w:r w:rsidRPr="004315A9">
        <w:t>что</w:t>
      </w:r>
      <w:r w:rsidR="003618FE" w:rsidRPr="004315A9">
        <w:t xml:space="preserve"> </w:t>
      </w:r>
      <w:r w:rsidRPr="004315A9">
        <w:t>пенсионеры</w:t>
      </w:r>
      <w:r w:rsidR="003618FE" w:rsidRPr="004315A9">
        <w:t xml:space="preserve"> </w:t>
      </w:r>
      <w:r w:rsidRPr="004315A9">
        <w:t>играют</w:t>
      </w:r>
      <w:r w:rsidR="003618FE" w:rsidRPr="004315A9">
        <w:t xml:space="preserve"> </w:t>
      </w:r>
      <w:r w:rsidRPr="004315A9">
        <w:t>немаловажную</w:t>
      </w:r>
      <w:r w:rsidR="003618FE" w:rsidRPr="004315A9">
        <w:t xml:space="preserve"> </w:t>
      </w:r>
      <w:r w:rsidRPr="004315A9">
        <w:t>роль</w:t>
      </w:r>
      <w:r w:rsidR="003618FE" w:rsidRPr="004315A9">
        <w:t xml:space="preserve"> </w:t>
      </w:r>
      <w:r w:rsidRPr="004315A9">
        <w:t>в</w:t>
      </w:r>
      <w:r w:rsidR="003618FE" w:rsidRPr="004315A9">
        <w:t xml:space="preserve"> </w:t>
      </w:r>
      <w:r w:rsidRPr="004315A9">
        <w:t>экономике</w:t>
      </w:r>
      <w:r w:rsidR="003618FE" w:rsidRPr="004315A9">
        <w:t xml:space="preserve"> </w:t>
      </w:r>
      <w:r w:rsidRPr="004315A9">
        <w:t>страны.</w:t>
      </w:r>
      <w:r w:rsidR="003618FE" w:rsidRPr="004315A9">
        <w:t xml:space="preserve"> </w:t>
      </w:r>
      <w:r w:rsidRPr="004315A9">
        <w:t>Спрос</w:t>
      </w:r>
      <w:r w:rsidR="003618FE" w:rsidRPr="004315A9">
        <w:t xml:space="preserve"> </w:t>
      </w:r>
      <w:r w:rsidRPr="004315A9">
        <w:t>со</w:t>
      </w:r>
      <w:r w:rsidR="003618FE" w:rsidRPr="004315A9">
        <w:t xml:space="preserve"> </w:t>
      </w:r>
      <w:r w:rsidRPr="004315A9">
        <w:t>стороны</w:t>
      </w:r>
      <w:r w:rsidR="003618FE" w:rsidRPr="004315A9">
        <w:t xml:space="preserve"> </w:t>
      </w:r>
      <w:r w:rsidRPr="004315A9">
        <w:t>работодателей</w:t>
      </w:r>
      <w:r w:rsidR="003618FE" w:rsidRPr="004315A9">
        <w:t xml:space="preserve"> </w:t>
      </w:r>
      <w:r w:rsidRPr="004315A9">
        <w:t>на</w:t>
      </w:r>
      <w:r w:rsidR="003618FE" w:rsidRPr="004315A9">
        <w:t xml:space="preserve"> </w:t>
      </w:r>
      <w:r w:rsidRPr="004315A9">
        <w:t>сотрудников</w:t>
      </w:r>
      <w:r w:rsidR="003618FE" w:rsidRPr="004315A9">
        <w:t xml:space="preserve"> </w:t>
      </w:r>
      <w:r w:rsidRPr="004315A9">
        <w:t>старшего</w:t>
      </w:r>
      <w:r w:rsidR="003618FE" w:rsidRPr="004315A9">
        <w:t xml:space="preserve"> </w:t>
      </w:r>
      <w:r w:rsidRPr="004315A9">
        <w:t>поколения</w:t>
      </w:r>
      <w:r w:rsidR="003618FE" w:rsidRPr="004315A9">
        <w:t xml:space="preserve"> </w:t>
      </w:r>
      <w:r w:rsidRPr="004315A9">
        <w:t>в</w:t>
      </w:r>
      <w:r w:rsidR="003618FE" w:rsidRPr="004315A9">
        <w:t xml:space="preserve"> </w:t>
      </w:r>
      <w:r w:rsidRPr="004315A9">
        <w:t>последние</w:t>
      </w:r>
      <w:r w:rsidR="003618FE" w:rsidRPr="004315A9">
        <w:t xml:space="preserve"> </w:t>
      </w:r>
      <w:r w:rsidRPr="004315A9">
        <w:t>годы</w:t>
      </w:r>
      <w:r w:rsidR="003618FE" w:rsidRPr="004315A9">
        <w:t xml:space="preserve"> </w:t>
      </w:r>
      <w:r w:rsidRPr="004315A9">
        <w:t>растет,</w:t>
      </w:r>
      <w:r w:rsidR="003618FE" w:rsidRPr="004315A9">
        <w:t xml:space="preserve"> </w:t>
      </w:r>
      <w:r w:rsidRPr="004315A9">
        <w:t>рассказала</w:t>
      </w:r>
      <w:r w:rsidR="003618FE" w:rsidRPr="004315A9">
        <w:t xml:space="preserve"> </w:t>
      </w:r>
      <w:r w:rsidRPr="004315A9">
        <w:t>aif.ru</w:t>
      </w:r>
      <w:r w:rsidR="003618FE" w:rsidRPr="004315A9">
        <w:t xml:space="preserve"> </w:t>
      </w:r>
      <w:r w:rsidRPr="004315A9">
        <w:t>доктор</w:t>
      </w:r>
      <w:r w:rsidR="003618FE" w:rsidRPr="004315A9">
        <w:t xml:space="preserve"> </w:t>
      </w:r>
      <w:r w:rsidRPr="004315A9">
        <w:t>экономических</w:t>
      </w:r>
      <w:r w:rsidR="003618FE" w:rsidRPr="004315A9">
        <w:t xml:space="preserve"> </w:t>
      </w:r>
      <w:r w:rsidRPr="004315A9">
        <w:t>наук,</w:t>
      </w:r>
      <w:r w:rsidR="003618FE" w:rsidRPr="004315A9">
        <w:t xml:space="preserve"> </w:t>
      </w:r>
      <w:r w:rsidRPr="004315A9">
        <w:t>профессор</w:t>
      </w:r>
      <w:r w:rsidR="003618FE" w:rsidRPr="004315A9">
        <w:t xml:space="preserve"> </w:t>
      </w:r>
      <w:r w:rsidRPr="004315A9">
        <w:t>кафедры</w:t>
      </w:r>
      <w:r w:rsidR="003618FE" w:rsidRPr="004315A9">
        <w:t xml:space="preserve"> </w:t>
      </w:r>
      <w:r w:rsidRPr="004315A9">
        <w:t>Финансового</w:t>
      </w:r>
      <w:r w:rsidR="003618FE" w:rsidRPr="004315A9">
        <w:t xml:space="preserve"> </w:t>
      </w:r>
      <w:r w:rsidRPr="004315A9">
        <w:t>контроля</w:t>
      </w:r>
      <w:r w:rsidR="003618FE" w:rsidRPr="004315A9">
        <w:t xml:space="preserve"> </w:t>
      </w:r>
      <w:r w:rsidRPr="004315A9">
        <w:t>и</w:t>
      </w:r>
      <w:r w:rsidR="003618FE" w:rsidRPr="004315A9">
        <w:t xml:space="preserve"> </w:t>
      </w:r>
      <w:r w:rsidRPr="004315A9">
        <w:t>казначейского</w:t>
      </w:r>
      <w:r w:rsidR="003618FE" w:rsidRPr="004315A9">
        <w:t xml:space="preserve"> </w:t>
      </w:r>
      <w:r w:rsidRPr="004315A9">
        <w:t>дела</w:t>
      </w:r>
      <w:r w:rsidR="003618FE" w:rsidRPr="004315A9">
        <w:t xml:space="preserve"> </w:t>
      </w:r>
      <w:r w:rsidRPr="004315A9">
        <w:t>Финуниверситета</w:t>
      </w:r>
      <w:r w:rsidR="003618FE" w:rsidRPr="004315A9">
        <w:t xml:space="preserve"> </w:t>
      </w:r>
      <w:r w:rsidRPr="004315A9">
        <w:t>при</w:t>
      </w:r>
      <w:r w:rsidR="003618FE" w:rsidRPr="004315A9">
        <w:t xml:space="preserve"> </w:t>
      </w:r>
      <w:r w:rsidRPr="004315A9">
        <w:t>Правительстве</w:t>
      </w:r>
      <w:r w:rsidR="003618FE" w:rsidRPr="004315A9">
        <w:t xml:space="preserve"> </w:t>
      </w:r>
      <w:r w:rsidRPr="004315A9">
        <w:t>РФ</w:t>
      </w:r>
      <w:r w:rsidR="003618FE" w:rsidRPr="004315A9">
        <w:t xml:space="preserve"> </w:t>
      </w:r>
      <w:r w:rsidRPr="004315A9">
        <w:t>Любовь</w:t>
      </w:r>
      <w:r w:rsidR="003618FE" w:rsidRPr="004315A9">
        <w:t xml:space="preserve"> </w:t>
      </w:r>
      <w:r w:rsidRPr="004315A9">
        <w:t>Гусарова.</w:t>
      </w:r>
      <w:r w:rsidR="003618FE" w:rsidRPr="004315A9">
        <w:t xml:space="preserve"> </w:t>
      </w:r>
      <w:r w:rsidRPr="004315A9">
        <w:t>По</w:t>
      </w:r>
      <w:r w:rsidR="003618FE" w:rsidRPr="004315A9">
        <w:t xml:space="preserve"> </w:t>
      </w:r>
      <w:r w:rsidRPr="004315A9">
        <w:t>ее</w:t>
      </w:r>
      <w:r w:rsidR="003618FE" w:rsidRPr="004315A9">
        <w:t xml:space="preserve"> </w:t>
      </w:r>
      <w:r w:rsidRPr="004315A9">
        <w:t>словам,</w:t>
      </w:r>
      <w:r w:rsidR="003618FE" w:rsidRPr="004315A9">
        <w:t xml:space="preserve"> </w:t>
      </w:r>
      <w:r w:rsidRPr="004315A9">
        <w:t>тенденция</w:t>
      </w:r>
      <w:r w:rsidR="003618FE" w:rsidRPr="004315A9">
        <w:t xml:space="preserve"> </w:t>
      </w:r>
      <w:r w:rsidRPr="004315A9">
        <w:t>обусловлена</w:t>
      </w:r>
      <w:r w:rsidR="003618FE" w:rsidRPr="004315A9">
        <w:t xml:space="preserve"> </w:t>
      </w:r>
      <w:r w:rsidRPr="004315A9">
        <w:t>ростом</w:t>
      </w:r>
      <w:r w:rsidR="003618FE" w:rsidRPr="004315A9">
        <w:t xml:space="preserve"> </w:t>
      </w:r>
      <w:r w:rsidRPr="004315A9">
        <w:t>национальной</w:t>
      </w:r>
      <w:r w:rsidR="003618FE" w:rsidRPr="004315A9">
        <w:t xml:space="preserve"> </w:t>
      </w:r>
      <w:r w:rsidRPr="004315A9">
        <w:t>экономики</w:t>
      </w:r>
      <w:r w:rsidR="003618FE" w:rsidRPr="004315A9">
        <w:t xml:space="preserve"> </w:t>
      </w:r>
      <w:r w:rsidRPr="004315A9">
        <w:t>и</w:t>
      </w:r>
      <w:r w:rsidR="003618FE" w:rsidRPr="004315A9">
        <w:t xml:space="preserve"> </w:t>
      </w:r>
      <w:r w:rsidRPr="004315A9">
        <w:t>сложившимся</w:t>
      </w:r>
      <w:r w:rsidR="003618FE" w:rsidRPr="004315A9">
        <w:t xml:space="preserve"> </w:t>
      </w:r>
      <w:r w:rsidRPr="004315A9">
        <w:t>на</w:t>
      </w:r>
      <w:r w:rsidR="003618FE" w:rsidRPr="004315A9">
        <w:t xml:space="preserve"> </w:t>
      </w:r>
      <w:r w:rsidRPr="004315A9">
        <w:t>отечественном</w:t>
      </w:r>
      <w:r w:rsidR="003618FE" w:rsidRPr="004315A9">
        <w:t xml:space="preserve"> </w:t>
      </w:r>
      <w:r w:rsidRPr="004315A9">
        <w:t>рынке</w:t>
      </w:r>
      <w:r w:rsidR="003618FE" w:rsidRPr="004315A9">
        <w:t xml:space="preserve"> </w:t>
      </w:r>
      <w:r w:rsidRPr="004315A9">
        <w:t>труда</w:t>
      </w:r>
      <w:r w:rsidR="003618FE" w:rsidRPr="004315A9">
        <w:t xml:space="preserve"> </w:t>
      </w:r>
      <w:r w:rsidRPr="004315A9">
        <w:t>дефицитом</w:t>
      </w:r>
      <w:r w:rsidR="003618FE" w:rsidRPr="004315A9">
        <w:t xml:space="preserve"> </w:t>
      </w:r>
      <w:r w:rsidRPr="004315A9">
        <w:t>трудовых</w:t>
      </w:r>
      <w:r w:rsidR="003618FE" w:rsidRPr="004315A9">
        <w:t xml:space="preserve"> </w:t>
      </w:r>
      <w:r w:rsidRPr="004315A9">
        <w:t>ресурсов.</w:t>
      </w:r>
      <w:bookmarkEnd w:id="99"/>
    </w:p>
    <w:p w14:paraId="6CE5966F" w14:textId="77777777" w:rsidR="00AB505E" w:rsidRPr="004315A9" w:rsidRDefault="003618FE" w:rsidP="00AB505E">
      <w:r w:rsidRPr="004315A9">
        <w:t>«</w:t>
      </w:r>
      <w:r w:rsidR="00AB505E" w:rsidRPr="004315A9">
        <w:t>Сокращение</w:t>
      </w:r>
      <w:r w:rsidRPr="004315A9">
        <w:t xml:space="preserve"> </w:t>
      </w:r>
      <w:r w:rsidR="00AB505E" w:rsidRPr="004315A9">
        <w:t>оттока</w:t>
      </w:r>
      <w:r w:rsidRPr="004315A9">
        <w:t xml:space="preserve"> </w:t>
      </w:r>
      <w:r w:rsidR="00AB505E" w:rsidRPr="004315A9">
        <w:t>квалифицированных</w:t>
      </w:r>
      <w:r w:rsidRPr="004315A9">
        <w:t xml:space="preserve"> </w:t>
      </w:r>
      <w:r w:rsidR="00AB505E" w:rsidRPr="004315A9">
        <w:t>и</w:t>
      </w:r>
      <w:r w:rsidRPr="004315A9">
        <w:t xml:space="preserve"> </w:t>
      </w:r>
      <w:r w:rsidR="00AB505E" w:rsidRPr="004315A9">
        <w:t>опытных</w:t>
      </w:r>
      <w:r w:rsidRPr="004315A9">
        <w:t xml:space="preserve"> </w:t>
      </w:r>
      <w:r w:rsidR="00AB505E" w:rsidRPr="004315A9">
        <w:t>сотрудников</w:t>
      </w:r>
      <w:r w:rsidRPr="004315A9">
        <w:t xml:space="preserve"> </w:t>
      </w:r>
      <w:r w:rsidR="00AB505E" w:rsidRPr="004315A9">
        <w:t>после</w:t>
      </w:r>
      <w:r w:rsidRPr="004315A9">
        <w:t xml:space="preserve"> </w:t>
      </w:r>
      <w:r w:rsidR="00AB505E" w:rsidRPr="004315A9">
        <w:t>достижения</w:t>
      </w:r>
      <w:r w:rsidRPr="004315A9">
        <w:t xml:space="preserve"> </w:t>
      </w:r>
      <w:r w:rsidR="00AB505E" w:rsidRPr="004315A9">
        <w:t>ими</w:t>
      </w:r>
      <w:r w:rsidRPr="004315A9">
        <w:t xml:space="preserve"> </w:t>
      </w:r>
      <w:r w:rsidR="00AB505E" w:rsidRPr="004315A9">
        <w:t>пенсионного</w:t>
      </w:r>
      <w:r w:rsidRPr="004315A9">
        <w:t xml:space="preserve"> </w:t>
      </w:r>
      <w:r w:rsidR="00AB505E" w:rsidRPr="004315A9">
        <w:t>возраста</w:t>
      </w:r>
      <w:r w:rsidRPr="004315A9">
        <w:t xml:space="preserve"> </w:t>
      </w:r>
      <w:r w:rsidR="00AB505E" w:rsidRPr="004315A9">
        <w:t>поможет</w:t>
      </w:r>
      <w:r w:rsidRPr="004315A9">
        <w:t xml:space="preserve"> </w:t>
      </w:r>
      <w:r w:rsidR="00AB505E" w:rsidRPr="004315A9">
        <w:t>решить</w:t>
      </w:r>
      <w:r w:rsidRPr="004315A9">
        <w:t xml:space="preserve"> </w:t>
      </w:r>
      <w:r w:rsidR="00AB505E" w:rsidRPr="004315A9">
        <w:t>проблему.</w:t>
      </w:r>
      <w:r w:rsidRPr="004315A9">
        <w:t xml:space="preserve"> </w:t>
      </w:r>
      <w:r w:rsidR="00AB505E" w:rsidRPr="004315A9">
        <w:t>Это</w:t>
      </w:r>
      <w:r w:rsidRPr="004315A9">
        <w:t xml:space="preserve"> </w:t>
      </w:r>
      <w:r w:rsidR="00AB505E" w:rsidRPr="004315A9">
        <w:t>позволит</w:t>
      </w:r>
      <w:r w:rsidRPr="004315A9">
        <w:t xml:space="preserve"> </w:t>
      </w:r>
      <w:r w:rsidR="00AB505E" w:rsidRPr="004315A9">
        <w:t>сохранить</w:t>
      </w:r>
      <w:r w:rsidRPr="004315A9">
        <w:t xml:space="preserve"> </w:t>
      </w:r>
      <w:r w:rsidR="00AB505E" w:rsidRPr="004315A9">
        <w:t>кадры,</w:t>
      </w:r>
      <w:r w:rsidRPr="004315A9">
        <w:t xml:space="preserve"> </w:t>
      </w:r>
      <w:r w:rsidR="00AB505E" w:rsidRPr="004315A9">
        <w:t>закрыть</w:t>
      </w:r>
      <w:r w:rsidRPr="004315A9">
        <w:t xml:space="preserve"> </w:t>
      </w:r>
      <w:r w:rsidR="00AB505E" w:rsidRPr="004315A9">
        <w:t>многие</w:t>
      </w:r>
      <w:r w:rsidRPr="004315A9">
        <w:t xml:space="preserve"> </w:t>
      </w:r>
      <w:r w:rsidR="00AB505E" w:rsidRPr="004315A9">
        <w:t>вакансии</w:t>
      </w:r>
      <w:r w:rsidRPr="004315A9">
        <w:t xml:space="preserve"> </w:t>
      </w:r>
      <w:r w:rsidR="00AB505E" w:rsidRPr="004315A9">
        <w:t>на</w:t>
      </w:r>
      <w:r w:rsidRPr="004315A9">
        <w:t xml:space="preserve"> </w:t>
      </w:r>
      <w:r w:rsidR="00AB505E" w:rsidRPr="004315A9">
        <w:t>рынке</w:t>
      </w:r>
      <w:r w:rsidRPr="004315A9">
        <w:t xml:space="preserve"> </w:t>
      </w:r>
      <w:r w:rsidR="00AB505E" w:rsidRPr="004315A9">
        <w:t>труда</w:t>
      </w:r>
      <w:r w:rsidRPr="004315A9">
        <w:t xml:space="preserve"> </w:t>
      </w:r>
      <w:r w:rsidR="00AB505E" w:rsidRPr="004315A9">
        <w:t>опытными</w:t>
      </w:r>
      <w:r w:rsidRPr="004315A9">
        <w:t xml:space="preserve"> </w:t>
      </w:r>
      <w:r w:rsidR="00AB505E" w:rsidRPr="004315A9">
        <w:t>специалистами,</w:t>
      </w:r>
      <w:r w:rsidRPr="004315A9">
        <w:t xml:space="preserve"> </w:t>
      </w:r>
      <w:r w:rsidR="00AB505E" w:rsidRPr="004315A9">
        <w:t>повысить</w:t>
      </w:r>
      <w:r w:rsidRPr="004315A9">
        <w:t xml:space="preserve"> </w:t>
      </w:r>
      <w:r w:rsidR="00AB505E" w:rsidRPr="004315A9">
        <w:t>производительность</w:t>
      </w:r>
      <w:r w:rsidRPr="004315A9">
        <w:t xml:space="preserve"> </w:t>
      </w:r>
      <w:r w:rsidR="00AB505E" w:rsidRPr="004315A9">
        <w:t>труда.</w:t>
      </w:r>
      <w:r w:rsidRPr="004315A9">
        <w:t xml:space="preserve"> </w:t>
      </w:r>
      <w:r w:rsidR="00AB505E" w:rsidRPr="004315A9">
        <w:t>Кроме</w:t>
      </w:r>
      <w:r w:rsidRPr="004315A9">
        <w:t xml:space="preserve"> </w:t>
      </w:r>
      <w:r w:rsidR="00AB505E" w:rsidRPr="004315A9">
        <w:t>того,</w:t>
      </w:r>
      <w:r w:rsidRPr="004315A9">
        <w:t xml:space="preserve"> </w:t>
      </w:r>
      <w:r w:rsidR="00AB505E" w:rsidRPr="004315A9">
        <w:t>пенсионеры</w:t>
      </w:r>
      <w:r w:rsidRPr="004315A9">
        <w:t xml:space="preserve"> </w:t>
      </w:r>
      <w:r w:rsidR="00AB505E" w:rsidRPr="004315A9">
        <w:t>обладают</w:t>
      </w:r>
      <w:r w:rsidRPr="004315A9">
        <w:t xml:space="preserve"> </w:t>
      </w:r>
      <w:r w:rsidR="00AB505E" w:rsidRPr="004315A9">
        <w:t>значительным</w:t>
      </w:r>
      <w:r w:rsidRPr="004315A9">
        <w:t xml:space="preserve"> </w:t>
      </w:r>
      <w:r w:rsidR="00AB505E" w:rsidRPr="004315A9">
        <w:t>профессиональным</w:t>
      </w:r>
      <w:r w:rsidRPr="004315A9">
        <w:t xml:space="preserve"> </w:t>
      </w:r>
      <w:r w:rsidR="00AB505E" w:rsidRPr="004315A9">
        <w:t>опытом</w:t>
      </w:r>
      <w:r w:rsidRPr="004315A9">
        <w:t xml:space="preserve"> </w:t>
      </w:r>
      <w:r w:rsidR="00AB505E" w:rsidRPr="004315A9">
        <w:t>и</w:t>
      </w:r>
      <w:r w:rsidRPr="004315A9">
        <w:t xml:space="preserve"> </w:t>
      </w:r>
      <w:r w:rsidR="00AB505E" w:rsidRPr="004315A9">
        <w:t>навыками,</w:t>
      </w:r>
      <w:r w:rsidRPr="004315A9">
        <w:t xml:space="preserve"> </w:t>
      </w:r>
      <w:r w:rsidR="00AB505E" w:rsidRPr="004315A9">
        <w:t>которые</w:t>
      </w:r>
      <w:r w:rsidRPr="004315A9">
        <w:t xml:space="preserve"> </w:t>
      </w:r>
      <w:r w:rsidR="00AB505E" w:rsidRPr="004315A9">
        <w:t>могут</w:t>
      </w:r>
      <w:r w:rsidRPr="004315A9">
        <w:t xml:space="preserve"> </w:t>
      </w:r>
      <w:r w:rsidR="00AB505E" w:rsidRPr="004315A9">
        <w:t>быть</w:t>
      </w:r>
      <w:r w:rsidRPr="004315A9">
        <w:t xml:space="preserve"> </w:t>
      </w:r>
      <w:r w:rsidR="00AB505E" w:rsidRPr="004315A9">
        <w:t>полезными</w:t>
      </w:r>
      <w:r w:rsidRPr="004315A9">
        <w:t xml:space="preserve"> </w:t>
      </w:r>
      <w:r w:rsidR="00AB505E" w:rsidRPr="004315A9">
        <w:t>в</w:t>
      </w:r>
      <w:r w:rsidRPr="004315A9">
        <w:t xml:space="preserve"> </w:t>
      </w:r>
      <w:r w:rsidR="00AB505E" w:rsidRPr="004315A9">
        <w:t>качестве</w:t>
      </w:r>
      <w:r w:rsidRPr="004315A9">
        <w:t xml:space="preserve"> </w:t>
      </w:r>
      <w:r w:rsidR="00AB505E" w:rsidRPr="004315A9">
        <w:t>наставников</w:t>
      </w:r>
      <w:r w:rsidRPr="004315A9">
        <w:t xml:space="preserve"> </w:t>
      </w:r>
      <w:r w:rsidR="00AB505E" w:rsidRPr="004315A9">
        <w:t>для</w:t>
      </w:r>
      <w:r w:rsidRPr="004315A9">
        <w:t xml:space="preserve"> </w:t>
      </w:r>
      <w:r w:rsidR="00AB505E" w:rsidRPr="004315A9">
        <w:t>молодых</w:t>
      </w:r>
      <w:r w:rsidRPr="004315A9">
        <w:t xml:space="preserve"> </w:t>
      </w:r>
      <w:r w:rsidR="00AB505E" w:rsidRPr="004315A9">
        <w:t>специалистов.</w:t>
      </w:r>
      <w:r w:rsidRPr="004315A9">
        <w:t xml:space="preserve"> </w:t>
      </w:r>
      <w:r w:rsidR="00AB505E" w:rsidRPr="004315A9">
        <w:t>Принятое</w:t>
      </w:r>
      <w:r w:rsidRPr="004315A9">
        <w:t xml:space="preserve"> </w:t>
      </w:r>
      <w:r w:rsidR="00AB505E" w:rsidRPr="004315A9">
        <w:t>Госдумой</w:t>
      </w:r>
      <w:r w:rsidRPr="004315A9">
        <w:t xml:space="preserve"> </w:t>
      </w:r>
      <w:r w:rsidR="00AB505E" w:rsidRPr="004315A9">
        <w:t>решение</w:t>
      </w:r>
      <w:r w:rsidRPr="004315A9">
        <w:t xml:space="preserve"> </w:t>
      </w:r>
      <w:r w:rsidR="00AB505E" w:rsidRPr="004315A9">
        <w:t>об</w:t>
      </w:r>
      <w:r w:rsidRPr="004315A9">
        <w:t xml:space="preserve"> </w:t>
      </w:r>
      <w:r w:rsidR="00AB505E" w:rsidRPr="004315A9">
        <w:t>индексации</w:t>
      </w:r>
      <w:r w:rsidRPr="004315A9">
        <w:t xml:space="preserve"> </w:t>
      </w:r>
      <w:r w:rsidR="00AB505E" w:rsidRPr="004315A9">
        <w:t>пенсий</w:t>
      </w:r>
      <w:r w:rsidRPr="004315A9">
        <w:t xml:space="preserve"> </w:t>
      </w:r>
      <w:r w:rsidR="00AB505E" w:rsidRPr="004315A9">
        <w:t>может</w:t>
      </w:r>
      <w:r w:rsidRPr="004315A9">
        <w:t xml:space="preserve"> </w:t>
      </w:r>
      <w:r w:rsidR="00AB505E" w:rsidRPr="004315A9">
        <w:t>потенциально</w:t>
      </w:r>
      <w:r w:rsidRPr="004315A9">
        <w:t xml:space="preserve"> </w:t>
      </w:r>
      <w:r w:rsidR="00AB505E" w:rsidRPr="004315A9">
        <w:t>увеличить</w:t>
      </w:r>
      <w:r w:rsidRPr="004315A9">
        <w:t xml:space="preserve"> </w:t>
      </w:r>
      <w:r w:rsidR="00AB505E" w:rsidRPr="004315A9">
        <w:t>число</w:t>
      </w:r>
      <w:r w:rsidRPr="004315A9">
        <w:t xml:space="preserve"> </w:t>
      </w:r>
      <w:r w:rsidR="00AB505E" w:rsidRPr="004315A9">
        <w:t>данной</w:t>
      </w:r>
      <w:r w:rsidRPr="004315A9">
        <w:t xml:space="preserve"> </w:t>
      </w:r>
      <w:r w:rsidR="00AB505E" w:rsidRPr="004315A9">
        <w:t>категории</w:t>
      </w:r>
      <w:r w:rsidRPr="004315A9">
        <w:t xml:space="preserve"> </w:t>
      </w:r>
      <w:r w:rsidR="00AB505E" w:rsidRPr="004315A9">
        <w:t>работающих</w:t>
      </w:r>
      <w:r w:rsidRPr="004315A9">
        <w:t xml:space="preserve"> </w:t>
      </w:r>
      <w:r w:rsidR="00AB505E" w:rsidRPr="004315A9">
        <w:t>как</w:t>
      </w:r>
      <w:r w:rsidRPr="004315A9">
        <w:t xml:space="preserve"> </w:t>
      </w:r>
      <w:r w:rsidR="00AB505E" w:rsidRPr="004315A9">
        <w:t>минимум</w:t>
      </w:r>
      <w:r w:rsidRPr="004315A9">
        <w:t xml:space="preserve"> </w:t>
      </w:r>
      <w:r w:rsidR="00AB505E" w:rsidRPr="004315A9">
        <w:t>вдвое</w:t>
      </w:r>
      <w:r w:rsidRPr="004315A9">
        <w:t xml:space="preserve"> </w:t>
      </w:r>
      <w:r w:rsidR="00AB505E" w:rsidRPr="004315A9">
        <w:t>-</w:t>
      </w:r>
      <w:r w:rsidRPr="004315A9">
        <w:t xml:space="preserve"> </w:t>
      </w:r>
      <w:r w:rsidR="00AB505E" w:rsidRPr="004315A9">
        <w:t>до</w:t>
      </w:r>
      <w:r w:rsidRPr="004315A9">
        <w:t xml:space="preserve"> </w:t>
      </w:r>
      <w:r w:rsidR="00AB505E" w:rsidRPr="004315A9">
        <w:t>отмены</w:t>
      </w:r>
      <w:r w:rsidRPr="004315A9">
        <w:t xml:space="preserve"> </w:t>
      </w:r>
      <w:r w:rsidR="00AB505E" w:rsidRPr="004315A9">
        <w:t>индексации</w:t>
      </w:r>
      <w:r w:rsidRPr="004315A9">
        <w:t xml:space="preserve"> </w:t>
      </w:r>
      <w:r w:rsidR="00AB505E" w:rsidRPr="004315A9">
        <w:t>пенсий</w:t>
      </w:r>
      <w:r w:rsidRPr="004315A9">
        <w:t xml:space="preserve"> </w:t>
      </w:r>
      <w:r w:rsidR="00AB505E" w:rsidRPr="004315A9">
        <w:t>в</w:t>
      </w:r>
      <w:r w:rsidRPr="004315A9">
        <w:t xml:space="preserve"> </w:t>
      </w:r>
      <w:r w:rsidR="00AB505E" w:rsidRPr="004315A9">
        <w:t>2016</w:t>
      </w:r>
      <w:r w:rsidRPr="004315A9">
        <w:t xml:space="preserve"> </w:t>
      </w:r>
      <w:r w:rsidR="00AB505E" w:rsidRPr="004315A9">
        <w:t>г.</w:t>
      </w:r>
      <w:r w:rsidRPr="004315A9">
        <w:t xml:space="preserve"> </w:t>
      </w:r>
      <w:r w:rsidR="00AB505E" w:rsidRPr="004315A9">
        <w:t>на</w:t>
      </w:r>
      <w:r w:rsidRPr="004315A9">
        <w:t xml:space="preserve"> </w:t>
      </w:r>
      <w:r w:rsidR="00AB505E" w:rsidRPr="004315A9">
        <w:t>рынке</w:t>
      </w:r>
      <w:r w:rsidRPr="004315A9">
        <w:t xml:space="preserve"> </w:t>
      </w:r>
      <w:r w:rsidR="00AB505E" w:rsidRPr="004315A9">
        <w:t>труда</w:t>
      </w:r>
      <w:r w:rsidRPr="004315A9">
        <w:t xml:space="preserve"> </w:t>
      </w:r>
      <w:r w:rsidR="00AB505E" w:rsidRPr="004315A9">
        <w:t>числилось</w:t>
      </w:r>
      <w:r w:rsidRPr="004315A9">
        <w:t xml:space="preserve"> </w:t>
      </w:r>
      <w:r w:rsidR="00AB505E" w:rsidRPr="004315A9">
        <w:t>15</w:t>
      </w:r>
      <w:r w:rsidRPr="004315A9">
        <w:t xml:space="preserve"> </w:t>
      </w:r>
      <w:r w:rsidR="00AB505E" w:rsidRPr="004315A9">
        <w:t>млн</w:t>
      </w:r>
      <w:r w:rsidRPr="004315A9">
        <w:t xml:space="preserve"> </w:t>
      </w:r>
      <w:r w:rsidR="00AB505E" w:rsidRPr="004315A9">
        <w:t>работающих</w:t>
      </w:r>
      <w:r w:rsidRPr="004315A9">
        <w:t xml:space="preserve"> </w:t>
      </w:r>
      <w:r w:rsidR="00AB505E" w:rsidRPr="004315A9">
        <w:t>пенсионеров</w:t>
      </w:r>
      <w:r w:rsidRPr="004315A9">
        <w:t>»</w:t>
      </w:r>
      <w:r w:rsidR="00AB505E" w:rsidRPr="004315A9">
        <w:t>,</w:t>
      </w:r>
      <w:r w:rsidRPr="004315A9">
        <w:t xml:space="preserve"> </w:t>
      </w:r>
      <w:r w:rsidR="00AB505E" w:rsidRPr="004315A9">
        <w:t>-</w:t>
      </w:r>
      <w:r w:rsidRPr="004315A9">
        <w:t xml:space="preserve"> </w:t>
      </w:r>
      <w:r w:rsidR="00AB505E" w:rsidRPr="004315A9">
        <w:t>отметила</w:t>
      </w:r>
      <w:r w:rsidRPr="004315A9">
        <w:t xml:space="preserve"> </w:t>
      </w:r>
      <w:r w:rsidR="00AB505E" w:rsidRPr="004315A9">
        <w:t>Любовь</w:t>
      </w:r>
      <w:r w:rsidRPr="004315A9">
        <w:t xml:space="preserve"> </w:t>
      </w:r>
      <w:r w:rsidR="00AB505E" w:rsidRPr="004315A9">
        <w:t>Гусарова.</w:t>
      </w:r>
    </w:p>
    <w:p w14:paraId="3EC901F5" w14:textId="77777777" w:rsidR="00AB505E" w:rsidRPr="004315A9" w:rsidRDefault="00AB505E" w:rsidP="00AB505E">
      <w:r w:rsidRPr="004315A9">
        <w:t>Возобновление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будет</w:t>
      </w:r>
      <w:r w:rsidR="003618FE" w:rsidRPr="004315A9">
        <w:t xml:space="preserve"> </w:t>
      </w:r>
      <w:r w:rsidRPr="004315A9">
        <w:t>иметь</w:t>
      </w:r>
      <w:r w:rsidR="003618FE" w:rsidRPr="004315A9">
        <w:t xml:space="preserve"> </w:t>
      </w:r>
      <w:r w:rsidRPr="004315A9">
        <w:t>как</w:t>
      </w:r>
      <w:r w:rsidR="003618FE" w:rsidRPr="004315A9">
        <w:t xml:space="preserve"> </w:t>
      </w:r>
      <w:r w:rsidRPr="004315A9">
        <w:t>социальные,</w:t>
      </w:r>
      <w:r w:rsidR="003618FE" w:rsidRPr="004315A9">
        <w:t xml:space="preserve"> </w:t>
      </w:r>
      <w:r w:rsidRPr="004315A9">
        <w:t>так</w:t>
      </w:r>
      <w:r w:rsidR="003618FE" w:rsidRPr="004315A9">
        <w:t xml:space="preserve"> </w:t>
      </w:r>
      <w:r w:rsidRPr="004315A9">
        <w:t>и</w:t>
      </w:r>
      <w:r w:rsidR="003618FE" w:rsidRPr="004315A9">
        <w:t xml:space="preserve"> </w:t>
      </w:r>
      <w:r w:rsidRPr="004315A9">
        <w:t>экономические</w:t>
      </w:r>
      <w:r w:rsidR="003618FE" w:rsidRPr="004315A9">
        <w:t xml:space="preserve"> </w:t>
      </w:r>
      <w:r w:rsidRPr="004315A9">
        <w:t>последствия,</w:t>
      </w:r>
      <w:r w:rsidR="003618FE" w:rsidRPr="004315A9">
        <w:t xml:space="preserve"> </w:t>
      </w:r>
      <w:r w:rsidRPr="004315A9">
        <w:t>уточнила</w:t>
      </w:r>
      <w:r w:rsidR="003618FE" w:rsidRPr="004315A9">
        <w:t xml:space="preserve"> </w:t>
      </w:r>
      <w:r w:rsidRPr="004315A9">
        <w:t>эксперт.</w:t>
      </w:r>
      <w:r w:rsidR="003618FE" w:rsidRPr="004315A9">
        <w:t xml:space="preserve"> </w:t>
      </w:r>
      <w:r w:rsidRPr="004315A9">
        <w:t>Во-первых,</w:t>
      </w:r>
      <w:r w:rsidR="003618FE" w:rsidRPr="004315A9">
        <w:t xml:space="preserve"> </w:t>
      </w:r>
      <w:r w:rsidRPr="004315A9">
        <w:t>повысятся</w:t>
      </w:r>
      <w:r w:rsidR="003618FE" w:rsidRPr="004315A9">
        <w:t xml:space="preserve"> </w:t>
      </w:r>
      <w:r w:rsidRPr="004315A9">
        <w:t>доходы</w:t>
      </w:r>
      <w:r w:rsidR="003618FE" w:rsidRPr="004315A9">
        <w:t xml:space="preserve"> </w:t>
      </w:r>
      <w:r w:rsidRPr="004315A9">
        <w:t>порядка</w:t>
      </w:r>
      <w:r w:rsidR="003618FE" w:rsidRPr="004315A9">
        <w:t xml:space="preserve"> </w:t>
      </w:r>
      <w:r w:rsidRPr="004315A9">
        <w:t>7,87</w:t>
      </w:r>
      <w:r w:rsidR="003618FE" w:rsidRPr="004315A9">
        <w:t xml:space="preserve"> </w:t>
      </w:r>
      <w:r w:rsidRPr="004315A9">
        <w:t>млн</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для</w:t>
      </w:r>
      <w:r w:rsidR="003618FE" w:rsidRPr="004315A9">
        <w:t xml:space="preserve"> </w:t>
      </w:r>
      <w:r w:rsidRPr="004315A9">
        <w:t>которых</w:t>
      </w:r>
      <w:r w:rsidR="003618FE" w:rsidRPr="004315A9">
        <w:t xml:space="preserve"> </w:t>
      </w:r>
      <w:r w:rsidRPr="004315A9">
        <w:t>отпадет</w:t>
      </w:r>
      <w:r w:rsidR="003618FE" w:rsidRPr="004315A9">
        <w:t xml:space="preserve"> </w:t>
      </w:r>
      <w:r w:rsidRPr="004315A9">
        <w:t>необходимость</w:t>
      </w:r>
      <w:r w:rsidR="003618FE" w:rsidRPr="004315A9">
        <w:t xml:space="preserve"> </w:t>
      </w:r>
      <w:r w:rsidRPr="004315A9">
        <w:t>временного</w:t>
      </w:r>
      <w:r w:rsidR="003618FE" w:rsidRPr="004315A9">
        <w:t xml:space="preserve"> </w:t>
      </w:r>
      <w:r w:rsidRPr="004315A9">
        <w:t>увольнения</w:t>
      </w:r>
      <w:r w:rsidR="003618FE" w:rsidRPr="004315A9">
        <w:t xml:space="preserve"> </w:t>
      </w:r>
      <w:r w:rsidRPr="004315A9">
        <w:t>с</w:t>
      </w:r>
      <w:r w:rsidR="003618FE" w:rsidRPr="004315A9">
        <w:t xml:space="preserve"> </w:t>
      </w:r>
      <w:r w:rsidRPr="004315A9">
        <w:t>работы</w:t>
      </w:r>
      <w:r w:rsidR="003618FE" w:rsidRPr="004315A9">
        <w:t xml:space="preserve"> </w:t>
      </w:r>
      <w:r w:rsidRPr="004315A9">
        <w:t>с</w:t>
      </w:r>
      <w:r w:rsidR="003618FE" w:rsidRPr="004315A9">
        <w:t xml:space="preserve"> </w:t>
      </w:r>
      <w:r w:rsidRPr="004315A9">
        <w:t>целью</w:t>
      </w:r>
      <w:r w:rsidR="003618FE" w:rsidRPr="004315A9">
        <w:t xml:space="preserve"> </w:t>
      </w:r>
      <w:r w:rsidRPr="004315A9">
        <w:t>получения</w:t>
      </w:r>
      <w:r w:rsidR="003618FE" w:rsidRPr="004315A9">
        <w:t xml:space="preserve"> </w:t>
      </w:r>
      <w:r w:rsidRPr="004315A9">
        <w:t>прибавки</w:t>
      </w:r>
      <w:r w:rsidR="003618FE" w:rsidRPr="004315A9">
        <w:t xml:space="preserve"> </w:t>
      </w:r>
      <w:r w:rsidRPr="004315A9">
        <w:t>к</w:t>
      </w:r>
      <w:r w:rsidR="003618FE" w:rsidRPr="004315A9">
        <w:t xml:space="preserve"> </w:t>
      </w:r>
      <w:r w:rsidRPr="004315A9">
        <w:t>пенсии.</w:t>
      </w:r>
      <w:r w:rsidR="003618FE" w:rsidRPr="004315A9">
        <w:t xml:space="preserve"> </w:t>
      </w:r>
      <w:r w:rsidRPr="004315A9">
        <w:t>Во-вторых,</w:t>
      </w:r>
      <w:r w:rsidR="003618FE" w:rsidRPr="004315A9">
        <w:t xml:space="preserve"> </w:t>
      </w:r>
      <w:r w:rsidRPr="004315A9">
        <w:t>рост</w:t>
      </w:r>
      <w:r w:rsidR="003618FE" w:rsidRPr="004315A9">
        <w:t xml:space="preserve"> </w:t>
      </w:r>
      <w:r w:rsidRPr="004315A9">
        <w:t>числа</w:t>
      </w:r>
      <w:r w:rsidR="003618FE" w:rsidRPr="004315A9">
        <w:t xml:space="preserve"> </w:t>
      </w:r>
      <w:r w:rsidRPr="004315A9">
        <w:t>людей,</w:t>
      </w:r>
      <w:r w:rsidR="003618FE" w:rsidRPr="004315A9">
        <w:t xml:space="preserve"> </w:t>
      </w:r>
      <w:r w:rsidRPr="004315A9">
        <w:t>зарабатывающих</w:t>
      </w:r>
      <w:r w:rsidR="003618FE" w:rsidRPr="004315A9">
        <w:t xml:space="preserve"> </w:t>
      </w:r>
      <w:r w:rsidRPr="004315A9">
        <w:t>и</w:t>
      </w:r>
      <w:r w:rsidR="003618FE" w:rsidRPr="004315A9">
        <w:t xml:space="preserve"> </w:t>
      </w:r>
      <w:r w:rsidRPr="004315A9">
        <w:t>тратящих</w:t>
      </w:r>
      <w:r w:rsidR="003618FE" w:rsidRPr="004315A9">
        <w:t xml:space="preserve"> </w:t>
      </w:r>
      <w:r w:rsidRPr="004315A9">
        <w:t>деньги,</w:t>
      </w:r>
      <w:r w:rsidR="003618FE" w:rsidRPr="004315A9">
        <w:t xml:space="preserve"> </w:t>
      </w:r>
      <w:r w:rsidRPr="004315A9">
        <w:t>окажет</w:t>
      </w:r>
      <w:r w:rsidR="003618FE" w:rsidRPr="004315A9">
        <w:t xml:space="preserve"> </w:t>
      </w:r>
      <w:r w:rsidRPr="004315A9">
        <w:t>стимулирующее</w:t>
      </w:r>
      <w:r w:rsidR="003618FE" w:rsidRPr="004315A9">
        <w:t xml:space="preserve"> </w:t>
      </w:r>
      <w:r w:rsidRPr="004315A9">
        <w:t>влияние</w:t>
      </w:r>
      <w:r w:rsidR="003618FE" w:rsidRPr="004315A9">
        <w:t xml:space="preserve"> </w:t>
      </w:r>
      <w:r w:rsidRPr="004315A9">
        <w:t>на</w:t>
      </w:r>
      <w:r w:rsidR="003618FE" w:rsidRPr="004315A9">
        <w:t xml:space="preserve"> </w:t>
      </w:r>
      <w:r w:rsidRPr="004315A9">
        <w:t>рост</w:t>
      </w:r>
      <w:r w:rsidR="003618FE" w:rsidRPr="004315A9">
        <w:t xml:space="preserve"> </w:t>
      </w:r>
      <w:r w:rsidRPr="004315A9">
        <w:t>потребительского</w:t>
      </w:r>
      <w:r w:rsidR="003618FE" w:rsidRPr="004315A9">
        <w:t xml:space="preserve"> </w:t>
      </w:r>
      <w:r w:rsidRPr="004315A9">
        <w:t>спроса,</w:t>
      </w:r>
      <w:r w:rsidR="003618FE" w:rsidRPr="004315A9">
        <w:t xml:space="preserve"> </w:t>
      </w:r>
      <w:r w:rsidRPr="004315A9">
        <w:t>а,</w:t>
      </w:r>
      <w:r w:rsidR="003618FE" w:rsidRPr="004315A9">
        <w:t xml:space="preserve"> </w:t>
      </w:r>
      <w:r w:rsidRPr="004315A9">
        <w:t>значит,</w:t>
      </w:r>
      <w:r w:rsidR="003618FE" w:rsidRPr="004315A9">
        <w:t xml:space="preserve"> </w:t>
      </w:r>
      <w:r w:rsidRPr="004315A9">
        <w:t>на</w:t>
      </w:r>
      <w:r w:rsidR="003618FE" w:rsidRPr="004315A9">
        <w:t xml:space="preserve"> </w:t>
      </w:r>
      <w:r w:rsidRPr="004315A9">
        <w:t>рост</w:t>
      </w:r>
      <w:r w:rsidR="003618FE" w:rsidRPr="004315A9">
        <w:t xml:space="preserve"> </w:t>
      </w:r>
      <w:r w:rsidRPr="004315A9">
        <w:t>экономики.</w:t>
      </w:r>
    </w:p>
    <w:p w14:paraId="405CE18E" w14:textId="77777777" w:rsidR="00AB505E" w:rsidRPr="004315A9" w:rsidRDefault="00AB505E" w:rsidP="00AB505E">
      <w:r w:rsidRPr="004315A9">
        <w:t>По</w:t>
      </w:r>
      <w:r w:rsidR="003618FE" w:rsidRPr="004315A9">
        <w:t xml:space="preserve"> </w:t>
      </w:r>
      <w:r w:rsidRPr="004315A9">
        <w:t>предварительным</w:t>
      </w:r>
      <w:r w:rsidR="003618FE" w:rsidRPr="004315A9">
        <w:t xml:space="preserve"> </w:t>
      </w:r>
      <w:r w:rsidRPr="004315A9">
        <w:t>расчетам,</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пенсии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w:t>
      </w:r>
      <w:r w:rsidR="003618FE" w:rsidRPr="004315A9">
        <w:t xml:space="preserve"> </w:t>
      </w:r>
      <w:r w:rsidRPr="004315A9">
        <w:t>среднем</w:t>
      </w:r>
      <w:r w:rsidR="003618FE" w:rsidRPr="004315A9">
        <w:t xml:space="preserve"> </w:t>
      </w:r>
      <w:r w:rsidRPr="004315A9">
        <w:t>минимальная</w:t>
      </w:r>
      <w:r w:rsidR="003618FE" w:rsidRPr="004315A9">
        <w:t xml:space="preserve"> </w:t>
      </w:r>
      <w:r w:rsidRPr="004315A9">
        <w:t>надбавка</w:t>
      </w:r>
      <w:r w:rsidR="003618FE" w:rsidRPr="004315A9">
        <w:t xml:space="preserve"> </w:t>
      </w:r>
      <w:r w:rsidRPr="004315A9">
        <w:t>составит</w:t>
      </w:r>
      <w:r w:rsidR="003618FE" w:rsidRPr="004315A9">
        <w:t xml:space="preserve"> </w:t>
      </w:r>
      <w:r w:rsidRPr="004315A9">
        <w:t>1,3</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Помимо</w:t>
      </w:r>
      <w:r w:rsidR="003618FE" w:rsidRPr="004315A9">
        <w:t xml:space="preserve"> </w:t>
      </w:r>
      <w:r w:rsidRPr="004315A9">
        <w:t>экономической</w:t>
      </w:r>
      <w:r w:rsidR="003618FE" w:rsidRPr="004315A9">
        <w:t xml:space="preserve"> </w:t>
      </w:r>
      <w:r w:rsidRPr="004315A9">
        <w:t>составляющей</w:t>
      </w:r>
      <w:r w:rsidR="003618FE" w:rsidRPr="004315A9">
        <w:t xml:space="preserve"> </w:t>
      </w:r>
      <w:r w:rsidRPr="004315A9">
        <w:t>у</w:t>
      </w:r>
      <w:r w:rsidR="003618FE" w:rsidRPr="004315A9">
        <w:t xml:space="preserve"> </w:t>
      </w:r>
      <w:r w:rsidRPr="004315A9">
        <w:t>этого</w:t>
      </w:r>
      <w:r w:rsidR="003618FE" w:rsidRPr="004315A9">
        <w:t xml:space="preserve"> </w:t>
      </w:r>
      <w:r w:rsidRPr="004315A9">
        <w:t>решения</w:t>
      </w:r>
      <w:r w:rsidR="003618FE" w:rsidRPr="004315A9">
        <w:t xml:space="preserve"> </w:t>
      </w:r>
      <w:r w:rsidRPr="004315A9">
        <w:t>есть</w:t>
      </w:r>
      <w:r w:rsidR="003618FE" w:rsidRPr="004315A9">
        <w:t xml:space="preserve"> </w:t>
      </w:r>
      <w:r w:rsidRPr="004315A9">
        <w:t>еще</w:t>
      </w:r>
      <w:r w:rsidR="003618FE" w:rsidRPr="004315A9">
        <w:t xml:space="preserve"> </w:t>
      </w:r>
      <w:r w:rsidRPr="004315A9">
        <w:t>одна</w:t>
      </w:r>
      <w:r w:rsidR="003618FE" w:rsidRPr="004315A9">
        <w:t xml:space="preserve"> </w:t>
      </w:r>
      <w:r w:rsidRPr="004315A9">
        <w:t>сторона</w:t>
      </w:r>
      <w:r w:rsidR="003618FE" w:rsidRPr="004315A9">
        <w:t xml:space="preserve"> </w:t>
      </w:r>
      <w:r w:rsidRPr="004315A9">
        <w:t>-</w:t>
      </w:r>
      <w:r w:rsidR="003618FE" w:rsidRPr="004315A9">
        <w:t xml:space="preserve"> </w:t>
      </w:r>
      <w:r w:rsidRPr="004315A9">
        <w:t>восстановление</w:t>
      </w:r>
      <w:r w:rsidR="003618FE" w:rsidRPr="004315A9">
        <w:t xml:space="preserve"> </w:t>
      </w:r>
      <w:r w:rsidRPr="004315A9">
        <w:t>справедливости.</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также</w:t>
      </w:r>
      <w:r w:rsidR="003618FE" w:rsidRPr="004315A9">
        <w:t xml:space="preserve"> </w:t>
      </w:r>
      <w:r w:rsidRPr="004315A9">
        <w:t>как</w:t>
      </w:r>
      <w:r w:rsidR="003618FE" w:rsidRPr="004315A9">
        <w:t xml:space="preserve"> </w:t>
      </w:r>
      <w:r w:rsidRPr="004315A9">
        <w:t>и</w:t>
      </w:r>
      <w:r w:rsidR="003618FE" w:rsidRPr="004315A9">
        <w:t xml:space="preserve"> </w:t>
      </w:r>
      <w:r w:rsidRPr="004315A9">
        <w:t>неработающие</w:t>
      </w:r>
      <w:r w:rsidR="003618FE" w:rsidRPr="004315A9">
        <w:t xml:space="preserve"> </w:t>
      </w:r>
      <w:r w:rsidRPr="004315A9">
        <w:t>имеют</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выплаты,</w:t>
      </w:r>
      <w:r w:rsidR="003618FE" w:rsidRPr="004315A9">
        <w:t xml:space="preserve"> </w:t>
      </w:r>
      <w:r w:rsidRPr="004315A9">
        <w:t>которые</w:t>
      </w:r>
      <w:r w:rsidR="003618FE" w:rsidRPr="004315A9">
        <w:t xml:space="preserve"> </w:t>
      </w:r>
      <w:r w:rsidRPr="004315A9">
        <w:t>были</w:t>
      </w:r>
      <w:r w:rsidR="003618FE" w:rsidRPr="004315A9">
        <w:t xml:space="preserve"> </w:t>
      </w:r>
      <w:r w:rsidRPr="004315A9">
        <w:t>заработаны</w:t>
      </w:r>
      <w:r w:rsidR="003618FE" w:rsidRPr="004315A9">
        <w:t xml:space="preserve"> </w:t>
      </w:r>
      <w:r w:rsidRPr="004315A9">
        <w:t>до</w:t>
      </w:r>
      <w:r w:rsidR="003618FE" w:rsidRPr="004315A9">
        <w:t xml:space="preserve"> </w:t>
      </w:r>
      <w:r w:rsidRPr="004315A9">
        <w:t>выхода</w:t>
      </w:r>
      <w:r w:rsidR="003618FE" w:rsidRPr="004315A9">
        <w:t xml:space="preserve"> </w:t>
      </w:r>
      <w:r w:rsidRPr="004315A9">
        <w:t>ими</w:t>
      </w:r>
      <w:r w:rsidR="003618FE" w:rsidRPr="004315A9">
        <w:t xml:space="preserve"> </w:t>
      </w:r>
      <w:r w:rsidRPr="004315A9">
        <w:t>на</w:t>
      </w:r>
      <w:r w:rsidR="003618FE" w:rsidRPr="004315A9">
        <w:t xml:space="preserve"> </w:t>
      </w:r>
      <w:r w:rsidRPr="004315A9">
        <w:t>заслуженный</w:t>
      </w:r>
      <w:r w:rsidR="003618FE" w:rsidRPr="004315A9">
        <w:t xml:space="preserve"> </w:t>
      </w:r>
      <w:r w:rsidRPr="004315A9">
        <w:t>отдых.</w:t>
      </w:r>
    </w:p>
    <w:p w14:paraId="4645DE5A" w14:textId="77777777" w:rsidR="00AB505E" w:rsidRPr="004315A9" w:rsidRDefault="00AB505E" w:rsidP="00AB505E">
      <w:r w:rsidRPr="004315A9">
        <w:t>Например,</w:t>
      </w:r>
      <w:r w:rsidR="003618FE" w:rsidRPr="004315A9">
        <w:t xml:space="preserve"> </w:t>
      </w:r>
      <w:r w:rsidRPr="004315A9">
        <w:t>практически</w:t>
      </w:r>
      <w:r w:rsidR="003618FE" w:rsidRPr="004315A9">
        <w:t xml:space="preserve"> </w:t>
      </w:r>
      <w:r w:rsidRPr="004315A9">
        <w:t>у</w:t>
      </w:r>
      <w:r w:rsidR="003618FE" w:rsidRPr="004315A9">
        <w:t xml:space="preserve"> </w:t>
      </w:r>
      <w:r w:rsidRPr="004315A9">
        <w:t>всех</w:t>
      </w:r>
      <w:r w:rsidR="003618FE" w:rsidRPr="004315A9">
        <w:t xml:space="preserve"> </w:t>
      </w:r>
      <w:r w:rsidRPr="004315A9">
        <w:t>артистов,</w:t>
      </w:r>
      <w:r w:rsidR="003618FE" w:rsidRPr="004315A9">
        <w:t xml:space="preserve"> </w:t>
      </w:r>
      <w:r w:rsidRPr="004315A9">
        <w:t>которые</w:t>
      </w:r>
      <w:r w:rsidR="003618FE" w:rsidRPr="004315A9">
        <w:t xml:space="preserve"> </w:t>
      </w:r>
      <w:r w:rsidRPr="004315A9">
        <w:t>не</w:t>
      </w:r>
      <w:r w:rsidR="003618FE" w:rsidRPr="004315A9">
        <w:t xml:space="preserve"> </w:t>
      </w:r>
      <w:r w:rsidRPr="004315A9">
        <w:t>имеют</w:t>
      </w:r>
      <w:r w:rsidR="003618FE" w:rsidRPr="004315A9">
        <w:t xml:space="preserve"> </w:t>
      </w:r>
      <w:r w:rsidRPr="004315A9">
        <w:t>звания</w:t>
      </w:r>
      <w:r w:rsidR="003618FE" w:rsidRPr="004315A9">
        <w:t xml:space="preserve"> </w:t>
      </w:r>
      <w:r w:rsidRPr="004315A9">
        <w:t>Заслуженного</w:t>
      </w:r>
      <w:r w:rsidR="003618FE" w:rsidRPr="004315A9">
        <w:t xml:space="preserve"> </w:t>
      </w:r>
      <w:r w:rsidRPr="004315A9">
        <w:t>или</w:t>
      </w:r>
      <w:r w:rsidR="003618FE" w:rsidRPr="004315A9">
        <w:t xml:space="preserve"> </w:t>
      </w:r>
      <w:r w:rsidRPr="004315A9">
        <w:t>Народного</w:t>
      </w:r>
      <w:r w:rsidR="003618FE" w:rsidRPr="004315A9">
        <w:t xml:space="preserve"> </w:t>
      </w:r>
      <w:r w:rsidRPr="004315A9">
        <w:t>артиста,</w:t>
      </w:r>
      <w:r w:rsidR="003618FE" w:rsidRPr="004315A9">
        <w:t xml:space="preserve"> </w:t>
      </w:r>
      <w:r w:rsidRPr="004315A9">
        <w:t>пенсии</w:t>
      </w:r>
      <w:r w:rsidR="003618FE" w:rsidRPr="004315A9">
        <w:t xml:space="preserve"> </w:t>
      </w:r>
      <w:r w:rsidRPr="004315A9">
        <w:t>не</w:t>
      </w:r>
      <w:r w:rsidR="003618FE" w:rsidRPr="004315A9">
        <w:t xml:space="preserve"> </w:t>
      </w:r>
      <w:r w:rsidRPr="004315A9">
        <w:t>слишком</w:t>
      </w:r>
      <w:r w:rsidR="003618FE" w:rsidRPr="004315A9">
        <w:t xml:space="preserve"> </w:t>
      </w:r>
      <w:r w:rsidRPr="004315A9">
        <w:t>высокие,</w:t>
      </w:r>
      <w:r w:rsidR="003618FE" w:rsidRPr="004315A9">
        <w:t xml:space="preserve"> </w:t>
      </w:r>
      <w:r w:rsidRPr="004315A9">
        <w:t>рассказала</w:t>
      </w:r>
      <w:r w:rsidR="003618FE" w:rsidRPr="004315A9">
        <w:t xml:space="preserve"> </w:t>
      </w:r>
      <w:r w:rsidRPr="004315A9">
        <w:t>aif.ru</w:t>
      </w:r>
      <w:r w:rsidR="003618FE" w:rsidRPr="004315A9">
        <w:t xml:space="preserve"> </w:t>
      </w:r>
      <w:r w:rsidRPr="004315A9">
        <w:t>певица,</w:t>
      </w:r>
      <w:r w:rsidR="003618FE" w:rsidRPr="004315A9">
        <w:t xml:space="preserve"> </w:t>
      </w:r>
      <w:r w:rsidRPr="004315A9">
        <w:t>победительница</w:t>
      </w:r>
      <w:r w:rsidR="003618FE" w:rsidRPr="004315A9">
        <w:t xml:space="preserve"> </w:t>
      </w:r>
      <w:r w:rsidRPr="004315A9">
        <w:t>3</w:t>
      </w:r>
      <w:r w:rsidR="003618FE" w:rsidRPr="004315A9">
        <w:t xml:space="preserve"> </w:t>
      </w:r>
      <w:r w:rsidRPr="004315A9">
        <w:t>сезона</w:t>
      </w:r>
      <w:r w:rsidR="003618FE" w:rsidRPr="004315A9">
        <w:t xml:space="preserve"> </w:t>
      </w:r>
      <w:r w:rsidRPr="004315A9">
        <w:t>шоу</w:t>
      </w:r>
      <w:r w:rsidR="003618FE" w:rsidRPr="004315A9">
        <w:t xml:space="preserve"> «</w:t>
      </w:r>
      <w:r w:rsidRPr="004315A9">
        <w:t>Суперстар!</w:t>
      </w:r>
      <w:r w:rsidR="003618FE" w:rsidRPr="004315A9">
        <w:t xml:space="preserve"> </w:t>
      </w:r>
      <w:r w:rsidRPr="004315A9">
        <w:t>Возвращение</w:t>
      </w:r>
      <w:r w:rsidR="003618FE" w:rsidRPr="004315A9">
        <w:t xml:space="preserve">» </w:t>
      </w:r>
      <w:r w:rsidRPr="004315A9">
        <w:t>Ольга</w:t>
      </w:r>
      <w:r w:rsidR="003618FE" w:rsidRPr="004315A9">
        <w:t xml:space="preserve"> </w:t>
      </w:r>
      <w:r w:rsidRPr="004315A9">
        <w:t>Зарубина</w:t>
      </w:r>
      <w:r w:rsidR="003618FE" w:rsidRPr="004315A9">
        <w:t xml:space="preserve"> </w:t>
      </w:r>
      <w:r w:rsidRPr="004315A9">
        <w:t>(самые</w:t>
      </w:r>
      <w:r w:rsidR="003618FE" w:rsidRPr="004315A9">
        <w:t xml:space="preserve"> </w:t>
      </w:r>
      <w:r w:rsidRPr="004315A9">
        <w:t>известные</w:t>
      </w:r>
      <w:r w:rsidR="003618FE" w:rsidRPr="004315A9">
        <w:t xml:space="preserve"> </w:t>
      </w:r>
      <w:r w:rsidRPr="004315A9">
        <w:t>ее</w:t>
      </w:r>
      <w:r w:rsidR="003618FE" w:rsidRPr="004315A9">
        <w:t xml:space="preserve"> </w:t>
      </w:r>
      <w:r w:rsidRPr="004315A9">
        <w:t>песни</w:t>
      </w:r>
      <w:r w:rsidR="003618FE" w:rsidRPr="004315A9">
        <w:t xml:space="preserve"> </w:t>
      </w:r>
      <w:r w:rsidRPr="004315A9">
        <w:t>-</w:t>
      </w:r>
      <w:r w:rsidR="003618FE" w:rsidRPr="004315A9">
        <w:t xml:space="preserve"> «</w:t>
      </w:r>
      <w:r w:rsidRPr="004315A9">
        <w:t>На</w:t>
      </w:r>
      <w:r w:rsidR="003618FE" w:rsidRPr="004315A9">
        <w:t xml:space="preserve"> </w:t>
      </w:r>
      <w:r w:rsidRPr="004315A9">
        <w:t>теплоходе</w:t>
      </w:r>
      <w:r w:rsidR="003618FE" w:rsidRPr="004315A9">
        <w:t xml:space="preserve"> </w:t>
      </w:r>
      <w:r w:rsidRPr="004315A9">
        <w:t>музыка</w:t>
      </w:r>
      <w:r w:rsidR="003618FE" w:rsidRPr="004315A9">
        <w:t xml:space="preserve"> </w:t>
      </w:r>
      <w:r w:rsidRPr="004315A9">
        <w:t>играет</w:t>
      </w:r>
      <w:r w:rsidR="003618FE" w:rsidRPr="004315A9">
        <w:t>»</w:t>
      </w:r>
      <w:r w:rsidRPr="004315A9">
        <w:t>,</w:t>
      </w:r>
      <w:r w:rsidR="003618FE" w:rsidRPr="004315A9">
        <w:t xml:space="preserve"> </w:t>
      </w:r>
      <w:r w:rsidRPr="004315A9">
        <w:t>первая</w:t>
      </w:r>
      <w:r w:rsidR="003618FE" w:rsidRPr="004315A9">
        <w:t xml:space="preserve"> </w:t>
      </w:r>
      <w:r w:rsidRPr="004315A9">
        <w:t>исполнительница</w:t>
      </w:r>
      <w:r w:rsidR="003618FE" w:rsidRPr="004315A9">
        <w:t xml:space="preserve"> </w:t>
      </w:r>
      <w:r w:rsidRPr="004315A9">
        <w:t>песни</w:t>
      </w:r>
      <w:r w:rsidR="003618FE" w:rsidRPr="004315A9">
        <w:t xml:space="preserve"> «</w:t>
      </w:r>
      <w:r w:rsidRPr="004315A9">
        <w:t>Айсберг</w:t>
      </w:r>
      <w:r w:rsidR="003618FE" w:rsidRPr="004315A9">
        <w:t>»</w:t>
      </w:r>
      <w:r w:rsidRPr="004315A9">
        <w:t>,</w:t>
      </w:r>
      <w:r w:rsidR="003618FE" w:rsidRPr="004315A9">
        <w:t xml:space="preserve"> «</w:t>
      </w:r>
      <w:r w:rsidRPr="004315A9">
        <w:t>Так</w:t>
      </w:r>
      <w:r w:rsidR="003618FE" w:rsidRPr="004315A9">
        <w:t xml:space="preserve"> </w:t>
      </w:r>
      <w:r w:rsidRPr="004315A9">
        <w:t>не</w:t>
      </w:r>
      <w:r w:rsidR="003618FE" w:rsidRPr="004315A9">
        <w:t xml:space="preserve"> </w:t>
      </w:r>
      <w:r w:rsidRPr="004315A9">
        <w:t>должно</w:t>
      </w:r>
      <w:r w:rsidR="003618FE" w:rsidRPr="004315A9">
        <w:t xml:space="preserve"> </w:t>
      </w:r>
      <w:r w:rsidRPr="004315A9">
        <w:t>быть</w:t>
      </w:r>
      <w:r w:rsidR="003618FE" w:rsidRPr="004315A9">
        <w:t xml:space="preserve">» </w:t>
      </w:r>
      <w:r w:rsidRPr="004315A9">
        <w:t>в</w:t>
      </w:r>
      <w:r w:rsidR="003618FE" w:rsidRPr="004315A9">
        <w:t xml:space="preserve"> </w:t>
      </w:r>
      <w:r w:rsidRPr="004315A9">
        <w:t>дуэте</w:t>
      </w:r>
      <w:r w:rsidR="003618FE" w:rsidRPr="004315A9">
        <w:t xml:space="preserve"> </w:t>
      </w:r>
      <w:r w:rsidRPr="004315A9">
        <w:t>с</w:t>
      </w:r>
      <w:r w:rsidR="003618FE" w:rsidRPr="004315A9">
        <w:t xml:space="preserve"> </w:t>
      </w:r>
      <w:r w:rsidRPr="004315A9">
        <w:t>Михаилом</w:t>
      </w:r>
      <w:r w:rsidR="003618FE" w:rsidRPr="004315A9">
        <w:t xml:space="preserve"> </w:t>
      </w:r>
      <w:r w:rsidRPr="004315A9">
        <w:t>Боярским).</w:t>
      </w:r>
      <w:r w:rsidR="003618FE" w:rsidRPr="004315A9">
        <w:t xml:space="preserve"> </w:t>
      </w:r>
      <w:r w:rsidRPr="004315A9">
        <w:t>Она</w:t>
      </w:r>
      <w:r w:rsidR="003618FE" w:rsidRPr="004315A9">
        <w:t xml:space="preserve"> </w:t>
      </w:r>
      <w:r w:rsidRPr="004315A9">
        <w:t>назвала</w:t>
      </w:r>
      <w:r w:rsidR="003618FE" w:rsidRPr="004315A9">
        <w:t xml:space="preserve"> </w:t>
      </w:r>
      <w:r w:rsidRPr="004315A9">
        <w:t>размер</w:t>
      </w:r>
      <w:r w:rsidR="003618FE" w:rsidRPr="004315A9">
        <w:t xml:space="preserve"> </w:t>
      </w:r>
      <w:r w:rsidRPr="004315A9">
        <w:t>своей</w:t>
      </w:r>
      <w:r w:rsidR="003618FE" w:rsidRPr="004315A9">
        <w:t xml:space="preserve"> </w:t>
      </w:r>
      <w:r w:rsidRPr="004315A9">
        <w:t>пенсии</w:t>
      </w:r>
      <w:r w:rsidR="003618FE" w:rsidRPr="004315A9">
        <w:t xml:space="preserve"> </w:t>
      </w:r>
      <w:r w:rsidRPr="004315A9">
        <w:t>-</w:t>
      </w:r>
      <w:r w:rsidR="003618FE" w:rsidRPr="004315A9">
        <w:t xml:space="preserve"> </w:t>
      </w:r>
      <w:r w:rsidRPr="004315A9">
        <w:t>23</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Меня</w:t>
      </w:r>
      <w:r w:rsidR="003618FE" w:rsidRPr="004315A9">
        <w:t xml:space="preserve"> </w:t>
      </w:r>
      <w:r w:rsidRPr="004315A9">
        <w:t>выручает</w:t>
      </w:r>
      <w:r w:rsidR="003618FE" w:rsidRPr="004315A9">
        <w:t xml:space="preserve"> </w:t>
      </w:r>
      <w:r w:rsidRPr="004315A9">
        <w:t>концертная</w:t>
      </w:r>
      <w:r w:rsidR="003618FE" w:rsidRPr="004315A9">
        <w:t xml:space="preserve"> </w:t>
      </w:r>
      <w:r w:rsidRPr="004315A9">
        <w:t>деятельность,</w:t>
      </w:r>
      <w:r w:rsidR="003618FE" w:rsidRPr="004315A9">
        <w:t xml:space="preserve"> </w:t>
      </w:r>
      <w:r w:rsidRPr="004315A9">
        <w:t>я</w:t>
      </w:r>
      <w:r w:rsidR="003618FE" w:rsidRPr="004315A9">
        <w:t xml:space="preserve"> </w:t>
      </w:r>
      <w:r w:rsidRPr="004315A9">
        <w:t>по-прежнему</w:t>
      </w:r>
      <w:r w:rsidR="003618FE" w:rsidRPr="004315A9">
        <w:t xml:space="preserve"> </w:t>
      </w:r>
      <w:r w:rsidRPr="004315A9">
        <w:t>даю</w:t>
      </w:r>
      <w:r w:rsidR="003618FE" w:rsidRPr="004315A9">
        <w:t xml:space="preserve"> </w:t>
      </w:r>
      <w:r w:rsidRPr="004315A9">
        <w:t>концерты,</w:t>
      </w:r>
      <w:r w:rsidR="003618FE" w:rsidRPr="004315A9">
        <w:t xml:space="preserve"> </w:t>
      </w:r>
      <w:r w:rsidRPr="004315A9">
        <w:t>гастролирую</w:t>
      </w:r>
      <w:r w:rsidR="003618FE" w:rsidRPr="004315A9">
        <w:t xml:space="preserve"> </w:t>
      </w:r>
      <w:r w:rsidRPr="004315A9">
        <w:t>по</w:t>
      </w:r>
      <w:r w:rsidR="003618FE" w:rsidRPr="004315A9">
        <w:t xml:space="preserve"> </w:t>
      </w:r>
      <w:r w:rsidRPr="004315A9">
        <w:t>стране.</w:t>
      </w:r>
      <w:r w:rsidR="003618FE" w:rsidRPr="004315A9">
        <w:t xml:space="preserve"> </w:t>
      </w:r>
      <w:r w:rsidRPr="004315A9">
        <w:t>Не</w:t>
      </w:r>
      <w:r w:rsidR="003618FE" w:rsidRPr="004315A9">
        <w:t xml:space="preserve"> </w:t>
      </w:r>
      <w:r w:rsidRPr="004315A9">
        <w:t>могу</w:t>
      </w:r>
      <w:r w:rsidR="003618FE" w:rsidRPr="004315A9">
        <w:t xml:space="preserve"> </w:t>
      </w:r>
      <w:r w:rsidRPr="004315A9">
        <w:t>сказать,</w:t>
      </w:r>
      <w:r w:rsidR="003618FE" w:rsidRPr="004315A9">
        <w:t xml:space="preserve"> </w:t>
      </w:r>
      <w:r w:rsidRPr="004315A9">
        <w:t>что</w:t>
      </w:r>
      <w:r w:rsidR="003618FE" w:rsidRPr="004315A9">
        <w:t xml:space="preserve"> </w:t>
      </w:r>
      <w:r w:rsidRPr="004315A9">
        <w:t>делаю</w:t>
      </w:r>
      <w:r w:rsidR="003618FE" w:rsidRPr="004315A9">
        <w:t xml:space="preserve"> </w:t>
      </w:r>
      <w:r w:rsidRPr="004315A9">
        <w:t>это</w:t>
      </w:r>
      <w:r w:rsidR="003618FE" w:rsidRPr="004315A9">
        <w:t xml:space="preserve"> </w:t>
      </w:r>
      <w:r w:rsidRPr="004315A9">
        <w:t>часто,</w:t>
      </w:r>
      <w:r w:rsidR="003618FE" w:rsidRPr="004315A9">
        <w:t xml:space="preserve"> </w:t>
      </w:r>
      <w:r w:rsidRPr="004315A9">
        <w:lastRenderedPageBreak/>
        <w:t>но</w:t>
      </w:r>
      <w:r w:rsidR="003618FE" w:rsidRPr="004315A9">
        <w:t xml:space="preserve"> </w:t>
      </w:r>
      <w:r w:rsidRPr="004315A9">
        <w:t>выезжаю,</w:t>
      </w:r>
      <w:r w:rsidR="003618FE" w:rsidRPr="004315A9">
        <w:t xml:space="preserve"> </w:t>
      </w:r>
      <w:r w:rsidRPr="004315A9">
        <w:t>пою,</w:t>
      </w:r>
      <w:r w:rsidR="003618FE" w:rsidRPr="004315A9">
        <w:t xml:space="preserve"> </w:t>
      </w:r>
      <w:r w:rsidRPr="004315A9">
        <w:t>чтобы</w:t>
      </w:r>
      <w:r w:rsidR="003618FE" w:rsidRPr="004315A9">
        <w:t xml:space="preserve"> </w:t>
      </w:r>
      <w:r w:rsidRPr="004315A9">
        <w:t>порадовать</w:t>
      </w:r>
      <w:r w:rsidR="003618FE" w:rsidRPr="004315A9">
        <w:t xml:space="preserve"> </w:t>
      </w:r>
      <w:r w:rsidRPr="004315A9">
        <w:t>мою</w:t>
      </w:r>
      <w:r w:rsidR="003618FE" w:rsidRPr="004315A9">
        <w:t xml:space="preserve"> </w:t>
      </w:r>
      <w:r w:rsidRPr="004315A9">
        <w:t>публику.</w:t>
      </w:r>
      <w:r w:rsidR="003618FE" w:rsidRPr="004315A9">
        <w:t xml:space="preserve"> </w:t>
      </w:r>
      <w:r w:rsidRPr="004315A9">
        <w:t>Сейчас</w:t>
      </w:r>
      <w:r w:rsidR="003618FE" w:rsidRPr="004315A9">
        <w:t xml:space="preserve"> </w:t>
      </w:r>
      <w:r w:rsidRPr="004315A9">
        <w:t>записала</w:t>
      </w:r>
      <w:r w:rsidR="003618FE" w:rsidRPr="004315A9">
        <w:t xml:space="preserve"> </w:t>
      </w:r>
      <w:r w:rsidRPr="004315A9">
        <w:t>две</w:t>
      </w:r>
      <w:r w:rsidR="003618FE" w:rsidRPr="004315A9">
        <w:t xml:space="preserve"> </w:t>
      </w:r>
      <w:r w:rsidRPr="004315A9">
        <w:t>песни</w:t>
      </w:r>
      <w:r w:rsidR="003618FE" w:rsidRPr="004315A9">
        <w:t>»</w:t>
      </w:r>
      <w:r w:rsidRPr="004315A9">
        <w:t>,</w:t>
      </w:r>
      <w:r w:rsidR="003618FE" w:rsidRPr="004315A9">
        <w:t xml:space="preserve"> </w:t>
      </w:r>
      <w:r w:rsidRPr="004315A9">
        <w:t>-</w:t>
      </w:r>
      <w:r w:rsidR="003618FE" w:rsidRPr="004315A9">
        <w:t xml:space="preserve"> </w:t>
      </w:r>
      <w:r w:rsidRPr="004315A9">
        <w:t>поделилась</w:t>
      </w:r>
      <w:r w:rsidR="003618FE" w:rsidRPr="004315A9">
        <w:t xml:space="preserve"> </w:t>
      </w:r>
      <w:r w:rsidRPr="004315A9">
        <w:t>певица.</w:t>
      </w:r>
    </w:p>
    <w:p w14:paraId="016FED67" w14:textId="77777777" w:rsidR="00AB505E" w:rsidRPr="004315A9" w:rsidRDefault="00AB505E" w:rsidP="00AB505E">
      <w:r w:rsidRPr="004315A9">
        <w:t>Некоторые</w:t>
      </w:r>
      <w:r w:rsidR="003618FE" w:rsidRPr="004315A9">
        <w:t xml:space="preserve"> </w:t>
      </w:r>
      <w:r w:rsidRPr="004315A9">
        <w:t>категории</w:t>
      </w:r>
      <w:r w:rsidR="003618FE" w:rsidRPr="004315A9">
        <w:t xml:space="preserve"> </w:t>
      </w:r>
      <w:r w:rsidRPr="004315A9">
        <w:t>пенсионеров</w:t>
      </w:r>
      <w:r w:rsidR="003618FE" w:rsidRPr="004315A9">
        <w:t xml:space="preserve"> </w:t>
      </w:r>
      <w:r w:rsidRPr="004315A9">
        <w:t>ожидает</w:t>
      </w:r>
      <w:r w:rsidR="003618FE" w:rsidRPr="004315A9">
        <w:t xml:space="preserve"> </w:t>
      </w:r>
      <w:r w:rsidRPr="004315A9">
        <w:t>повышение</w:t>
      </w:r>
      <w:r w:rsidR="003618FE" w:rsidRPr="004315A9">
        <w:t xml:space="preserve"> </w:t>
      </w:r>
      <w:r w:rsidRPr="004315A9">
        <w:t>выплат</w:t>
      </w:r>
      <w:r w:rsidR="003618FE" w:rsidRPr="004315A9">
        <w:t xml:space="preserve"> </w:t>
      </w:r>
      <w:r w:rsidRPr="004315A9">
        <w:t>с</w:t>
      </w:r>
      <w:r w:rsidR="003618FE" w:rsidRPr="004315A9">
        <w:t xml:space="preserve"> </w:t>
      </w:r>
      <w:r w:rsidRPr="004315A9">
        <w:t>1</w:t>
      </w:r>
      <w:r w:rsidR="003618FE" w:rsidRPr="004315A9">
        <w:t xml:space="preserve"> </w:t>
      </w:r>
      <w:r w:rsidRPr="004315A9">
        <w:t>июля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рассказала</w:t>
      </w:r>
      <w:r w:rsidR="003618FE" w:rsidRPr="004315A9">
        <w:t xml:space="preserve"> </w:t>
      </w:r>
      <w:r w:rsidRPr="004315A9">
        <w:t>эксперт</w:t>
      </w:r>
      <w:r w:rsidR="003618FE" w:rsidRPr="004315A9">
        <w:t xml:space="preserve"> </w:t>
      </w:r>
      <w:r w:rsidRPr="004315A9">
        <w:t>направления</w:t>
      </w:r>
      <w:r w:rsidR="003618FE" w:rsidRPr="004315A9">
        <w:t xml:space="preserve"> «</w:t>
      </w:r>
      <w:r w:rsidRPr="004315A9">
        <w:t>Народный</w:t>
      </w:r>
      <w:r w:rsidR="003618FE" w:rsidRPr="004315A9">
        <w:t xml:space="preserve"> </w:t>
      </w:r>
      <w:r w:rsidRPr="004315A9">
        <w:t>фронт.</w:t>
      </w:r>
      <w:r w:rsidR="003618FE" w:rsidRPr="004315A9">
        <w:t xml:space="preserve"> </w:t>
      </w:r>
      <w:r w:rsidRPr="004315A9">
        <w:t>Аналитика</w:t>
      </w:r>
      <w:r w:rsidR="003618FE" w:rsidRPr="004315A9">
        <w:t xml:space="preserve">» </w:t>
      </w:r>
      <w:r w:rsidRPr="004315A9">
        <w:t>Виктория</w:t>
      </w:r>
      <w:r w:rsidR="003618FE" w:rsidRPr="004315A9">
        <w:t xml:space="preserve"> </w:t>
      </w:r>
      <w:r w:rsidRPr="004315A9">
        <w:t>Нельга.</w:t>
      </w:r>
      <w:r w:rsidR="003618FE" w:rsidRPr="004315A9">
        <w:t xml:space="preserve"> </w:t>
      </w:r>
      <w:r w:rsidRPr="004315A9">
        <w:t>Это</w:t>
      </w:r>
      <w:r w:rsidR="003618FE" w:rsidRPr="004315A9">
        <w:t xml:space="preserve"> </w:t>
      </w:r>
      <w:r w:rsidRPr="004315A9">
        <w:t>коснется</w:t>
      </w:r>
      <w:r w:rsidR="003618FE" w:rsidRPr="004315A9">
        <w:t xml:space="preserve"> </w:t>
      </w:r>
      <w:r w:rsidRPr="004315A9">
        <w:t>граждан,</w:t>
      </w:r>
      <w:r w:rsidR="003618FE" w:rsidRPr="004315A9">
        <w:t xml:space="preserve"> </w:t>
      </w:r>
      <w:r w:rsidRPr="004315A9">
        <w:t>достигших</w:t>
      </w:r>
      <w:r w:rsidR="003618FE" w:rsidRPr="004315A9">
        <w:t xml:space="preserve"> </w:t>
      </w:r>
      <w:r w:rsidRPr="004315A9">
        <w:t>80-летнего</w:t>
      </w:r>
      <w:r w:rsidR="003618FE" w:rsidRPr="004315A9">
        <w:t xml:space="preserve"> </w:t>
      </w:r>
      <w:r w:rsidRPr="004315A9">
        <w:t>возраста</w:t>
      </w:r>
      <w:r w:rsidR="003618FE" w:rsidRPr="004315A9">
        <w:t xml:space="preserve"> </w:t>
      </w:r>
      <w:r w:rsidRPr="004315A9">
        <w:t>в</w:t>
      </w:r>
      <w:r w:rsidR="003618FE" w:rsidRPr="004315A9">
        <w:t xml:space="preserve"> </w:t>
      </w:r>
      <w:r w:rsidRPr="004315A9">
        <w:t>июне,</w:t>
      </w:r>
      <w:r w:rsidR="003618FE" w:rsidRPr="004315A9">
        <w:t xml:space="preserve"> </w:t>
      </w:r>
      <w:r w:rsidRPr="004315A9">
        <w:t>получивших</w:t>
      </w:r>
      <w:r w:rsidR="003618FE" w:rsidRPr="004315A9">
        <w:t xml:space="preserve"> </w:t>
      </w:r>
      <w:r w:rsidRPr="004315A9">
        <w:t>первую</w:t>
      </w:r>
      <w:r w:rsidR="003618FE" w:rsidRPr="004315A9">
        <w:t xml:space="preserve"> </w:t>
      </w:r>
      <w:r w:rsidRPr="004315A9">
        <w:t>группу</w:t>
      </w:r>
      <w:r w:rsidR="003618FE" w:rsidRPr="004315A9">
        <w:t xml:space="preserve"> </w:t>
      </w:r>
      <w:r w:rsidRPr="004315A9">
        <w:t>инвалидности</w:t>
      </w:r>
      <w:r w:rsidR="003618FE" w:rsidRPr="004315A9">
        <w:t xml:space="preserve"> </w:t>
      </w:r>
      <w:r w:rsidRPr="004315A9">
        <w:t>и</w:t>
      </w:r>
      <w:r w:rsidR="003618FE" w:rsidRPr="004315A9">
        <w:t xml:space="preserve"> </w:t>
      </w:r>
      <w:r w:rsidRPr="004315A9">
        <w:t>прекративших</w:t>
      </w:r>
      <w:r w:rsidR="003618FE" w:rsidRPr="004315A9">
        <w:t xml:space="preserve"> </w:t>
      </w:r>
      <w:r w:rsidRPr="004315A9">
        <w:t>трудовую</w:t>
      </w:r>
      <w:r w:rsidR="003618FE" w:rsidRPr="004315A9">
        <w:t xml:space="preserve"> </w:t>
      </w:r>
      <w:r w:rsidRPr="004315A9">
        <w:t>деятельность</w:t>
      </w:r>
      <w:r w:rsidR="003618FE" w:rsidRPr="004315A9">
        <w:t xml:space="preserve"> </w:t>
      </w:r>
      <w:r w:rsidRPr="004315A9">
        <w:t>в</w:t>
      </w:r>
      <w:r w:rsidR="003618FE" w:rsidRPr="004315A9">
        <w:t xml:space="preserve"> </w:t>
      </w:r>
      <w:r w:rsidRPr="004315A9">
        <w:t>мае.</w:t>
      </w:r>
      <w:r w:rsidR="003618FE" w:rsidRPr="004315A9">
        <w:t xml:space="preserve"> </w:t>
      </w:r>
      <w:r w:rsidRPr="004315A9">
        <w:t>Перерасчет</w:t>
      </w:r>
      <w:r w:rsidR="003618FE" w:rsidRPr="004315A9">
        <w:t xml:space="preserve"> </w:t>
      </w:r>
      <w:r w:rsidRPr="004315A9">
        <w:t>произойдет</w:t>
      </w:r>
      <w:r w:rsidR="003618FE" w:rsidRPr="004315A9">
        <w:t xml:space="preserve"> </w:t>
      </w:r>
      <w:r w:rsidRPr="004315A9">
        <w:t>автоматически,</w:t>
      </w:r>
      <w:r w:rsidR="003618FE" w:rsidRPr="004315A9">
        <w:t xml:space="preserve"> </w:t>
      </w:r>
      <w:r w:rsidRPr="004315A9">
        <w:t>подавать</w:t>
      </w:r>
      <w:r w:rsidR="003618FE" w:rsidRPr="004315A9">
        <w:t xml:space="preserve"> </w:t>
      </w:r>
      <w:r w:rsidRPr="004315A9">
        <w:t>заявление</w:t>
      </w:r>
      <w:r w:rsidR="003618FE" w:rsidRPr="004315A9">
        <w:t xml:space="preserve"> </w:t>
      </w:r>
      <w:r w:rsidRPr="004315A9">
        <w:t>в</w:t>
      </w:r>
      <w:r w:rsidR="003618FE" w:rsidRPr="004315A9">
        <w:t xml:space="preserve"> </w:t>
      </w:r>
      <w:r w:rsidRPr="004315A9">
        <w:t>Социальный</w:t>
      </w:r>
      <w:r w:rsidR="003618FE" w:rsidRPr="004315A9">
        <w:t xml:space="preserve"> </w:t>
      </w:r>
      <w:r w:rsidRPr="004315A9">
        <w:t>фонд</w:t>
      </w:r>
      <w:r w:rsidR="003618FE" w:rsidRPr="004315A9">
        <w:t xml:space="preserve"> </w:t>
      </w:r>
      <w:r w:rsidRPr="004315A9">
        <w:t>России</w:t>
      </w:r>
      <w:r w:rsidR="003618FE" w:rsidRPr="004315A9">
        <w:t xml:space="preserve"> </w:t>
      </w:r>
      <w:r w:rsidRPr="004315A9">
        <w:t>не</w:t>
      </w:r>
      <w:r w:rsidR="003618FE" w:rsidRPr="004315A9">
        <w:t xml:space="preserve"> </w:t>
      </w:r>
      <w:r w:rsidRPr="004315A9">
        <w:t>нужно.</w:t>
      </w:r>
    </w:p>
    <w:p w14:paraId="3DF33F91" w14:textId="77777777" w:rsidR="00AB505E" w:rsidRPr="004315A9" w:rsidRDefault="00AB505E" w:rsidP="00AB505E">
      <w:r w:rsidRPr="004315A9">
        <w:t>Также</w:t>
      </w:r>
      <w:r w:rsidR="003618FE" w:rsidRPr="004315A9">
        <w:t xml:space="preserve"> </w:t>
      </w:r>
      <w:r w:rsidRPr="004315A9">
        <w:t>с</w:t>
      </w:r>
      <w:r w:rsidR="003618FE" w:rsidRPr="004315A9">
        <w:t xml:space="preserve"> </w:t>
      </w:r>
      <w:r w:rsidRPr="004315A9">
        <w:t>1</w:t>
      </w:r>
      <w:r w:rsidR="003618FE" w:rsidRPr="004315A9">
        <w:t xml:space="preserve"> </w:t>
      </w:r>
      <w:r w:rsidRPr="004315A9">
        <w:t>июле</w:t>
      </w:r>
      <w:r w:rsidR="003618FE" w:rsidRPr="004315A9">
        <w:t xml:space="preserve"> </w:t>
      </w:r>
      <w:r w:rsidRPr="004315A9">
        <w:t>начнут</w:t>
      </w:r>
      <w:r w:rsidR="003618FE" w:rsidRPr="004315A9">
        <w:t xml:space="preserve"> </w:t>
      </w:r>
      <w:r w:rsidRPr="004315A9">
        <w:t>действовать</w:t>
      </w:r>
      <w:r w:rsidR="003618FE" w:rsidRPr="004315A9">
        <w:t xml:space="preserve"> </w:t>
      </w:r>
      <w:r w:rsidRPr="004315A9">
        <w:t>поправки</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которые</w:t>
      </w:r>
      <w:r w:rsidR="003618FE" w:rsidRPr="004315A9">
        <w:t xml:space="preserve"> </w:t>
      </w:r>
      <w:r w:rsidRPr="004315A9">
        <w:t>упрощают</w:t>
      </w:r>
      <w:r w:rsidR="003618FE" w:rsidRPr="004315A9">
        <w:t xml:space="preserve"> </w:t>
      </w:r>
      <w:r w:rsidRPr="004315A9">
        <w:t>процедуру</w:t>
      </w:r>
      <w:r w:rsidR="003618FE" w:rsidRPr="004315A9">
        <w:t xml:space="preserve"> </w:t>
      </w:r>
      <w:r w:rsidRPr="004315A9">
        <w:t>получения</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Теперь</w:t>
      </w:r>
      <w:r w:rsidR="003618FE" w:rsidRPr="004315A9">
        <w:t xml:space="preserve"> </w:t>
      </w:r>
      <w:r w:rsidRPr="004315A9">
        <w:t>возможно</w:t>
      </w:r>
      <w:r w:rsidR="003618FE" w:rsidRPr="004315A9">
        <w:t xml:space="preserve"> </w:t>
      </w:r>
      <w:r w:rsidRPr="004315A9">
        <w:t>забрать</w:t>
      </w:r>
      <w:r w:rsidR="003618FE" w:rsidRPr="004315A9">
        <w:t xml:space="preserve"> </w:t>
      </w:r>
      <w:r w:rsidRPr="004315A9">
        <w:t>все</w:t>
      </w:r>
      <w:r w:rsidR="003618FE" w:rsidRPr="004315A9">
        <w:t xml:space="preserve"> </w:t>
      </w:r>
      <w:r w:rsidRPr="004315A9">
        <w:t>свои</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единовременно,</w:t>
      </w:r>
      <w:r w:rsidR="003618FE" w:rsidRPr="004315A9">
        <w:t xml:space="preserve"> </w:t>
      </w:r>
      <w:r w:rsidRPr="004315A9">
        <w:t>если</w:t>
      </w:r>
      <w:r w:rsidR="003618FE" w:rsidRPr="004315A9">
        <w:t xml:space="preserve"> </w:t>
      </w:r>
      <w:r w:rsidRPr="004315A9">
        <w:t>рассчитанная</w:t>
      </w:r>
      <w:r w:rsidR="003618FE" w:rsidRPr="004315A9">
        <w:t xml:space="preserve"> </w:t>
      </w:r>
      <w:r w:rsidRPr="004315A9">
        <w:t>из</w:t>
      </w:r>
      <w:r w:rsidR="003618FE" w:rsidRPr="004315A9">
        <w:t xml:space="preserve"> </w:t>
      </w:r>
      <w:r w:rsidRPr="004315A9">
        <w:t>них</w:t>
      </w:r>
      <w:r w:rsidR="003618FE" w:rsidRPr="004315A9">
        <w:t xml:space="preserve"> </w:t>
      </w:r>
      <w:r w:rsidRPr="004315A9">
        <w:t>накопительная</w:t>
      </w:r>
      <w:r w:rsidR="003618FE" w:rsidRPr="004315A9">
        <w:t xml:space="preserve"> </w:t>
      </w:r>
      <w:r w:rsidRPr="004315A9">
        <w:t>пенсия</w:t>
      </w:r>
      <w:r w:rsidR="003618FE" w:rsidRPr="004315A9">
        <w:t xml:space="preserve"> </w:t>
      </w:r>
      <w:r w:rsidRPr="004315A9">
        <w:t>окажется</w:t>
      </w:r>
      <w:r w:rsidR="003618FE" w:rsidRPr="004315A9">
        <w:t xml:space="preserve"> </w:t>
      </w:r>
      <w:r w:rsidRPr="004315A9">
        <w:t>менее</w:t>
      </w:r>
      <w:r w:rsidR="003618FE" w:rsidRPr="004315A9">
        <w:t xml:space="preserve"> </w:t>
      </w:r>
      <w:r w:rsidRPr="004315A9">
        <w:t>10%</w:t>
      </w:r>
      <w:r w:rsidR="003618FE" w:rsidRPr="004315A9">
        <w:t xml:space="preserve"> </w:t>
      </w:r>
      <w:r w:rsidRPr="004315A9">
        <w:t>от</w:t>
      </w:r>
      <w:r w:rsidR="003618FE" w:rsidRPr="004315A9">
        <w:t xml:space="preserve"> </w:t>
      </w:r>
      <w:r w:rsidRPr="004315A9">
        <w:t>установленного</w:t>
      </w:r>
      <w:r w:rsidR="003618FE" w:rsidRPr="004315A9">
        <w:t xml:space="preserve"> </w:t>
      </w:r>
      <w:r w:rsidRPr="004315A9">
        <w:t>по</w:t>
      </w:r>
      <w:r w:rsidR="003618FE" w:rsidRPr="004315A9">
        <w:t xml:space="preserve"> </w:t>
      </w:r>
      <w:r w:rsidRPr="004315A9">
        <w:t>всей</w:t>
      </w:r>
      <w:r w:rsidR="003618FE" w:rsidRPr="004315A9">
        <w:t xml:space="preserve"> </w:t>
      </w:r>
      <w:r w:rsidRPr="004315A9">
        <w:t>стране</w:t>
      </w:r>
      <w:r w:rsidR="003618FE" w:rsidRPr="004315A9">
        <w:t xml:space="preserve"> </w:t>
      </w:r>
      <w:r w:rsidRPr="004315A9">
        <w:t>размера</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пенсионера.</w:t>
      </w:r>
      <w:r w:rsidR="003618FE" w:rsidRPr="004315A9">
        <w:t xml:space="preserve"> </w:t>
      </w:r>
      <w:r w:rsidRPr="004315A9">
        <w:t>Ранее</w:t>
      </w:r>
      <w:r w:rsidR="003618FE" w:rsidRPr="004315A9">
        <w:t xml:space="preserve"> </w:t>
      </w:r>
      <w:r w:rsidRPr="004315A9">
        <w:t>для</w:t>
      </w:r>
      <w:r w:rsidR="003618FE" w:rsidRPr="004315A9">
        <w:t xml:space="preserve"> </w:t>
      </w:r>
      <w:r w:rsidRPr="004315A9">
        <w:t>определения</w:t>
      </w:r>
      <w:r w:rsidR="003618FE" w:rsidRPr="004315A9">
        <w:t xml:space="preserve"> </w:t>
      </w:r>
      <w:r w:rsidRPr="004315A9">
        <w:t>права</w:t>
      </w:r>
      <w:r w:rsidR="003618FE" w:rsidRPr="004315A9">
        <w:t xml:space="preserve"> </w:t>
      </w:r>
      <w:r w:rsidRPr="004315A9">
        <w:t>на</w:t>
      </w:r>
      <w:r w:rsidR="003618FE" w:rsidRPr="004315A9">
        <w:t xml:space="preserve"> </w:t>
      </w:r>
      <w:r w:rsidRPr="004315A9">
        <w:t>единовременную</w:t>
      </w:r>
      <w:r w:rsidR="003618FE" w:rsidRPr="004315A9">
        <w:t xml:space="preserve"> </w:t>
      </w:r>
      <w:r w:rsidRPr="004315A9">
        <w:t>выплату</w:t>
      </w:r>
      <w:r w:rsidR="003618FE" w:rsidRPr="004315A9">
        <w:t xml:space="preserve"> </w:t>
      </w:r>
      <w:r w:rsidRPr="004315A9">
        <w:t>требовалось</w:t>
      </w:r>
      <w:r w:rsidR="003618FE" w:rsidRPr="004315A9">
        <w:t xml:space="preserve"> </w:t>
      </w:r>
      <w:r w:rsidRPr="004315A9">
        <w:t>сложное</w:t>
      </w:r>
      <w:r w:rsidR="003618FE" w:rsidRPr="004315A9">
        <w:t xml:space="preserve"> </w:t>
      </w:r>
      <w:r w:rsidRPr="004315A9">
        <w:t>сравнение</w:t>
      </w:r>
      <w:r w:rsidR="003618FE" w:rsidRPr="004315A9">
        <w:t xml:space="preserve"> </w:t>
      </w:r>
      <w:r w:rsidRPr="004315A9">
        <w:t>различных</w:t>
      </w:r>
      <w:r w:rsidR="003618FE" w:rsidRPr="004315A9">
        <w:t xml:space="preserve"> </w:t>
      </w:r>
      <w:r w:rsidRPr="004315A9">
        <w:t>показателей.</w:t>
      </w:r>
    </w:p>
    <w:p w14:paraId="37DA6B87" w14:textId="77777777" w:rsidR="00AB505E" w:rsidRPr="004315A9" w:rsidRDefault="00000000" w:rsidP="00AB505E">
      <w:hyperlink r:id="rId42" w:history="1">
        <w:r w:rsidR="00AB505E" w:rsidRPr="004315A9">
          <w:rPr>
            <w:rStyle w:val="a3"/>
          </w:rPr>
          <w:t>https://aif.ru/money/mymoney/cennye-kadry-povyshenie-pensiy-rabotayushchim-kosnetsya-pochti-8-mln-chelovek</w:t>
        </w:r>
      </w:hyperlink>
    </w:p>
    <w:p w14:paraId="515BF4C8" w14:textId="77777777" w:rsidR="00620177" w:rsidRPr="004315A9" w:rsidRDefault="00620177" w:rsidP="00620177">
      <w:pPr>
        <w:pStyle w:val="2"/>
      </w:pPr>
      <w:bookmarkStart w:id="100" w:name="_Toc170285348"/>
      <w:r w:rsidRPr="004315A9">
        <w:t>ТАСС,</w:t>
      </w:r>
      <w:r w:rsidR="003618FE" w:rsidRPr="004315A9">
        <w:t xml:space="preserve"> </w:t>
      </w:r>
      <w:r w:rsidRPr="004315A9">
        <w:t>25.06.2024,</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порядка</w:t>
      </w:r>
      <w:r w:rsidR="003618FE" w:rsidRPr="004315A9">
        <w:t xml:space="preserve"> </w:t>
      </w:r>
      <w:r w:rsidRPr="004315A9">
        <w:t>30%</w:t>
      </w:r>
      <w:r w:rsidR="003618FE" w:rsidRPr="004315A9">
        <w:t xml:space="preserve"> </w:t>
      </w:r>
      <w:r w:rsidRPr="004315A9">
        <w:t>людей</w:t>
      </w:r>
      <w:r w:rsidR="003618FE" w:rsidRPr="004315A9">
        <w:t xml:space="preserve"> </w:t>
      </w:r>
      <w:r w:rsidRPr="004315A9">
        <w:t>выходят</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досрочно</w:t>
      </w:r>
      <w:r w:rsidR="003618FE" w:rsidRPr="004315A9">
        <w:t xml:space="preserve"> </w:t>
      </w:r>
      <w:r w:rsidRPr="004315A9">
        <w:t>-</w:t>
      </w:r>
      <w:r w:rsidR="003618FE" w:rsidRPr="004315A9">
        <w:t xml:space="preserve"> </w:t>
      </w:r>
      <w:r w:rsidRPr="004315A9">
        <w:t>замглавы</w:t>
      </w:r>
      <w:r w:rsidR="003618FE" w:rsidRPr="004315A9">
        <w:t xml:space="preserve"> </w:t>
      </w:r>
      <w:r w:rsidRPr="004315A9">
        <w:t>Минтруда</w:t>
      </w:r>
      <w:bookmarkEnd w:id="100"/>
    </w:p>
    <w:p w14:paraId="4FCA7539" w14:textId="77777777" w:rsidR="00620177" w:rsidRPr="004315A9" w:rsidRDefault="00620177" w:rsidP="00956975">
      <w:pPr>
        <w:pStyle w:val="3"/>
      </w:pPr>
      <w:bookmarkStart w:id="101" w:name="_Toc170285349"/>
      <w:r w:rsidRPr="004315A9">
        <w:t>Около</w:t>
      </w:r>
      <w:r w:rsidR="003618FE" w:rsidRPr="004315A9">
        <w:t xml:space="preserve"> </w:t>
      </w:r>
      <w:r w:rsidRPr="004315A9">
        <w:t>30%</w:t>
      </w:r>
      <w:r w:rsidR="003618FE" w:rsidRPr="004315A9">
        <w:t xml:space="preserve"> </w:t>
      </w:r>
      <w:r w:rsidRPr="004315A9">
        <w:t>россиян</w:t>
      </w:r>
      <w:r w:rsidR="003618FE" w:rsidRPr="004315A9">
        <w:t xml:space="preserve"> </w:t>
      </w:r>
      <w:r w:rsidRPr="004315A9">
        <w:t>выходят</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досрочно.</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сообщил</w:t>
      </w:r>
      <w:r w:rsidR="003618FE" w:rsidRPr="004315A9">
        <w:t xml:space="preserve"> </w:t>
      </w:r>
      <w:r w:rsidRPr="004315A9">
        <w:t>замминистра</w:t>
      </w:r>
      <w:r w:rsidR="003618FE" w:rsidRPr="004315A9">
        <w:t xml:space="preserve"> </w:t>
      </w:r>
      <w:r w:rsidRPr="004315A9">
        <w:t>труда</w:t>
      </w:r>
      <w:r w:rsidR="003618FE" w:rsidRPr="004315A9">
        <w:t xml:space="preserve"> </w:t>
      </w:r>
      <w:r w:rsidRPr="004315A9">
        <w:t>и</w:t>
      </w:r>
      <w:r w:rsidR="003618FE" w:rsidRPr="004315A9">
        <w:t xml:space="preserve"> </w:t>
      </w:r>
      <w:r w:rsidRPr="004315A9">
        <w:t>социальной</w:t>
      </w:r>
      <w:r w:rsidR="003618FE" w:rsidRPr="004315A9">
        <w:t xml:space="preserve"> </w:t>
      </w:r>
      <w:r w:rsidRPr="004315A9">
        <w:t>защиты</w:t>
      </w:r>
      <w:r w:rsidR="003618FE" w:rsidRPr="004315A9">
        <w:t xml:space="preserve"> </w:t>
      </w:r>
      <w:r w:rsidRPr="004315A9">
        <w:t>РФ</w:t>
      </w:r>
      <w:r w:rsidR="003618FE" w:rsidRPr="004315A9">
        <w:t xml:space="preserve"> </w:t>
      </w:r>
      <w:r w:rsidRPr="004315A9">
        <w:t>Андрей</w:t>
      </w:r>
      <w:r w:rsidR="003618FE" w:rsidRPr="004315A9">
        <w:t xml:space="preserve"> </w:t>
      </w:r>
      <w:r w:rsidRPr="004315A9">
        <w:t>Пудов</w:t>
      </w:r>
      <w:r w:rsidR="003618FE" w:rsidRPr="004315A9">
        <w:t xml:space="preserve"> </w:t>
      </w:r>
      <w:r w:rsidRPr="004315A9">
        <w:t>на</w:t>
      </w:r>
      <w:r w:rsidR="003618FE" w:rsidRPr="004315A9">
        <w:t xml:space="preserve"> </w:t>
      </w:r>
      <w:r w:rsidRPr="004315A9">
        <w:t>заседании</w:t>
      </w:r>
      <w:r w:rsidR="003618FE" w:rsidRPr="004315A9">
        <w:t xml:space="preserve"> </w:t>
      </w:r>
      <w:r w:rsidRPr="004315A9">
        <w:t>комитета</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bookmarkEnd w:id="101"/>
    </w:p>
    <w:p w14:paraId="24FFDA02" w14:textId="77777777" w:rsidR="00620177" w:rsidRPr="004315A9" w:rsidRDefault="003618FE" w:rsidP="00620177">
      <w:r w:rsidRPr="004315A9">
        <w:t>«</w:t>
      </w:r>
      <w:r w:rsidR="00620177" w:rsidRPr="004315A9">
        <w:t>У</w:t>
      </w:r>
      <w:r w:rsidRPr="004315A9">
        <w:t xml:space="preserve"> </w:t>
      </w:r>
      <w:r w:rsidR="00620177" w:rsidRPr="004315A9">
        <w:t>нас</w:t>
      </w:r>
      <w:r w:rsidRPr="004315A9">
        <w:t xml:space="preserve"> </w:t>
      </w:r>
      <w:r w:rsidR="00620177" w:rsidRPr="004315A9">
        <w:t>30%</w:t>
      </w:r>
      <w:r w:rsidRPr="004315A9">
        <w:t xml:space="preserve"> </w:t>
      </w:r>
      <w:r w:rsidR="00620177" w:rsidRPr="004315A9">
        <w:t>пенсионеров</w:t>
      </w:r>
      <w:r w:rsidRPr="004315A9">
        <w:t xml:space="preserve"> </w:t>
      </w:r>
      <w:r w:rsidR="00620177" w:rsidRPr="004315A9">
        <w:t>-</w:t>
      </w:r>
      <w:r w:rsidRPr="004315A9">
        <w:t xml:space="preserve"> </w:t>
      </w:r>
      <w:r w:rsidR="00620177" w:rsidRPr="004315A9">
        <w:t>это</w:t>
      </w:r>
      <w:r w:rsidRPr="004315A9">
        <w:t xml:space="preserve"> </w:t>
      </w:r>
      <w:r w:rsidR="00620177" w:rsidRPr="004315A9">
        <w:t>досрочники,</w:t>
      </w:r>
      <w:r w:rsidRPr="004315A9">
        <w:t xml:space="preserve"> </w:t>
      </w:r>
      <w:r w:rsidR="00620177" w:rsidRPr="004315A9">
        <w:t>люди,</w:t>
      </w:r>
      <w:r w:rsidRPr="004315A9">
        <w:t xml:space="preserve"> </w:t>
      </w:r>
      <w:r w:rsidR="00620177" w:rsidRPr="004315A9">
        <w:t>которые</w:t>
      </w:r>
      <w:r w:rsidRPr="004315A9">
        <w:t xml:space="preserve"> </w:t>
      </w:r>
      <w:r w:rsidR="00620177" w:rsidRPr="004315A9">
        <w:t>выходят</w:t>
      </w:r>
      <w:r w:rsidRPr="004315A9">
        <w:t xml:space="preserve"> </w:t>
      </w:r>
      <w:r w:rsidR="00620177" w:rsidRPr="004315A9">
        <w:t>на</w:t>
      </w:r>
      <w:r w:rsidRPr="004315A9">
        <w:t xml:space="preserve"> </w:t>
      </w:r>
      <w:r w:rsidR="00620177" w:rsidRPr="004315A9">
        <w:t>пенсию</w:t>
      </w:r>
      <w:r w:rsidRPr="004315A9">
        <w:t xml:space="preserve"> </w:t>
      </w:r>
      <w:r w:rsidR="00620177" w:rsidRPr="004315A9">
        <w:t>далеко</w:t>
      </w:r>
      <w:r w:rsidRPr="004315A9">
        <w:t xml:space="preserve"> </w:t>
      </w:r>
      <w:r w:rsidR="00620177" w:rsidRPr="004315A9">
        <w:t>не</w:t>
      </w:r>
      <w:r w:rsidRPr="004315A9">
        <w:t xml:space="preserve"> </w:t>
      </w:r>
      <w:r w:rsidR="00620177" w:rsidRPr="004315A9">
        <w:t>в</w:t>
      </w:r>
      <w:r w:rsidRPr="004315A9">
        <w:t xml:space="preserve"> </w:t>
      </w:r>
      <w:r w:rsidR="00620177" w:rsidRPr="004315A9">
        <w:t>60-65</w:t>
      </w:r>
      <w:r w:rsidRPr="004315A9">
        <w:t xml:space="preserve"> </w:t>
      </w:r>
      <w:r w:rsidR="00620177" w:rsidRPr="004315A9">
        <w:t>лет</w:t>
      </w:r>
      <w:r w:rsidRPr="004315A9">
        <w:t xml:space="preserve"> </w:t>
      </w:r>
      <w:r w:rsidR="00620177" w:rsidRPr="004315A9">
        <w:t>и</w:t>
      </w:r>
      <w:r w:rsidRPr="004315A9">
        <w:t xml:space="preserve"> </w:t>
      </w:r>
      <w:r w:rsidR="00620177" w:rsidRPr="004315A9">
        <w:t>другие</w:t>
      </w:r>
      <w:r w:rsidRPr="004315A9">
        <w:t xml:space="preserve"> </w:t>
      </w:r>
      <w:r w:rsidR="00620177" w:rsidRPr="004315A9">
        <w:t>возраста,</w:t>
      </w:r>
      <w:r w:rsidRPr="004315A9">
        <w:t xml:space="preserve"> </w:t>
      </w:r>
      <w:r w:rsidR="00620177" w:rsidRPr="004315A9">
        <w:t>они</w:t>
      </w:r>
      <w:r w:rsidRPr="004315A9">
        <w:t xml:space="preserve"> </w:t>
      </w:r>
      <w:r w:rsidR="00620177" w:rsidRPr="004315A9">
        <w:t>выходят</w:t>
      </w:r>
      <w:r w:rsidRPr="004315A9">
        <w:t xml:space="preserve"> </w:t>
      </w:r>
      <w:r w:rsidR="00620177" w:rsidRPr="004315A9">
        <w:t>раньше</w:t>
      </w:r>
      <w:r w:rsidRPr="004315A9">
        <w:t>»</w:t>
      </w:r>
      <w:r w:rsidR="00620177" w:rsidRPr="004315A9">
        <w:t>,</w:t>
      </w:r>
      <w:r w:rsidRPr="004315A9">
        <w:t xml:space="preserve"> </w:t>
      </w:r>
      <w:r w:rsidR="00620177" w:rsidRPr="004315A9">
        <w:t>-</w:t>
      </w:r>
      <w:r w:rsidRPr="004315A9">
        <w:t xml:space="preserve"> </w:t>
      </w:r>
      <w:r w:rsidR="00620177" w:rsidRPr="004315A9">
        <w:t>сказал</w:t>
      </w:r>
      <w:r w:rsidRPr="004315A9">
        <w:t xml:space="preserve"> </w:t>
      </w:r>
      <w:r w:rsidR="00620177" w:rsidRPr="004315A9">
        <w:t>он.</w:t>
      </w:r>
    </w:p>
    <w:p w14:paraId="065B5174" w14:textId="77777777" w:rsidR="00620177" w:rsidRPr="004315A9" w:rsidRDefault="00620177" w:rsidP="00620177">
      <w:r w:rsidRPr="004315A9">
        <w:t>Пудов</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при</w:t>
      </w:r>
      <w:r w:rsidR="003618FE" w:rsidRPr="004315A9">
        <w:t xml:space="preserve"> </w:t>
      </w:r>
      <w:r w:rsidRPr="004315A9">
        <w:t>принятии</w:t>
      </w:r>
      <w:r w:rsidR="003618FE" w:rsidRPr="004315A9">
        <w:t xml:space="preserve"> </w:t>
      </w:r>
      <w:r w:rsidRPr="004315A9">
        <w:t>законопроекта</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Соцфонд</w:t>
      </w:r>
      <w:r w:rsidR="003618FE" w:rsidRPr="004315A9">
        <w:t xml:space="preserve"> </w:t>
      </w:r>
      <w:r w:rsidRPr="004315A9">
        <w:t>проведет</w:t>
      </w:r>
      <w:r w:rsidR="003618FE" w:rsidRPr="004315A9">
        <w:t xml:space="preserve"> </w:t>
      </w:r>
      <w:r w:rsidRPr="004315A9">
        <w:t>в</w:t>
      </w:r>
      <w:r w:rsidR="003618FE" w:rsidRPr="004315A9">
        <w:t xml:space="preserve"> </w:t>
      </w:r>
      <w:r w:rsidRPr="004315A9">
        <w:t>каждой</w:t>
      </w:r>
      <w:r w:rsidR="003618FE" w:rsidRPr="004315A9">
        <w:t xml:space="preserve"> </w:t>
      </w:r>
      <w:r w:rsidRPr="004315A9">
        <w:t>клиентской</w:t>
      </w:r>
      <w:r w:rsidR="003618FE" w:rsidRPr="004315A9">
        <w:t xml:space="preserve"> </w:t>
      </w:r>
      <w:r w:rsidRPr="004315A9">
        <w:t>службе</w:t>
      </w:r>
      <w:r w:rsidR="003618FE" w:rsidRPr="004315A9">
        <w:t xml:space="preserve"> </w:t>
      </w:r>
      <w:r w:rsidRPr="004315A9">
        <w:t>разъяснительную</w:t>
      </w:r>
      <w:r w:rsidR="003618FE" w:rsidRPr="004315A9">
        <w:t xml:space="preserve"> </w:t>
      </w:r>
      <w:r w:rsidRPr="004315A9">
        <w:t>работу</w:t>
      </w:r>
      <w:r w:rsidR="003618FE" w:rsidRPr="004315A9">
        <w:t xml:space="preserve"> </w:t>
      </w:r>
      <w:r w:rsidRPr="004315A9">
        <w:t>по</w:t>
      </w:r>
      <w:r w:rsidR="003618FE" w:rsidRPr="004315A9">
        <w:t xml:space="preserve"> </w:t>
      </w:r>
      <w:r w:rsidRPr="004315A9">
        <w:t>этому</w:t>
      </w:r>
      <w:r w:rsidR="003618FE" w:rsidRPr="004315A9">
        <w:t xml:space="preserve"> </w:t>
      </w:r>
      <w:r w:rsidRPr="004315A9">
        <w:t>вопросу.</w:t>
      </w:r>
    </w:p>
    <w:p w14:paraId="785070A1" w14:textId="77777777" w:rsidR="00620177" w:rsidRPr="004315A9" w:rsidRDefault="00620177" w:rsidP="00620177">
      <w:r w:rsidRPr="004315A9">
        <w:t>Инициативу</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выдвинул</w:t>
      </w:r>
      <w:r w:rsidR="003618FE" w:rsidRPr="004315A9">
        <w:t xml:space="preserve"> </w:t>
      </w:r>
      <w:r w:rsidRPr="004315A9">
        <w:t>губернатор</w:t>
      </w:r>
      <w:r w:rsidR="003618FE" w:rsidRPr="004315A9">
        <w:t xml:space="preserve"> </w:t>
      </w:r>
      <w:r w:rsidRPr="004315A9">
        <w:t>Санкт-Петербурга</w:t>
      </w:r>
      <w:r w:rsidR="003618FE" w:rsidRPr="004315A9">
        <w:t xml:space="preserve"> </w:t>
      </w:r>
      <w:r w:rsidRPr="004315A9">
        <w:t>Александр</w:t>
      </w:r>
      <w:r w:rsidR="003618FE" w:rsidRPr="004315A9">
        <w:t xml:space="preserve"> </w:t>
      </w:r>
      <w:r w:rsidRPr="004315A9">
        <w:t>Беглов</w:t>
      </w:r>
      <w:r w:rsidR="003618FE" w:rsidRPr="004315A9">
        <w:t xml:space="preserve"> </w:t>
      </w:r>
      <w:r w:rsidRPr="004315A9">
        <w:t>на</w:t>
      </w:r>
      <w:r w:rsidR="003618FE" w:rsidRPr="004315A9">
        <w:t xml:space="preserve"> </w:t>
      </w:r>
      <w:r w:rsidRPr="004315A9">
        <w:t>встрече</w:t>
      </w:r>
      <w:r w:rsidR="003618FE" w:rsidRPr="004315A9">
        <w:t xml:space="preserve"> </w:t>
      </w:r>
      <w:r w:rsidRPr="004315A9">
        <w:t>с</w:t>
      </w:r>
      <w:r w:rsidR="003618FE" w:rsidRPr="004315A9">
        <w:t xml:space="preserve"> </w:t>
      </w:r>
      <w:r w:rsidRPr="004315A9">
        <w:t>президентом</w:t>
      </w:r>
      <w:r w:rsidR="003618FE" w:rsidRPr="004315A9">
        <w:t xml:space="preserve"> </w:t>
      </w:r>
      <w:r w:rsidRPr="004315A9">
        <w:t>РФ</w:t>
      </w:r>
      <w:r w:rsidR="003618FE" w:rsidRPr="004315A9">
        <w:t xml:space="preserve"> </w:t>
      </w:r>
      <w:r w:rsidRPr="004315A9">
        <w:t>Владимиром</w:t>
      </w:r>
      <w:r w:rsidR="003618FE" w:rsidRPr="004315A9">
        <w:t xml:space="preserve"> </w:t>
      </w:r>
      <w:r w:rsidRPr="004315A9">
        <w:t>Путиным</w:t>
      </w:r>
      <w:r w:rsidR="003618FE" w:rsidRPr="004315A9">
        <w:t xml:space="preserve"> </w:t>
      </w:r>
      <w:r w:rsidRPr="004315A9">
        <w:t>перед</w:t>
      </w:r>
      <w:r w:rsidR="003618FE" w:rsidRPr="004315A9">
        <w:t xml:space="preserve"> </w:t>
      </w:r>
      <w:r w:rsidRPr="004315A9">
        <w:t>пленарной</w:t>
      </w:r>
      <w:r w:rsidR="003618FE" w:rsidRPr="004315A9">
        <w:t xml:space="preserve"> </w:t>
      </w:r>
      <w:r w:rsidRPr="004315A9">
        <w:t>сессией</w:t>
      </w:r>
      <w:r w:rsidR="003618FE" w:rsidRPr="004315A9">
        <w:t xml:space="preserve"> </w:t>
      </w:r>
      <w:r w:rsidRPr="004315A9">
        <w:t>ПМЭФ,</w:t>
      </w:r>
      <w:r w:rsidR="003618FE" w:rsidRPr="004315A9">
        <w:t xml:space="preserve"> </w:t>
      </w:r>
      <w:r w:rsidRPr="004315A9">
        <w:t>на</w:t>
      </w:r>
      <w:r w:rsidR="003618FE" w:rsidRPr="004315A9">
        <w:t xml:space="preserve"> </w:t>
      </w:r>
      <w:r w:rsidRPr="004315A9">
        <w:t>которой</w:t>
      </w:r>
      <w:r w:rsidR="003618FE" w:rsidRPr="004315A9">
        <w:t xml:space="preserve"> </w:t>
      </w:r>
      <w:r w:rsidRPr="004315A9">
        <w:t>глава</w:t>
      </w:r>
      <w:r w:rsidR="003618FE" w:rsidRPr="004315A9">
        <w:t xml:space="preserve"> </w:t>
      </w:r>
      <w:r w:rsidRPr="004315A9">
        <w:t>государства</w:t>
      </w:r>
      <w:r w:rsidR="003618FE" w:rsidRPr="004315A9">
        <w:t xml:space="preserve"> </w:t>
      </w:r>
      <w:r w:rsidRPr="004315A9">
        <w:t>публично</w:t>
      </w:r>
      <w:r w:rsidR="003618FE" w:rsidRPr="004315A9">
        <w:t xml:space="preserve"> </w:t>
      </w:r>
      <w:r w:rsidRPr="004315A9">
        <w:t>заявил</w:t>
      </w:r>
      <w:r w:rsidR="003618FE" w:rsidRPr="004315A9">
        <w:t xml:space="preserve"> </w:t>
      </w:r>
      <w:r w:rsidRPr="004315A9">
        <w:t>о</w:t>
      </w:r>
      <w:r w:rsidR="003618FE" w:rsidRPr="004315A9">
        <w:t xml:space="preserve"> </w:t>
      </w:r>
      <w:r w:rsidRPr="004315A9">
        <w:t>поддержке</w:t>
      </w:r>
      <w:r w:rsidR="003618FE" w:rsidRPr="004315A9">
        <w:t xml:space="preserve"> </w:t>
      </w:r>
      <w:r w:rsidRPr="004315A9">
        <w:t>этой</w:t>
      </w:r>
      <w:r w:rsidR="003618FE" w:rsidRPr="004315A9">
        <w:t xml:space="preserve"> </w:t>
      </w:r>
      <w:r w:rsidRPr="004315A9">
        <w:t>идеи.</w:t>
      </w:r>
      <w:r w:rsidR="003618FE" w:rsidRPr="004315A9">
        <w:t xml:space="preserve"> </w:t>
      </w:r>
      <w:r w:rsidRPr="004315A9">
        <w:t>Соответствующий</w:t>
      </w:r>
      <w:r w:rsidR="003618FE" w:rsidRPr="004315A9">
        <w:t xml:space="preserve"> </w:t>
      </w:r>
      <w:r w:rsidRPr="004315A9">
        <w:t>законопроект</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в</w:t>
      </w:r>
      <w:r w:rsidR="003618FE" w:rsidRPr="004315A9">
        <w:t xml:space="preserve"> </w:t>
      </w:r>
      <w:r w:rsidRPr="004315A9">
        <w:t>Думу</w:t>
      </w:r>
      <w:r w:rsidR="003618FE" w:rsidRPr="004315A9">
        <w:t xml:space="preserve"> </w:t>
      </w:r>
      <w:r w:rsidRPr="004315A9">
        <w:t>всеми</w:t>
      </w:r>
      <w:r w:rsidR="003618FE" w:rsidRPr="004315A9">
        <w:t xml:space="preserve"> </w:t>
      </w:r>
      <w:r w:rsidRPr="004315A9">
        <w:t>депутатами</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20</w:t>
      </w:r>
      <w:r w:rsidR="003618FE" w:rsidRPr="004315A9">
        <w:t xml:space="preserve"> </w:t>
      </w:r>
      <w:r w:rsidRPr="004315A9">
        <w:t>июня.</w:t>
      </w:r>
      <w:r w:rsidR="003618FE" w:rsidRPr="004315A9">
        <w:t xml:space="preserve"> </w:t>
      </w:r>
      <w:r w:rsidRPr="004315A9">
        <w:t>Поправки</w:t>
      </w:r>
      <w:r w:rsidR="003618FE" w:rsidRPr="004315A9">
        <w:t xml:space="preserve"> </w:t>
      </w:r>
      <w:r w:rsidRPr="004315A9">
        <w:t>вносятся</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Документ</w:t>
      </w:r>
      <w:r w:rsidR="003618FE" w:rsidRPr="004315A9">
        <w:t xml:space="preserve"> </w:t>
      </w:r>
      <w:r w:rsidRPr="004315A9">
        <w:t>уточняет,</w:t>
      </w:r>
      <w:r w:rsidR="003618FE" w:rsidRPr="004315A9">
        <w:t xml:space="preserve"> </w:t>
      </w:r>
      <w:r w:rsidRPr="004315A9">
        <w:t>что</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получают</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выплату</w:t>
      </w:r>
      <w:r w:rsidR="003618FE" w:rsidRPr="004315A9">
        <w:t xml:space="preserve"> </w:t>
      </w:r>
      <w:r w:rsidRPr="004315A9">
        <w:t>к</w:t>
      </w:r>
      <w:r w:rsidR="003618FE" w:rsidRPr="004315A9">
        <w:t xml:space="preserve"> </w:t>
      </w:r>
      <w:r w:rsidRPr="004315A9">
        <w:t>ней</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Как</w:t>
      </w:r>
      <w:r w:rsidR="003618FE" w:rsidRPr="004315A9">
        <w:t xml:space="preserve"> </w:t>
      </w:r>
      <w:r w:rsidRPr="004315A9">
        <w:t>объяснил</w:t>
      </w:r>
      <w:r w:rsidR="003618FE" w:rsidRPr="004315A9">
        <w:t xml:space="preserve"> </w:t>
      </w:r>
      <w:r w:rsidRPr="004315A9">
        <w:t>ТАСС</w:t>
      </w:r>
      <w:r w:rsidR="003618FE" w:rsidRPr="004315A9">
        <w:t xml:space="preserve"> </w:t>
      </w:r>
      <w:r w:rsidRPr="004315A9">
        <w:t>замруководителя</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выплаты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будут</w:t>
      </w:r>
      <w:r w:rsidR="003618FE" w:rsidRPr="004315A9">
        <w:t xml:space="preserve"> </w:t>
      </w:r>
      <w:r w:rsidRPr="004315A9">
        <w:t>рассчитываться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Он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индексацию</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2016</w:t>
      </w:r>
      <w:r w:rsidR="003618FE" w:rsidRPr="004315A9">
        <w:t xml:space="preserve"> </w:t>
      </w:r>
      <w:r w:rsidRPr="004315A9">
        <w:t>по</w:t>
      </w:r>
      <w:r w:rsidR="003618FE" w:rsidRPr="004315A9">
        <w:t xml:space="preserve"> </w:t>
      </w:r>
      <w:r w:rsidRPr="004315A9">
        <w:t>2024</w:t>
      </w:r>
      <w:r w:rsidR="003618FE" w:rsidRPr="004315A9">
        <w:t xml:space="preserve"> </w:t>
      </w:r>
      <w:r w:rsidRPr="004315A9">
        <w:t>годы</w:t>
      </w:r>
      <w:r w:rsidR="003618FE" w:rsidRPr="004315A9">
        <w:t xml:space="preserve"> </w:t>
      </w:r>
      <w:r w:rsidRPr="004315A9">
        <w:t>включат</w:t>
      </w:r>
      <w:r w:rsidR="003618FE" w:rsidRPr="004315A9">
        <w:t xml:space="preserve"> </w:t>
      </w:r>
      <w:r w:rsidRPr="004315A9">
        <w:t>в</w:t>
      </w:r>
      <w:r w:rsidR="003618FE" w:rsidRPr="004315A9">
        <w:t xml:space="preserve"> </w:t>
      </w:r>
      <w:r w:rsidRPr="004315A9">
        <w:t>пенсию</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завершения</w:t>
      </w:r>
      <w:r w:rsidR="003618FE" w:rsidRPr="004315A9">
        <w:t xml:space="preserve"> </w:t>
      </w:r>
      <w:r w:rsidRPr="004315A9">
        <w:t>ими</w:t>
      </w:r>
      <w:r w:rsidR="003618FE" w:rsidRPr="004315A9">
        <w:t xml:space="preserve"> </w:t>
      </w:r>
      <w:r w:rsidRPr="004315A9">
        <w:t>трудовой</w:t>
      </w:r>
      <w:r w:rsidR="003618FE" w:rsidRPr="004315A9">
        <w:t xml:space="preserve"> </w:t>
      </w:r>
      <w:r w:rsidRPr="004315A9">
        <w:t>деятельности.</w:t>
      </w:r>
    </w:p>
    <w:p w14:paraId="40FDD81C" w14:textId="77777777" w:rsidR="00F6782D" w:rsidRPr="004315A9" w:rsidRDefault="00000000" w:rsidP="00620177">
      <w:hyperlink r:id="rId43" w:history="1">
        <w:r w:rsidR="00F6782D" w:rsidRPr="004315A9">
          <w:rPr>
            <w:rStyle w:val="a3"/>
          </w:rPr>
          <w:t>https://tass.ru/obschestvo/21199573</w:t>
        </w:r>
      </w:hyperlink>
      <w:r w:rsidR="003618FE" w:rsidRPr="004315A9">
        <w:t xml:space="preserve"> </w:t>
      </w:r>
    </w:p>
    <w:p w14:paraId="65587B51" w14:textId="77777777" w:rsidR="006748F0" w:rsidRPr="004315A9" w:rsidRDefault="006748F0" w:rsidP="006748F0">
      <w:pPr>
        <w:pStyle w:val="2"/>
      </w:pPr>
      <w:bookmarkStart w:id="102" w:name="_Toc170285350"/>
      <w:r w:rsidRPr="004315A9">
        <w:lastRenderedPageBreak/>
        <w:t>ТАСС,</w:t>
      </w:r>
      <w:r w:rsidR="003618FE" w:rsidRPr="004315A9">
        <w:t xml:space="preserve"> </w:t>
      </w:r>
      <w:r w:rsidRPr="004315A9">
        <w:t>25.06.2024,</w:t>
      </w:r>
      <w:r w:rsidR="003618FE" w:rsidRPr="004315A9">
        <w:t xml:space="preserve"> </w:t>
      </w:r>
      <w:r w:rsidRPr="004315A9">
        <w:t>ГД</w:t>
      </w:r>
      <w:r w:rsidR="003618FE" w:rsidRPr="004315A9">
        <w:t xml:space="preserve"> </w:t>
      </w:r>
      <w:r w:rsidRPr="004315A9">
        <w:t>может</w:t>
      </w:r>
      <w:r w:rsidR="003618FE" w:rsidRPr="004315A9">
        <w:t xml:space="preserve"> </w:t>
      </w:r>
      <w:r w:rsidRPr="004315A9">
        <w:t>26</w:t>
      </w:r>
      <w:r w:rsidR="003618FE" w:rsidRPr="004315A9">
        <w:t xml:space="preserve"> </w:t>
      </w:r>
      <w:r w:rsidRPr="004315A9">
        <w:t>июня</w:t>
      </w:r>
      <w:r w:rsidR="003618FE" w:rsidRPr="004315A9">
        <w:t xml:space="preserve"> </w:t>
      </w:r>
      <w:r w:rsidRPr="004315A9">
        <w:t>принять</w:t>
      </w:r>
      <w:r w:rsidR="003618FE" w:rsidRPr="004315A9">
        <w:t xml:space="preserve"> </w:t>
      </w:r>
      <w:r w:rsidRPr="004315A9">
        <w:t>закон</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bookmarkEnd w:id="102"/>
    </w:p>
    <w:p w14:paraId="0E7FC7C4" w14:textId="77777777" w:rsidR="006748F0" w:rsidRPr="004315A9" w:rsidRDefault="006748F0" w:rsidP="00956975">
      <w:pPr>
        <w:pStyle w:val="3"/>
      </w:pPr>
      <w:bookmarkStart w:id="103" w:name="_Toc170285351"/>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может</w:t>
      </w:r>
      <w:r w:rsidR="003618FE" w:rsidRPr="004315A9">
        <w:t xml:space="preserve"> </w:t>
      </w:r>
      <w:r w:rsidRPr="004315A9">
        <w:t>быть</w:t>
      </w:r>
      <w:r w:rsidR="003618FE" w:rsidRPr="004315A9">
        <w:t xml:space="preserve"> </w:t>
      </w:r>
      <w:r w:rsidRPr="004315A9">
        <w:t>принят</w:t>
      </w:r>
      <w:r w:rsidR="003618FE" w:rsidRPr="004315A9">
        <w:t xml:space="preserve"> </w:t>
      </w:r>
      <w:r w:rsidRPr="004315A9">
        <w:t>Госдумой</w:t>
      </w:r>
      <w:r w:rsidR="003618FE" w:rsidRPr="004315A9">
        <w:t xml:space="preserve"> </w:t>
      </w:r>
      <w:r w:rsidRPr="004315A9">
        <w:t>сразу</w:t>
      </w:r>
      <w:r w:rsidR="003618FE" w:rsidRPr="004315A9">
        <w:t xml:space="preserve"> </w:t>
      </w:r>
      <w:r w:rsidRPr="004315A9">
        <w:t>во</w:t>
      </w:r>
      <w:r w:rsidR="003618FE" w:rsidRPr="004315A9">
        <w:t xml:space="preserve"> </w:t>
      </w:r>
      <w:r w:rsidRPr="004315A9">
        <w:t>втором</w:t>
      </w:r>
      <w:r w:rsidR="003618FE" w:rsidRPr="004315A9">
        <w:t xml:space="preserve"> </w:t>
      </w:r>
      <w:r w:rsidRPr="004315A9">
        <w:t>и</w:t>
      </w:r>
      <w:r w:rsidR="003618FE" w:rsidRPr="004315A9">
        <w:t xml:space="preserve"> </w:t>
      </w:r>
      <w:r w:rsidRPr="004315A9">
        <w:t>третьем</w:t>
      </w:r>
      <w:r w:rsidR="003618FE" w:rsidRPr="004315A9">
        <w:t xml:space="preserve"> </w:t>
      </w:r>
      <w:r w:rsidRPr="004315A9">
        <w:t>чтениях</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26</w:t>
      </w:r>
      <w:r w:rsidR="003618FE" w:rsidRPr="004315A9">
        <w:t xml:space="preserve"> </w:t>
      </w:r>
      <w:r w:rsidRPr="004315A9">
        <w:t>июня.</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заявил</w:t>
      </w:r>
      <w:r w:rsidR="003618FE" w:rsidRPr="004315A9">
        <w:t xml:space="preserve"> </w:t>
      </w:r>
      <w:r w:rsidRPr="004315A9">
        <w:t>глава</w:t>
      </w:r>
      <w:r w:rsidR="003618FE" w:rsidRPr="004315A9">
        <w:t xml:space="preserve"> </w:t>
      </w:r>
      <w:r w:rsidRPr="004315A9">
        <w:t>профильного</w:t>
      </w:r>
      <w:r w:rsidR="003618FE" w:rsidRPr="004315A9">
        <w:t xml:space="preserve"> </w:t>
      </w:r>
      <w:r w:rsidRPr="004315A9">
        <w:t>думского</w:t>
      </w:r>
      <w:r w:rsidR="003618FE" w:rsidRPr="004315A9">
        <w:t xml:space="preserve"> </w:t>
      </w:r>
      <w:r w:rsidRPr="004315A9">
        <w:t>комитета</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bookmarkEnd w:id="103"/>
    </w:p>
    <w:p w14:paraId="571F6EE9" w14:textId="77777777" w:rsidR="006748F0" w:rsidRPr="004315A9" w:rsidRDefault="006748F0" w:rsidP="006748F0">
      <w:r w:rsidRPr="004315A9">
        <w:t>Госдума</w:t>
      </w:r>
      <w:r w:rsidR="003618FE" w:rsidRPr="004315A9">
        <w:t xml:space="preserve"> </w:t>
      </w:r>
      <w:r w:rsidRPr="004315A9">
        <w:t>на</w:t>
      </w:r>
      <w:r w:rsidR="003618FE" w:rsidRPr="004315A9">
        <w:t xml:space="preserve"> </w:t>
      </w:r>
      <w:r w:rsidRPr="004315A9">
        <w:t>пленарном</w:t>
      </w:r>
      <w:r w:rsidR="003618FE" w:rsidRPr="004315A9">
        <w:t xml:space="preserve"> </w:t>
      </w:r>
      <w:r w:rsidRPr="004315A9">
        <w:t>заседании</w:t>
      </w:r>
      <w:r w:rsidR="003618FE" w:rsidRPr="004315A9">
        <w:t xml:space="preserve"> </w:t>
      </w:r>
      <w:r w:rsidRPr="004315A9">
        <w:t>во</w:t>
      </w:r>
      <w:r w:rsidR="003618FE" w:rsidRPr="004315A9">
        <w:t xml:space="preserve"> </w:t>
      </w:r>
      <w:r w:rsidRPr="004315A9">
        <w:t>вторник</w:t>
      </w:r>
      <w:r w:rsidR="003618FE" w:rsidRPr="004315A9">
        <w:t xml:space="preserve"> </w:t>
      </w:r>
      <w:r w:rsidRPr="004315A9">
        <w:t>рассмотрит</w:t>
      </w:r>
      <w:r w:rsidR="003618FE" w:rsidRPr="004315A9">
        <w:t xml:space="preserve"> </w:t>
      </w:r>
      <w:r w:rsidRPr="004315A9">
        <w:t>законопроект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Эта</w:t>
      </w:r>
      <w:r w:rsidR="003618FE" w:rsidRPr="004315A9">
        <w:t xml:space="preserve"> </w:t>
      </w:r>
      <w:r w:rsidRPr="004315A9">
        <w:t>инициатива</w:t>
      </w:r>
      <w:r w:rsidR="003618FE" w:rsidRPr="004315A9">
        <w:t xml:space="preserve"> </w:t>
      </w:r>
      <w:r w:rsidRPr="004315A9">
        <w:t>дошла</w:t>
      </w:r>
      <w:r w:rsidR="003618FE" w:rsidRPr="004315A9">
        <w:t xml:space="preserve"> </w:t>
      </w:r>
      <w:r w:rsidRPr="004315A9">
        <w:t>до</w:t>
      </w:r>
      <w:r w:rsidR="003618FE" w:rsidRPr="004315A9">
        <w:t xml:space="preserve"> </w:t>
      </w:r>
      <w:r w:rsidRPr="004315A9">
        <w:t>первого</w:t>
      </w:r>
      <w:r w:rsidR="003618FE" w:rsidRPr="004315A9">
        <w:t xml:space="preserve"> </w:t>
      </w:r>
      <w:r w:rsidRPr="004315A9">
        <w:t>чтения,</w:t>
      </w:r>
      <w:r w:rsidR="003618FE" w:rsidRPr="004315A9">
        <w:t xml:space="preserve"> </w:t>
      </w:r>
      <w:r w:rsidRPr="004315A9">
        <w:t>она</w:t>
      </w:r>
      <w:r w:rsidR="003618FE" w:rsidRPr="004315A9">
        <w:t xml:space="preserve"> </w:t>
      </w:r>
      <w:r w:rsidRPr="004315A9">
        <w:t>будет</w:t>
      </w:r>
      <w:r w:rsidR="003618FE" w:rsidRPr="004315A9">
        <w:t xml:space="preserve"> </w:t>
      </w:r>
      <w:r w:rsidRPr="004315A9">
        <w:t>поддержана.</w:t>
      </w:r>
      <w:r w:rsidR="003618FE" w:rsidRPr="004315A9">
        <w:t xml:space="preserve"> </w:t>
      </w:r>
      <w:r w:rsidRPr="004315A9">
        <w:t>Завтра</w:t>
      </w:r>
      <w:r w:rsidR="003618FE" w:rsidRPr="004315A9">
        <w:t xml:space="preserve"> </w:t>
      </w:r>
      <w:r w:rsidRPr="004315A9">
        <w:t>второе</w:t>
      </w:r>
      <w:r w:rsidR="003618FE" w:rsidRPr="004315A9">
        <w:t xml:space="preserve"> </w:t>
      </w:r>
      <w:r w:rsidRPr="004315A9">
        <w:t>и,</w:t>
      </w:r>
      <w:r w:rsidR="003618FE" w:rsidRPr="004315A9">
        <w:t xml:space="preserve"> </w:t>
      </w:r>
      <w:r w:rsidRPr="004315A9">
        <w:t>предположительно,</w:t>
      </w:r>
      <w:r w:rsidR="003618FE" w:rsidRPr="004315A9">
        <w:t xml:space="preserve"> </w:t>
      </w:r>
      <w:r w:rsidRPr="004315A9">
        <w:t>третье</w:t>
      </w:r>
      <w:r w:rsidR="003618FE" w:rsidRPr="004315A9">
        <w:t xml:space="preserve"> </w:t>
      </w:r>
      <w:r w:rsidRPr="004315A9">
        <w:t>чтение</w:t>
      </w:r>
      <w:r w:rsidR="003618FE" w:rsidRPr="004315A9">
        <w:t>»</w:t>
      </w:r>
      <w:r w:rsidRPr="004315A9">
        <w:t>,</w:t>
      </w:r>
      <w:r w:rsidR="003618FE" w:rsidRPr="004315A9">
        <w:t xml:space="preserve"> </w:t>
      </w:r>
      <w:r w:rsidRPr="004315A9">
        <w:t>-</w:t>
      </w:r>
      <w:r w:rsidR="003618FE" w:rsidRPr="004315A9">
        <w:t xml:space="preserve"> </w:t>
      </w:r>
      <w:r w:rsidRPr="004315A9">
        <w:t>сказал</w:t>
      </w:r>
      <w:r w:rsidR="003618FE" w:rsidRPr="004315A9">
        <w:t xml:space="preserve"> </w:t>
      </w:r>
      <w:r w:rsidRPr="004315A9">
        <w:t>Нилов</w:t>
      </w:r>
      <w:r w:rsidR="003618FE" w:rsidRPr="004315A9">
        <w:t xml:space="preserve"> </w:t>
      </w:r>
      <w:r w:rsidRPr="004315A9">
        <w:t>журналистам.</w:t>
      </w:r>
    </w:p>
    <w:p w14:paraId="6BEED023" w14:textId="77777777" w:rsidR="006748F0" w:rsidRPr="004315A9" w:rsidRDefault="006748F0" w:rsidP="006748F0">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в</w:t>
      </w:r>
      <w:r w:rsidR="003618FE" w:rsidRPr="004315A9">
        <w:t xml:space="preserve"> </w:t>
      </w:r>
      <w:r w:rsidRPr="004315A9">
        <w:t>Думу</w:t>
      </w:r>
      <w:r w:rsidR="003618FE" w:rsidRPr="004315A9">
        <w:t xml:space="preserve"> </w:t>
      </w:r>
      <w:r w:rsidRPr="004315A9">
        <w:t>всеми</w:t>
      </w:r>
      <w:r w:rsidR="003618FE" w:rsidRPr="004315A9">
        <w:t xml:space="preserve"> </w:t>
      </w:r>
      <w:r w:rsidRPr="004315A9">
        <w:t>депутатами</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20</w:t>
      </w:r>
      <w:r w:rsidR="003618FE" w:rsidRPr="004315A9">
        <w:t xml:space="preserve"> </w:t>
      </w:r>
      <w:r w:rsidRPr="004315A9">
        <w:t>июня.</w:t>
      </w:r>
      <w:r w:rsidR="003618FE" w:rsidRPr="004315A9">
        <w:t xml:space="preserve"> </w:t>
      </w:r>
      <w:r w:rsidRPr="004315A9">
        <w:t>Поправки</w:t>
      </w:r>
      <w:r w:rsidR="003618FE" w:rsidRPr="004315A9">
        <w:t xml:space="preserve"> </w:t>
      </w:r>
      <w:r w:rsidRPr="004315A9">
        <w:t>вносятся</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Документ</w:t>
      </w:r>
      <w:r w:rsidR="003618FE" w:rsidRPr="004315A9">
        <w:t xml:space="preserve"> </w:t>
      </w:r>
      <w:r w:rsidRPr="004315A9">
        <w:t>уточняет,</w:t>
      </w:r>
      <w:r w:rsidR="003618FE" w:rsidRPr="004315A9">
        <w:t xml:space="preserve"> </w:t>
      </w:r>
      <w:r w:rsidRPr="004315A9">
        <w:t>что</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получают</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выплату</w:t>
      </w:r>
      <w:r w:rsidR="003618FE" w:rsidRPr="004315A9">
        <w:t xml:space="preserve"> </w:t>
      </w:r>
      <w:r w:rsidRPr="004315A9">
        <w:t>к</w:t>
      </w:r>
      <w:r w:rsidR="003618FE" w:rsidRPr="004315A9">
        <w:t xml:space="preserve"> </w:t>
      </w:r>
      <w:r w:rsidRPr="004315A9">
        <w:t>ней</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Как</w:t>
      </w:r>
      <w:r w:rsidR="003618FE" w:rsidRPr="004315A9">
        <w:t xml:space="preserve"> </w:t>
      </w:r>
      <w:r w:rsidRPr="004315A9">
        <w:t>объяснил</w:t>
      </w:r>
      <w:r w:rsidR="003618FE" w:rsidRPr="004315A9">
        <w:t xml:space="preserve"> </w:t>
      </w:r>
      <w:r w:rsidRPr="004315A9">
        <w:t>ТАСС</w:t>
      </w:r>
      <w:r w:rsidR="003618FE" w:rsidRPr="004315A9">
        <w:t xml:space="preserve"> </w:t>
      </w:r>
      <w:r w:rsidRPr="004315A9">
        <w:t>замруководителя</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выплаты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будут</w:t>
      </w:r>
      <w:r w:rsidR="003618FE" w:rsidRPr="004315A9">
        <w:t xml:space="preserve"> </w:t>
      </w:r>
      <w:r w:rsidRPr="004315A9">
        <w:t>рассчитываться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Он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индексацию</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2016</w:t>
      </w:r>
      <w:r w:rsidR="003618FE" w:rsidRPr="004315A9">
        <w:t xml:space="preserve"> </w:t>
      </w:r>
      <w:r w:rsidRPr="004315A9">
        <w:t>по</w:t>
      </w:r>
      <w:r w:rsidR="003618FE" w:rsidRPr="004315A9">
        <w:t xml:space="preserve"> </w:t>
      </w:r>
      <w:r w:rsidRPr="004315A9">
        <w:t>2024</w:t>
      </w:r>
      <w:r w:rsidR="003618FE" w:rsidRPr="004315A9">
        <w:t xml:space="preserve"> </w:t>
      </w:r>
      <w:r w:rsidRPr="004315A9">
        <w:t>годы</w:t>
      </w:r>
      <w:r w:rsidR="003618FE" w:rsidRPr="004315A9">
        <w:t xml:space="preserve"> </w:t>
      </w:r>
      <w:r w:rsidRPr="004315A9">
        <w:t>включат</w:t>
      </w:r>
      <w:r w:rsidR="003618FE" w:rsidRPr="004315A9">
        <w:t xml:space="preserve"> </w:t>
      </w:r>
      <w:r w:rsidRPr="004315A9">
        <w:t>в</w:t>
      </w:r>
      <w:r w:rsidR="003618FE" w:rsidRPr="004315A9">
        <w:t xml:space="preserve"> </w:t>
      </w:r>
      <w:r w:rsidRPr="004315A9">
        <w:t>пенсию</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завершения</w:t>
      </w:r>
      <w:r w:rsidR="003618FE" w:rsidRPr="004315A9">
        <w:t xml:space="preserve"> </w:t>
      </w:r>
      <w:r w:rsidRPr="004315A9">
        <w:t>ими</w:t>
      </w:r>
      <w:r w:rsidR="003618FE" w:rsidRPr="004315A9">
        <w:t xml:space="preserve"> </w:t>
      </w:r>
      <w:r w:rsidRPr="004315A9">
        <w:t>трудовой</w:t>
      </w:r>
      <w:r w:rsidR="003618FE" w:rsidRPr="004315A9">
        <w:t xml:space="preserve"> </w:t>
      </w:r>
      <w:r w:rsidRPr="004315A9">
        <w:t>деятельности.</w:t>
      </w:r>
      <w:r w:rsidR="003618FE" w:rsidRPr="004315A9">
        <w:t xml:space="preserve"> </w:t>
      </w:r>
    </w:p>
    <w:p w14:paraId="43B3B358" w14:textId="77777777" w:rsidR="006748F0" w:rsidRPr="004315A9" w:rsidRDefault="00000000" w:rsidP="006748F0">
      <w:hyperlink r:id="rId44" w:history="1">
        <w:r w:rsidR="006748F0" w:rsidRPr="004315A9">
          <w:rPr>
            <w:rStyle w:val="a3"/>
          </w:rPr>
          <w:t>https://tass.ru/ekonomika/21193965</w:t>
        </w:r>
      </w:hyperlink>
      <w:r w:rsidR="003618FE" w:rsidRPr="004315A9">
        <w:t xml:space="preserve"> </w:t>
      </w:r>
    </w:p>
    <w:p w14:paraId="5FF40EB5" w14:textId="77777777" w:rsidR="008502CC" w:rsidRPr="004315A9" w:rsidRDefault="008502CC" w:rsidP="008502CC">
      <w:pPr>
        <w:pStyle w:val="2"/>
      </w:pPr>
      <w:bookmarkStart w:id="104" w:name="_Toc170285352"/>
      <w:r w:rsidRPr="004315A9">
        <w:t>ТАСС,</w:t>
      </w:r>
      <w:r w:rsidR="003618FE" w:rsidRPr="004315A9">
        <w:t xml:space="preserve"> </w:t>
      </w:r>
      <w:r w:rsidRPr="004315A9">
        <w:t>25.06.2024,</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вернет</w:t>
      </w:r>
      <w:r w:rsidR="003618FE" w:rsidRPr="004315A9">
        <w:t xml:space="preserve"> </w:t>
      </w:r>
      <w:r w:rsidRPr="004315A9">
        <w:t>в</w:t>
      </w:r>
      <w:r w:rsidR="003618FE" w:rsidRPr="004315A9">
        <w:t xml:space="preserve"> </w:t>
      </w:r>
      <w:r w:rsidRPr="004315A9">
        <w:t>экономику</w:t>
      </w:r>
      <w:r w:rsidR="003618FE" w:rsidRPr="004315A9">
        <w:t xml:space="preserve"> </w:t>
      </w:r>
      <w:r w:rsidRPr="004315A9">
        <w:t>опытные</w:t>
      </w:r>
      <w:r w:rsidR="003618FE" w:rsidRPr="004315A9">
        <w:t xml:space="preserve"> </w:t>
      </w:r>
      <w:r w:rsidRPr="004315A9">
        <w:t>кадры</w:t>
      </w:r>
      <w:r w:rsidR="003618FE" w:rsidRPr="004315A9">
        <w:t xml:space="preserve"> </w:t>
      </w:r>
      <w:r w:rsidRPr="004315A9">
        <w:t>-</w:t>
      </w:r>
      <w:r w:rsidR="003618FE" w:rsidRPr="004315A9">
        <w:t xml:space="preserve"> </w:t>
      </w:r>
      <w:r w:rsidRPr="004315A9">
        <w:t>Володин</w:t>
      </w:r>
      <w:bookmarkEnd w:id="104"/>
    </w:p>
    <w:p w14:paraId="30E52A7E" w14:textId="77777777" w:rsidR="008502CC" w:rsidRPr="004315A9" w:rsidRDefault="008502CC" w:rsidP="00956975">
      <w:pPr>
        <w:pStyle w:val="3"/>
      </w:pPr>
      <w:bookmarkStart w:id="105" w:name="_Toc170285353"/>
      <w:r w:rsidRPr="004315A9">
        <w:t>Решение</w:t>
      </w:r>
      <w:r w:rsidR="003618FE" w:rsidRPr="004315A9">
        <w:t xml:space="preserve"> </w:t>
      </w:r>
      <w:r w:rsidRPr="004315A9">
        <w:t>президента</w:t>
      </w:r>
      <w:r w:rsidR="003618FE" w:rsidRPr="004315A9">
        <w:t xml:space="preserve"> </w:t>
      </w:r>
      <w:r w:rsidRPr="004315A9">
        <w:t>России</w:t>
      </w:r>
      <w:r w:rsidR="003618FE" w:rsidRPr="004315A9">
        <w:t xml:space="preserve"> </w:t>
      </w:r>
      <w:r w:rsidRPr="004315A9">
        <w:t>Владимира</w:t>
      </w:r>
      <w:r w:rsidR="003618FE" w:rsidRPr="004315A9">
        <w:t xml:space="preserve"> </w:t>
      </w:r>
      <w:r w:rsidRPr="004315A9">
        <w:t>Путина</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повысит</w:t>
      </w:r>
      <w:r w:rsidR="003618FE" w:rsidRPr="004315A9">
        <w:t xml:space="preserve"> </w:t>
      </w:r>
      <w:r w:rsidRPr="004315A9">
        <w:t>производительность</w:t>
      </w:r>
      <w:r w:rsidR="003618FE" w:rsidRPr="004315A9">
        <w:t xml:space="preserve"> </w:t>
      </w:r>
      <w:r w:rsidRPr="004315A9">
        <w:t>труда</w:t>
      </w:r>
      <w:r w:rsidR="003618FE" w:rsidRPr="004315A9">
        <w:t xml:space="preserve"> </w:t>
      </w:r>
      <w:r w:rsidRPr="004315A9">
        <w:t>и</w:t>
      </w:r>
      <w:r w:rsidR="003618FE" w:rsidRPr="004315A9">
        <w:t xml:space="preserve"> </w:t>
      </w:r>
      <w:r w:rsidRPr="004315A9">
        <w:t>вернет</w:t>
      </w:r>
      <w:r w:rsidR="003618FE" w:rsidRPr="004315A9">
        <w:t xml:space="preserve"> </w:t>
      </w:r>
      <w:r w:rsidRPr="004315A9">
        <w:t>в</w:t>
      </w:r>
      <w:r w:rsidR="003618FE" w:rsidRPr="004315A9">
        <w:t xml:space="preserve"> </w:t>
      </w:r>
      <w:r w:rsidRPr="004315A9">
        <w:t>экономику</w:t>
      </w:r>
      <w:r w:rsidR="003618FE" w:rsidRPr="004315A9">
        <w:t xml:space="preserve"> </w:t>
      </w:r>
      <w:r w:rsidRPr="004315A9">
        <w:t>России</w:t>
      </w:r>
      <w:r w:rsidR="003618FE" w:rsidRPr="004315A9">
        <w:t xml:space="preserve"> </w:t>
      </w:r>
      <w:r w:rsidRPr="004315A9">
        <w:t>опытные</w:t>
      </w:r>
      <w:r w:rsidR="003618FE" w:rsidRPr="004315A9">
        <w:t xml:space="preserve"> </w:t>
      </w:r>
      <w:r w:rsidRPr="004315A9">
        <w:t>кадры.</w:t>
      </w:r>
      <w:r w:rsidR="003618FE" w:rsidRPr="004315A9">
        <w:t xml:space="preserve"> </w:t>
      </w:r>
      <w:r w:rsidRPr="004315A9">
        <w:t>Такое</w:t>
      </w:r>
      <w:r w:rsidR="003618FE" w:rsidRPr="004315A9">
        <w:t xml:space="preserve"> </w:t>
      </w:r>
      <w:r w:rsidRPr="004315A9">
        <w:t>мнение</w:t>
      </w:r>
      <w:r w:rsidR="003618FE" w:rsidRPr="004315A9">
        <w:t xml:space="preserve"> </w:t>
      </w:r>
      <w:r w:rsidRPr="004315A9">
        <w:t>высказал</w:t>
      </w:r>
      <w:r w:rsidR="003618FE" w:rsidRPr="004315A9">
        <w:t xml:space="preserve"> </w:t>
      </w:r>
      <w:r w:rsidRPr="004315A9">
        <w:t>председатель</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bookmarkEnd w:id="105"/>
    </w:p>
    <w:p w14:paraId="629BFD76" w14:textId="77777777" w:rsidR="008502CC" w:rsidRPr="004315A9" w:rsidRDefault="003618FE" w:rsidP="008502CC">
      <w:r w:rsidRPr="004315A9">
        <w:t>«</w:t>
      </w:r>
      <w:r w:rsidR="008502CC" w:rsidRPr="004315A9">
        <w:t>Закон</w:t>
      </w:r>
      <w:r w:rsidRPr="004315A9">
        <w:t xml:space="preserve"> </w:t>
      </w:r>
      <w:r w:rsidR="008502CC" w:rsidRPr="004315A9">
        <w:t>Путина.</w:t>
      </w:r>
      <w:r w:rsidRPr="004315A9">
        <w:t xml:space="preserve"> </w:t>
      </w:r>
      <w:r w:rsidR="008502CC" w:rsidRPr="004315A9">
        <w:t>Сегодня</w:t>
      </w:r>
      <w:r w:rsidRPr="004315A9">
        <w:t xml:space="preserve"> </w:t>
      </w:r>
      <w:r w:rsidR="008502CC" w:rsidRPr="004315A9">
        <w:t>рассмотрим</w:t>
      </w:r>
      <w:r w:rsidRPr="004315A9">
        <w:t xml:space="preserve"> </w:t>
      </w:r>
      <w:r w:rsidR="008502CC" w:rsidRPr="004315A9">
        <w:t>в</w:t>
      </w:r>
      <w:r w:rsidRPr="004315A9">
        <w:t xml:space="preserve"> </w:t>
      </w:r>
      <w:r w:rsidR="008502CC" w:rsidRPr="004315A9">
        <w:t>первом</w:t>
      </w:r>
      <w:r w:rsidRPr="004315A9">
        <w:t xml:space="preserve"> </w:t>
      </w:r>
      <w:r w:rsidR="008502CC" w:rsidRPr="004315A9">
        <w:t>чтении</w:t>
      </w:r>
      <w:r w:rsidRPr="004315A9">
        <w:t xml:space="preserve"> </w:t>
      </w:r>
      <w:r w:rsidR="008502CC" w:rsidRPr="004315A9">
        <w:t>законопроект</w:t>
      </w:r>
      <w:r w:rsidRPr="004315A9">
        <w:t xml:space="preserve"> </w:t>
      </w:r>
      <w:r w:rsidR="008502CC" w:rsidRPr="004315A9">
        <w:t>об</w:t>
      </w:r>
      <w:r w:rsidRPr="004315A9">
        <w:t xml:space="preserve"> </w:t>
      </w:r>
      <w:r w:rsidR="008502CC" w:rsidRPr="004315A9">
        <w:t>индексации</w:t>
      </w:r>
      <w:r w:rsidRPr="004315A9">
        <w:t xml:space="preserve"> </w:t>
      </w:r>
      <w:r w:rsidR="008502CC" w:rsidRPr="004315A9">
        <w:t>пенсий</w:t>
      </w:r>
      <w:r w:rsidRPr="004315A9">
        <w:t xml:space="preserve"> </w:t>
      </w:r>
      <w:r w:rsidR="008502CC" w:rsidRPr="004315A9">
        <w:t>работающим</w:t>
      </w:r>
      <w:r w:rsidRPr="004315A9">
        <w:t xml:space="preserve"> </w:t>
      </w:r>
      <w:r w:rsidR="008502CC" w:rsidRPr="004315A9">
        <w:t>пенсионерам.</w:t>
      </w:r>
      <w:r w:rsidRPr="004315A9">
        <w:t xml:space="preserve"> </w:t>
      </w:r>
      <w:r w:rsidR="008502CC" w:rsidRPr="004315A9">
        <w:t>С</w:t>
      </w:r>
      <w:r w:rsidRPr="004315A9">
        <w:t xml:space="preserve"> </w:t>
      </w:r>
      <w:r w:rsidR="008502CC" w:rsidRPr="004315A9">
        <w:t>1</w:t>
      </w:r>
      <w:r w:rsidRPr="004315A9">
        <w:t xml:space="preserve"> </w:t>
      </w:r>
      <w:r w:rsidR="008502CC" w:rsidRPr="004315A9">
        <w:t>февраля</w:t>
      </w:r>
      <w:r w:rsidRPr="004315A9">
        <w:t xml:space="preserve"> </w:t>
      </w:r>
      <w:r w:rsidR="008502CC" w:rsidRPr="004315A9">
        <w:t>2025</w:t>
      </w:r>
      <w:r w:rsidRPr="004315A9">
        <w:t xml:space="preserve"> </w:t>
      </w:r>
      <w:r w:rsidR="008502CC" w:rsidRPr="004315A9">
        <w:t>года</w:t>
      </w:r>
      <w:r w:rsidRPr="004315A9">
        <w:t xml:space="preserve"> </w:t>
      </w:r>
      <w:r w:rsidR="008502CC" w:rsidRPr="004315A9">
        <w:t>ежегодно</w:t>
      </w:r>
      <w:r w:rsidRPr="004315A9">
        <w:t xml:space="preserve"> </w:t>
      </w:r>
      <w:r w:rsidR="008502CC" w:rsidRPr="004315A9">
        <w:t>пенсии</w:t>
      </w:r>
      <w:r w:rsidRPr="004315A9">
        <w:t xml:space="preserve"> </w:t>
      </w:r>
      <w:r w:rsidR="008502CC" w:rsidRPr="004315A9">
        <w:t>будут</w:t>
      </w:r>
      <w:r w:rsidRPr="004315A9">
        <w:t xml:space="preserve"> </w:t>
      </w:r>
      <w:r w:rsidR="008502CC" w:rsidRPr="004315A9">
        <w:t>повышаться</w:t>
      </w:r>
      <w:r w:rsidRPr="004315A9">
        <w:t xml:space="preserve"> </w:t>
      </w:r>
      <w:r w:rsidR="008502CC" w:rsidRPr="004315A9">
        <w:t>не</w:t>
      </w:r>
      <w:r w:rsidRPr="004315A9">
        <w:t xml:space="preserve"> </w:t>
      </w:r>
      <w:r w:rsidR="008502CC" w:rsidRPr="004315A9">
        <w:t>только</w:t>
      </w:r>
      <w:r w:rsidRPr="004315A9">
        <w:t xml:space="preserve"> </w:t>
      </w:r>
      <w:r w:rsidR="008502CC" w:rsidRPr="004315A9">
        <w:t>тем,</w:t>
      </w:r>
      <w:r w:rsidRPr="004315A9">
        <w:t xml:space="preserve"> </w:t>
      </w:r>
      <w:r w:rsidR="008502CC" w:rsidRPr="004315A9">
        <w:t>кто</w:t>
      </w:r>
      <w:r w:rsidRPr="004315A9">
        <w:t xml:space="preserve"> </w:t>
      </w:r>
      <w:r w:rsidR="008502CC" w:rsidRPr="004315A9">
        <w:t>уже</w:t>
      </w:r>
      <w:r w:rsidRPr="004315A9">
        <w:t xml:space="preserve"> </w:t>
      </w:r>
      <w:r w:rsidR="008502CC" w:rsidRPr="004315A9">
        <w:t>вышел</w:t>
      </w:r>
      <w:r w:rsidRPr="004315A9">
        <w:t xml:space="preserve"> </w:t>
      </w:r>
      <w:r w:rsidR="008502CC" w:rsidRPr="004315A9">
        <w:t>на</w:t>
      </w:r>
      <w:r w:rsidRPr="004315A9">
        <w:t xml:space="preserve"> </w:t>
      </w:r>
      <w:r w:rsidR="008502CC" w:rsidRPr="004315A9">
        <w:t>заслуженный</w:t>
      </w:r>
      <w:r w:rsidRPr="004315A9">
        <w:t xml:space="preserve"> </w:t>
      </w:r>
      <w:r w:rsidR="008502CC" w:rsidRPr="004315A9">
        <w:t>отдых,</w:t>
      </w:r>
      <w:r w:rsidRPr="004315A9">
        <w:t xml:space="preserve"> </w:t>
      </w:r>
      <w:r w:rsidR="008502CC" w:rsidRPr="004315A9">
        <w:t>но</w:t>
      </w:r>
      <w:r w:rsidRPr="004315A9">
        <w:t xml:space="preserve"> </w:t>
      </w:r>
      <w:r w:rsidR="008502CC" w:rsidRPr="004315A9">
        <w:t>и</w:t>
      </w:r>
      <w:r w:rsidRPr="004315A9">
        <w:t xml:space="preserve"> </w:t>
      </w:r>
      <w:r w:rsidR="008502CC" w:rsidRPr="004315A9">
        <w:t>тем,</w:t>
      </w:r>
      <w:r w:rsidRPr="004315A9">
        <w:t xml:space="preserve"> </w:t>
      </w:r>
      <w:r w:rsidR="008502CC" w:rsidRPr="004315A9">
        <w:t>кто</w:t>
      </w:r>
      <w:r w:rsidRPr="004315A9">
        <w:t xml:space="preserve"> </w:t>
      </w:r>
      <w:r w:rsidR="008502CC" w:rsidRPr="004315A9">
        <w:t>продолжает</w:t>
      </w:r>
      <w:r w:rsidRPr="004315A9">
        <w:t xml:space="preserve"> </w:t>
      </w:r>
      <w:r w:rsidR="008502CC" w:rsidRPr="004315A9">
        <w:t>работать.</w:t>
      </w:r>
      <w:r w:rsidRPr="004315A9">
        <w:t xml:space="preserve"> </w:t>
      </w:r>
      <w:r w:rsidR="008502CC" w:rsidRPr="004315A9">
        <w:t>Решение</w:t>
      </w:r>
      <w:r w:rsidRPr="004315A9">
        <w:t xml:space="preserve"> </w:t>
      </w:r>
      <w:r w:rsidR="008502CC" w:rsidRPr="004315A9">
        <w:t>затронет</w:t>
      </w:r>
      <w:r w:rsidRPr="004315A9">
        <w:t xml:space="preserve"> </w:t>
      </w:r>
      <w:r w:rsidR="008502CC" w:rsidRPr="004315A9">
        <w:t>7,87</w:t>
      </w:r>
      <w:r w:rsidRPr="004315A9">
        <w:t xml:space="preserve"> </w:t>
      </w:r>
      <w:r w:rsidR="008502CC" w:rsidRPr="004315A9">
        <w:t>млн</w:t>
      </w:r>
      <w:r w:rsidRPr="004315A9">
        <w:t xml:space="preserve"> </w:t>
      </w:r>
      <w:r w:rsidR="008502CC" w:rsidRPr="004315A9">
        <w:t>человек.</w:t>
      </w:r>
      <w:r w:rsidRPr="004315A9">
        <w:t xml:space="preserve"> </w:t>
      </w:r>
      <w:r w:rsidR="008502CC" w:rsidRPr="004315A9">
        <w:t>Это</w:t>
      </w:r>
      <w:r w:rsidRPr="004315A9">
        <w:t xml:space="preserve"> </w:t>
      </w:r>
      <w:r w:rsidR="008502CC" w:rsidRPr="004315A9">
        <w:t>позволит</w:t>
      </w:r>
      <w:r w:rsidRPr="004315A9">
        <w:t xml:space="preserve"> </w:t>
      </w:r>
      <w:r w:rsidR="008502CC" w:rsidRPr="004315A9">
        <w:t>вернуть</w:t>
      </w:r>
      <w:r w:rsidRPr="004315A9">
        <w:t xml:space="preserve"> </w:t>
      </w:r>
      <w:r w:rsidR="008502CC" w:rsidRPr="004315A9">
        <w:t>в</w:t>
      </w:r>
      <w:r w:rsidRPr="004315A9">
        <w:t xml:space="preserve"> </w:t>
      </w:r>
      <w:r w:rsidR="008502CC" w:rsidRPr="004315A9">
        <w:t>экономику</w:t>
      </w:r>
      <w:r w:rsidRPr="004315A9">
        <w:t xml:space="preserve"> </w:t>
      </w:r>
      <w:r w:rsidR="008502CC" w:rsidRPr="004315A9">
        <w:t>опытные</w:t>
      </w:r>
      <w:r w:rsidRPr="004315A9">
        <w:t xml:space="preserve"> </w:t>
      </w:r>
      <w:r w:rsidR="008502CC" w:rsidRPr="004315A9">
        <w:t>кадры,</w:t>
      </w:r>
      <w:r w:rsidRPr="004315A9">
        <w:t xml:space="preserve"> </w:t>
      </w:r>
      <w:r w:rsidR="008502CC" w:rsidRPr="004315A9">
        <w:t>повысит</w:t>
      </w:r>
      <w:r w:rsidRPr="004315A9">
        <w:t xml:space="preserve"> </w:t>
      </w:r>
      <w:r w:rsidR="008502CC" w:rsidRPr="004315A9">
        <w:t>производительность</w:t>
      </w:r>
      <w:r w:rsidRPr="004315A9">
        <w:t xml:space="preserve"> </w:t>
      </w:r>
      <w:r w:rsidR="008502CC" w:rsidRPr="004315A9">
        <w:t>труда</w:t>
      </w:r>
      <w:r w:rsidRPr="004315A9">
        <w:t>»</w:t>
      </w:r>
      <w:r w:rsidR="008502CC" w:rsidRPr="004315A9">
        <w:t>,</w:t>
      </w:r>
      <w:r w:rsidRPr="004315A9">
        <w:t xml:space="preserve"> </w:t>
      </w:r>
      <w:r w:rsidR="008502CC" w:rsidRPr="004315A9">
        <w:t>-</w:t>
      </w:r>
      <w:r w:rsidRPr="004315A9">
        <w:t xml:space="preserve"> </w:t>
      </w:r>
      <w:r w:rsidR="008502CC" w:rsidRPr="004315A9">
        <w:t>отметил</w:t>
      </w:r>
      <w:r w:rsidRPr="004315A9">
        <w:t xml:space="preserve"> </w:t>
      </w:r>
      <w:r w:rsidR="008502CC" w:rsidRPr="004315A9">
        <w:t>Володин</w:t>
      </w:r>
      <w:r w:rsidRPr="004315A9">
        <w:t xml:space="preserve"> </w:t>
      </w:r>
      <w:r w:rsidR="008502CC" w:rsidRPr="004315A9">
        <w:t>в</w:t>
      </w:r>
      <w:r w:rsidRPr="004315A9">
        <w:t xml:space="preserve"> </w:t>
      </w:r>
      <w:r w:rsidR="008502CC" w:rsidRPr="004315A9">
        <w:t>своем</w:t>
      </w:r>
      <w:r w:rsidRPr="004315A9">
        <w:t xml:space="preserve"> </w:t>
      </w:r>
      <w:r w:rsidR="008502CC" w:rsidRPr="004315A9">
        <w:t>телеграм-канале.</w:t>
      </w:r>
    </w:p>
    <w:p w14:paraId="155781F8" w14:textId="77777777" w:rsidR="008502CC" w:rsidRPr="004315A9" w:rsidRDefault="008502CC" w:rsidP="008502CC">
      <w:r w:rsidRPr="004315A9">
        <w:t>Он</w:t>
      </w:r>
      <w:r w:rsidR="003618FE" w:rsidRPr="004315A9">
        <w:t xml:space="preserve"> </w:t>
      </w:r>
      <w:r w:rsidRPr="004315A9">
        <w:t>подчеркнул,</w:t>
      </w:r>
      <w:r w:rsidR="003618FE" w:rsidRPr="004315A9">
        <w:t xml:space="preserve"> </w:t>
      </w:r>
      <w:r w:rsidRPr="004315A9">
        <w:t>что</w:t>
      </w:r>
      <w:r w:rsidR="003618FE" w:rsidRPr="004315A9">
        <w:t xml:space="preserve"> </w:t>
      </w:r>
      <w:r w:rsidRPr="004315A9">
        <w:t>против</w:t>
      </w:r>
      <w:r w:rsidR="003618FE" w:rsidRPr="004315A9">
        <w:t xml:space="preserve"> </w:t>
      </w:r>
      <w:r w:rsidRPr="004315A9">
        <w:t>России</w:t>
      </w:r>
      <w:r w:rsidR="003618FE" w:rsidRPr="004315A9">
        <w:t xml:space="preserve"> </w:t>
      </w:r>
      <w:r w:rsidRPr="004315A9">
        <w:t>было</w:t>
      </w:r>
      <w:r w:rsidR="003618FE" w:rsidRPr="004315A9">
        <w:t xml:space="preserve"> </w:t>
      </w:r>
      <w:r w:rsidRPr="004315A9">
        <w:t>введено</w:t>
      </w:r>
      <w:r w:rsidR="003618FE" w:rsidRPr="004315A9">
        <w:t xml:space="preserve"> </w:t>
      </w:r>
      <w:r w:rsidRPr="004315A9">
        <w:t>уже</w:t>
      </w:r>
      <w:r w:rsidR="003618FE" w:rsidRPr="004315A9">
        <w:t xml:space="preserve"> </w:t>
      </w:r>
      <w:r w:rsidRPr="004315A9">
        <w:t>более</w:t>
      </w:r>
      <w:r w:rsidR="003618FE" w:rsidRPr="004315A9">
        <w:t xml:space="preserve"> </w:t>
      </w:r>
      <w:r w:rsidRPr="004315A9">
        <w:t>21</w:t>
      </w:r>
      <w:r w:rsidR="003618FE" w:rsidRPr="004315A9">
        <w:t xml:space="preserve"> </w:t>
      </w:r>
      <w:r w:rsidRPr="004315A9">
        <w:t>тысячи</w:t>
      </w:r>
      <w:r w:rsidR="003618FE" w:rsidRPr="004315A9">
        <w:t xml:space="preserve"> </w:t>
      </w:r>
      <w:r w:rsidRPr="004315A9">
        <w:t>санкций,</w:t>
      </w:r>
      <w:r w:rsidR="003618FE" w:rsidRPr="004315A9">
        <w:t xml:space="preserve"> </w:t>
      </w:r>
      <w:r w:rsidRPr="004315A9">
        <w:t>но</w:t>
      </w:r>
      <w:r w:rsidR="003618FE" w:rsidRPr="004315A9">
        <w:t xml:space="preserve"> </w:t>
      </w:r>
      <w:r w:rsidRPr="004315A9">
        <w:t>несмотря</w:t>
      </w:r>
      <w:r w:rsidR="003618FE" w:rsidRPr="004315A9">
        <w:t xml:space="preserve"> </w:t>
      </w:r>
      <w:r w:rsidRPr="004315A9">
        <w:t>на</w:t>
      </w:r>
      <w:r w:rsidR="003618FE" w:rsidRPr="004315A9">
        <w:t xml:space="preserve"> </w:t>
      </w:r>
      <w:r w:rsidRPr="004315A9">
        <w:t>это</w:t>
      </w:r>
      <w:r w:rsidR="003618FE" w:rsidRPr="004315A9">
        <w:t xml:space="preserve"> </w:t>
      </w:r>
      <w:r w:rsidRPr="004315A9">
        <w:t>президент</w:t>
      </w:r>
      <w:r w:rsidR="003618FE" w:rsidRPr="004315A9">
        <w:t xml:space="preserve"> «</w:t>
      </w:r>
      <w:r w:rsidRPr="004315A9">
        <w:t>принял</w:t>
      </w:r>
      <w:r w:rsidR="003618FE" w:rsidRPr="004315A9">
        <w:t xml:space="preserve"> </w:t>
      </w:r>
      <w:r w:rsidRPr="004315A9">
        <w:t>это</w:t>
      </w:r>
      <w:r w:rsidR="003618FE" w:rsidRPr="004315A9">
        <w:t xml:space="preserve"> </w:t>
      </w:r>
      <w:r w:rsidRPr="004315A9">
        <w:t>важное</w:t>
      </w:r>
      <w:r w:rsidR="003618FE" w:rsidRPr="004315A9">
        <w:t xml:space="preserve"> </w:t>
      </w:r>
      <w:r w:rsidRPr="004315A9">
        <w:t>решение</w:t>
      </w:r>
      <w:r w:rsidR="003618FE" w:rsidRPr="004315A9">
        <w:t>»</w:t>
      </w:r>
      <w:r w:rsidRPr="004315A9">
        <w:t>.</w:t>
      </w:r>
      <w:r w:rsidR="003618FE" w:rsidRPr="004315A9">
        <w:t xml:space="preserve"> «</w:t>
      </w:r>
      <w:r w:rsidRPr="004315A9">
        <w:t>Экономика</w:t>
      </w:r>
      <w:r w:rsidR="003618FE" w:rsidRPr="004315A9">
        <w:t xml:space="preserve"> </w:t>
      </w:r>
      <w:r w:rsidRPr="004315A9">
        <w:t>смогла</w:t>
      </w:r>
      <w:r w:rsidR="003618FE" w:rsidRPr="004315A9">
        <w:t xml:space="preserve"> </w:t>
      </w:r>
      <w:r w:rsidRPr="004315A9">
        <w:t>адаптироваться</w:t>
      </w:r>
      <w:r w:rsidR="003618FE" w:rsidRPr="004315A9">
        <w:t xml:space="preserve"> </w:t>
      </w:r>
      <w:r w:rsidRPr="004315A9">
        <w:t>к</w:t>
      </w:r>
      <w:r w:rsidR="003618FE" w:rsidRPr="004315A9">
        <w:t xml:space="preserve"> </w:t>
      </w:r>
      <w:r w:rsidRPr="004315A9">
        <w:t>вызовам,</w:t>
      </w:r>
      <w:r w:rsidR="003618FE" w:rsidRPr="004315A9">
        <w:t xml:space="preserve"> </w:t>
      </w:r>
      <w:r w:rsidRPr="004315A9">
        <w:t>показывает</w:t>
      </w:r>
      <w:r w:rsidR="003618FE" w:rsidRPr="004315A9">
        <w:t xml:space="preserve"> </w:t>
      </w:r>
      <w:r w:rsidRPr="004315A9">
        <w:t>уверенный</w:t>
      </w:r>
      <w:r w:rsidR="003618FE" w:rsidRPr="004315A9">
        <w:t xml:space="preserve"> </w:t>
      </w:r>
      <w:r w:rsidRPr="004315A9">
        <w:t>рост,</w:t>
      </w:r>
      <w:r w:rsidR="003618FE" w:rsidRPr="004315A9">
        <w:t xml:space="preserve"> </w:t>
      </w:r>
      <w:r w:rsidRPr="004315A9">
        <w:t>необходимые</w:t>
      </w:r>
      <w:r w:rsidR="003618FE" w:rsidRPr="004315A9">
        <w:t xml:space="preserve"> </w:t>
      </w:r>
      <w:r w:rsidRPr="004315A9">
        <w:t>средства</w:t>
      </w:r>
      <w:r w:rsidR="003618FE" w:rsidRPr="004315A9">
        <w:t xml:space="preserve"> </w:t>
      </w:r>
      <w:r w:rsidRPr="004315A9">
        <w:t>для</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бюджете</w:t>
      </w:r>
      <w:r w:rsidR="003618FE" w:rsidRPr="004315A9">
        <w:t xml:space="preserve"> </w:t>
      </w:r>
      <w:r w:rsidRPr="004315A9">
        <w:t>страны</w:t>
      </w:r>
      <w:r w:rsidR="003618FE" w:rsidRPr="004315A9">
        <w:t xml:space="preserve"> </w:t>
      </w:r>
      <w:r w:rsidRPr="004315A9">
        <w:t>найдены</w:t>
      </w:r>
      <w:r w:rsidR="003618FE" w:rsidRPr="004315A9">
        <w:t>»</w:t>
      </w:r>
      <w:r w:rsidRPr="004315A9">
        <w:t>,</w:t>
      </w:r>
      <w:r w:rsidR="003618FE" w:rsidRPr="004315A9">
        <w:t xml:space="preserve"> </w:t>
      </w:r>
      <w:r w:rsidRPr="004315A9">
        <w:t>-</w:t>
      </w:r>
      <w:r w:rsidR="003618FE" w:rsidRPr="004315A9">
        <w:t xml:space="preserve"> </w:t>
      </w:r>
      <w:r w:rsidRPr="004315A9">
        <w:t>добавил</w:t>
      </w:r>
      <w:r w:rsidR="003618FE" w:rsidRPr="004315A9">
        <w:t xml:space="preserve"> </w:t>
      </w:r>
      <w:r w:rsidRPr="004315A9">
        <w:t>Володин.</w:t>
      </w:r>
    </w:p>
    <w:p w14:paraId="5921C25C" w14:textId="77777777" w:rsidR="008502CC" w:rsidRPr="004315A9" w:rsidRDefault="008502CC" w:rsidP="008502CC">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в</w:t>
      </w:r>
      <w:r w:rsidR="003618FE" w:rsidRPr="004315A9">
        <w:t xml:space="preserve"> </w:t>
      </w:r>
      <w:r w:rsidRPr="004315A9">
        <w:t>Думу</w:t>
      </w:r>
      <w:r w:rsidR="003618FE" w:rsidRPr="004315A9">
        <w:t xml:space="preserve"> </w:t>
      </w:r>
      <w:r w:rsidRPr="004315A9">
        <w:t>всеми</w:t>
      </w:r>
      <w:r w:rsidR="003618FE" w:rsidRPr="004315A9">
        <w:t xml:space="preserve"> </w:t>
      </w:r>
      <w:r w:rsidRPr="004315A9">
        <w:t>депутатами</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20</w:t>
      </w:r>
      <w:r w:rsidR="003618FE" w:rsidRPr="004315A9">
        <w:t xml:space="preserve"> </w:t>
      </w:r>
      <w:r w:rsidRPr="004315A9">
        <w:t>июня.</w:t>
      </w:r>
      <w:r w:rsidR="003618FE" w:rsidRPr="004315A9">
        <w:t xml:space="preserve"> </w:t>
      </w:r>
      <w:r w:rsidRPr="004315A9">
        <w:t>Поправки</w:t>
      </w:r>
      <w:r w:rsidR="003618FE" w:rsidRPr="004315A9">
        <w:t xml:space="preserve"> </w:t>
      </w:r>
      <w:r w:rsidRPr="004315A9">
        <w:t>вносятся</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Документ</w:t>
      </w:r>
      <w:r w:rsidR="003618FE" w:rsidRPr="004315A9">
        <w:t xml:space="preserve"> </w:t>
      </w:r>
      <w:r w:rsidRPr="004315A9">
        <w:t>уточняет,</w:t>
      </w:r>
      <w:r w:rsidR="003618FE" w:rsidRPr="004315A9">
        <w:t xml:space="preserve"> </w:t>
      </w:r>
      <w:r w:rsidRPr="004315A9">
        <w:t>что</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получают</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выплату</w:t>
      </w:r>
      <w:r w:rsidR="003618FE" w:rsidRPr="004315A9">
        <w:t xml:space="preserve"> </w:t>
      </w:r>
      <w:r w:rsidRPr="004315A9">
        <w:t>к</w:t>
      </w:r>
      <w:r w:rsidR="003618FE" w:rsidRPr="004315A9">
        <w:t xml:space="preserve"> </w:t>
      </w:r>
      <w:r w:rsidRPr="004315A9">
        <w:t>ней</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Как</w:t>
      </w:r>
      <w:r w:rsidR="003618FE" w:rsidRPr="004315A9">
        <w:t xml:space="preserve"> </w:t>
      </w:r>
      <w:r w:rsidRPr="004315A9">
        <w:t>объяснил</w:t>
      </w:r>
      <w:r w:rsidR="003618FE" w:rsidRPr="004315A9">
        <w:t xml:space="preserve"> </w:t>
      </w:r>
      <w:r w:rsidRPr="004315A9">
        <w:t>ТАСС</w:t>
      </w:r>
      <w:r w:rsidR="003618FE" w:rsidRPr="004315A9">
        <w:t xml:space="preserve"> </w:t>
      </w:r>
      <w:r w:rsidRPr="004315A9">
        <w:t>замруководителя</w:t>
      </w:r>
      <w:r w:rsidR="003618FE" w:rsidRPr="004315A9">
        <w:t xml:space="preserve"> </w:t>
      </w:r>
      <w:r w:rsidRPr="004315A9">
        <w:lastRenderedPageBreak/>
        <w:t>фракции</w:t>
      </w:r>
      <w:r w:rsidR="003618FE" w:rsidRPr="004315A9">
        <w:t xml:space="preserve"> «</w:t>
      </w:r>
      <w:r w:rsidRPr="004315A9">
        <w:t>Единая</w:t>
      </w:r>
      <w:r w:rsidR="003618FE" w:rsidRPr="004315A9">
        <w:t xml:space="preserve"> </w:t>
      </w:r>
      <w:r w:rsidRPr="004315A9">
        <w:t>Россия</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выплаты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будут</w:t>
      </w:r>
      <w:r w:rsidR="003618FE" w:rsidRPr="004315A9">
        <w:t xml:space="preserve"> </w:t>
      </w:r>
      <w:r w:rsidRPr="004315A9">
        <w:t>рассчитываться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Он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индексацию</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2016</w:t>
      </w:r>
      <w:r w:rsidR="003618FE" w:rsidRPr="004315A9">
        <w:t xml:space="preserve"> </w:t>
      </w:r>
      <w:r w:rsidRPr="004315A9">
        <w:t>по</w:t>
      </w:r>
      <w:r w:rsidR="003618FE" w:rsidRPr="004315A9">
        <w:t xml:space="preserve"> </w:t>
      </w:r>
      <w:r w:rsidRPr="004315A9">
        <w:t>2024</w:t>
      </w:r>
      <w:r w:rsidR="003618FE" w:rsidRPr="004315A9">
        <w:t xml:space="preserve"> </w:t>
      </w:r>
      <w:r w:rsidRPr="004315A9">
        <w:t>годы</w:t>
      </w:r>
      <w:r w:rsidR="003618FE" w:rsidRPr="004315A9">
        <w:t xml:space="preserve"> </w:t>
      </w:r>
      <w:r w:rsidRPr="004315A9">
        <w:t>включат</w:t>
      </w:r>
      <w:r w:rsidR="003618FE" w:rsidRPr="004315A9">
        <w:t xml:space="preserve"> </w:t>
      </w:r>
      <w:r w:rsidRPr="004315A9">
        <w:t>в</w:t>
      </w:r>
      <w:r w:rsidR="003618FE" w:rsidRPr="004315A9">
        <w:t xml:space="preserve"> </w:t>
      </w:r>
      <w:r w:rsidRPr="004315A9">
        <w:t>пенсию</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завершения</w:t>
      </w:r>
      <w:r w:rsidR="003618FE" w:rsidRPr="004315A9">
        <w:t xml:space="preserve"> </w:t>
      </w:r>
      <w:r w:rsidRPr="004315A9">
        <w:t>ими</w:t>
      </w:r>
      <w:r w:rsidR="003618FE" w:rsidRPr="004315A9">
        <w:t xml:space="preserve"> </w:t>
      </w:r>
      <w:r w:rsidRPr="004315A9">
        <w:t>трудовой</w:t>
      </w:r>
      <w:r w:rsidR="003618FE" w:rsidRPr="004315A9">
        <w:t xml:space="preserve"> </w:t>
      </w:r>
      <w:r w:rsidRPr="004315A9">
        <w:t>деятельности.</w:t>
      </w:r>
      <w:r w:rsidR="003618FE" w:rsidRPr="004315A9">
        <w:t xml:space="preserve"> </w:t>
      </w:r>
    </w:p>
    <w:p w14:paraId="7F2A3742" w14:textId="77777777" w:rsidR="008502CC" w:rsidRPr="004315A9" w:rsidRDefault="00000000" w:rsidP="008502CC">
      <w:hyperlink r:id="rId45" w:history="1">
        <w:r w:rsidR="008502CC" w:rsidRPr="004315A9">
          <w:rPr>
            <w:rStyle w:val="a3"/>
          </w:rPr>
          <w:t>https://tass.ru/ekonomika/21191537</w:t>
        </w:r>
      </w:hyperlink>
      <w:r w:rsidR="003618FE" w:rsidRPr="004315A9">
        <w:t xml:space="preserve"> </w:t>
      </w:r>
    </w:p>
    <w:p w14:paraId="1196D824" w14:textId="77777777" w:rsidR="00E10E16" w:rsidRPr="004315A9" w:rsidRDefault="00E10E16" w:rsidP="00E10E16">
      <w:pPr>
        <w:pStyle w:val="2"/>
      </w:pPr>
      <w:bookmarkStart w:id="106" w:name="_Toc170285354"/>
      <w:r w:rsidRPr="004315A9">
        <w:t>ТАСС,</w:t>
      </w:r>
      <w:r w:rsidR="003618FE" w:rsidRPr="004315A9">
        <w:t xml:space="preserve"> </w:t>
      </w:r>
      <w:r w:rsidRPr="004315A9">
        <w:t>25.06.2024,</w:t>
      </w:r>
      <w:r w:rsidR="003618FE" w:rsidRPr="004315A9">
        <w:t xml:space="preserve"> </w:t>
      </w:r>
      <w:r w:rsidRPr="004315A9">
        <w:t>Соцфонд</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с</w:t>
      </w:r>
      <w:r w:rsidR="003618FE" w:rsidRPr="004315A9">
        <w:t xml:space="preserve"> </w:t>
      </w:r>
      <w:r w:rsidRPr="004315A9">
        <w:t>июля</w:t>
      </w:r>
      <w:r w:rsidR="003618FE" w:rsidRPr="004315A9">
        <w:t xml:space="preserve"> </w:t>
      </w:r>
      <w:r w:rsidRPr="004315A9">
        <w:t>определять</w:t>
      </w:r>
      <w:r w:rsidR="003618FE" w:rsidRPr="004315A9">
        <w:t xml:space="preserve"> </w:t>
      </w:r>
      <w:r w:rsidRPr="004315A9">
        <w:t>способ</w:t>
      </w:r>
      <w:r w:rsidR="003618FE" w:rsidRPr="004315A9">
        <w:t xml:space="preserve"> </w:t>
      </w:r>
      <w:r w:rsidRPr="004315A9">
        <w:t>получения</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станет</w:t>
      </w:r>
      <w:r w:rsidR="003618FE" w:rsidRPr="004315A9">
        <w:t xml:space="preserve"> </w:t>
      </w:r>
      <w:r w:rsidRPr="004315A9">
        <w:t>проще</w:t>
      </w:r>
      <w:bookmarkEnd w:id="106"/>
    </w:p>
    <w:p w14:paraId="62EE859D" w14:textId="77777777" w:rsidR="00E10E16" w:rsidRPr="004315A9" w:rsidRDefault="00E10E16" w:rsidP="00956975">
      <w:pPr>
        <w:pStyle w:val="3"/>
      </w:pPr>
      <w:bookmarkStart w:id="107" w:name="_Toc170285355"/>
      <w:r w:rsidRPr="004315A9">
        <w:t>Вариант</w:t>
      </w:r>
      <w:r w:rsidR="003618FE" w:rsidRPr="004315A9">
        <w:t xml:space="preserve"> </w:t>
      </w:r>
      <w:r w:rsidRPr="004315A9">
        <w:t>выплаты</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будет</w:t>
      </w:r>
      <w:r w:rsidR="003618FE" w:rsidRPr="004315A9">
        <w:t xml:space="preserve"> </w:t>
      </w:r>
      <w:r w:rsidRPr="004315A9">
        <w:t>определяться</w:t>
      </w:r>
      <w:r w:rsidR="003618FE" w:rsidRPr="004315A9">
        <w:t xml:space="preserve"> </w:t>
      </w:r>
      <w:r w:rsidRPr="004315A9">
        <w:t>по</w:t>
      </w:r>
      <w:r w:rsidR="003618FE" w:rsidRPr="004315A9">
        <w:t xml:space="preserve"> </w:t>
      </w:r>
      <w:r w:rsidRPr="004315A9">
        <w:t>прожиточному</w:t>
      </w:r>
      <w:r w:rsidR="003618FE" w:rsidRPr="004315A9">
        <w:t xml:space="preserve"> </w:t>
      </w:r>
      <w:r w:rsidRPr="004315A9">
        <w:t>минимуму</w:t>
      </w:r>
      <w:r w:rsidR="003618FE" w:rsidRPr="004315A9">
        <w:t xml:space="preserve"> </w:t>
      </w:r>
      <w:r w:rsidRPr="004315A9">
        <w:t>пенсионера</w:t>
      </w:r>
      <w:r w:rsidR="003618FE" w:rsidRPr="004315A9">
        <w:t xml:space="preserve"> </w:t>
      </w:r>
      <w:r w:rsidRPr="004315A9">
        <w:t>начиная</w:t>
      </w:r>
      <w:r w:rsidR="003618FE" w:rsidRPr="004315A9">
        <w:t xml:space="preserve"> </w:t>
      </w:r>
      <w:r w:rsidRPr="004315A9">
        <w:t>с</w:t>
      </w:r>
      <w:r w:rsidR="003618FE" w:rsidRPr="004315A9">
        <w:t xml:space="preserve"> </w:t>
      </w:r>
      <w:r w:rsidRPr="004315A9">
        <w:t>июля.</w:t>
      </w:r>
      <w:r w:rsidR="003618FE" w:rsidRPr="004315A9">
        <w:t xml:space="preserve"> </w:t>
      </w:r>
      <w:r w:rsidRPr="004315A9">
        <w:t>Теперь</w:t>
      </w:r>
      <w:r w:rsidR="003618FE" w:rsidRPr="004315A9">
        <w:t xml:space="preserve"> </w:t>
      </w:r>
      <w:r w:rsidRPr="004315A9">
        <w:t>необязательно</w:t>
      </w:r>
      <w:r w:rsidR="003618FE" w:rsidRPr="004315A9">
        <w:t xml:space="preserve"> </w:t>
      </w:r>
      <w:r w:rsidRPr="004315A9">
        <w:t>будет</w:t>
      </w:r>
      <w:r w:rsidR="003618FE" w:rsidRPr="004315A9">
        <w:t xml:space="preserve"> </w:t>
      </w:r>
      <w:r w:rsidRPr="004315A9">
        <w:t>обращаться</w:t>
      </w:r>
      <w:r w:rsidR="003618FE" w:rsidRPr="004315A9">
        <w:t xml:space="preserve"> </w:t>
      </w:r>
      <w:r w:rsidRPr="004315A9">
        <w:t>в</w:t>
      </w:r>
      <w:r w:rsidR="003618FE" w:rsidRPr="004315A9">
        <w:t xml:space="preserve"> </w:t>
      </w:r>
      <w:r w:rsidRPr="004315A9">
        <w:t>Социальный</w:t>
      </w:r>
      <w:r w:rsidR="003618FE" w:rsidRPr="004315A9">
        <w:t xml:space="preserve"> </w:t>
      </w:r>
      <w:r w:rsidRPr="004315A9">
        <w:t>фонд,</w:t>
      </w:r>
      <w:r w:rsidR="003618FE" w:rsidRPr="004315A9">
        <w:t xml:space="preserve"> </w:t>
      </w:r>
      <w:r w:rsidRPr="004315A9">
        <w:t>чтобы</w:t>
      </w:r>
      <w:r w:rsidR="003618FE" w:rsidRPr="004315A9">
        <w:t xml:space="preserve"> </w:t>
      </w:r>
      <w:r w:rsidRPr="004315A9">
        <w:t>понять,</w:t>
      </w:r>
      <w:r w:rsidR="003618FE" w:rsidRPr="004315A9">
        <w:t xml:space="preserve"> </w:t>
      </w:r>
      <w:r w:rsidRPr="004315A9">
        <w:t>как</w:t>
      </w:r>
      <w:r w:rsidR="003618FE" w:rsidRPr="004315A9">
        <w:t xml:space="preserve"> </w:t>
      </w:r>
      <w:r w:rsidRPr="004315A9">
        <w:t>будут</w:t>
      </w:r>
      <w:r w:rsidR="003618FE" w:rsidRPr="004315A9">
        <w:t xml:space="preserve"> </w:t>
      </w:r>
      <w:r w:rsidRPr="004315A9">
        <w:t>выплачены</w:t>
      </w:r>
      <w:r w:rsidR="003618FE" w:rsidRPr="004315A9">
        <w:t xml:space="preserve"> </w:t>
      </w:r>
      <w:r w:rsidRPr="004315A9">
        <w:t>средства,</w:t>
      </w:r>
      <w:r w:rsidR="003618FE" w:rsidRPr="004315A9">
        <w:t xml:space="preserve"> </w:t>
      </w:r>
      <w:r w:rsidRPr="004315A9">
        <w:t>поскольку</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сделать</w:t>
      </w:r>
      <w:r w:rsidR="003618FE" w:rsidRPr="004315A9">
        <w:t xml:space="preserve"> </w:t>
      </w:r>
      <w:r w:rsidRPr="004315A9">
        <w:t>это</w:t>
      </w:r>
      <w:r w:rsidR="003618FE" w:rsidRPr="004315A9">
        <w:t xml:space="preserve"> </w:t>
      </w:r>
      <w:r w:rsidRPr="004315A9">
        <w:t>самостоятельно,</w:t>
      </w:r>
      <w:r w:rsidR="003618FE" w:rsidRPr="004315A9">
        <w:t xml:space="preserve"> </w:t>
      </w:r>
      <w:r w:rsidRPr="004315A9">
        <w:t>сообщается</w:t>
      </w:r>
      <w:r w:rsidR="003618FE" w:rsidRPr="004315A9">
        <w:t xml:space="preserve"> </w:t>
      </w:r>
      <w:r w:rsidRPr="004315A9">
        <w:t>на</w:t>
      </w:r>
      <w:r w:rsidR="003618FE" w:rsidRPr="004315A9">
        <w:t xml:space="preserve"> </w:t>
      </w:r>
      <w:r w:rsidRPr="004315A9">
        <w:t>сайте</w:t>
      </w:r>
      <w:r w:rsidR="003618FE" w:rsidRPr="004315A9">
        <w:t xml:space="preserve"> </w:t>
      </w:r>
      <w:r w:rsidRPr="004315A9">
        <w:t>Соцфонда.</w:t>
      </w:r>
      <w:bookmarkEnd w:id="107"/>
    </w:p>
    <w:p w14:paraId="7388BC23" w14:textId="77777777" w:rsidR="00E10E16" w:rsidRPr="004315A9" w:rsidRDefault="003618FE" w:rsidP="00E10E16">
      <w:r w:rsidRPr="004315A9">
        <w:t>«</w:t>
      </w:r>
      <w:r w:rsidR="00E10E16" w:rsidRPr="004315A9">
        <w:t>Теперь</w:t>
      </w:r>
      <w:r w:rsidRPr="004315A9">
        <w:t xml:space="preserve"> </w:t>
      </w:r>
      <w:r w:rsidR="00E10E16" w:rsidRPr="004315A9">
        <w:t>можно</w:t>
      </w:r>
      <w:r w:rsidRPr="004315A9">
        <w:t xml:space="preserve"> </w:t>
      </w:r>
      <w:r w:rsidR="00E10E16" w:rsidRPr="004315A9">
        <w:t>без</w:t>
      </w:r>
      <w:r w:rsidRPr="004315A9">
        <w:t xml:space="preserve"> </w:t>
      </w:r>
      <w:r w:rsidR="00E10E16" w:rsidRPr="004315A9">
        <w:t>обращения</w:t>
      </w:r>
      <w:r w:rsidRPr="004315A9">
        <w:t xml:space="preserve"> </w:t>
      </w:r>
      <w:r w:rsidR="00E10E16" w:rsidRPr="004315A9">
        <w:t>в</w:t>
      </w:r>
      <w:r w:rsidRPr="004315A9">
        <w:t xml:space="preserve"> </w:t>
      </w:r>
      <w:r w:rsidR="00E10E16" w:rsidRPr="004315A9">
        <w:t>Социальный</w:t>
      </w:r>
      <w:r w:rsidRPr="004315A9">
        <w:t xml:space="preserve"> </w:t>
      </w:r>
      <w:r w:rsidR="00E10E16" w:rsidRPr="004315A9">
        <w:t>фонд</w:t>
      </w:r>
      <w:r w:rsidRPr="004315A9">
        <w:t xml:space="preserve"> </w:t>
      </w:r>
      <w:r w:rsidR="00E10E16" w:rsidRPr="004315A9">
        <w:t>понять,</w:t>
      </w:r>
      <w:r w:rsidRPr="004315A9">
        <w:t xml:space="preserve"> </w:t>
      </w:r>
      <w:r w:rsidR="00E10E16" w:rsidRPr="004315A9">
        <w:t>как</w:t>
      </w:r>
      <w:r w:rsidRPr="004315A9">
        <w:t xml:space="preserve"> </w:t>
      </w:r>
      <w:r w:rsidR="00E10E16" w:rsidRPr="004315A9">
        <w:t>будут</w:t>
      </w:r>
      <w:r w:rsidRPr="004315A9">
        <w:t xml:space="preserve"> </w:t>
      </w:r>
      <w:r w:rsidR="00E10E16" w:rsidRPr="004315A9">
        <w:t>выплачены</w:t>
      </w:r>
      <w:r w:rsidRPr="004315A9">
        <w:t xml:space="preserve"> </w:t>
      </w:r>
      <w:r w:rsidR="00E10E16" w:rsidRPr="004315A9">
        <w:t>средства</w:t>
      </w:r>
      <w:r w:rsidRPr="004315A9">
        <w:t xml:space="preserve"> </w:t>
      </w:r>
      <w:r w:rsidR="00E10E16" w:rsidRPr="004315A9">
        <w:t>-</w:t>
      </w:r>
      <w:r w:rsidRPr="004315A9">
        <w:t xml:space="preserve"> </w:t>
      </w:r>
      <w:r w:rsidR="00E10E16" w:rsidRPr="004315A9">
        <w:t>сразу</w:t>
      </w:r>
      <w:r w:rsidRPr="004315A9">
        <w:t xml:space="preserve"> </w:t>
      </w:r>
      <w:r w:rsidR="00E10E16" w:rsidRPr="004315A9">
        <w:t>всей</w:t>
      </w:r>
      <w:r w:rsidRPr="004315A9">
        <w:t xml:space="preserve"> </w:t>
      </w:r>
      <w:r w:rsidR="00E10E16" w:rsidRPr="004315A9">
        <w:t>суммой</w:t>
      </w:r>
      <w:r w:rsidRPr="004315A9">
        <w:t xml:space="preserve"> </w:t>
      </w:r>
      <w:r w:rsidR="00E10E16" w:rsidRPr="004315A9">
        <w:t>или</w:t>
      </w:r>
      <w:r w:rsidRPr="004315A9">
        <w:t xml:space="preserve"> </w:t>
      </w:r>
      <w:r w:rsidR="00E10E16" w:rsidRPr="004315A9">
        <w:t>ежемесячной</w:t>
      </w:r>
      <w:r w:rsidRPr="004315A9">
        <w:t xml:space="preserve"> </w:t>
      </w:r>
      <w:r w:rsidR="00E10E16" w:rsidRPr="004315A9">
        <w:t>пенсией.</w:t>
      </w:r>
      <w:r w:rsidRPr="004315A9">
        <w:t xml:space="preserve"> </w:t>
      </w:r>
      <w:r w:rsidR="00E10E16" w:rsidRPr="004315A9">
        <w:t>Начиная</w:t>
      </w:r>
      <w:r w:rsidRPr="004315A9">
        <w:t xml:space="preserve"> </w:t>
      </w:r>
      <w:r w:rsidR="00E10E16" w:rsidRPr="004315A9">
        <w:t>с</w:t>
      </w:r>
      <w:r w:rsidRPr="004315A9">
        <w:t xml:space="preserve"> </w:t>
      </w:r>
      <w:r w:rsidR="00E10E16" w:rsidRPr="004315A9">
        <w:t>июля</w:t>
      </w:r>
      <w:r w:rsidRPr="004315A9">
        <w:t xml:space="preserve"> </w:t>
      </w:r>
      <w:r w:rsidR="00E10E16" w:rsidRPr="004315A9">
        <w:t>вариант</w:t>
      </w:r>
      <w:r w:rsidRPr="004315A9">
        <w:t xml:space="preserve"> </w:t>
      </w:r>
      <w:r w:rsidR="00E10E16" w:rsidRPr="004315A9">
        <w:t>выплаты</w:t>
      </w:r>
      <w:r w:rsidRPr="004315A9">
        <w:t xml:space="preserve"> </w:t>
      </w:r>
      <w:r w:rsidR="00E10E16" w:rsidRPr="004315A9">
        <w:t>пенсионных</w:t>
      </w:r>
      <w:r w:rsidRPr="004315A9">
        <w:t xml:space="preserve"> </w:t>
      </w:r>
      <w:r w:rsidR="00E10E16" w:rsidRPr="004315A9">
        <w:t>накоплений</w:t>
      </w:r>
      <w:r w:rsidRPr="004315A9">
        <w:t xml:space="preserve"> </w:t>
      </w:r>
      <w:r w:rsidR="00E10E16" w:rsidRPr="004315A9">
        <w:t>будет</w:t>
      </w:r>
      <w:r w:rsidRPr="004315A9">
        <w:t xml:space="preserve"> </w:t>
      </w:r>
      <w:r w:rsidR="00E10E16" w:rsidRPr="004315A9">
        <w:t>определяться</w:t>
      </w:r>
      <w:r w:rsidRPr="004315A9">
        <w:t xml:space="preserve"> </w:t>
      </w:r>
      <w:r w:rsidR="00E10E16" w:rsidRPr="004315A9">
        <w:t>по</w:t>
      </w:r>
      <w:r w:rsidRPr="004315A9">
        <w:t xml:space="preserve"> </w:t>
      </w:r>
      <w:r w:rsidR="00E10E16" w:rsidRPr="004315A9">
        <w:t>прожиточному</w:t>
      </w:r>
      <w:r w:rsidRPr="004315A9">
        <w:t xml:space="preserve"> </w:t>
      </w:r>
      <w:r w:rsidR="00E10E16" w:rsidRPr="004315A9">
        <w:t>минимуму</w:t>
      </w:r>
      <w:r w:rsidRPr="004315A9">
        <w:t xml:space="preserve"> </w:t>
      </w:r>
      <w:r w:rsidR="00E10E16" w:rsidRPr="004315A9">
        <w:t>пенсионера.</w:t>
      </w:r>
      <w:r w:rsidRPr="004315A9">
        <w:t xml:space="preserve"> </w:t>
      </w:r>
      <w:r w:rsidR="00E10E16" w:rsidRPr="004315A9">
        <w:t>В</w:t>
      </w:r>
      <w:r w:rsidRPr="004315A9">
        <w:t xml:space="preserve"> </w:t>
      </w:r>
      <w:r w:rsidR="00E10E16" w:rsidRPr="004315A9">
        <w:t>зависимости</w:t>
      </w:r>
      <w:r w:rsidRPr="004315A9">
        <w:t xml:space="preserve"> </w:t>
      </w:r>
      <w:r w:rsidR="00E10E16" w:rsidRPr="004315A9">
        <w:t>от</w:t>
      </w:r>
      <w:r w:rsidRPr="004315A9">
        <w:t xml:space="preserve"> </w:t>
      </w:r>
      <w:r w:rsidR="00E10E16" w:rsidRPr="004315A9">
        <w:t>его</w:t>
      </w:r>
      <w:r w:rsidRPr="004315A9">
        <w:t xml:space="preserve"> </w:t>
      </w:r>
      <w:r w:rsidR="00E10E16" w:rsidRPr="004315A9">
        <w:t>соотношения</w:t>
      </w:r>
      <w:r w:rsidRPr="004315A9">
        <w:t xml:space="preserve"> </w:t>
      </w:r>
      <w:r w:rsidR="00E10E16" w:rsidRPr="004315A9">
        <w:t>с</w:t>
      </w:r>
      <w:r w:rsidRPr="004315A9">
        <w:t xml:space="preserve"> </w:t>
      </w:r>
      <w:r w:rsidR="00E10E16" w:rsidRPr="004315A9">
        <w:t>суммой</w:t>
      </w:r>
      <w:r w:rsidRPr="004315A9">
        <w:t xml:space="preserve"> </w:t>
      </w:r>
      <w:r w:rsidR="00E10E16" w:rsidRPr="004315A9">
        <w:t>накопленных</w:t>
      </w:r>
      <w:r w:rsidRPr="004315A9">
        <w:t xml:space="preserve"> </w:t>
      </w:r>
      <w:r w:rsidR="00E10E16" w:rsidRPr="004315A9">
        <w:t>средств</w:t>
      </w:r>
      <w:r w:rsidRPr="004315A9">
        <w:t xml:space="preserve"> </w:t>
      </w:r>
      <w:r w:rsidR="00E10E16" w:rsidRPr="004315A9">
        <w:t>человек</w:t>
      </w:r>
      <w:r w:rsidRPr="004315A9">
        <w:t xml:space="preserve"> </w:t>
      </w:r>
      <w:r w:rsidR="00E10E16" w:rsidRPr="004315A9">
        <w:t>получит</w:t>
      </w:r>
      <w:r w:rsidRPr="004315A9">
        <w:t xml:space="preserve"> </w:t>
      </w:r>
      <w:r w:rsidR="00E10E16" w:rsidRPr="004315A9">
        <w:t>деньги</w:t>
      </w:r>
      <w:r w:rsidRPr="004315A9">
        <w:t xml:space="preserve"> </w:t>
      </w:r>
      <w:r w:rsidR="00E10E16" w:rsidRPr="004315A9">
        <w:t>одним</w:t>
      </w:r>
      <w:r w:rsidRPr="004315A9">
        <w:t xml:space="preserve"> </w:t>
      </w:r>
      <w:r w:rsidR="00E10E16" w:rsidRPr="004315A9">
        <w:t>из</w:t>
      </w:r>
      <w:r w:rsidRPr="004315A9">
        <w:t xml:space="preserve"> </w:t>
      </w:r>
      <w:r w:rsidR="00E10E16" w:rsidRPr="004315A9">
        <w:t>двух</w:t>
      </w:r>
      <w:r w:rsidRPr="004315A9">
        <w:t xml:space="preserve"> </w:t>
      </w:r>
      <w:r w:rsidR="00E10E16" w:rsidRPr="004315A9">
        <w:t>способов:</w:t>
      </w:r>
      <w:r w:rsidRPr="004315A9">
        <w:t xml:space="preserve"> </w:t>
      </w:r>
      <w:r w:rsidR="00E10E16" w:rsidRPr="004315A9">
        <w:t>ежемесячной</w:t>
      </w:r>
      <w:r w:rsidRPr="004315A9">
        <w:t xml:space="preserve"> </w:t>
      </w:r>
      <w:r w:rsidR="00E10E16" w:rsidRPr="004315A9">
        <w:t>пенсией</w:t>
      </w:r>
      <w:r w:rsidRPr="004315A9">
        <w:t xml:space="preserve"> </w:t>
      </w:r>
      <w:r w:rsidR="00E10E16" w:rsidRPr="004315A9">
        <w:t>либо</w:t>
      </w:r>
      <w:r w:rsidRPr="004315A9">
        <w:t xml:space="preserve"> </w:t>
      </w:r>
      <w:r w:rsidR="00E10E16" w:rsidRPr="004315A9">
        <w:t>разовой</w:t>
      </w:r>
      <w:r w:rsidRPr="004315A9">
        <w:t xml:space="preserve"> </w:t>
      </w:r>
      <w:r w:rsidR="00E10E16" w:rsidRPr="004315A9">
        <w:t>выплатой</w:t>
      </w:r>
      <w:r w:rsidRPr="004315A9">
        <w:t>»</w:t>
      </w:r>
      <w:r w:rsidR="00E10E16" w:rsidRPr="004315A9">
        <w:t>,</w:t>
      </w:r>
      <w:r w:rsidRPr="004315A9">
        <w:t xml:space="preserve"> </w:t>
      </w:r>
      <w:r w:rsidR="00E10E16" w:rsidRPr="004315A9">
        <w:t>-</w:t>
      </w:r>
      <w:r w:rsidRPr="004315A9">
        <w:t xml:space="preserve"> </w:t>
      </w:r>
      <w:r w:rsidR="00E10E16" w:rsidRPr="004315A9">
        <w:t>говорится</w:t>
      </w:r>
      <w:r w:rsidRPr="004315A9">
        <w:t xml:space="preserve"> </w:t>
      </w:r>
      <w:r w:rsidR="00E10E16" w:rsidRPr="004315A9">
        <w:t>в</w:t>
      </w:r>
      <w:r w:rsidRPr="004315A9">
        <w:t xml:space="preserve"> </w:t>
      </w:r>
      <w:r w:rsidR="00E10E16" w:rsidRPr="004315A9">
        <w:t>сообщении.</w:t>
      </w:r>
    </w:p>
    <w:p w14:paraId="5FA67E54" w14:textId="77777777" w:rsidR="00E10E16" w:rsidRPr="004315A9" w:rsidRDefault="00E10E16" w:rsidP="00E10E16">
      <w:r w:rsidRPr="004315A9">
        <w:t>Как</w:t>
      </w:r>
      <w:r w:rsidR="003618FE" w:rsidRPr="004315A9">
        <w:t xml:space="preserve"> </w:t>
      </w:r>
      <w:r w:rsidRPr="004315A9">
        <w:t>пояснили</w:t>
      </w:r>
      <w:r w:rsidR="003618FE" w:rsidRPr="004315A9">
        <w:t xml:space="preserve"> </w:t>
      </w:r>
      <w:r w:rsidRPr="004315A9">
        <w:t>в</w:t>
      </w:r>
      <w:r w:rsidR="003618FE" w:rsidRPr="004315A9">
        <w:t xml:space="preserve"> </w:t>
      </w:r>
      <w:r w:rsidRPr="004315A9">
        <w:t>Соцфонде,</w:t>
      </w:r>
      <w:r w:rsidR="003618FE" w:rsidRPr="004315A9">
        <w:t xml:space="preserve"> </w:t>
      </w:r>
      <w:r w:rsidRPr="004315A9">
        <w:t>согласно</w:t>
      </w:r>
      <w:r w:rsidR="003618FE" w:rsidRPr="004315A9">
        <w:t xml:space="preserve"> </w:t>
      </w:r>
      <w:r w:rsidRPr="004315A9">
        <w:t>нынешним</w:t>
      </w:r>
      <w:r w:rsidR="003618FE" w:rsidRPr="004315A9">
        <w:t xml:space="preserve"> </w:t>
      </w:r>
      <w:r w:rsidRPr="004315A9">
        <w:t>правилам,</w:t>
      </w:r>
      <w:r w:rsidR="003618FE" w:rsidRPr="004315A9">
        <w:t xml:space="preserve"> </w:t>
      </w:r>
      <w:r w:rsidRPr="004315A9">
        <w:t>вид</w:t>
      </w:r>
      <w:r w:rsidR="003618FE" w:rsidRPr="004315A9">
        <w:t xml:space="preserve"> </w:t>
      </w:r>
      <w:r w:rsidRPr="004315A9">
        <w:t>выплаты</w:t>
      </w:r>
      <w:r w:rsidR="003618FE" w:rsidRPr="004315A9">
        <w:t xml:space="preserve"> </w:t>
      </w:r>
      <w:r w:rsidRPr="004315A9">
        <w:t>определяется</w:t>
      </w:r>
      <w:r w:rsidR="003618FE" w:rsidRPr="004315A9">
        <w:t xml:space="preserve"> </w:t>
      </w:r>
      <w:r w:rsidRPr="004315A9">
        <w:t>в</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соотношения</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с</w:t>
      </w:r>
      <w:r w:rsidR="003618FE" w:rsidRPr="004315A9">
        <w:t xml:space="preserve"> </w:t>
      </w:r>
      <w:r w:rsidRPr="004315A9">
        <w:t>общим</w:t>
      </w:r>
      <w:r w:rsidR="003618FE" w:rsidRPr="004315A9">
        <w:t xml:space="preserve"> </w:t>
      </w:r>
      <w:r w:rsidRPr="004315A9">
        <w:t>размером</w:t>
      </w:r>
      <w:r w:rsidR="003618FE" w:rsidRPr="004315A9">
        <w:t xml:space="preserve"> </w:t>
      </w:r>
      <w:r w:rsidRPr="004315A9">
        <w:t>пенсионных</w:t>
      </w:r>
      <w:r w:rsidR="003618FE" w:rsidRPr="004315A9">
        <w:t xml:space="preserve"> </w:t>
      </w:r>
      <w:r w:rsidRPr="004315A9">
        <w:t>выплат</w:t>
      </w:r>
      <w:r w:rsidR="003618FE" w:rsidRPr="004315A9">
        <w:t xml:space="preserve"> </w:t>
      </w:r>
      <w:r w:rsidRPr="004315A9">
        <w:t>по</w:t>
      </w:r>
      <w:r w:rsidR="003618FE" w:rsidRPr="004315A9">
        <w:t xml:space="preserve"> </w:t>
      </w:r>
      <w:r w:rsidRPr="004315A9">
        <w:t>страховой</w:t>
      </w:r>
      <w:r w:rsidR="003618FE" w:rsidRPr="004315A9">
        <w:t xml:space="preserve"> </w:t>
      </w:r>
      <w:r w:rsidRPr="004315A9">
        <w:t>и</w:t>
      </w:r>
      <w:r w:rsidR="003618FE" w:rsidRPr="004315A9">
        <w:t xml:space="preserve"> </w:t>
      </w:r>
      <w:r w:rsidRPr="004315A9">
        <w:t>накопительной</w:t>
      </w:r>
      <w:r w:rsidR="003618FE" w:rsidRPr="004315A9">
        <w:t xml:space="preserve"> </w:t>
      </w:r>
      <w:r w:rsidRPr="004315A9">
        <w:t>пенсиям.</w:t>
      </w:r>
      <w:r w:rsidR="003618FE" w:rsidRPr="004315A9">
        <w:t xml:space="preserve"> </w:t>
      </w:r>
      <w:r w:rsidRPr="004315A9">
        <w:t>Сложность</w:t>
      </w:r>
      <w:r w:rsidR="003618FE" w:rsidRPr="004315A9">
        <w:t xml:space="preserve"> </w:t>
      </w:r>
      <w:r w:rsidRPr="004315A9">
        <w:t>определения</w:t>
      </w:r>
      <w:r w:rsidR="003618FE" w:rsidRPr="004315A9">
        <w:t xml:space="preserve"> </w:t>
      </w:r>
      <w:r w:rsidRPr="004315A9">
        <w:t>выплаты</w:t>
      </w:r>
      <w:r w:rsidR="003618FE" w:rsidRPr="004315A9">
        <w:t xml:space="preserve"> </w:t>
      </w:r>
      <w:r w:rsidRPr="004315A9">
        <w:t>при</w:t>
      </w:r>
      <w:r w:rsidR="003618FE" w:rsidRPr="004315A9">
        <w:t xml:space="preserve"> </w:t>
      </w:r>
      <w:r w:rsidRPr="004315A9">
        <w:t>таком</w:t>
      </w:r>
      <w:r w:rsidR="003618FE" w:rsidRPr="004315A9">
        <w:t xml:space="preserve"> </w:t>
      </w:r>
      <w:r w:rsidRPr="004315A9">
        <w:t>механизме</w:t>
      </w:r>
      <w:r w:rsidR="003618FE" w:rsidRPr="004315A9">
        <w:t xml:space="preserve"> </w:t>
      </w:r>
      <w:r w:rsidRPr="004315A9">
        <w:t>состоит</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w:t>
      </w:r>
      <w:r w:rsidR="003618FE" w:rsidRPr="004315A9">
        <w:t xml:space="preserve"> </w:t>
      </w:r>
      <w:r w:rsidRPr="004315A9">
        <w:t>нужно</w:t>
      </w:r>
      <w:r w:rsidR="003618FE" w:rsidRPr="004315A9">
        <w:t xml:space="preserve"> </w:t>
      </w:r>
      <w:r w:rsidRPr="004315A9">
        <w:t>знать</w:t>
      </w:r>
      <w:r w:rsidR="003618FE" w:rsidRPr="004315A9">
        <w:t xml:space="preserve"> </w:t>
      </w:r>
      <w:r w:rsidRPr="004315A9">
        <w:t>расчетный</w:t>
      </w:r>
      <w:r w:rsidR="003618FE" w:rsidRPr="004315A9">
        <w:t xml:space="preserve"> </w:t>
      </w:r>
      <w:r w:rsidRPr="004315A9">
        <w:t>размер</w:t>
      </w:r>
      <w:r w:rsidR="003618FE" w:rsidRPr="004315A9">
        <w:t xml:space="preserve"> </w:t>
      </w:r>
      <w:r w:rsidRPr="004315A9">
        <w:t>пенсий.</w:t>
      </w:r>
    </w:p>
    <w:p w14:paraId="114940D9" w14:textId="77777777" w:rsidR="00E10E16" w:rsidRPr="004315A9" w:rsidRDefault="003618FE" w:rsidP="00E10E16">
      <w:r w:rsidRPr="004315A9">
        <w:t>«</w:t>
      </w:r>
      <w:r w:rsidR="00E10E16" w:rsidRPr="004315A9">
        <w:t>Самостоятельно</w:t>
      </w:r>
      <w:r w:rsidRPr="004315A9">
        <w:t xml:space="preserve"> </w:t>
      </w:r>
      <w:r w:rsidR="00E10E16" w:rsidRPr="004315A9">
        <w:t>вычислить</w:t>
      </w:r>
      <w:r w:rsidRPr="004315A9">
        <w:t xml:space="preserve"> </w:t>
      </w:r>
      <w:r w:rsidR="00E10E16" w:rsidRPr="004315A9">
        <w:t>его</w:t>
      </w:r>
      <w:r w:rsidRPr="004315A9">
        <w:t xml:space="preserve"> </w:t>
      </w:r>
      <w:r w:rsidR="00E10E16" w:rsidRPr="004315A9">
        <w:t>бывает</w:t>
      </w:r>
      <w:r w:rsidRPr="004315A9">
        <w:t xml:space="preserve"> </w:t>
      </w:r>
      <w:r w:rsidR="00E10E16" w:rsidRPr="004315A9">
        <w:t>не</w:t>
      </w:r>
      <w:r w:rsidRPr="004315A9">
        <w:t xml:space="preserve"> </w:t>
      </w:r>
      <w:r w:rsidR="00E10E16" w:rsidRPr="004315A9">
        <w:t>всегда</w:t>
      </w:r>
      <w:r w:rsidRPr="004315A9">
        <w:t xml:space="preserve"> </w:t>
      </w:r>
      <w:r w:rsidR="00E10E16" w:rsidRPr="004315A9">
        <w:t>просто,</w:t>
      </w:r>
      <w:r w:rsidRPr="004315A9">
        <w:t xml:space="preserve"> </w:t>
      </w:r>
      <w:r w:rsidR="00E10E16" w:rsidRPr="004315A9">
        <w:t>поэтому</w:t>
      </w:r>
      <w:r w:rsidRPr="004315A9">
        <w:t xml:space="preserve"> </w:t>
      </w:r>
      <w:r w:rsidR="00E10E16" w:rsidRPr="004315A9">
        <w:t>в</w:t>
      </w:r>
      <w:r w:rsidRPr="004315A9">
        <w:t xml:space="preserve"> </w:t>
      </w:r>
      <w:r w:rsidR="00E10E16" w:rsidRPr="004315A9">
        <w:t>большинстве</w:t>
      </w:r>
      <w:r w:rsidRPr="004315A9">
        <w:t xml:space="preserve"> </w:t>
      </w:r>
      <w:r w:rsidR="00E10E16" w:rsidRPr="004315A9">
        <w:t>случаев</w:t>
      </w:r>
      <w:r w:rsidRPr="004315A9">
        <w:t xml:space="preserve"> </w:t>
      </w:r>
      <w:r w:rsidR="00E10E16" w:rsidRPr="004315A9">
        <w:t>нужно</w:t>
      </w:r>
      <w:r w:rsidRPr="004315A9">
        <w:t xml:space="preserve"> </w:t>
      </w:r>
      <w:r w:rsidR="00E10E16" w:rsidRPr="004315A9">
        <w:t>обращаться</w:t>
      </w:r>
      <w:r w:rsidRPr="004315A9">
        <w:t xml:space="preserve"> </w:t>
      </w:r>
      <w:r w:rsidR="00E10E16" w:rsidRPr="004315A9">
        <w:t>за</w:t>
      </w:r>
      <w:r w:rsidRPr="004315A9">
        <w:t xml:space="preserve"> </w:t>
      </w:r>
      <w:r w:rsidR="00E10E16" w:rsidRPr="004315A9">
        <w:t>помощью</w:t>
      </w:r>
      <w:r w:rsidRPr="004315A9">
        <w:t xml:space="preserve"> </w:t>
      </w:r>
      <w:r w:rsidR="00E10E16" w:rsidRPr="004315A9">
        <w:t>в</w:t>
      </w:r>
      <w:r w:rsidRPr="004315A9">
        <w:t xml:space="preserve"> </w:t>
      </w:r>
      <w:r w:rsidR="00E10E16" w:rsidRPr="004315A9">
        <w:t>Социальный</w:t>
      </w:r>
      <w:r w:rsidRPr="004315A9">
        <w:t xml:space="preserve"> </w:t>
      </w:r>
      <w:r w:rsidR="00E10E16" w:rsidRPr="004315A9">
        <w:t>фонд</w:t>
      </w:r>
      <w:r w:rsidRPr="004315A9">
        <w:t xml:space="preserve"> </w:t>
      </w:r>
      <w:r w:rsidR="00E10E16" w:rsidRPr="004315A9">
        <w:t>России</w:t>
      </w:r>
      <w:r w:rsidRPr="004315A9">
        <w:t xml:space="preserve"> </w:t>
      </w:r>
      <w:r w:rsidR="00E10E16" w:rsidRPr="004315A9">
        <w:t>либо</w:t>
      </w:r>
      <w:r w:rsidRPr="004315A9">
        <w:t xml:space="preserve"> </w:t>
      </w:r>
      <w:r w:rsidR="00E10E16" w:rsidRPr="004315A9">
        <w:t>в</w:t>
      </w:r>
      <w:r w:rsidRPr="004315A9">
        <w:t xml:space="preserve"> </w:t>
      </w:r>
      <w:r w:rsidR="00E10E16" w:rsidRPr="004315A9">
        <w:t>негосударственный</w:t>
      </w:r>
      <w:r w:rsidRPr="004315A9">
        <w:t xml:space="preserve"> </w:t>
      </w:r>
      <w:r w:rsidR="00E10E16" w:rsidRPr="004315A9">
        <w:t>пенсионный</w:t>
      </w:r>
      <w:r w:rsidRPr="004315A9">
        <w:t xml:space="preserve"> </w:t>
      </w:r>
      <w:r w:rsidR="00E10E16" w:rsidRPr="004315A9">
        <w:t>фонд,</w:t>
      </w:r>
      <w:r w:rsidRPr="004315A9">
        <w:t xml:space="preserve"> </w:t>
      </w:r>
      <w:r w:rsidR="00E10E16" w:rsidRPr="004315A9">
        <w:t>если</w:t>
      </w:r>
      <w:r w:rsidRPr="004315A9">
        <w:t xml:space="preserve"> </w:t>
      </w:r>
      <w:r w:rsidR="00E10E16" w:rsidRPr="004315A9">
        <w:t>накопления</w:t>
      </w:r>
      <w:r w:rsidRPr="004315A9">
        <w:t xml:space="preserve"> </w:t>
      </w:r>
      <w:r w:rsidR="00E10E16" w:rsidRPr="004315A9">
        <w:t>переведены</w:t>
      </w:r>
      <w:r w:rsidRPr="004315A9">
        <w:t xml:space="preserve"> </w:t>
      </w:r>
      <w:r w:rsidR="00E10E16" w:rsidRPr="004315A9">
        <w:t>в</w:t>
      </w:r>
      <w:r w:rsidRPr="004315A9">
        <w:t xml:space="preserve"> </w:t>
      </w:r>
      <w:r w:rsidR="00E10E16" w:rsidRPr="004315A9">
        <w:t>него.</w:t>
      </w:r>
      <w:r w:rsidRPr="004315A9">
        <w:t xml:space="preserve"> </w:t>
      </w:r>
      <w:r w:rsidR="00E10E16" w:rsidRPr="004315A9">
        <w:t>Чтобы</w:t>
      </w:r>
      <w:r w:rsidRPr="004315A9">
        <w:t xml:space="preserve"> </w:t>
      </w:r>
      <w:r w:rsidR="00E10E16" w:rsidRPr="004315A9">
        <w:t>упростить</w:t>
      </w:r>
      <w:r w:rsidRPr="004315A9">
        <w:t xml:space="preserve"> </w:t>
      </w:r>
      <w:r w:rsidR="00E10E16" w:rsidRPr="004315A9">
        <w:t>процедуру,</w:t>
      </w:r>
      <w:r w:rsidRPr="004315A9">
        <w:t xml:space="preserve"> </w:t>
      </w:r>
      <w:r w:rsidR="00E10E16" w:rsidRPr="004315A9">
        <w:t>теперь</w:t>
      </w:r>
      <w:r w:rsidRPr="004315A9">
        <w:t xml:space="preserve"> </w:t>
      </w:r>
      <w:r w:rsidR="00E10E16" w:rsidRPr="004315A9">
        <w:t>в</w:t>
      </w:r>
      <w:r w:rsidRPr="004315A9">
        <w:t xml:space="preserve"> </w:t>
      </w:r>
      <w:r w:rsidR="00E10E16" w:rsidRPr="004315A9">
        <w:t>качестве</w:t>
      </w:r>
      <w:r w:rsidRPr="004315A9">
        <w:t xml:space="preserve"> </w:t>
      </w:r>
      <w:r w:rsidR="00E10E16" w:rsidRPr="004315A9">
        <w:t>критерия</w:t>
      </w:r>
      <w:r w:rsidRPr="004315A9">
        <w:t xml:space="preserve"> </w:t>
      </w:r>
      <w:r w:rsidR="00E10E16" w:rsidRPr="004315A9">
        <w:t>для</w:t>
      </w:r>
      <w:r w:rsidRPr="004315A9">
        <w:t xml:space="preserve"> </w:t>
      </w:r>
      <w:r w:rsidR="00E10E16" w:rsidRPr="004315A9">
        <w:t>определения</w:t>
      </w:r>
      <w:r w:rsidRPr="004315A9">
        <w:t xml:space="preserve"> </w:t>
      </w:r>
      <w:r w:rsidR="00E10E16" w:rsidRPr="004315A9">
        <w:t>варианта</w:t>
      </w:r>
      <w:r w:rsidRPr="004315A9">
        <w:t xml:space="preserve"> </w:t>
      </w:r>
      <w:r w:rsidR="00E10E16" w:rsidRPr="004315A9">
        <w:t>выплаты</w:t>
      </w:r>
      <w:r w:rsidRPr="004315A9">
        <w:t xml:space="preserve"> </w:t>
      </w:r>
      <w:r w:rsidR="00E10E16" w:rsidRPr="004315A9">
        <w:t>будет</w:t>
      </w:r>
      <w:r w:rsidRPr="004315A9">
        <w:t xml:space="preserve"> </w:t>
      </w:r>
      <w:r w:rsidR="00E10E16" w:rsidRPr="004315A9">
        <w:t>применяться</w:t>
      </w:r>
      <w:r w:rsidRPr="004315A9">
        <w:t xml:space="preserve"> </w:t>
      </w:r>
      <w:r w:rsidR="00E10E16" w:rsidRPr="004315A9">
        <w:t>прожиточный</w:t>
      </w:r>
      <w:r w:rsidRPr="004315A9">
        <w:t xml:space="preserve"> </w:t>
      </w:r>
      <w:r w:rsidR="00E10E16" w:rsidRPr="004315A9">
        <w:t>минимум</w:t>
      </w:r>
      <w:r w:rsidRPr="004315A9">
        <w:t xml:space="preserve"> </w:t>
      </w:r>
      <w:r w:rsidR="00E10E16" w:rsidRPr="004315A9">
        <w:t>пенсионера</w:t>
      </w:r>
      <w:r w:rsidRPr="004315A9">
        <w:t>»</w:t>
      </w:r>
      <w:r w:rsidR="00E10E16" w:rsidRPr="004315A9">
        <w:t>,</w:t>
      </w:r>
      <w:r w:rsidRPr="004315A9">
        <w:t xml:space="preserve"> </w:t>
      </w:r>
      <w:r w:rsidR="00E10E16" w:rsidRPr="004315A9">
        <w:t>-</w:t>
      </w:r>
      <w:r w:rsidRPr="004315A9">
        <w:t xml:space="preserve"> </w:t>
      </w:r>
      <w:r w:rsidR="00E10E16" w:rsidRPr="004315A9">
        <w:t>отметили</w:t>
      </w:r>
      <w:r w:rsidRPr="004315A9">
        <w:t xml:space="preserve"> </w:t>
      </w:r>
      <w:r w:rsidR="00E10E16" w:rsidRPr="004315A9">
        <w:t>в</w:t>
      </w:r>
      <w:r w:rsidRPr="004315A9">
        <w:t xml:space="preserve"> </w:t>
      </w:r>
      <w:r w:rsidR="00E10E16" w:rsidRPr="004315A9">
        <w:t>Соцфонде.</w:t>
      </w:r>
    </w:p>
    <w:p w14:paraId="424980A0" w14:textId="77777777" w:rsidR="00E10E16" w:rsidRPr="004315A9" w:rsidRDefault="00E10E16" w:rsidP="00E10E16">
      <w:r w:rsidRPr="004315A9">
        <w:t>Таким</w:t>
      </w:r>
      <w:r w:rsidR="003618FE" w:rsidRPr="004315A9">
        <w:t xml:space="preserve"> </w:t>
      </w:r>
      <w:r w:rsidRPr="004315A9">
        <w:t>образом,</w:t>
      </w:r>
      <w:r w:rsidR="003618FE" w:rsidRPr="004315A9">
        <w:t xml:space="preserve"> </w:t>
      </w:r>
      <w:r w:rsidRPr="004315A9">
        <w:t>если</w:t>
      </w:r>
      <w:r w:rsidR="003618FE" w:rsidRPr="004315A9">
        <w:t xml:space="preserve"> </w:t>
      </w:r>
      <w:r w:rsidRPr="004315A9">
        <w:t>накопительная</w:t>
      </w:r>
      <w:r w:rsidR="003618FE" w:rsidRPr="004315A9">
        <w:t xml:space="preserve"> </w:t>
      </w:r>
      <w:r w:rsidRPr="004315A9">
        <w:t>пенсия</w:t>
      </w:r>
      <w:r w:rsidR="003618FE" w:rsidRPr="004315A9">
        <w:t xml:space="preserve"> </w:t>
      </w:r>
      <w:r w:rsidRPr="004315A9">
        <w:t>составит</w:t>
      </w:r>
      <w:r w:rsidR="003618FE" w:rsidRPr="004315A9">
        <w:t xml:space="preserve"> </w:t>
      </w:r>
      <w:r w:rsidRPr="004315A9">
        <w:t>меньше</w:t>
      </w:r>
      <w:r w:rsidR="003618FE" w:rsidRPr="004315A9">
        <w:t xml:space="preserve"> </w:t>
      </w:r>
      <w:r w:rsidRPr="004315A9">
        <w:t>10%</w:t>
      </w:r>
      <w:r w:rsidR="003618FE" w:rsidRPr="004315A9">
        <w:t xml:space="preserve"> </w:t>
      </w:r>
      <w:r w:rsidRPr="004315A9">
        <w:t>от</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все</w:t>
      </w:r>
      <w:r w:rsidR="003618FE" w:rsidRPr="004315A9">
        <w:t xml:space="preserve"> </w:t>
      </w:r>
      <w:r w:rsidRPr="004315A9">
        <w:t>средства</w:t>
      </w:r>
      <w:r w:rsidR="003618FE" w:rsidRPr="004315A9">
        <w:t xml:space="preserve"> </w:t>
      </w:r>
      <w:r w:rsidRPr="004315A9">
        <w:t>выплатят</w:t>
      </w:r>
      <w:r w:rsidR="003618FE" w:rsidRPr="004315A9">
        <w:t xml:space="preserve"> </w:t>
      </w:r>
      <w:r w:rsidRPr="004315A9">
        <w:t>одной</w:t>
      </w:r>
      <w:r w:rsidR="003618FE" w:rsidRPr="004315A9">
        <w:t xml:space="preserve"> </w:t>
      </w:r>
      <w:r w:rsidRPr="004315A9">
        <w:t>суммой,</w:t>
      </w:r>
      <w:r w:rsidR="003618FE" w:rsidRPr="004315A9">
        <w:t xml:space="preserve"> </w:t>
      </w:r>
      <w:r w:rsidRPr="004315A9">
        <w:t>а</w:t>
      </w:r>
      <w:r w:rsidR="003618FE" w:rsidRPr="004315A9">
        <w:t xml:space="preserve"> </w:t>
      </w:r>
      <w:r w:rsidRPr="004315A9">
        <w:t>если</w:t>
      </w:r>
      <w:r w:rsidR="003618FE" w:rsidRPr="004315A9">
        <w:t xml:space="preserve"> </w:t>
      </w:r>
      <w:r w:rsidRPr="004315A9">
        <w:t>пенсия</w:t>
      </w:r>
      <w:r w:rsidR="003618FE" w:rsidRPr="004315A9">
        <w:t xml:space="preserve"> </w:t>
      </w:r>
      <w:r w:rsidRPr="004315A9">
        <w:t>составит</w:t>
      </w:r>
      <w:r w:rsidR="003618FE" w:rsidRPr="004315A9">
        <w:t xml:space="preserve"> </w:t>
      </w:r>
      <w:r w:rsidRPr="004315A9">
        <w:t>10%</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или</w:t>
      </w:r>
      <w:r w:rsidR="003618FE" w:rsidRPr="004315A9">
        <w:t xml:space="preserve"> </w:t>
      </w:r>
      <w:r w:rsidRPr="004315A9">
        <w:t>больше,</w:t>
      </w:r>
      <w:r w:rsidR="003618FE" w:rsidRPr="004315A9">
        <w:t xml:space="preserve"> </w:t>
      </w:r>
      <w:r w:rsidRPr="004315A9">
        <w:t>то</w:t>
      </w:r>
      <w:r w:rsidR="003618FE" w:rsidRPr="004315A9">
        <w:t xml:space="preserve"> </w:t>
      </w:r>
      <w:r w:rsidRPr="004315A9">
        <w:t>будет</w:t>
      </w:r>
      <w:r w:rsidR="003618FE" w:rsidRPr="004315A9">
        <w:t xml:space="preserve"> </w:t>
      </w:r>
      <w:r w:rsidRPr="004315A9">
        <w:t>назначена</w:t>
      </w:r>
      <w:r w:rsidR="003618FE" w:rsidRPr="004315A9">
        <w:t xml:space="preserve"> </w:t>
      </w:r>
      <w:r w:rsidRPr="004315A9">
        <w:t>ежемесячная</w:t>
      </w:r>
      <w:r w:rsidR="003618FE" w:rsidRPr="004315A9">
        <w:t xml:space="preserve"> </w:t>
      </w:r>
      <w:r w:rsidRPr="004315A9">
        <w:t>выплата.</w:t>
      </w:r>
      <w:r w:rsidR="003618FE" w:rsidRPr="004315A9">
        <w:t xml:space="preserve"> </w:t>
      </w:r>
      <w:r w:rsidRPr="004315A9">
        <w:t>Как</w:t>
      </w:r>
      <w:r w:rsidR="003618FE" w:rsidRPr="004315A9">
        <w:t xml:space="preserve"> </w:t>
      </w:r>
      <w:r w:rsidRPr="004315A9">
        <w:t>напомнили</w:t>
      </w:r>
      <w:r w:rsidR="003618FE" w:rsidRPr="004315A9">
        <w:t xml:space="preserve"> </w:t>
      </w:r>
      <w:r w:rsidRPr="004315A9">
        <w:t>в</w:t>
      </w:r>
      <w:r w:rsidR="003618FE" w:rsidRPr="004315A9">
        <w:t xml:space="preserve"> </w:t>
      </w:r>
      <w:r w:rsidRPr="004315A9">
        <w:t>ведомстве,</w:t>
      </w:r>
      <w:r w:rsidR="003618FE" w:rsidRPr="004315A9">
        <w:t xml:space="preserve"> </w:t>
      </w:r>
      <w:r w:rsidRPr="004315A9">
        <w:t>полный</w:t>
      </w:r>
      <w:r w:rsidR="003618FE" w:rsidRPr="004315A9">
        <w:t xml:space="preserve"> </w:t>
      </w:r>
      <w:r w:rsidRPr="004315A9">
        <w:t>размер</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сегодня</w:t>
      </w:r>
      <w:r w:rsidR="003618FE" w:rsidRPr="004315A9">
        <w:t xml:space="preserve"> </w:t>
      </w:r>
      <w:r w:rsidRPr="004315A9">
        <w:t>составляет</w:t>
      </w:r>
      <w:r w:rsidR="003618FE" w:rsidRPr="004315A9">
        <w:t xml:space="preserve"> </w:t>
      </w:r>
      <w:r w:rsidRPr="004315A9">
        <w:t>13</w:t>
      </w:r>
      <w:r w:rsidR="003618FE" w:rsidRPr="004315A9">
        <w:t xml:space="preserve"> </w:t>
      </w:r>
      <w:r w:rsidRPr="004315A9">
        <w:t>290</w:t>
      </w:r>
      <w:r w:rsidR="003618FE" w:rsidRPr="004315A9">
        <w:t xml:space="preserve"> </w:t>
      </w:r>
      <w:r w:rsidRPr="004315A9">
        <w:t>рублей.</w:t>
      </w:r>
      <w:r w:rsidR="003618FE" w:rsidRPr="004315A9">
        <w:t xml:space="preserve"> «</w:t>
      </w:r>
      <w:r w:rsidRPr="004315A9">
        <w:t>Ежемесячной</w:t>
      </w:r>
      <w:r w:rsidR="003618FE" w:rsidRPr="004315A9">
        <w:t xml:space="preserve"> </w:t>
      </w:r>
      <w:r w:rsidRPr="004315A9">
        <w:t>пенсией</w:t>
      </w:r>
      <w:r w:rsidR="003618FE" w:rsidRPr="004315A9">
        <w:t xml:space="preserve"> </w:t>
      </w:r>
      <w:r w:rsidRPr="004315A9">
        <w:t>средства</w:t>
      </w:r>
      <w:r w:rsidR="003618FE" w:rsidRPr="004315A9">
        <w:t xml:space="preserve"> </w:t>
      </w:r>
      <w:r w:rsidRPr="004315A9">
        <w:t>смогут</w:t>
      </w:r>
      <w:r w:rsidR="003618FE" w:rsidRPr="004315A9">
        <w:t xml:space="preserve"> </w:t>
      </w:r>
      <w:r w:rsidRPr="004315A9">
        <w:t>быть</w:t>
      </w:r>
      <w:r w:rsidR="003618FE" w:rsidRPr="004315A9">
        <w:t xml:space="preserve"> </w:t>
      </w:r>
      <w:r w:rsidRPr="004315A9">
        <w:t>оформлены,</w:t>
      </w:r>
      <w:r w:rsidR="003618FE" w:rsidRPr="004315A9">
        <w:t xml:space="preserve"> </w:t>
      </w:r>
      <w:r w:rsidRPr="004315A9">
        <w:t>если</w:t>
      </w:r>
      <w:r w:rsidR="003618FE" w:rsidRPr="004315A9">
        <w:t xml:space="preserve"> </w:t>
      </w:r>
      <w:r w:rsidRPr="004315A9">
        <w:t>их</w:t>
      </w:r>
      <w:r w:rsidR="003618FE" w:rsidRPr="004315A9">
        <w:t xml:space="preserve"> </w:t>
      </w:r>
      <w:r w:rsidRPr="004315A9">
        <w:t>общий</w:t>
      </w:r>
      <w:r w:rsidR="003618FE" w:rsidRPr="004315A9">
        <w:t xml:space="preserve"> </w:t>
      </w:r>
      <w:r w:rsidRPr="004315A9">
        <w:t>размер</w:t>
      </w:r>
      <w:r w:rsidR="003618FE" w:rsidRPr="004315A9">
        <w:t xml:space="preserve"> </w:t>
      </w:r>
      <w:r w:rsidRPr="004315A9">
        <w:t>составит</w:t>
      </w:r>
      <w:r w:rsidR="003618FE" w:rsidRPr="004315A9">
        <w:t xml:space="preserve"> </w:t>
      </w:r>
      <w:r w:rsidRPr="004315A9">
        <w:t>не</w:t>
      </w:r>
      <w:r w:rsidR="003618FE" w:rsidRPr="004315A9">
        <w:t xml:space="preserve"> </w:t>
      </w:r>
      <w:r w:rsidRPr="004315A9">
        <w:t>меньше</w:t>
      </w:r>
      <w:r w:rsidR="003618FE" w:rsidRPr="004315A9">
        <w:t xml:space="preserve"> </w:t>
      </w:r>
      <w:r w:rsidRPr="004315A9">
        <w:t>350</w:t>
      </w:r>
      <w:r w:rsidR="003618FE" w:rsidRPr="004315A9">
        <w:t xml:space="preserve"> </w:t>
      </w:r>
      <w:r w:rsidRPr="004315A9">
        <w:t>856</w:t>
      </w:r>
      <w:r w:rsidR="003618FE" w:rsidRPr="004315A9">
        <w:t xml:space="preserve"> </w:t>
      </w:r>
      <w:r w:rsidRPr="004315A9">
        <w:t>рублей.</w:t>
      </w:r>
      <w:r w:rsidR="003618FE" w:rsidRPr="004315A9">
        <w:t xml:space="preserve"> </w:t>
      </w:r>
      <w:r w:rsidRPr="004315A9">
        <w:t>Иными</w:t>
      </w:r>
      <w:r w:rsidR="003618FE" w:rsidRPr="004315A9">
        <w:t xml:space="preserve"> </w:t>
      </w:r>
      <w:r w:rsidRPr="004315A9">
        <w:t>словами,</w:t>
      </w:r>
      <w:r w:rsidR="003618FE" w:rsidRPr="004315A9">
        <w:t xml:space="preserve"> </w:t>
      </w:r>
      <w:r w:rsidRPr="004315A9">
        <w:t>если</w:t>
      </w:r>
      <w:r w:rsidR="003618FE" w:rsidRPr="004315A9">
        <w:t xml:space="preserve"> </w:t>
      </w:r>
      <w:r w:rsidRPr="004315A9">
        <w:t>накопительная</w:t>
      </w:r>
      <w:r w:rsidR="003618FE" w:rsidRPr="004315A9">
        <w:t xml:space="preserve"> </w:t>
      </w:r>
      <w:r w:rsidRPr="004315A9">
        <w:t>пенсия</w:t>
      </w:r>
      <w:r w:rsidR="003618FE" w:rsidRPr="004315A9">
        <w:t xml:space="preserve"> </w:t>
      </w:r>
      <w:r w:rsidRPr="004315A9">
        <w:t>как</w:t>
      </w:r>
      <w:r w:rsidR="003618FE" w:rsidRPr="004315A9">
        <w:t xml:space="preserve"> </w:t>
      </w:r>
      <w:r w:rsidRPr="004315A9">
        <w:t>раз</w:t>
      </w:r>
      <w:r w:rsidR="003618FE" w:rsidRPr="004315A9">
        <w:t xml:space="preserve"> </w:t>
      </w:r>
      <w:r w:rsidRPr="004315A9">
        <w:t>равна</w:t>
      </w:r>
      <w:r w:rsidR="003618FE" w:rsidRPr="004315A9">
        <w:t xml:space="preserve"> </w:t>
      </w:r>
      <w:r w:rsidRPr="004315A9">
        <w:t>1</w:t>
      </w:r>
      <w:r w:rsidR="003618FE" w:rsidRPr="004315A9">
        <w:t xml:space="preserve"> </w:t>
      </w:r>
      <w:r w:rsidRPr="004315A9">
        <w:t>329</w:t>
      </w:r>
      <w:r w:rsidR="003618FE" w:rsidRPr="004315A9">
        <w:t xml:space="preserve"> </w:t>
      </w:r>
      <w:r w:rsidRPr="004315A9">
        <w:t>рублям,</w:t>
      </w:r>
      <w:r w:rsidR="003618FE" w:rsidRPr="004315A9">
        <w:t xml:space="preserve"> </w:t>
      </w:r>
      <w:r w:rsidRPr="004315A9">
        <w:t>или</w:t>
      </w:r>
      <w:r w:rsidR="003618FE" w:rsidRPr="004315A9">
        <w:t xml:space="preserve"> </w:t>
      </w:r>
      <w:r w:rsidRPr="004315A9">
        <w:t>10%</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(350</w:t>
      </w:r>
      <w:r w:rsidR="003618FE" w:rsidRPr="004315A9">
        <w:t xml:space="preserve"> </w:t>
      </w:r>
      <w:r w:rsidRPr="004315A9">
        <w:t>856</w:t>
      </w:r>
      <w:r w:rsidR="003618FE" w:rsidRPr="004315A9">
        <w:t xml:space="preserve"> </w:t>
      </w:r>
      <w:r w:rsidRPr="004315A9">
        <w:t>рублей,</w:t>
      </w:r>
      <w:r w:rsidR="003618FE" w:rsidRPr="004315A9">
        <w:t xml:space="preserve"> </w:t>
      </w:r>
      <w:r w:rsidRPr="004315A9">
        <w:t>разделенные</w:t>
      </w:r>
      <w:r w:rsidR="003618FE" w:rsidRPr="004315A9">
        <w:t xml:space="preserve"> </w:t>
      </w:r>
      <w:r w:rsidRPr="004315A9">
        <w:t>на</w:t>
      </w:r>
      <w:r w:rsidR="003618FE" w:rsidRPr="004315A9">
        <w:t xml:space="preserve"> </w:t>
      </w:r>
      <w:r w:rsidRPr="004315A9">
        <w:t>264</w:t>
      </w:r>
      <w:r w:rsidR="003618FE" w:rsidRPr="004315A9">
        <w:t xml:space="preserve"> </w:t>
      </w:r>
      <w:r w:rsidRPr="004315A9">
        <w:t>месяца)</w:t>
      </w:r>
      <w:r w:rsidR="003618FE" w:rsidRPr="004315A9">
        <w:t>»</w:t>
      </w:r>
      <w:r w:rsidRPr="004315A9">
        <w:t>,</w:t>
      </w:r>
      <w:r w:rsidR="003618FE" w:rsidRPr="004315A9">
        <w:t xml:space="preserve"> </w:t>
      </w:r>
      <w:r w:rsidRPr="004315A9">
        <w:t>-</w:t>
      </w:r>
      <w:r w:rsidR="003618FE" w:rsidRPr="004315A9">
        <w:t xml:space="preserve"> </w:t>
      </w:r>
      <w:r w:rsidRPr="004315A9">
        <w:t>добавили</w:t>
      </w:r>
      <w:r w:rsidR="003618FE" w:rsidRPr="004315A9">
        <w:t xml:space="preserve"> </w:t>
      </w:r>
      <w:r w:rsidRPr="004315A9">
        <w:t>в</w:t>
      </w:r>
      <w:r w:rsidR="003618FE" w:rsidRPr="004315A9">
        <w:t xml:space="preserve"> </w:t>
      </w:r>
      <w:r w:rsidRPr="004315A9">
        <w:t>Соцфонде.</w:t>
      </w:r>
    </w:p>
    <w:p w14:paraId="18D85205" w14:textId="77777777" w:rsidR="00E10E16" w:rsidRPr="004315A9" w:rsidRDefault="00E10E16" w:rsidP="00E10E16">
      <w:r w:rsidRPr="004315A9">
        <w:t>Уточнить</w:t>
      </w:r>
      <w:r w:rsidR="003618FE" w:rsidRPr="004315A9">
        <w:t xml:space="preserve"> </w:t>
      </w:r>
      <w:r w:rsidRPr="004315A9">
        <w:t>сумму</w:t>
      </w:r>
      <w:r w:rsidR="003618FE" w:rsidRPr="004315A9">
        <w:t xml:space="preserve"> </w:t>
      </w:r>
      <w:r w:rsidRPr="004315A9">
        <w:t>своих</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можно</w:t>
      </w:r>
      <w:r w:rsidR="003618FE" w:rsidRPr="004315A9">
        <w:t xml:space="preserve"> </w:t>
      </w:r>
      <w:r w:rsidRPr="004315A9">
        <w:t>в</w:t>
      </w:r>
      <w:r w:rsidR="003618FE" w:rsidRPr="004315A9">
        <w:t xml:space="preserve"> </w:t>
      </w:r>
      <w:r w:rsidRPr="004315A9">
        <w:t>личном</w:t>
      </w:r>
      <w:r w:rsidR="003618FE" w:rsidRPr="004315A9">
        <w:t xml:space="preserve"> </w:t>
      </w:r>
      <w:r w:rsidRPr="004315A9">
        <w:t>кабинете</w:t>
      </w:r>
      <w:r w:rsidR="003618FE" w:rsidRPr="004315A9">
        <w:t xml:space="preserve"> </w:t>
      </w:r>
      <w:r w:rsidRPr="004315A9">
        <w:t>на</w:t>
      </w:r>
      <w:r w:rsidR="003618FE" w:rsidRPr="004315A9">
        <w:t xml:space="preserve"> </w:t>
      </w:r>
      <w:r w:rsidRPr="004315A9">
        <w:t>портале</w:t>
      </w:r>
      <w:r w:rsidR="003618FE" w:rsidRPr="004315A9">
        <w:t xml:space="preserve"> </w:t>
      </w:r>
      <w:r w:rsidRPr="004315A9">
        <w:t>госуслуг,</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в</w:t>
      </w:r>
      <w:r w:rsidR="003618FE" w:rsidRPr="004315A9">
        <w:t xml:space="preserve"> </w:t>
      </w:r>
      <w:r w:rsidRPr="004315A9">
        <w:t>территориальных</w:t>
      </w:r>
      <w:r w:rsidR="003618FE" w:rsidRPr="004315A9">
        <w:t xml:space="preserve"> </w:t>
      </w:r>
      <w:r w:rsidRPr="004315A9">
        <w:t>отделениях</w:t>
      </w:r>
      <w:r w:rsidR="003618FE" w:rsidRPr="004315A9">
        <w:t xml:space="preserve"> </w:t>
      </w:r>
      <w:r w:rsidRPr="004315A9">
        <w:t>Соцфонда</w:t>
      </w:r>
      <w:r w:rsidR="003618FE" w:rsidRPr="004315A9">
        <w:t xml:space="preserve"> </w:t>
      </w:r>
      <w:r w:rsidRPr="004315A9">
        <w:t>и</w:t>
      </w:r>
      <w:r w:rsidR="003618FE" w:rsidRPr="004315A9">
        <w:t xml:space="preserve"> </w:t>
      </w:r>
      <w:r w:rsidRPr="004315A9">
        <w:t>многофункциональных</w:t>
      </w:r>
      <w:r w:rsidR="003618FE" w:rsidRPr="004315A9">
        <w:t xml:space="preserve"> </w:t>
      </w:r>
      <w:r w:rsidRPr="004315A9">
        <w:t>центрах.</w:t>
      </w:r>
      <w:r w:rsidR="003618FE" w:rsidRPr="004315A9">
        <w:t xml:space="preserve"> </w:t>
      </w:r>
      <w:r w:rsidRPr="004315A9">
        <w:t>Оформить</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могут</w:t>
      </w:r>
      <w:r w:rsidR="003618FE" w:rsidRPr="004315A9">
        <w:t xml:space="preserve"> </w:t>
      </w:r>
      <w:r w:rsidRPr="004315A9">
        <w:t>женщины</w:t>
      </w:r>
      <w:r w:rsidR="003618FE" w:rsidRPr="004315A9">
        <w:t xml:space="preserve"> </w:t>
      </w:r>
      <w:r w:rsidRPr="004315A9">
        <w:t>начиная</w:t>
      </w:r>
      <w:r w:rsidR="003618FE" w:rsidRPr="004315A9">
        <w:t xml:space="preserve"> </w:t>
      </w:r>
      <w:r w:rsidRPr="004315A9">
        <w:t>с</w:t>
      </w:r>
      <w:r w:rsidR="003618FE" w:rsidRPr="004315A9">
        <w:t xml:space="preserve"> </w:t>
      </w:r>
      <w:r w:rsidRPr="004315A9">
        <w:t>55</w:t>
      </w:r>
      <w:r w:rsidR="003618FE" w:rsidRPr="004315A9">
        <w:t xml:space="preserve"> </w:t>
      </w:r>
      <w:r w:rsidRPr="004315A9">
        <w:t>лет</w:t>
      </w:r>
      <w:r w:rsidR="003618FE" w:rsidRPr="004315A9">
        <w:t xml:space="preserve"> </w:t>
      </w:r>
      <w:r w:rsidRPr="004315A9">
        <w:t>и</w:t>
      </w:r>
      <w:r w:rsidR="003618FE" w:rsidRPr="004315A9">
        <w:t xml:space="preserve"> </w:t>
      </w:r>
      <w:r w:rsidRPr="004315A9">
        <w:t>мужчины</w:t>
      </w:r>
      <w:r w:rsidR="003618FE" w:rsidRPr="004315A9">
        <w:t xml:space="preserve"> </w:t>
      </w:r>
      <w:r w:rsidRPr="004315A9">
        <w:t>в</w:t>
      </w:r>
      <w:r w:rsidR="003618FE" w:rsidRPr="004315A9">
        <w:t xml:space="preserve"> </w:t>
      </w:r>
      <w:r w:rsidRPr="004315A9">
        <w:t>возрасте</w:t>
      </w:r>
      <w:r w:rsidR="003618FE" w:rsidRPr="004315A9">
        <w:t xml:space="preserve"> </w:t>
      </w:r>
      <w:r w:rsidRPr="004315A9">
        <w:t>от</w:t>
      </w:r>
      <w:r w:rsidR="003618FE" w:rsidRPr="004315A9">
        <w:t xml:space="preserve"> </w:t>
      </w:r>
      <w:r w:rsidRPr="004315A9">
        <w:t>60</w:t>
      </w:r>
      <w:r w:rsidR="003618FE" w:rsidRPr="004315A9">
        <w:t xml:space="preserve"> </w:t>
      </w:r>
      <w:r w:rsidRPr="004315A9">
        <w:t>лет.</w:t>
      </w:r>
      <w:r w:rsidR="003618FE" w:rsidRPr="004315A9">
        <w:t xml:space="preserve"> </w:t>
      </w:r>
      <w:r w:rsidRPr="004315A9">
        <w:t>Получить</w:t>
      </w:r>
      <w:r w:rsidR="003618FE" w:rsidRPr="004315A9">
        <w:t xml:space="preserve"> </w:t>
      </w:r>
      <w:r w:rsidRPr="004315A9">
        <w:t>выплаты</w:t>
      </w:r>
      <w:r w:rsidR="003618FE" w:rsidRPr="004315A9">
        <w:t xml:space="preserve"> </w:t>
      </w:r>
      <w:r w:rsidRPr="004315A9">
        <w:t>также</w:t>
      </w:r>
      <w:r w:rsidR="003618FE" w:rsidRPr="004315A9">
        <w:t xml:space="preserve"> </w:t>
      </w:r>
      <w:r w:rsidRPr="004315A9">
        <w:t>могут</w:t>
      </w:r>
      <w:r w:rsidR="003618FE" w:rsidRPr="004315A9">
        <w:t xml:space="preserve"> </w:t>
      </w:r>
      <w:r w:rsidRPr="004315A9">
        <w:t>те,</w:t>
      </w:r>
      <w:r w:rsidR="003618FE" w:rsidRPr="004315A9">
        <w:t xml:space="preserve"> </w:t>
      </w:r>
      <w:r w:rsidRPr="004315A9">
        <w:t>кто</w:t>
      </w:r>
      <w:r w:rsidR="003618FE" w:rsidRPr="004315A9">
        <w:t xml:space="preserve"> </w:t>
      </w:r>
      <w:r w:rsidRPr="004315A9">
        <w:t>досрочно</w:t>
      </w:r>
      <w:r w:rsidR="003618FE" w:rsidRPr="004315A9">
        <w:t xml:space="preserve"> </w:t>
      </w:r>
      <w:r w:rsidRPr="004315A9">
        <w:t>вышел</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раньше</w:t>
      </w:r>
      <w:r w:rsidR="003618FE" w:rsidRPr="004315A9">
        <w:t xml:space="preserve"> </w:t>
      </w:r>
      <w:r w:rsidRPr="004315A9">
        <w:t>этого</w:t>
      </w:r>
      <w:r w:rsidR="003618FE" w:rsidRPr="004315A9">
        <w:t xml:space="preserve"> </w:t>
      </w:r>
      <w:r w:rsidRPr="004315A9">
        <w:t>возраста.</w:t>
      </w:r>
      <w:r w:rsidR="003618FE" w:rsidRPr="004315A9">
        <w:t xml:space="preserve"> </w:t>
      </w:r>
    </w:p>
    <w:p w14:paraId="3DCF3FC4" w14:textId="77777777" w:rsidR="00111D7C" w:rsidRPr="004315A9" w:rsidRDefault="00000000" w:rsidP="00E10E16">
      <w:hyperlink r:id="rId46" w:history="1">
        <w:r w:rsidR="00E10E16" w:rsidRPr="004315A9">
          <w:rPr>
            <w:rStyle w:val="a3"/>
          </w:rPr>
          <w:t>https://tass.ru/ekonomika/21194443</w:t>
        </w:r>
      </w:hyperlink>
    </w:p>
    <w:p w14:paraId="52CE13A6" w14:textId="77777777" w:rsidR="00452A60" w:rsidRPr="004315A9" w:rsidRDefault="00FB299B" w:rsidP="00452A60">
      <w:pPr>
        <w:pStyle w:val="2"/>
      </w:pPr>
      <w:bookmarkStart w:id="108" w:name="_Toc170285356"/>
      <w:r w:rsidRPr="004315A9">
        <w:lastRenderedPageBreak/>
        <w:t>ТАСС</w:t>
      </w:r>
      <w:r w:rsidR="00452A60" w:rsidRPr="004315A9">
        <w:t>,</w:t>
      </w:r>
      <w:r w:rsidR="003618FE" w:rsidRPr="004315A9">
        <w:t xml:space="preserve"> </w:t>
      </w:r>
      <w:r w:rsidR="00452A60" w:rsidRPr="004315A9">
        <w:t>25.06.2024,</w:t>
      </w:r>
      <w:r w:rsidR="003618FE" w:rsidRPr="004315A9">
        <w:t xml:space="preserve"> </w:t>
      </w:r>
      <w:r w:rsidR="00452A60" w:rsidRPr="004315A9">
        <w:t>На</w:t>
      </w:r>
      <w:r w:rsidR="003618FE" w:rsidRPr="004315A9">
        <w:t xml:space="preserve"> </w:t>
      </w:r>
      <w:r w:rsidR="00452A60" w:rsidRPr="004315A9">
        <w:t>Колыме</w:t>
      </w:r>
      <w:r w:rsidR="003618FE" w:rsidRPr="004315A9">
        <w:t xml:space="preserve"> </w:t>
      </w:r>
      <w:r w:rsidR="00452A60" w:rsidRPr="004315A9">
        <w:t>предложили</w:t>
      </w:r>
      <w:r w:rsidR="003618FE" w:rsidRPr="004315A9">
        <w:t xml:space="preserve"> </w:t>
      </w:r>
      <w:r w:rsidR="00452A60" w:rsidRPr="004315A9">
        <w:t>ввести</w:t>
      </w:r>
      <w:r w:rsidR="003618FE" w:rsidRPr="004315A9">
        <w:t xml:space="preserve"> </w:t>
      </w:r>
      <w:r w:rsidR="00452A60" w:rsidRPr="004315A9">
        <w:t>досрочную</w:t>
      </w:r>
      <w:r w:rsidR="003618FE" w:rsidRPr="004315A9">
        <w:t xml:space="preserve"> </w:t>
      </w:r>
      <w:r w:rsidR="00452A60" w:rsidRPr="004315A9">
        <w:t>пенсию</w:t>
      </w:r>
      <w:r w:rsidR="003618FE" w:rsidRPr="004315A9">
        <w:t xml:space="preserve"> </w:t>
      </w:r>
      <w:r w:rsidR="00452A60" w:rsidRPr="004315A9">
        <w:t>самозанятым</w:t>
      </w:r>
      <w:bookmarkEnd w:id="108"/>
    </w:p>
    <w:p w14:paraId="46D4B227" w14:textId="77777777" w:rsidR="00452A60" w:rsidRPr="004315A9" w:rsidRDefault="00452A60" w:rsidP="00956975">
      <w:pPr>
        <w:pStyle w:val="3"/>
      </w:pPr>
      <w:bookmarkStart w:id="109" w:name="_Toc170285357"/>
      <w:r w:rsidRPr="004315A9">
        <w:t>Проект</w:t>
      </w:r>
      <w:r w:rsidR="003618FE" w:rsidRPr="004315A9">
        <w:t xml:space="preserve"> </w:t>
      </w:r>
      <w:r w:rsidRPr="004315A9">
        <w:t>рекомендаций,</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включающий</w:t>
      </w:r>
      <w:r w:rsidR="003618FE" w:rsidRPr="004315A9">
        <w:t xml:space="preserve"> </w:t>
      </w:r>
      <w:r w:rsidRPr="004315A9">
        <w:t>досрочное</w:t>
      </w:r>
      <w:r w:rsidR="003618FE" w:rsidRPr="004315A9">
        <w:t xml:space="preserve"> </w:t>
      </w:r>
      <w:r w:rsidRPr="004315A9">
        <w:t>назначение</w:t>
      </w:r>
      <w:r w:rsidR="003618FE" w:rsidRPr="004315A9">
        <w:t xml:space="preserve"> </w:t>
      </w:r>
      <w:r w:rsidRPr="004315A9">
        <w:t>пенсии</w:t>
      </w:r>
      <w:r w:rsidR="003618FE" w:rsidRPr="004315A9">
        <w:t xml:space="preserve"> </w:t>
      </w:r>
      <w:r w:rsidRPr="004315A9">
        <w:t>по</w:t>
      </w:r>
      <w:r w:rsidR="003618FE" w:rsidRPr="004315A9">
        <w:t xml:space="preserve"> </w:t>
      </w:r>
      <w:r w:rsidRPr="004315A9">
        <w:t>старости</w:t>
      </w:r>
      <w:r w:rsidR="003618FE" w:rsidRPr="004315A9">
        <w:t xml:space="preserve"> </w:t>
      </w:r>
      <w:r w:rsidRPr="004315A9">
        <w:t>самозанятым</w:t>
      </w:r>
      <w:r w:rsidR="003618FE" w:rsidRPr="004315A9">
        <w:t xml:space="preserve"> </w:t>
      </w:r>
      <w:r w:rsidRPr="004315A9">
        <w:t>северянам</w:t>
      </w:r>
      <w:r w:rsidR="003618FE" w:rsidRPr="004315A9">
        <w:t xml:space="preserve"> </w:t>
      </w:r>
      <w:r w:rsidRPr="004315A9">
        <w:t>и</w:t>
      </w:r>
      <w:r w:rsidR="003618FE" w:rsidRPr="004315A9">
        <w:t xml:space="preserve"> </w:t>
      </w:r>
      <w:r w:rsidRPr="004315A9">
        <w:t>увеличение</w:t>
      </w:r>
      <w:r w:rsidR="003618FE" w:rsidRPr="004315A9">
        <w:t xml:space="preserve"> </w:t>
      </w:r>
      <w:r w:rsidRPr="004315A9">
        <w:t>максимальной</w:t>
      </w:r>
      <w:r w:rsidR="003618FE" w:rsidRPr="004315A9">
        <w:t xml:space="preserve"> </w:t>
      </w:r>
      <w:r w:rsidRPr="004315A9">
        <w:t>суммы</w:t>
      </w:r>
      <w:r w:rsidR="003618FE" w:rsidRPr="004315A9">
        <w:t xml:space="preserve"> </w:t>
      </w:r>
      <w:r w:rsidRPr="004315A9">
        <w:t>пособий</w:t>
      </w:r>
      <w:r w:rsidR="003618FE" w:rsidRPr="004315A9">
        <w:t xml:space="preserve"> </w:t>
      </w:r>
      <w:r w:rsidRPr="004315A9">
        <w:t>семьям</w:t>
      </w:r>
      <w:r w:rsidR="003618FE" w:rsidRPr="004315A9">
        <w:t xml:space="preserve"> </w:t>
      </w:r>
      <w:r w:rsidRPr="004315A9">
        <w:t>с</w:t>
      </w:r>
      <w:r w:rsidR="003618FE" w:rsidRPr="004315A9">
        <w:t xml:space="preserve"> </w:t>
      </w:r>
      <w:r w:rsidRPr="004315A9">
        <w:t>детьми,</w:t>
      </w:r>
      <w:r w:rsidR="003618FE" w:rsidRPr="004315A9">
        <w:t xml:space="preserve"> </w:t>
      </w:r>
      <w:r w:rsidRPr="004315A9">
        <w:t>получил</w:t>
      </w:r>
      <w:r w:rsidR="003618FE" w:rsidRPr="004315A9">
        <w:t xml:space="preserve"> </w:t>
      </w:r>
      <w:r w:rsidRPr="004315A9">
        <w:t>поддержку</w:t>
      </w:r>
      <w:r w:rsidR="003618FE" w:rsidRPr="004315A9">
        <w:t xml:space="preserve"> </w:t>
      </w:r>
      <w:r w:rsidRPr="004315A9">
        <w:t>в</w:t>
      </w:r>
      <w:r w:rsidR="003618FE" w:rsidRPr="004315A9">
        <w:t xml:space="preserve"> </w:t>
      </w:r>
      <w:r w:rsidRPr="004315A9">
        <w:t>Госдуме</w:t>
      </w:r>
      <w:r w:rsidR="003618FE" w:rsidRPr="004315A9">
        <w:t xml:space="preserve"> </w:t>
      </w:r>
      <w:r w:rsidRPr="004315A9">
        <w:t>во</w:t>
      </w:r>
      <w:r w:rsidR="003618FE" w:rsidRPr="004315A9">
        <w:t xml:space="preserve"> </w:t>
      </w:r>
      <w:r w:rsidRPr="004315A9">
        <w:t>время</w:t>
      </w:r>
      <w:r w:rsidR="003618FE" w:rsidRPr="004315A9">
        <w:t xml:space="preserve"> </w:t>
      </w:r>
      <w:r w:rsidRPr="004315A9">
        <w:t>парламентских</w:t>
      </w:r>
      <w:r w:rsidR="003618FE" w:rsidRPr="004315A9">
        <w:t xml:space="preserve"> </w:t>
      </w:r>
      <w:r w:rsidRPr="004315A9">
        <w:t>слушаний</w:t>
      </w:r>
      <w:r w:rsidR="003618FE" w:rsidRPr="004315A9">
        <w:t xml:space="preserve"> </w:t>
      </w:r>
      <w:r w:rsidRPr="004315A9">
        <w:t>по</w:t>
      </w:r>
      <w:r w:rsidR="003618FE" w:rsidRPr="004315A9">
        <w:t xml:space="preserve"> </w:t>
      </w:r>
      <w:r w:rsidRPr="004315A9">
        <w:t>вопросу</w:t>
      </w:r>
      <w:r w:rsidR="003618FE" w:rsidRPr="004315A9">
        <w:t xml:space="preserve"> </w:t>
      </w:r>
      <w:r w:rsidRPr="004315A9">
        <w:t>законодательного</w:t>
      </w:r>
      <w:r w:rsidR="003618FE" w:rsidRPr="004315A9">
        <w:t xml:space="preserve"> </w:t>
      </w:r>
      <w:r w:rsidRPr="004315A9">
        <w:t>обеспечения</w:t>
      </w:r>
      <w:r w:rsidR="003618FE" w:rsidRPr="004315A9">
        <w:t xml:space="preserve"> </w:t>
      </w:r>
      <w:r w:rsidRPr="004315A9">
        <w:t>опережающего</w:t>
      </w:r>
      <w:r w:rsidR="003618FE" w:rsidRPr="004315A9">
        <w:t xml:space="preserve"> </w:t>
      </w:r>
      <w:r w:rsidRPr="004315A9">
        <w:t>социального</w:t>
      </w:r>
      <w:r w:rsidR="003618FE" w:rsidRPr="004315A9">
        <w:t xml:space="preserve"> </w:t>
      </w:r>
      <w:r w:rsidRPr="004315A9">
        <w:t>развития</w:t>
      </w:r>
      <w:r w:rsidR="003618FE" w:rsidRPr="004315A9">
        <w:t xml:space="preserve"> </w:t>
      </w:r>
      <w:r w:rsidRPr="004315A9">
        <w:t>Дальнего</w:t>
      </w:r>
      <w:r w:rsidR="003618FE" w:rsidRPr="004315A9">
        <w:t xml:space="preserve"> </w:t>
      </w:r>
      <w:r w:rsidRPr="004315A9">
        <w:t>Востока</w:t>
      </w:r>
      <w:r w:rsidR="003618FE" w:rsidRPr="004315A9">
        <w:t xml:space="preserve"> </w:t>
      </w:r>
      <w:r w:rsidRPr="004315A9">
        <w:t>и</w:t>
      </w:r>
      <w:r w:rsidR="003618FE" w:rsidRPr="004315A9">
        <w:t xml:space="preserve"> </w:t>
      </w:r>
      <w:r w:rsidRPr="004315A9">
        <w:t>Арктики.</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сообщил</w:t>
      </w:r>
      <w:r w:rsidR="003618FE" w:rsidRPr="004315A9">
        <w:t xml:space="preserve"> </w:t>
      </w:r>
      <w:r w:rsidRPr="004315A9">
        <w:t>ТАСС</w:t>
      </w:r>
      <w:r w:rsidR="003618FE" w:rsidRPr="004315A9">
        <w:t xml:space="preserve"> </w:t>
      </w:r>
      <w:r w:rsidRPr="004315A9">
        <w:t>инициатор</w:t>
      </w:r>
      <w:r w:rsidR="003618FE" w:rsidRPr="004315A9">
        <w:t xml:space="preserve"> </w:t>
      </w:r>
      <w:r w:rsidRPr="004315A9">
        <w:t>этой</w:t>
      </w:r>
      <w:r w:rsidR="003618FE" w:rsidRPr="004315A9">
        <w:t xml:space="preserve"> </w:t>
      </w:r>
      <w:r w:rsidRPr="004315A9">
        <w:t>темы</w:t>
      </w:r>
      <w:r w:rsidR="003618FE" w:rsidRPr="004315A9">
        <w:t xml:space="preserve"> </w:t>
      </w:r>
      <w:r w:rsidRPr="004315A9">
        <w:t>на</w:t>
      </w:r>
      <w:r w:rsidR="003618FE" w:rsidRPr="004315A9">
        <w:t xml:space="preserve"> </w:t>
      </w:r>
      <w:r w:rsidRPr="004315A9">
        <w:t>слушаниях</w:t>
      </w:r>
      <w:r w:rsidR="003618FE" w:rsidRPr="004315A9">
        <w:t xml:space="preserve"> </w:t>
      </w:r>
      <w:r w:rsidRPr="004315A9">
        <w:t>председатель</w:t>
      </w:r>
      <w:r w:rsidR="003618FE" w:rsidRPr="004315A9">
        <w:t xml:space="preserve"> </w:t>
      </w:r>
      <w:r w:rsidRPr="004315A9">
        <w:t>Магаданской</w:t>
      </w:r>
      <w:r w:rsidR="003618FE" w:rsidRPr="004315A9">
        <w:t xml:space="preserve"> </w:t>
      </w:r>
      <w:r w:rsidRPr="004315A9">
        <w:t>областной</w:t>
      </w:r>
      <w:r w:rsidR="003618FE" w:rsidRPr="004315A9">
        <w:t xml:space="preserve"> </w:t>
      </w:r>
      <w:r w:rsidRPr="004315A9">
        <w:t>думы</w:t>
      </w:r>
      <w:r w:rsidR="003618FE" w:rsidRPr="004315A9">
        <w:t xml:space="preserve"> </w:t>
      </w:r>
      <w:r w:rsidRPr="004315A9">
        <w:t>Сергей</w:t>
      </w:r>
      <w:r w:rsidR="003618FE" w:rsidRPr="004315A9">
        <w:t xml:space="preserve"> </w:t>
      </w:r>
      <w:r w:rsidRPr="004315A9">
        <w:t>Абрамов.</w:t>
      </w:r>
      <w:bookmarkEnd w:id="109"/>
    </w:p>
    <w:p w14:paraId="68C35CC1" w14:textId="77777777" w:rsidR="00452A60" w:rsidRPr="004315A9" w:rsidRDefault="003618FE" w:rsidP="00452A60">
      <w:r w:rsidRPr="004315A9">
        <w:t>«</w:t>
      </w:r>
      <w:r w:rsidR="00452A60" w:rsidRPr="004315A9">
        <w:t>Предложено</w:t>
      </w:r>
      <w:r w:rsidRPr="004315A9">
        <w:t xml:space="preserve"> </w:t>
      </w:r>
      <w:r w:rsidR="00452A60" w:rsidRPr="004315A9">
        <w:t>досрочно</w:t>
      </w:r>
      <w:r w:rsidRPr="004315A9">
        <w:t xml:space="preserve"> </w:t>
      </w:r>
      <w:r w:rsidR="00452A60" w:rsidRPr="004315A9">
        <w:t>назначать</w:t>
      </w:r>
      <w:r w:rsidRPr="004315A9">
        <w:t xml:space="preserve"> </w:t>
      </w:r>
      <w:r w:rsidR="00452A60" w:rsidRPr="004315A9">
        <w:t>пенсию</w:t>
      </w:r>
      <w:r w:rsidRPr="004315A9">
        <w:t xml:space="preserve"> </w:t>
      </w:r>
      <w:r w:rsidR="00452A60" w:rsidRPr="004315A9">
        <w:t>самозанятым</w:t>
      </w:r>
      <w:r w:rsidRPr="004315A9">
        <w:t xml:space="preserve"> </w:t>
      </w:r>
      <w:r w:rsidR="00452A60" w:rsidRPr="004315A9">
        <w:t>северянам</w:t>
      </w:r>
      <w:r w:rsidRPr="004315A9">
        <w:t xml:space="preserve"> </w:t>
      </w:r>
      <w:r w:rsidR="00452A60" w:rsidRPr="004315A9">
        <w:t>и</w:t>
      </w:r>
      <w:r w:rsidRPr="004315A9">
        <w:t xml:space="preserve"> </w:t>
      </w:r>
      <w:r w:rsidR="00452A60" w:rsidRPr="004315A9">
        <w:t>увеличить</w:t>
      </w:r>
      <w:r w:rsidRPr="004315A9">
        <w:t xml:space="preserve"> </w:t>
      </w:r>
      <w:r w:rsidR="00452A60" w:rsidRPr="004315A9">
        <w:t>максимальную</w:t>
      </w:r>
      <w:r w:rsidRPr="004315A9">
        <w:t xml:space="preserve"> </w:t>
      </w:r>
      <w:r w:rsidR="00452A60" w:rsidRPr="004315A9">
        <w:t>сумму</w:t>
      </w:r>
      <w:r w:rsidRPr="004315A9">
        <w:t xml:space="preserve"> </w:t>
      </w:r>
      <w:r w:rsidR="00452A60" w:rsidRPr="004315A9">
        <w:t>пособий</w:t>
      </w:r>
      <w:r w:rsidRPr="004315A9">
        <w:t xml:space="preserve"> </w:t>
      </w:r>
      <w:r w:rsidR="00452A60" w:rsidRPr="004315A9">
        <w:t>семьям</w:t>
      </w:r>
      <w:r w:rsidRPr="004315A9">
        <w:t xml:space="preserve"> </w:t>
      </w:r>
      <w:r w:rsidR="00452A60" w:rsidRPr="004315A9">
        <w:t>с</w:t>
      </w:r>
      <w:r w:rsidRPr="004315A9">
        <w:t xml:space="preserve"> </w:t>
      </w:r>
      <w:r w:rsidR="00452A60" w:rsidRPr="004315A9">
        <w:t>детьми.</w:t>
      </w:r>
      <w:r w:rsidRPr="004315A9">
        <w:t xml:space="preserve"> </w:t>
      </w:r>
      <w:r w:rsidR="00452A60" w:rsidRPr="004315A9">
        <w:t>Участники</w:t>
      </w:r>
      <w:r w:rsidRPr="004315A9">
        <w:t xml:space="preserve"> </w:t>
      </w:r>
      <w:r w:rsidR="00452A60" w:rsidRPr="004315A9">
        <w:t>парламентских</w:t>
      </w:r>
      <w:r w:rsidRPr="004315A9">
        <w:t xml:space="preserve"> </w:t>
      </w:r>
      <w:r w:rsidR="00452A60" w:rsidRPr="004315A9">
        <w:t>слушаний</w:t>
      </w:r>
      <w:r w:rsidRPr="004315A9">
        <w:t xml:space="preserve"> </w:t>
      </w:r>
      <w:r w:rsidR="00452A60" w:rsidRPr="004315A9">
        <w:t>поддержали</w:t>
      </w:r>
      <w:r w:rsidRPr="004315A9">
        <w:t xml:space="preserve"> </w:t>
      </w:r>
      <w:r w:rsidR="00452A60" w:rsidRPr="004315A9">
        <w:t>проект</w:t>
      </w:r>
      <w:r w:rsidRPr="004315A9">
        <w:t xml:space="preserve"> </w:t>
      </w:r>
      <w:r w:rsidR="00452A60" w:rsidRPr="004315A9">
        <w:t>рекомендаций,</w:t>
      </w:r>
      <w:r w:rsidRPr="004315A9">
        <w:t xml:space="preserve"> </w:t>
      </w:r>
      <w:r w:rsidR="00452A60" w:rsidRPr="004315A9">
        <w:t>которые</w:t>
      </w:r>
      <w:r w:rsidRPr="004315A9">
        <w:t xml:space="preserve"> </w:t>
      </w:r>
      <w:r w:rsidR="00452A60" w:rsidRPr="004315A9">
        <w:t>будут</w:t>
      </w:r>
      <w:r w:rsidRPr="004315A9">
        <w:t xml:space="preserve"> </w:t>
      </w:r>
      <w:r w:rsidR="00452A60" w:rsidRPr="004315A9">
        <w:t>доработаны</w:t>
      </w:r>
      <w:r w:rsidRPr="004315A9">
        <w:t xml:space="preserve"> </w:t>
      </w:r>
      <w:r w:rsidR="00452A60" w:rsidRPr="004315A9">
        <w:t>с</w:t>
      </w:r>
      <w:r w:rsidRPr="004315A9">
        <w:t xml:space="preserve"> </w:t>
      </w:r>
      <w:r w:rsidR="00452A60" w:rsidRPr="004315A9">
        <w:t>учетом</w:t>
      </w:r>
      <w:r w:rsidRPr="004315A9">
        <w:t xml:space="preserve"> </w:t>
      </w:r>
      <w:r w:rsidR="00452A60" w:rsidRPr="004315A9">
        <w:t>поступивших</w:t>
      </w:r>
      <w:r w:rsidRPr="004315A9">
        <w:t xml:space="preserve"> </w:t>
      </w:r>
      <w:r w:rsidR="00452A60" w:rsidRPr="004315A9">
        <w:t>замечаний</w:t>
      </w:r>
      <w:r w:rsidRPr="004315A9">
        <w:t xml:space="preserve"> </w:t>
      </w:r>
      <w:r w:rsidR="00452A60" w:rsidRPr="004315A9">
        <w:t>и</w:t>
      </w:r>
      <w:r w:rsidRPr="004315A9">
        <w:t xml:space="preserve"> </w:t>
      </w:r>
      <w:r w:rsidR="00452A60" w:rsidRPr="004315A9">
        <w:t>предложений</w:t>
      </w:r>
      <w:r w:rsidRPr="004315A9">
        <w:t>»</w:t>
      </w:r>
      <w:r w:rsidR="00452A60" w:rsidRPr="004315A9">
        <w:t>,</w:t>
      </w:r>
      <w:r w:rsidRPr="004315A9">
        <w:t xml:space="preserve"> </w:t>
      </w:r>
      <w:r w:rsidR="00452A60" w:rsidRPr="004315A9">
        <w:t>-</w:t>
      </w:r>
      <w:r w:rsidRPr="004315A9">
        <w:t xml:space="preserve"> </w:t>
      </w:r>
      <w:r w:rsidR="00452A60" w:rsidRPr="004315A9">
        <w:t>рассказал</w:t>
      </w:r>
      <w:r w:rsidRPr="004315A9">
        <w:t xml:space="preserve"> </w:t>
      </w:r>
      <w:r w:rsidR="00452A60" w:rsidRPr="004315A9">
        <w:t>депутат.</w:t>
      </w:r>
    </w:p>
    <w:p w14:paraId="29CA491B" w14:textId="77777777" w:rsidR="00452A60" w:rsidRPr="004315A9" w:rsidRDefault="00452A60" w:rsidP="00452A60">
      <w:r w:rsidRPr="004315A9">
        <w:t>По</w:t>
      </w:r>
      <w:r w:rsidR="003618FE" w:rsidRPr="004315A9">
        <w:t xml:space="preserve"> </w:t>
      </w:r>
      <w:r w:rsidRPr="004315A9">
        <w:t>мнению</w:t>
      </w:r>
      <w:r w:rsidR="003618FE" w:rsidRPr="004315A9">
        <w:t xml:space="preserve"> </w:t>
      </w:r>
      <w:r w:rsidRPr="004315A9">
        <w:t>Абрамова,</w:t>
      </w:r>
      <w:r w:rsidR="003618FE" w:rsidRPr="004315A9">
        <w:t xml:space="preserve"> </w:t>
      </w:r>
      <w:r w:rsidRPr="004315A9">
        <w:t>его</w:t>
      </w:r>
      <w:r w:rsidR="003618FE" w:rsidRPr="004315A9">
        <w:t xml:space="preserve"> </w:t>
      </w:r>
      <w:r w:rsidRPr="004315A9">
        <w:t>предложения</w:t>
      </w:r>
      <w:r w:rsidR="003618FE" w:rsidRPr="004315A9">
        <w:t xml:space="preserve"> </w:t>
      </w:r>
      <w:r w:rsidRPr="004315A9">
        <w:t>сделают</w:t>
      </w:r>
      <w:r w:rsidR="003618FE" w:rsidRPr="004315A9">
        <w:t xml:space="preserve"> </w:t>
      </w:r>
      <w:r w:rsidRPr="004315A9">
        <w:t>государственные</w:t>
      </w:r>
      <w:r w:rsidR="003618FE" w:rsidRPr="004315A9">
        <w:t xml:space="preserve"> </w:t>
      </w:r>
      <w:r w:rsidRPr="004315A9">
        <w:t>меры</w:t>
      </w:r>
      <w:r w:rsidR="003618FE" w:rsidRPr="004315A9">
        <w:t xml:space="preserve"> </w:t>
      </w:r>
      <w:r w:rsidRPr="004315A9">
        <w:t>поддержки</w:t>
      </w:r>
      <w:r w:rsidR="003618FE" w:rsidRPr="004315A9">
        <w:t xml:space="preserve"> </w:t>
      </w:r>
      <w:r w:rsidRPr="004315A9">
        <w:t>жителей</w:t>
      </w:r>
      <w:r w:rsidR="003618FE" w:rsidRPr="004315A9">
        <w:t xml:space="preserve"> </w:t>
      </w:r>
      <w:r w:rsidRPr="004315A9">
        <w:t>Дальнего</w:t>
      </w:r>
      <w:r w:rsidR="003618FE" w:rsidRPr="004315A9">
        <w:t xml:space="preserve"> </w:t>
      </w:r>
      <w:r w:rsidRPr="004315A9">
        <w:t>Востока</w:t>
      </w:r>
      <w:r w:rsidR="003618FE" w:rsidRPr="004315A9">
        <w:t xml:space="preserve"> </w:t>
      </w:r>
      <w:r w:rsidRPr="004315A9">
        <w:t>и</w:t>
      </w:r>
      <w:r w:rsidR="003618FE" w:rsidRPr="004315A9">
        <w:t xml:space="preserve"> </w:t>
      </w:r>
      <w:r w:rsidRPr="004315A9">
        <w:t>Арктики</w:t>
      </w:r>
      <w:r w:rsidR="003618FE" w:rsidRPr="004315A9">
        <w:t xml:space="preserve"> </w:t>
      </w:r>
      <w:r w:rsidRPr="004315A9">
        <w:t>более</w:t>
      </w:r>
      <w:r w:rsidR="003618FE" w:rsidRPr="004315A9">
        <w:t xml:space="preserve"> </w:t>
      </w:r>
      <w:r w:rsidRPr="004315A9">
        <w:t>справедливыми.</w:t>
      </w:r>
      <w:r w:rsidR="003618FE" w:rsidRPr="004315A9">
        <w:t xml:space="preserve"> «</w:t>
      </w:r>
      <w:r w:rsidRPr="004315A9">
        <w:t>Действующее</w:t>
      </w:r>
      <w:r w:rsidR="003618FE" w:rsidRPr="004315A9">
        <w:t xml:space="preserve"> </w:t>
      </w:r>
      <w:r w:rsidRPr="004315A9">
        <w:t>законодательство</w:t>
      </w:r>
      <w:r w:rsidR="003618FE" w:rsidRPr="004315A9">
        <w:t xml:space="preserve"> </w:t>
      </w:r>
      <w:r w:rsidRPr="004315A9">
        <w:t>не</w:t>
      </w:r>
      <w:r w:rsidR="003618FE" w:rsidRPr="004315A9">
        <w:t xml:space="preserve"> </w:t>
      </w:r>
      <w:r w:rsidRPr="004315A9">
        <w:t>учитывает</w:t>
      </w:r>
      <w:r w:rsidR="003618FE" w:rsidRPr="004315A9">
        <w:t xml:space="preserve"> </w:t>
      </w:r>
      <w:r w:rsidRPr="004315A9">
        <w:t>особенностей</w:t>
      </w:r>
      <w:r w:rsidR="003618FE" w:rsidRPr="004315A9">
        <w:t xml:space="preserve"> </w:t>
      </w:r>
      <w:r w:rsidRPr="004315A9">
        <w:t>применения</w:t>
      </w:r>
      <w:r w:rsidR="003618FE" w:rsidRPr="004315A9">
        <w:t xml:space="preserve"> </w:t>
      </w:r>
      <w:r w:rsidRPr="004315A9">
        <w:t>налога</w:t>
      </w:r>
      <w:r w:rsidR="003618FE" w:rsidRPr="004315A9">
        <w:t xml:space="preserve"> </w:t>
      </w:r>
      <w:r w:rsidRPr="004315A9">
        <w:t>на</w:t>
      </w:r>
      <w:r w:rsidR="003618FE" w:rsidRPr="004315A9">
        <w:t xml:space="preserve"> </w:t>
      </w:r>
      <w:r w:rsidRPr="004315A9">
        <w:t>профессиональный</w:t>
      </w:r>
      <w:r w:rsidR="003618FE" w:rsidRPr="004315A9">
        <w:t xml:space="preserve"> </w:t>
      </w:r>
      <w:r w:rsidRPr="004315A9">
        <w:t>доход</w:t>
      </w:r>
      <w:r w:rsidR="003618FE" w:rsidRPr="004315A9">
        <w:t xml:space="preserve"> </w:t>
      </w:r>
      <w:r w:rsidRPr="004315A9">
        <w:t>в</w:t>
      </w:r>
      <w:r w:rsidR="003618FE" w:rsidRPr="004315A9">
        <w:t xml:space="preserve"> </w:t>
      </w:r>
      <w:r w:rsidRPr="004315A9">
        <w:t>районах</w:t>
      </w:r>
      <w:r w:rsidR="003618FE" w:rsidRPr="004315A9">
        <w:t xml:space="preserve"> </w:t>
      </w:r>
      <w:r w:rsidRPr="004315A9">
        <w:t>Крайнего</w:t>
      </w:r>
      <w:r w:rsidR="003618FE" w:rsidRPr="004315A9">
        <w:t xml:space="preserve"> </w:t>
      </w:r>
      <w:r w:rsidRPr="004315A9">
        <w:t>Севера</w:t>
      </w:r>
      <w:r w:rsidR="003618FE" w:rsidRPr="004315A9">
        <w:t xml:space="preserve"> </w:t>
      </w:r>
      <w:r w:rsidRPr="004315A9">
        <w:t>и</w:t>
      </w:r>
      <w:r w:rsidR="003618FE" w:rsidRPr="004315A9">
        <w:t xml:space="preserve"> </w:t>
      </w:r>
      <w:r w:rsidRPr="004315A9">
        <w:t>приравненных</w:t>
      </w:r>
      <w:r w:rsidR="003618FE" w:rsidRPr="004315A9">
        <w:t xml:space="preserve"> </w:t>
      </w:r>
      <w:r w:rsidRPr="004315A9">
        <w:t>к</w:t>
      </w:r>
      <w:r w:rsidR="003618FE" w:rsidRPr="004315A9">
        <w:t xml:space="preserve"> </w:t>
      </w:r>
      <w:r w:rsidRPr="004315A9">
        <w:t>ним</w:t>
      </w:r>
      <w:r w:rsidR="003618FE" w:rsidRPr="004315A9">
        <w:t xml:space="preserve"> </w:t>
      </w:r>
      <w:r w:rsidRPr="004315A9">
        <w:t>местностях:</w:t>
      </w:r>
      <w:r w:rsidR="003618FE" w:rsidRPr="004315A9">
        <w:t xml:space="preserve"> </w:t>
      </w:r>
      <w:r w:rsidRPr="004315A9">
        <w:t>периоды</w:t>
      </w:r>
      <w:r w:rsidR="003618FE" w:rsidRPr="004315A9">
        <w:t xml:space="preserve"> </w:t>
      </w:r>
      <w:r w:rsidRPr="004315A9">
        <w:t>работы</w:t>
      </w:r>
      <w:r w:rsidR="003618FE" w:rsidRPr="004315A9">
        <w:t xml:space="preserve"> </w:t>
      </w:r>
      <w:r w:rsidRPr="004315A9">
        <w:t>в</w:t>
      </w:r>
      <w:r w:rsidR="003618FE" w:rsidRPr="004315A9">
        <w:t xml:space="preserve"> </w:t>
      </w:r>
      <w:r w:rsidRPr="004315A9">
        <w:t>статусе</w:t>
      </w:r>
      <w:r w:rsidR="003618FE" w:rsidRPr="004315A9">
        <w:t xml:space="preserve"> </w:t>
      </w:r>
      <w:r w:rsidRPr="004315A9">
        <w:t>самозанятых</w:t>
      </w:r>
      <w:r w:rsidR="003618FE" w:rsidRPr="004315A9">
        <w:t xml:space="preserve"> </w:t>
      </w:r>
      <w:r w:rsidRPr="004315A9">
        <w:t>учитываются</w:t>
      </w:r>
      <w:r w:rsidR="003618FE" w:rsidRPr="004315A9">
        <w:t xml:space="preserve"> </w:t>
      </w:r>
      <w:r w:rsidRPr="004315A9">
        <w:t>в</w:t>
      </w:r>
      <w:r w:rsidR="003618FE" w:rsidRPr="004315A9">
        <w:t xml:space="preserve"> </w:t>
      </w:r>
      <w:r w:rsidRPr="004315A9">
        <w:t>общем</w:t>
      </w:r>
      <w:r w:rsidR="003618FE" w:rsidRPr="004315A9">
        <w:t xml:space="preserve"> </w:t>
      </w:r>
      <w:r w:rsidRPr="004315A9">
        <w:t>стаже</w:t>
      </w:r>
      <w:r w:rsidR="003618FE" w:rsidRPr="004315A9">
        <w:t xml:space="preserve"> </w:t>
      </w:r>
      <w:r w:rsidRPr="004315A9">
        <w:t>для</w:t>
      </w:r>
      <w:r w:rsidR="003618FE" w:rsidRPr="004315A9">
        <w:t xml:space="preserve"> </w:t>
      </w:r>
      <w:r w:rsidRPr="004315A9">
        <w:t>назначения</w:t>
      </w:r>
      <w:r w:rsidR="003618FE" w:rsidRPr="004315A9">
        <w:t xml:space="preserve"> </w:t>
      </w:r>
      <w:r w:rsidRPr="004315A9">
        <w:t>страховой</w:t>
      </w:r>
      <w:r w:rsidR="003618FE" w:rsidRPr="004315A9">
        <w:t xml:space="preserve"> </w:t>
      </w:r>
      <w:r w:rsidRPr="004315A9">
        <w:t>пенсии</w:t>
      </w:r>
      <w:r w:rsidR="003618FE" w:rsidRPr="004315A9">
        <w:t xml:space="preserve"> </w:t>
      </w:r>
      <w:r w:rsidRPr="004315A9">
        <w:t>по</w:t>
      </w:r>
      <w:r w:rsidR="003618FE" w:rsidRPr="004315A9">
        <w:t xml:space="preserve"> </w:t>
      </w:r>
      <w:r w:rsidRPr="004315A9">
        <w:t>старости</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добровольной</w:t>
      </w:r>
      <w:r w:rsidR="003618FE" w:rsidRPr="004315A9">
        <w:t xml:space="preserve"> </w:t>
      </w:r>
      <w:r w:rsidRPr="004315A9">
        <w:t>уплаты</w:t>
      </w:r>
      <w:r w:rsidR="003618FE" w:rsidRPr="004315A9">
        <w:t xml:space="preserve"> </w:t>
      </w:r>
      <w:r w:rsidRPr="004315A9">
        <w:t>ими</w:t>
      </w:r>
      <w:r w:rsidR="003618FE" w:rsidRPr="004315A9">
        <w:t xml:space="preserve"> </w:t>
      </w:r>
      <w:r w:rsidRPr="004315A9">
        <w:t>страховых</w:t>
      </w:r>
      <w:r w:rsidR="003618FE" w:rsidRPr="004315A9">
        <w:t xml:space="preserve"> </w:t>
      </w:r>
      <w:r w:rsidRPr="004315A9">
        <w:t>взносов,</w:t>
      </w:r>
      <w:r w:rsidR="003618FE" w:rsidRPr="004315A9">
        <w:t xml:space="preserve"> </w:t>
      </w:r>
      <w:r w:rsidRPr="004315A9">
        <w:t>но</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в</w:t>
      </w:r>
      <w:r w:rsidR="003618FE" w:rsidRPr="004315A9">
        <w:t xml:space="preserve"> </w:t>
      </w:r>
      <w:r w:rsidRPr="004315A9">
        <w:t>северный</w:t>
      </w:r>
      <w:r w:rsidR="003618FE" w:rsidRPr="004315A9">
        <w:t xml:space="preserve"> </w:t>
      </w:r>
      <w:r w:rsidRPr="004315A9">
        <w:t>стаж,</w:t>
      </w:r>
      <w:r w:rsidR="003618FE" w:rsidRPr="004315A9">
        <w:t xml:space="preserve"> </w:t>
      </w:r>
      <w:r w:rsidRPr="004315A9">
        <w:t>необходимый</w:t>
      </w:r>
      <w:r w:rsidR="003618FE" w:rsidRPr="004315A9">
        <w:t xml:space="preserve"> </w:t>
      </w:r>
      <w:r w:rsidRPr="004315A9">
        <w:t>для</w:t>
      </w:r>
      <w:r w:rsidR="003618FE" w:rsidRPr="004315A9">
        <w:t xml:space="preserve"> </w:t>
      </w:r>
      <w:r w:rsidRPr="004315A9">
        <w:t>досрочного</w:t>
      </w:r>
      <w:r w:rsidR="003618FE" w:rsidRPr="004315A9">
        <w:t xml:space="preserve"> </w:t>
      </w:r>
      <w:r w:rsidRPr="004315A9">
        <w:t>назначения</w:t>
      </w:r>
      <w:r w:rsidR="003618FE" w:rsidRPr="004315A9">
        <w:t xml:space="preserve"> </w:t>
      </w:r>
      <w:r w:rsidRPr="004315A9">
        <w:t>пенсии,</w:t>
      </w:r>
      <w:r w:rsidR="003618FE" w:rsidRPr="004315A9">
        <w:t xml:space="preserve"> </w:t>
      </w:r>
      <w:r w:rsidRPr="004315A9">
        <w:t>эти</w:t>
      </w:r>
      <w:r w:rsidR="003618FE" w:rsidRPr="004315A9">
        <w:t xml:space="preserve"> </w:t>
      </w:r>
      <w:r w:rsidRPr="004315A9">
        <w:t>периоды</w:t>
      </w:r>
      <w:r w:rsidR="003618FE" w:rsidRPr="004315A9">
        <w:t xml:space="preserve"> </w:t>
      </w:r>
      <w:r w:rsidRPr="004315A9">
        <w:t>не</w:t>
      </w:r>
      <w:r w:rsidR="003618FE" w:rsidRPr="004315A9">
        <w:t xml:space="preserve"> </w:t>
      </w:r>
      <w:r w:rsidRPr="004315A9">
        <w:t>включаются</w:t>
      </w:r>
      <w:r w:rsidR="003618FE" w:rsidRPr="004315A9">
        <w:t>»</w:t>
      </w:r>
      <w:r w:rsidRPr="004315A9">
        <w:t>,</w:t>
      </w:r>
      <w:r w:rsidR="003618FE" w:rsidRPr="004315A9">
        <w:t xml:space="preserve"> </w:t>
      </w:r>
      <w:r w:rsidRPr="004315A9">
        <w:t>-</w:t>
      </w:r>
      <w:r w:rsidR="003618FE" w:rsidRPr="004315A9">
        <w:t xml:space="preserve"> </w:t>
      </w:r>
      <w:r w:rsidRPr="004315A9">
        <w:t>объяснил</w:t>
      </w:r>
      <w:r w:rsidR="003618FE" w:rsidRPr="004315A9">
        <w:t xml:space="preserve"> </w:t>
      </w:r>
      <w:r w:rsidRPr="004315A9">
        <w:t>депутат.</w:t>
      </w:r>
    </w:p>
    <w:p w14:paraId="5063675A" w14:textId="77777777" w:rsidR="00452A60" w:rsidRPr="004315A9" w:rsidRDefault="00452A60" w:rsidP="00452A60">
      <w:r w:rsidRPr="004315A9">
        <w:t>Второе</w:t>
      </w:r>
      <w:r w:rsidR="003618FE" w:rsidRPr="004315A9">
        <w:t xml:space="preserve"> </w:t>
      </w:r>
      <w:r w:rsidRPr="004315A9">
        <w:t>предложение</w:t>
      </w:r>
      <w:r w:rsidR="003618FE" w:rsidRPr="004315A9">
        <w:t xml:space="preserve"> </w:t>
      </w:r>
      <w:r w:rsidRPr="004315A9">
        <w:t>Абрамова</w:t>
      </w:r>
      <w:r w:rsidR="003618FE" w:rsidRPr="004315A9">
        <w:t xml:space="preserve"> </w:t>
      </w:r>
      <w:r w:rsidRPr="004315A9">
        <w:t>направлено</w:t>
      </w:r>
      <w:r w:rsidR="003618FE" w:rsidRPr="004315A9">
        <w:t xml:space="preserve"> </w:t>
      </w:r>
      <w:r w:rsidRPr="004315A9">
        <w:t>на</w:t>
      </w:r>
      <w:r w:rsidR="003618FE" w:rsidRPr="004315A9">
        <w:t xml:space="preserve"> </w:t>
      </w:r>
      <w:r w:rsidRPr="004315A9">
        <w:t>устранение</w:t>
      </w:r>
      <w:r w:rsidR="003618FE" w:rsidRPr="004315A9">
        <w:t xml:space="preserve"> </w:t>
      </w:r>
      <w:r w:rsidRPr="004315A9">
        <w:t>дисбаланса</w:t>
      </w:r>
      <w:r w:rsidR="003618FE" w:rsidRPr="004315A9">
        <w:t xml:space="preserve"> </w:t>
      </w:r>
      <w:r w:rsidRPr="004315A9">
        <w:t>при</w:t>
      </w:r>
      <w:r w:rsidR="003618FE" w:rsidRPr="004315A9">
        <w:t xml:space="preserve"> </w:t>
      </w:r>
      <w:r w:rsidRPr="004315A9">
        <w:t>расчете</w:t>
      </w:r>
      <w:r w:rsidR="003618FE" w:rsidRPr="004315A9">
        <w:t xml:space="preserve"> </w:t>
      </w:r>
      <w:r w:rsidRPr="004315A9">
        <w:t>отдельных</w:t>
      </w:r>
      <w:r w:rsidR="003618FE" w:rsidRPr="004315A9">
        <w:t xml:space="preserve"> </w:t>
      </w:r>
      <w:r w:rsidRPr="004315A9">
        <w:t>социальных</w:t>
      </w:r>
      <w:r w:rsidR="003618FE" w:rsidRPr="004315A9">
        <w:t xml:space="preserve"> </w:t>
      </w:r>
      <w:r w:rsidRPr="004315A9">
        <w:t>пособий.</w:t>
      </w:r>
      <w:r w:rsidR="003618FE" w:rsidRPr="004315A9">
        <w:t xml:space="preserve"> «</w:t>
      </w:r>
      <w:r w:rsidRPr="004315A9">
        <w:t>На</w:t>
      </w:r>
      <w:r w:rsidR="003618FE" w:rsidRPr="004315A9">
        <w:t xml:space="preserve"> </w:t>
      </w:r>
      <w:r w:rsidRPr="004315A9">
        <w:t>территориях,</w:t>
      </w:r>
      <w:r w:rsidR="003618FE" w:rsidRPr="004315A9">
        <w:t xml:space="preserve"> </w:t>
      </w:r>
      <w:r w:rsidRPr="004315A9">
        <w:t>где</w:t>
      </w:r>
      <w:r w:rsidR="003618FE" w:rsidRPr="004315A9">
        <w:t xml:space="preserve"> </w:t>
      </w:r>
      <w:r w:rsidRPr="004315A9">
        <w:t>применяются</w:t>
      </w:r>
      <w:r w:rsidR="003618FE" w:rsidRPr="004315A9">
        <w:t xml:space="preserve"> </w:t>
      </w:r>
      <w:r w:rsidRPr="004315A9">
        <w:t>районные</w:t>
      </w:r>
      <w:r w:rsidR="003618FE" w:rsidRPr="004315A9">
        <w:t xml:space="preserve"> </w:t>
      </w:r>
      <w:r w:rsidRPr="004315A9">
        <w:t>коэффициенты</w:t>
      </w:r>
      <w:r w:rsidR="003618FE" w:rsidRPr="004315A9">
        <w:t xml:space="preserve"> </w:t>
      </w:r>
      <w:r w:rsidRPr="004315A9">
        <w:t>к</w:t>
      </w:r>
      <w:r w:rsidR="003618FE" w:rsidRPr="004315A9">
        <w:t xml:space="preserve"> </w:t>
      </w:r>
      <w:r w:rsidRPr="004315A9">
        <w:t>заработной</w:t>
      </w:r>
      <w:r w:rsidR="003618FE" w:rsidRPr="004315A9">
        <w:t xml:space="preserve"> </w:t>
      </w:r>
      <w:r w:rsidRPr="004315A9">
        <w:t>плате,</w:t>
      </w:r>
      <w:r w:rsidR="003618FE" w:rsidRPr="004315A9">
        <w:t xml:space="preserve"> </w:t>
      </w:r>
      <w:r w:rsidRPr="004315A9">
        <w:t>минимальные</w:t>
      </w:r>
      <w:r w:rsidR="003618FE" w:rsidRPr="004315A9">
        <w:t xml:space="preserve"> </w:t>
      </w:r>
      <w:r w:rsidRPr="004315A9">
        <w:t>размеры</w:t>
      </w:r>
      <w:r w:rsidR="003618FE" w:rsidRPr="004315A9">
        <w:t xml:space="preserve"> </w:t>
      </w:r>
      <w:r w:rsidRPr="004315A9">
        <w:t>пособий</w:t>
      </w:r>
      <w:r w:rsidR="003618FE" w:rsidRPr="004315A9">
        <w:t xml:space="preserve"> </w:t>
      </w:r>
      <w:r w:rsidRPr="004315A9">
        <w:t>по</w:t>
      </w:r>
      <w:r w:rsidR="003618FE" w:rsidRPr="004315A9">
        <w:t xml:space="preserve"> </w:t>
      </w:r>
      <w:r w:rsidRPr="004315A9">
        <w:t>беременности</w:t>
      </w:r>
      <w:r w:rsidR="003618FE" w:rsidRPr="004315A9">
        <w:t xml:space="preserve"> </w:t>
      </w:r>
      <w:r w:rsidRPr="004315A9">
        <w:t>и</w:t>
      </w:r>
      <w:r w:rsidR="003618FE" w:rsidRPr="004315A9">
        <w:t xml:space="preserve"> </w:t>
      </w:r>
      <w:r w:rsidRPr="004315A9">
        <w:t>родам,</w:t>
      </w:r>
      <w:r w:rsidR="003618FE" w:rsidRPr="004315A9">
        <w:t xml:space="preserve"> </w:t>
      </w:r>
      <w:r w:rsidRPr="004315A9">
        <w:t>по</w:t>
      </w:r>
      <w:r w:rsidR="003618FE" w:rsidRPr="004315A9">
        <w:t xml:space="preserve"> </w:t>
      </w:r>
      <w:r w:rsidRPr="004315A9">
        <w:t>уходу</w:t>
      </w:r>
      <w:r w:rsidR="003618FE" w:rsidRPr="004315A9">
        <w:t xml:space="preserve"> </w:t>
      </w:r>
      <w:r w:rsidRPr="004315A9">
        <w:t>за</w:t>
      </w:r>
      <w:r w:rsidR="003618FE" w:rsidRPr="004315A9">
        <w:t xml:space="preserve"> </w:t>
      </w:r>
      <w:r w:rsidRPr="004315A9">
        <w:t>ребенком</w:t>
      </w:r>
      <w:r w:rsidR="003618FE" w:rsidRPr="004315A9">
        <w:t xml:space="preserve"> </w:t>
      </w:r>
      <w:r w:rsidRPr="004315A9">
        <w:t>до</w:t>
      </w:r>
      <w:r w:rsidR="003618FE" w:rsidRPr="004315A9">
        <w:t xml:space="preserve"> </w:t>
      </w:r>
      <w:r w:rsidRPr="004315A9">
        <w:t>полутора</w:t>
      </w:r>
      <w:r w:rsidR="003618FE" w:rsidRPr="004315A9">
        <w:t xml:space="preserve"> </w:t>
      </w:r>
      <w:r w:rsidRPr="004315A9">
        <w:t>лет</w:t>
      </w:r>
      <w:r w:rsidR="003618FE" w:rsidRPr="004315A9">
        <w:t xml:space="preserve"> </w:t>
      </w:r>
      <w:r w:rsidRPr="004315A9">
        <w:t>рассчитываются,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минимального</w:t>
      </w:r>
      <w:r w:rsidR="003618FE" w:rsidRPr="004315A9">
        <w:t xml:space="preserve"> </w:t>
      </w:r>
      <w:r w:rsidRPr="004315A9">
        <w:t>размера</w:t>
      </w:r>
      <w:r w:rsidR="003618FE" w:rsidRPr="004315A9">
        <w:t xml:space="preserve"> </w:t>
      </w:r>
      <w:r w:rsidRPr="004315A9">
        <w:t>оплаты</w:t>
      </w:r>
      <w:r w:rsidR="003618FE" w:rsidRPr="004315A9">
        <w:t xml:space="preserve"> </w:t>
      </w:r>
      <w:r w:rsidRPr="004315A9">
        <w:t>труда,</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этих</w:t>
      </w:r>
      <w:r w:rsidR="003618FE" w:rsidRPr="004315A9">
        <w:t xml:space="preserve"> </w:t>
      </w:r>
      <w:r w:rsidRPr="004315A9">
        <w:t>коэффициентов.</w:t>
      </w:r>
      <w:r w:rsidR="003618FE" w:rsidRPr="004315A9">
        <w:t xml:space="preserve"> </w:t>
      </w:r>
      <w:r w:rsidRPr="004315A9">
        <w:t>В</w:t>
      </w:r>
      <w:r w:rsidR="003618FE" w:rsidRPr="004315A9">
        <w:t xml:space="preserve"> </w:t>
      </w:r>
      <w:r w:rsidRPr="004315A9">
        <w:t>то</w:t>
      </w:r>
      <w:r w:rsidR="003618FE" w:rsidRPr="004315A9">
        <w:t xml:space="preserve"> </w:t>
      </w:r>
      <w:r w:rsidRPr="004315A9">
        <w:t>же</w:t>
      </w:r>
      <w:r w:rsidR="003618FE" w:rsidRPr="004315A9">
        <w:t xml:space="preserve"> </w:t>
      </w:r>
      <w:r w:rsidRPr="004315A9">
        <w:t>время</w:t>
      </w:r>
      <w:r w:rsidR="003618FE" w:rsidRPr="004315A9">
        <w:t xml:space="preserve"> </w:t>
      </w:r>
      <w:r w:rsidRPr="004315A9">
        <w:t>при</w:t>
      </w:r>
      <w:r w:rsidR="003618FE" w:rsidRPr="004315A9">
        <w:t xml:space="preserve"> </w:t>
      </w:r>
      <w:r w:rsidRPr="004315A9">
        <w:t>определении</w:t>
      </w:r>
      <w:r w:rsidR="003618FE" w:rsidRPr="004315A9">
        <w:t xml:space="preserve"> </w:t>
      </w:r>
      <w:r w:rsidRPr="004315A9">
        <w:t>максимального</w:t>
      </w:r>
      <w:r w:rsidR="003618FE" w:rsidRPr="004315A9">
        <w:t xml:space="preserve"> </w:t>
      </w:r>
      <w:r w:rsidRPr="004315A9">
        <w:t>размера</w:t>
      </w:r>
      <w:r w:rsidR="003618FE" w:rsidRPr="004315A9">
        <w:t xml:space="preserve"> </w:t>
      </w:r>
      <w:r w:rsidRPr="004315A9">
        <w:t>названых</w:t>
      </w:r>
      <w:r w:rsidR="003618FE" w:rsidRPr="004315A9">
        <w:t xml:space="preserve"> </w:t>
      </w:r>
      <w:r w:rsidRPr="004315A9">
        <w:t>социальных</w:t>
      </w:r>
      <w:r w:rsidR="003618FE" w:rsidRPr="004315A9">
        <w:t xml:space="preserve"> </w:t>
      </w:r>
      <w:r w:rsidRPr="004315A9">
        <w:t>пособий</w:t>
      </w:r>
      <w:r w:rsidR="003618FE" w:rsidRPr="004315A9">
        <w:t xml:space="preserve"> </w:t>
      </w:r>
      <w:r w:rsidRPr="004315A9">
        <w:t>коэффициенты</w:t>
      </w:r>
      <w:r w:rsidR="003618FE" w:rsidRPr="004315A9">
        <w:t xml:space="preserve"> </w:t>
      </w:r>
      <w:r w:rsidRPr="004315A9">
        <w:t>не</w:t>
      </w:r>
      <w:r w:rsidR="003618FE" w:rsidRPr="004315A9">
        <w:t xml:space="preserve"> </w:t>
      </w:r>
      <w:r w:rsidRPr="004315A9">
        <w:t>применяются,</w:t>
      </w:r>
      <w:r w:rsidR="003618FE" w:rsidRPr="004315A9">
        <w:t xml:space="preserve"> </w:t>
      </w:r>
      <w:r w:rsidRPr="004315A9">
        <w:t>предельный</w:t>
      </w:r>
      <w:r w:rsidR="003618FE" w:rsidRPr="004315A9">
        <w:t xml:space="preserve"> </w:t>
      </w:r>
      <w:r w:rsidRPr="004315A9">
        <w:t>размер</w:t>
      </w:r>
      <w:r w:rsidR="003618FE" w:rsidRPr="004315A9">
        <w:t xml:space="preserve"> </w:t>
      </w:r>
      <w:r w:rsidRPr="004315A9">
        <w:t>пособий</w:t>
      </w:r>
      <w:r w:rsidR="003618FE" w:rsidRPr="004315A9">
        <w:t xml:space="preserve"> </w:t>
      </w:r>
      <w:r w:rsidRPr="004315A9">
        <w:t>ограничен</w:t>
      </w:r>
      <w:r w:rsidR="003618FE" w:rsidRPr="004315A9">
        <w:t xml:space="preserve"> </w:t>
      </w:r>
      <w:r w:rsidRPr="004315A9">
        <w:t>суммой,</w:t>
      </w:r>
      <w:r w:rsidR="003618FE" w:rsidRPr="004315A9">
        <w:t xml:space="preserve"> </w:t>
      </w:r>
      <w:r w:rsidRPr="004315A9">
        <w:t>единой</w:t>
      </w:r>
      <w:r w:rsidR="003618FE" w:rsidRPr="004315A9">
        <w:t xml:space="preserve"> </w:t>
      </w:r>
      <w:r w:rsidRPr="004315A9">
        <w:t>для</w:t>
      </w:r>
      <w:r w:rsidR="003618FE" w:rsidRPr="004315A9">
        <w:t xml:space="preserve"> </w:t>
      </w:r>
      <w:r w:rsidRPr="004315A9">
        <w:t>всех</w:t>
      </w:r>
      <w:r w:rsidR="003618FE" w:rsidRPr="004315A9">
        <w:t xml:space="preserve"> </w:t>
      </w:r>
      <w:r w:rsidRPr="004315A9">
        <w:t>регионов</w:t>
      </w:r>
      <w:r w:rsidR="003618FE" w:rsidRPr="004315A9">
        <w:t xml:space="preserve"> </w:t>
      </w:r>
      <w:r w:rsidRPr="004315A9">
        <w:t>страны,</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реальной</w:t>
      </w:r>
      <w:r w:rsidR="003618FE" w:rsidRPr="004315A9">
        <w:t xml:space="preserve"> </w:t>
      </w:r>
      <w:r w:rsidRPr="004315A9">
        <w:t>заработной</w:t>
      </w:r>
      <w:r w:rsidR="003618FE" w:rsidRPr="004315A9">
        <w:t xml:space="preserve"> </w:t>
      </w:r>
      <w:r w:rsidRPr="004315A9">
        <w:t>платы</w:t>
      </w:r>
      <w:r w:rsidR="003618FE" w:rsidRPr="004315A9">
        <w:t xml:space="preserve"> </w:t>
      </w:r>
      <w:r w:rsidRPr="004315A9">
        <w:t>и</w:t>
      </w:r>
      <w:r w:rsidR="003618FE" w:rsidRPr="004315A9">
        <w:t xml:space="preserve"> </w:t>
      </w:r>
      <w:r w:rsidRPr="004315A9">
        <w:t>места</w:t>
      </w:r>
      <w:r w:rsidR="003618FE" w:rsidRPr="004315A9">
        <w:t xml:space="preserve"> </w:t>
      </w:r>
      <w:r w:rsidRPr="004315A9">
        <w:t>жительства</w:t>
      </w:r>
      <w:r w:rsidR="003618FE" w:rsidRPr="004315A9">
        <w:t xml:space="preserve"> </w:t>
      </w:r>
      <w:r w:rsidRPr="004315A9">
        <w:t>получателя</w:t>
      </w:r>
      <w:r w:rsidR="003618FE" w:rsidRPr="004315A9">
        <w:t xml:space="preserve"> </w:t>
      </w:r>
      <w:r w:rsidRPr="004315A9">
        <w:t>пособия</w:t>
      </w:r>
      <w:r w:rsidR="003618FE" w:rsidRPr="004315A9">
        <w:t>»</w:t>
      </w:r>
      <w:r w:rsidRPr="004315A9">
        <w:t>,</w:t>
      </w:r>
      <w:r w:rsidR="003618FE" w:rsidRPr="004315A9">
        <w:t xml:space="preserve"> </w:t>
      </w:r>
      <w:r w:rsidRPr="004315A9">
        <w:t>-</w:t>
      </w:r>
      <w:r w:rsidR="003618FE" w:rsidRPr="004315A9">
        <w:t xml:space="preserve"> </w:t>
      </w:r>
      <w:r w:rsidRPr="004315A9">
        <w:t>рассказал</w:t>
      </w:r>
      <w:r w:rsidR="003618FE" w:rsidRPr="004315A9">
        <w:t xml:space="preserve"> </w:t>
      </w:r>
      <w:r w:rsidRPr="004315A9">
        <w:t>Абрамов.</w:t>
      </w:r>
    </w:p>
    <w:p w14:paraId="1080B9AC" w14:textId="77777777" w:rsidR="00452A60" w:rsidRPr="004315A9" w:rsidRDefault="00452A60" w:rsidP="00452A60">
      <w:r w:rsidRPr="004315A9">
        <w:t>Сейчас</w:t>
      </w:r>
      <w:r w:rsidR="003618FE" w:rsidRPr="004315A9">
        <w:t xml:space="preserve"> </w:t>
      </w:r>
      <w:r w:rsidRPr="004315A9">
        <w:t>максимальное</w:t>
      </w:r>
      <w:r w:rsidR="003618FE" w:rsidRPr="004315A9">
        <w:t xml:space="preserve"> </w:t>
      </w:r>
      <w:r w:rsidRPr="004315A9">
        <w:t>пособие</w:t>
      </w:r>
      <w:r w:rsidR="003618FE" w:rsidRPr="004315A9">
        <w:t xml:space="preserve"> </w:t>
      </w:r>
      <w:r w:rsidRPr="004315A9">
        <w:t>по</w:t>
      </w:r>
      <w:r w:rsidR="003618FE" w:rsidRPr="004315A9">
        <w:t xml:space="preserve"> </w:t>
      </w:r>
      <w:r w:rsidRPr="004315A9">
        <w:t>беременности</w:t>
      </w:r>
      <w:r w:rsidR="003618FE" w:rsidRPr="004315A9">
        <w:t xml:space="preserve"> </w:t>
      </w:r>
      <w:r w:rsidRPr="004315A9">
        <w:t>может</w:t>
      </w:r>
      <w:r w:rsidR="003618FE" w:rsidRPr="004315A9">
        <w:t xml:space="preserve"> </w:t>
      </w:r>
      <w:r w:rsidRPr="004315A9">
        <w:t>составить</w:t>
      </w:r>
      <w:r w:rsidR="003618FE" w:rsidRPr="004315A9">
        <w:t xml:space="preserve"> </w:t>
      </w:r>
      <w:r w:rsidRPr="004315A9">
        <w:t>565,6</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за</w:t>
      </w:r>
      <w:r w:rsidR="003618FE" w:rsidRPr="004315A9">
        <w:t xml:space="preserve"> </w:t>
      </w:r>
      <w:r w:rsidRPr="004315A9">
        <w:t>140</w:t>
      </w:r>
      <w:r w:rsidR="003618FE" w:rsidRPr="004315A9">
        <w:t xml:space="preserve"> </w:t>
      </w:r>
      <w:r w:rsidRPr="004315A9">
        <w:t>дней</w:t>
      </w:r>
      <w:r w:rsidR="003618FE" w:rsidRPr="004315A9">
        <w:t xml:space="preserve"> </w:t>
      </w:r>
      <w:r w:rsidRPr="004315A9">
        <w:t>декрета,</w:t>
      </w:r>
      <w:r w:rsidR="003618FE" w:rsidRPr="004315A9">
        <w:t xml:space="preserve"> </w:t>
      </w:r>
      <w:r w:rsidRPr="004315A9">
        <w:t>а</w:t>
      </w:r>
      <w:r w:rsidR="003618FE" w:rsidRPr="004315A9">
        <w:t xml:space="preserve"> </w:t>
      </w:r>
      <w:r w:rsidRPr="004315A9">
        <w:t>пособие</w:t>
      </w:r>
      <w:r w:rsidR="003618FE" w:rsidRPr="004315A9">
        <w:t xml:space="preserve"> </w:t>
      </w:r>
      <w:r w:rsidRPr="004315A9">
        <w:t>по</w:t>
      </w:r>
      <w:r w:rsidR="003618FE" w:rsidRPr="004315A9">
        <w:t xml:space="preserve"> </w:t>
      </w:r>
      <w:r w:rsidRPr="004315A9">
        <w:t>уходу</w:t>
      </w:r>
      <w:r w:rsidR="003618FE" w:rsidRPr="004315A9">
        <w:t xml:space="preserve"> </w:t>
      </w:r>
      <w:r w:rsidRPr="004315A9">
        <w:t>за</w:t>
      </w:r>
      <w:r w:rsidR="003618FE" w:rsidRPr="004315A9">
        <w:t xml:space="preserve"> </w:t>
      </w:r>
      <w:r w:rsidRPr="004315A9">
        <w:t>ребенком</w:t>
      </w:r>
      <w:r w:rsidR="003618FE" w:rsidRPr="004315A9">
        <w:t xml:space="preserve"> </w:t>
      </w:r>
      <w:r w:rsidRPr="004315A9">
        <w:t>до</w:t>
      </w:r>
      <w:r w:rsidR="003618FE" w:rsidRPr="004315A9">
        <w:t xml:space="preserve"> </w:t>
      </w:r>
      <w:r w:rsidRPr="004315A9">
        <w:t>1,5</w:t>
      </w:r>
      <w:r w:rsidR="003618FE" w:rsidRPr="004315A9">
        <w:t xml:space="preserve"> </w:t>
      </w:r>
      <w:r w:rsidRPr="004315A9">
        <w:t>года</w:t>
      </w:r>
      <w:r w:rsidR="003618FE" w:rsidRPr="004315A9">
        <w:t xml:space="preserve"> </w:t>
      </w:r>
      <w:r w:rsidRPr="004315A9">
        <w:t>-</w:t>
      </w:r>
      <w:r w:rsidR="003618FE" w:rsidRPr="004315A9">
        <w:t xml:space="preserve"> </w:t>
      </w:r>
      <w:r w:rsidRPr="004315A9">
        <w:t>49,1</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месяц.</w:t>
      </w:r>
      <w:r w:rsidR="003618FE" w:rsidRPr="004315A9">
        <w:t xml:space="preserve"> </w:t>
      </w:r>
      <w:r w:rsidRPr="004315A9">
        <w:t>Депутат</w:t>
      </w:r>
      <w:r w:rsidR="003618FE" w:rsidRPr="004315A9">
        <w:t xml:space="preserve"> </w:t>
      </w:r>
      <w:r w:rsidRPr="004315A9">
        <w:t>предложил</w:t>
      </w:r>
      <w:r w:rsidR="003618FE" w:rsidRPr="004315A9">
        <w:t xml:space="preserve"> </w:t>
      </w:r>
      <w:r w:rsidRPr="004315A9">
        <w:t>скорректировать</w:t>
      </w:r>
      <w:r w:rsidR="003618FE" w:rsidRPr="004315A9">
        <w:t xml:space="preserve"> </w:t>
      </w:r>
      <w:r w:rsidRPr="004315A9">
        <w:t>порядок</w:t>
      </w:r>
      <w:r w:rsidR="003618FE" w:rsidRPr="004315A9">
        <w:t xml:space="preserve"> </w:t>
      </w:r>
      <w:r w:rsidRPr="004315A9">
        <w:t>расчета</w:t>
      </w:r>
      <w:r w:rsidR="003618FE" w:rsidRPr="004315A9">
        <w:t xml:space="preserve"> </w:t>
      </w:r>
      <w:r w:rsidRPr="004315A9">
        <w:t>максимальной</w:t>
      </w:r>
      <w:r w:rsidR="003618FE" w:rsidRPr="004315A9">
        <w:t xml:space="preserve"> </w:t>
      </w:r>
      <w:r w:rsidRPr="004315A9">
        <w:t>суммы</w:t>
      </w:r>
      <w:r w:rsidR="003618FE" w:rsidRPr="004315A9">
        <w:t xml:space="preserve"> </w:t>
      </w:r>
      <w:r w:rsidRPr="004315A9">
        <w:t>этих</w:t>
      </w:r>
      <w:r w:rsidR="003618FE" w:rsidRPr="004315A9">
        <w:t xml:space="preserve"> </w:t>
      </w:r>
      <w:r w:rsidRPr="004315A9">
        <w:t>пособий,</w:t>
      </w:r>
      <w:r w:rsidR="003618FE" w:rsidRPr="004315A9">
        <w:t xml:space="preserve"> </w:t>
      </w:r>
      <w:r w:rsidRPr="004315A9">
        <w:t>увеличив</w:t>
      </w:r>
      <w:r w:rsidR="003618FE" w:rsidRPr="004315A9">
        <w:t xml:space="preserve"> </w:t>
      </w:r>
      <w:r w:rsidRPr="004315A9">
        <w:t>ее</w:t>
      </w:r>
      <w:r w:rsidR="003618FE" w:rsidRPr="004315A9">
        <w:t xml:space="preserve"> </w:t>
      </w:r>
      <w:r w:rsidRPr="004315A9">
        <w:t>для</w:t>
      </w:r>
      <w:r w:rsidR="003618FE" w:rsidRPr="004315A9">
        <w:t xml:space="preserve"> </w:t>
      </w:r>
      <w:r w:rsidRPr="004315A9">
        <w:t>северян</w:t>
      </w:r>
      <w:r w:rsidR="003618FE" w:rsidRPr="004315A9">
        <w:t xml:space="preserve"> </w:t>
      </w:r>
      <w:r w:rsidRPr="004315A9">
        <w:t>на</w:t>
      </w:r>
      <w:r w:rsidR="003618FE" w:rsidRPr="004315A9">
        <w:t xml:space="preserve"> </w:t>
      </w:r>
      <w:r w:rsidRPr="004315A9">
        <w:t>размер</w:t>
      </w:r>
      <w:r w:rsidR="003618FE" w:rsidRPr="004315A9">
        <w:t xml:space="preserve"> </w:t>
      </w:r>
      <w:r w:rsidRPr="004315A9">
        <w:t>районного</w:t>
      </w:r>
      <w:r w:rsidR="003618FE" w:rsidRPr="004315A9">
        <w:t xml:space="preserve"> </w:t>
      </w:r>
      <w:r w:rsidRPr="004315A9">
        <w:t>коэффициента.</w:t>
      </w:r>
      <w:r w:rsidR="003618FE" w:rsidRPr="004315A9">
        <w:t xml:space="preserve"> </w:t>
      </w:r>
    </w:p>
    <w:p w14:paraId="355FA406" w14:textId="77777777" w:rsidR="00452A60" w:rsidRPr="004315A9" w:rsidRDefault="00000000" w:rsidP="00452A60">
      <w:hyperlink r:id="rId47" w:history="1">
        <w:r w:rsidR="00452A60" w:rsidRPr="004315A9">
          <w:rPr>
            <w:rStyle w:val="a3"/>
          </w:rPr>
          <w:t>https://tass.ru/obschestvo/21191051</w:t>
        </w:r>
      </w:hyperlink>
      <w:r w:rsidR="003618FE" w:rsidRPr="004315A9">
        <w:t xml:space="preserve"> </w:t>
      </w:r>
    </w:p>
    <w:p w14:paraId="312437EC" w14:textId="77777777" w:rsidR="009C3CE7" w:rsidRPr="004315A9" w:rsidRDefault="009C3CE7" w:rsidP="009C3CE7">
      <w:pPr>
        <w:pStyle w:val="2"/>
      </w:pPr>
      <w:bookmarkStart w:id="110" w:name="_Toc170285358"/>
      <w:r w:rsidRPr="004315A9">
        <w:lastRenderedPageBreak/>
        <w:t>ФедералПресс,</w:t>
      </w:r>
      <w:r w:rsidR="003618FE" w:rsidRPr="004315A9">
        <w:t xml:space="preserve"> </w:t>
      </w:r>
      <w:r w:rsidRPr="004315A9">
        <w:t>25.06.2024,</w:t>
      </w:r>
      <w:r w:rsidR="003618FE" w:rsidRPr="004315A9">
        <w:t xml:space="preserve"> </w:t>
      </w:r>
      <w:r w:rsidRPr="004315A9">
        <w:t>В</w:t>
      </w:r>
      <w:r w:rsidR="003618FE" w:rsidRPr="004315A9">
        <w:t xml:space="preserve"> </w:t>
      </w:r>
      <w:r w:rsidRPr="004315A9">
        <w:t>Госдуме</w:t>
      </w:r>
      <w:r w:rsidR="003618FE" w:rsidRPr="004315A9">
        <w:t xml:space="preserve"> </w:t>
      </w:r>
      <w:r w:rsidRPr="004315A9">
        <w:t>допустили</w:t>
      </w:r>
      <w:r w:rsidR="003618FE" w:rsidRPr="004315A9">
        <w:t xml:space="preserve"> </w:t>
      </w:r>
      <w:r w:rsidRPr="004315A9">
        <w:t>снижение</w:t>
      </w:r>
      <w:r w:rsidR="003618FE" w:rsidRPr="004315A9">
        <w:t xml:space="preserve"> </w:t>
      </w:r>
      <w:r w:rsidRPr="004315A9">
        <w:t>пенсионного</w:t>
      </w:r>
      <w:r w:rsidR="003618FE" w:rsidRPr="004315A9">
        <w:t xml:space="preserve"> </w:t>
      </w:r>
      <w:r w:rsidRPr="004315A9">
        <w:t>возраста</w:t>
      </w:r>
      <w:bookmarkEnd w:id="110"/>
    </w:p>
    <w:p w14:paraId="558225FC" w14:textId="77777777" w:rsidR="009C3CE7" w:rsidRPr="004315A9" w:rsidRDefault="009C3CE7" w:rsidP="00956975">
      <w:pPr>
        <w:pStyle w:val="3"/>
      </w:pPr>
      <w:bookmarkStart w:id="111" w:name="_Toc170285359"/>
      <w:r w:rsidRPr="004315A9">
        <w:t>Сегодня</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был</w:t>
      </w:r>
      <w:r w:rsidR="003618FE" w:rsidRPr="004315A9">
        <w:t xml:space="preserve"> </w:t>
      </w:r>
      <w:r w:rsidRPr="004315A9">
        <w:t>принят</w:t>
      </w:r>
      <w:r w:rsidR="003618FE" w:rsidRPr="004315A9">
        <w:t xml:space="preserve"> </w:t>
      </w:r>
      <w:r w:rsidRPr="004315A9">
        <w:t>законопроект</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Но</w:t>
      </w:r>
      <w:r w:rsidR="003618FE" w:rsidRPr="004315A9">
        <w:t xml:space="preserve"> </w:t>
      </w:r>
      <w:r w:rsidRPr="004315A9">
        <w:t>пенсионную</w:t>
      </w:r>
      <w:r w:rsidR="003618FE" w:rsidRPr="004315A9">
        <w:t xml:space="preserve"> </w:t>
      </w:r>
      <w:r w:rsidRPr="004315A9">
        <w:t>систему</w:t>
      </w:r>
      <w:r w:rsidR="003618FE" w:rsidRPr="004315A9">
        <w:t xml:space="preserve"> </w:t>
      </w:r>
      <w:r w:rsidRPr="004315A9">
        <w:t>могут</w:t>
      </w:r>
      <w:r w:rsidR="003618FE" w:rsidRPr="004315A9">
        <w:t xml:space="preserve"> </w:t>
      </w:r>
      <w:r w:rsidRPr="004315A9">
        <w:t>вновь</w:t>
      </w:r>
      <w:r w:rsidR="003618FE" w:rsidRPr="004315A9">
        <w:t xml:space="preserve"> </w:t>
      </w:r>
      <w:r w:rsidRPr="004315A9">
        <w:t>ждать</w:t>
      </w:r>
      <w:r w:rsidR="003618FE" w:rsidRPr="004315A9">
        <w:t xml:space="preserve"> </w:t>
      </w:r>
      <w:r w:rsidRPr="004315A9">
        <w:t>изменения.</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заявил</w:t>
      </w:r>
      <w:r w:rsidR="003618FE" w:rsidRPr="004315A9">
        <w:t xml:space="preserve"> </w:t>
      </w:r>
      <w:r w:rsidRPr="004315A9">
        <w:t>депутат</w:t>
      </w:r>
      <w:r w:rsidR="003618FE" w:rsidRPr="004315A9">
        <w:t xml:space="preserve"> </w:t>
      </w:r>
      <w:r w:rsidRPr="004315A9">
        <w:t>Госдумы</w:t>
      </w:r>
      <w:r w:rsidR="003618FE" w:rsidRPr="004315A9">
        <w:t xml:space="preserve"> </w:t>
      </w:r>
      <w:r w:rsidRPr="004315A9">
        <w:t>Дмитрий</w:t>
      </w:r>
      <w:r w:rsidR="003618FE" w:rsidRPr="004315A9">
        <w:t xml:space="preserve"> </w:t>
      </w:r>
      <w:r w:rsidRPr="004315A9">
        <w:t>Певцов.</w:t>
      </w:r>
      <w:bookmarkEnd w:id="111"/>
    </w:p>
    <w:p w14:paraId="7CF818CC" w14:textId="77777777" w:rsidR="009C3CE7" w:rsidRPr="004315A9" w:rsidRDefault="003618FE" w:rsidP="009C3CE7">
      <w:r w:rsidRPr="004315A9">
        <w:t>«</w:t>
      </w:r>
      <w:r w:rsidR="009C3CE7" w:rsidRPr="004315A9">
        <w:t>Это</w:t>
      </w:r>
      <w:r w:rsidRPr="004315A9">
        <w:t xml:space="preserve"> </w:t>
      </w:r>
      <w:r w:rsidR="009C3CE7" w:rsidRPr="004315A9">
        <w:t>назревшее</w:t>
      </w:r>
      <w:r w:rsidRPr="004315A9">
        <w:t xml:space="preserve"> </w:t>
      </w:r>
      <w:r w:rsidR="009C3CE7" w:rsidRPr="004315A9">
        <w:t>решение</w:t>
      </w:r>
      <w:r w:rsidRPr="004315A9">
        <w:t xml:space="preserve"> </w:t>
      </w:r>
      <w:r w:rsidR="009C3CE7" w:rsidRPr="004315A9">
        <w:t>восстановит</w:t>
      </w:r>
      <w:r w:rsidRPr="004315A9">
        <w:t xml:space="preserve"> </w:t>
      </w:r>
      <w:r w:rsidR="009C3CE7" w:rsidRPr="004315A9">
        <w:t>справедливость</w:t>
      </w:r>
      <w:r w:rsidRPr="004315A9">
        <w:t xml:space="preserve"> </w:t>
      </w:r>
      <w:r w:rsidR="009C3CE7" w:rsidRPr="004315A9">
        <w:t>и</w:t>
      </w:r>
      <w:r w:rsidRPr="004315A9">
        <w:t xml:space="preserve"> </w:t>
      </w:r>
      <w:r w:rsidR="009C3CE7" w:rsidRPr="004315A9">
        <w:t>улучшит</w:t>
      </w:r>
      <w:r w:rsidRPr="004315A9">
        <w:t xml:space="preserve"> </w:t>
      </w:r>
      <w:r w:rsidR="009C3CE7" w:rsidRPr="004315A9">
        <w:t>материальное</w:t>
      </w:r>
      <w:r w:rsidRPr="004315A9">
        <w:t xml:space="preserve"> </w:t>
      </w:r>
      <w:r w:rsidR="009C3CE7" w:rsidRPr="004315A9">
        <w:t>положение</w:t>
      </w:r>
      <w:r w:rsidRPr="004315A9">
        <w:t xml:space="preserve"> </w:t>
      </w:r>
      <w:r w:rsidR="009C3CE7" w:rsidRPr="004315A9">
        <w:t>почти</w:t>
      </w:r>
      <w:r w:rsidRPr="004315A9">
        <w:t xml:space="preserve"> </w:t>
      </w:r>
      <w:r w:rsidR="009C3CE7" w:rsidRPr="004315A9">
        <w:t>8</w:t>
      </w:r>
      <w:r w:rsidRPr="004315A9">
        <w:t xml:space="preserve"> </w:t>
      </w:r>
      <w:r w:rsidR="009C3CE7" w:rsidRPr="004315A9">
        <w:t>млн.</w:t>
      </w:r>
      <w:r w:rsidRPr="004315A9">
        <w:t xml:space="preserve"> </w:t>
      </w:r>
      <w:r w:rsidR="009C3CE7" w:rsidRPr="004315A9">
        <w:t>граждан</w:t>
      </w:r>
      <w:r w:rsidRPr="004315A9">
        <w:t xml:space="preserve"> </w:t>
      </w:r>
      <w:r w:rsidR="009C3CE7" w:rsidRPr="004315A9">
        <w:t>России.</w:t>
      </w:r>
      <w:r w:rsidRPr="004315A9">
        <w:t xml:space="preserve"> </w:t>
      </w:r>
      <w:r w:rsidR="009C3CE7" w:rsidRPr="004315A9">
        <w:t>Индексация</w:t>
      </w:r>
      <w:r w:rsidRPr="004315A9">
        <w:t xml:space="preserve"> </w:t>
      </w:r>
      <w:r w:rsidR="009C3CE7" w:rsidRPr="004315A9">
        <w:t>для</w:t>
      </w:r>
      <w:r w:rsidRPr="004315A9">
        <w:t xml:space="preserve"> </w:t>
      </w:r>
      <w:r w:rsidR="009C3CE7" w:rsidRPr="004315A9">
        <w:t>самой</w:t>
      </w:r>
      <w:r w:rsidRPr="004315A9">
        <w:t xml:space="preserve"> </w:t>
      </w:r>
      <w:r w:rsidR="009C3CE7" w:rsidRPr="004315A9">
        <w:t>активной</w:t>
      </w:r>
      <w:r w:rsidRPr="004315A9">
        <w:t xml:space="preserve"> </w:t>
      </w:r>
      <w:r w:rsidR="009C3CE7" w:rsidRPr="004315A9">
        <w:t>части</w:t>
      </w:r>
      <w:r w:rsidRPr="004315A9">
        <w:t xml:space="preserve"> </w:t>
      </w:r>
      <w:r w:rsidR="009C3CE7" w:rsidRPr="004315A9">
        <w:t>пенсионеров</w:t>
      </w:r>
      <w:r w:rsidRPr="004315A9">
        <w:t xml:space="preserve"> </w:t>
      </w:r>
      <w:r w:rsidR="009C3CE7" w:rsidRPr="004315A9">
        <w:t>была</w:t>
      </w:r>
      <w:r w:rsidRPr="004315A9">
        <w:t xml:space="preserve"> </w:t>
      </w:r>
      <w:r w:rsidR="009C3CE7" w:rsidRPr="004315A9">
        <w:t>приостановлена</w:t>
      </w:r>
      <w:r w:rsidRPr="004315A9">
        <w:t xml:space="preserve"> </w:t>
      </w:r>
      <w:r w:rsidR="009C3CE7" w:rsidRPr="004315A9">
        <w:t>с</w:t>
      </w:r>
      <w:r w:rsidRPr="004315A9">
        <w:t xml:space="preserve"> </w:t>
      </w:r>
      <w:r w:rsidR="009C3CE7" w:rsidRPr="004315A9">
        <w:t>2016</w:t>
      </w:r>
      <w:r w:rsidRPr="004315A9">
        <w:t xml:space="preserve"> </w:t>
      </w:r>
      <w:r w:rsidR="009C3CE7" w:rsidRPr="004315A9">
        <w:t>года</w:t>
      </w:r>
      <w:r w:rsidRPr="004315A9">
        <w:t>»</w:t>
      </w:r>
      <w:r w:rsidR="009C3CE7" w:rsidRPr="004315A9">
        <w:t>,</w:t>
      </w:r>
      <w:r w:rsidRPr="004315A9">
        <w:t xml:space="preserve"> - </w:t>
      </w:r>
      <w:r w:rsidR="009C3CE7" w:rsidRPr="004315A9">
        <w:t>отметил</w:t>
      </w:r>
      <w:r w:rsidRPr="004315A9">
        <w:t xml:space="preserve"> </w:t>
      </w:r>
      <w:r w:rsidR="009C3CE7" w:rsidRPr="004315A9">
        <w:t>Певцов</w:t>
      </w:r>
      <w:r w:rsidRPr="004315A9">
        <w:t xml:space="preserve"> </w:t>
      </w:r>
      <w:r w:rsidR="009C3CE7" w:rsidRPr="004315A9">
        <w:t>в</w:t>
      </w:r>
      <w:r w:rsidRPr="004315A9">
        <w:t xml:space="preserve"> </w:t>
      </w:r>
      <w:r w:rsidR="009C3CE7" w:rsidRPr="004315A9">
        <w:t>телеграм-канале.</w:t>
      </w:r>
    </w:p>
    <w:p w14:paraId="54DC4BA9" w14:textId="77777777" w:rsidR="009C3CE7" w:rsidRPr="004315A9" w:rsidRDefault="009C3CE7" w:rsidP="009C3CE7">
      <w:r w:rsidRPr="004315A9">
        <w:t>Парламентарий</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есть</w:t>
      </w:r>
      <w:r w:rsidR="003618FE" w:rsidRPr="004315A9">
        <w:t xml:space="preserve"> </w:t>
      </w:r>
      <w:r w:rsidRPr="004315A9">
        <w:t>и</w:t>
      </w:r>
      <w:r w:rsidR="003618FE" w:rsidRPr="004315A9">
        <w:t xml:space="preserve"> </w:t>
      </w:r>
      <w:r w:rsidRPr="004315A9">
        <w:t>другое</w:t>
      </w:r>
      <w:r w:rsidR="003618FE" w:rsidRPr="004315A9">
        <w:t xml:space="preserve"> </w:t>
      </w:r>
      <w:r w:rsidRPr="004315A9">
        <w:t>желание</w:t>
      </w:r>
      <w:r w:rsidR="003618FE" w:rsidRPr="004315A9">
        <w:t xml:space="preserve"> </w:t>
      </w:r>
      <w:r w:rsidRPr="004315A9">
        <w:t>народа</w:t>
      </w:r>
      <w:r w:rsidR="003618FE" w:rsidRPr="004315A9">
        <w:t xml:space="preserve"> </w:t>
      </w:r>
      <w:r w:rsidRPr="004315A9">
        <w:t>по</w:t>
      </w:r>
      <w:r w:rsidR="003618FE" w:rsidRPr="004315A9">
        <w:t xml:space="preserve"> </w:t>
      </w:r>
      <w:r w:rsidRPr="004315A9">
        <w:t>пенсионной</w:t>
      </w:r>
      <w:r w:rsidR="003618FE" w:rsidRPr="004315A9">
        <w:t xml:space="preserve"> </w:t>
      </w:r>
      <w:r w:rsidRPr="004315A9">
        <w:t>системе.</w:t>
      </w:r>
      <w:r w:rsidR="003618FE" w:rsidRPr="004315A9">
        <w:t xml:space="preserve"> </w:t>
      </w:r>
      <w:r w:rsidRPr="004315A9">
        <w:t>Оно</w:t>
      </w:r>
      <w:r w:rsidR="003618FE" w:rsidRPr="004315A9">
        <w:t xml:space="preserve"> </w:t>
      </w:r>
      <w:r w:rsidRPr="004315A9">
        <w:t>касается</w:t>
      </w:r>
      <w:r w:rsidR="003618FE" w:rsidRPr="004315A9">
        <w:t xml:space="preserve"> </w:t>
      </w:r>
      <w:r w:rsidRPr="004315A9">
        <w:t>пенсионного</w:t>
      </w:r>
      <w:r w:rsidR="003618FE" w:rsidRPr="004315A9">
        <w:t xml:space="preserve"> </w:t>
      </w:r>
      <w:r w:rsidRPr="004315A9">
        <w:t>возраста.</w:t>
      </w:r>
    </w:p>
    <w:p w14:paraId="224F6E7C" w14:textId="77777777" w:rsidR="009C3CE7" w:rsidRPr="004315A9" w:rsidRDefault="003618FE" w:rsidP="009C3CE7">
      <w:r w:rsidRPr="004315A9">
        <w:t>«</w:t>
      </w:r>
      <w:r w:rsidR="009C3CE7" w:rsidRPr="004315A9">
        <w:t>Я</w:t>
      </w:r>
      <w:r w:rsidRPr="004315A9">
        <w:t xml:space="preserve"> </w:t>
      </w:r>
      <w:r w:rsidR="009C3CE7" w:rsidRPr="004315A9">
        <w:t>думаю,</w:t>
      </w:r>
      <w:r w:rsidRPr="004315A9">
        <w:t xml:space="preserve"> </w:t>
      </w:r>
      <w:r w:rsidR="009C3CE7" w:rsidRPr="004315A9">
        <w:t>что</w:t>
      </w:r>
      <w:r w:rsidRPr="004315A9">
        <w:t xml:space="preserve"> </w:t>
      </w:r>
      <w:r w:rsidR="009C3CE7" w:rsidRPr="004315A9">
        <w:t>выражу</w:t>
      </w:r>
      <w:r w:rsidRPr="004315A9">
        <w:t xml:space="preserve"> </w:t>
      </w:r>
      <w:r w:rsidR="009C3CE7" w:rsidRPr="004315A9">
        <w:t>чаяния</w:t>
      </w:r>
      <w:r w:rsidRPr="004315A9">
        <w:t xml:space="preserve"> </w:t>
      </w:r>
      <w:r w:rsidR="009C3CE7" w:rsidRPr="004315A9">
        <w:t>большинства</w:t>
      </w:r>
      <w:r w:rsidRPr="004315A9">
        <w:t xml:space="preserve"> </w:t>
      </w:r>
      <w:r w:rsidR="009C3CE7" w:rsidRPr="004315A9">
        <w:t>народа,</w:t>
      </w:r>
      <w:r w:rsidRPr="004315A9">
        <w:t xml:space="preserve"> </w:t>
      </w:r>
      <w:r w:rsidR="009C3CE7" w:rsidRPr="004315A9">
        <w:t>если</w:t>
      </w:r>
      <w:r w:rsidRPr="004315A9">
        <w:t xml:space="preserve"> </w:t>
      </w:r>
      <w:r w:rsidR="009C3CE7" w:rsidRPr="004315A9">
        <w:t>скажу,</w:t>
      </w:r>
      <w:r w:rsidRPr="004315A9">
        <w:t xml:space="preserve"> </w:t>
      </w:r>
      <w:r w:rsidR="009C3CE7" w:rsidRPr="004315A9">
        <w:t>что</w:t>
      </w:r>
      <w:r w:rsidRPr="004315A9">
        <w:t xml:space="preserve"> </w:t>
      </w:r>
      <w:r w:rsidR="009C3CE7" w:rsidRPr="004315A9">
        <w:t>мы</w:t>
      </w:r>
      <w:r w:rsidRPr="004315A9">
        <w:t xml:space="preserve"> </w:t>
      </w:r>
      <w:r w:rsidR="009C3CE7" w:rsidRPr="004315A9">
        <w:t>ожидаем</w:t>
      </w:r>
      <w:r w:rsidRPr="004315A9">
        <w:t xml:space="preserve"> </w:t>
      </w:r>
      <w:r w:rsidR="009C3CE7" w:rsidRPr="004315A9">
        <w:t>следующего</w:t>
      </w:r>
      <w:r w:rsidRPr="004315A9">
        <w:t xml:space="preserve"> </w:t>
      </w:r>
      <w:r w:rsidR="009C3CE7" w:rsidRPr="004315A9">
        <w:t>шага</w:t>
      </w:r>
      <w:r w:rsidRPr="004315A9">
        <w:t xml:space="preserve"> - </w:t>
      </w:r>
      <w:r w:rsidR="009C3CE7" w:rsidRPr="004315A9">
        <w:t>поэтапного</w:t>
      </w:r>
      <w:r w:rsidRPr="004315A9">
        <w:t xml:space="preserve"> </w:t>
      </w:r>
      <w:r w:rsidR="009C3CE7" w:rsidRPr="004315A9">
        <w:t>пересмотра</w:t>
      </w:r>
      <w:r w:rsidRPr="004315A9">
        <w:t xml:space="preserve"> </w:t>
      </w:r>
      <w:r w:rsidR="009C3CE7" w:rsidRPr="004315A9">
        <w:t>пенсионной</w:t>
      </w:r>
      <w:r w:rsidRPr="004315A9">
        <w:t xml:space="preserve"> </w:t>
      </w:r>
      <w:r w:rsidR="009C3CE7" w:rsidRPr="004315A9">
        <w:t>реформы</w:t>
      </w:r>
      <w:r w:rsidRPr="004315A9">
        <w:t xml:space="preserve"> </w:t>
      </w:r>
      <w:r w:rsidR="009C3CE7" w:rsidRPr="004315A9">
        <w:t>и</w:t>
      </w:r>
      <w:r w:rsidRPr="004315A9">
        <w:t xml:space="preserve"> </w:t>
      </w:r>
      <w:r w:rsidR="009C3CE7" w:rsidRPr="004315A9">
        <w:t>возвращения</w:t>
      </w:r>
      <w:r w:rsidRPr="004315A9">
        <w:t xml:space="preserve"> </w:t>
      </w:r>
      <w:r w:rsidR="009C3CE7" w:rsidRPr="004315A9">
        <w:t>прежнего</w:t>
      </w:r>
      <w:r w:rsidRPr="004315A9">
        <w:t xml:space="preserve"> </w:t>
      </w:r>
      <w:r w:rsidR="009C3CE7" w:rsidRPr="004315A9">
        <w:t>возраста</w:t>
      </w:r>
      <w:r w:rsidRPr="004315A9">
        <w:t xml:space="preserve"> </w:t>
      </w:r>
      <w:r w:rsidR="009C3CE7" w:rsidRPr="004315A9">
        <w:t>выхода</w:t>
      </w:r>
      <w:r w:rsidRPr="004315A9">
        <w:t xml:space="preserve"> </w:t>
      </w:r>
      <w:r w:rsidR="009C3CE7" w:rsidRPr="004315A9">
        <w:t>на</w:t>
      </w:r>
      <w:r w:rsidRPr="004315A9">
        <w:t xml:space="preserve"> </w:t>
      </w:r>
      <w:r w:rsidR="009C3CE7" w:rsidRPr="004315A9">
        <w:t>пенсию</w:t>
      </w:r>
      <w:r w:rsidRPr="004315A9">
        <w:t>»</w:t>
      </w:r>
      <w:r w:rsidR="009C3CE7" w:rsidRPr="004315A9">
        <w:t>,</w:t>
      </w:r>
      <w:r w:rsidRPr="004315A9">
        <w:t xml:space="preserve"> - </w:t>
      </w:r>
      <w:r w:rsidR="009C3CE7" w:rsidRPr="004315A9">
        <w:t>подытожил</w:t>
      </w:r>
      <w:r w:rsidRPr="004315A9">
        <w:t xml:space="preserve"> </w:t>
      </w:r>
      <w:r w:rsidR="009C3CE7" w:rsidRPr="004315A9">
        <w:t>Певцов.</w:t>
      </w:r>
    </w:p>
    <w:p w14:paraId="5C4E4796" w14:textId="77777777" w:rsidR="009C3CE7" w:rsidRPr="004315A9" w:rsidRDefault="009C3CE7" w:rsidP="009C3CE7">
      <w:r w:rsidRPr="004315A9">
        <w:t>Добавим,</w:t>
      </w:r>
      <w:r w:rsidR="003618FE" w:rsidRPr="004315A9">
        <w:t xml:space="preserve"> </w:t>
      </w:r>
      <w:r w:rsidRPr="004315A9">
        <w:t>что</w:t>
      </w:r>
      <w:r w:rsidR="003618FE" w:rsidRPr="004315A9">
        <w:t xml:space="preserve"> </w:t>
      </w:r>
      <w:r w:rsidRPr="004315A9">
        <w:t>ранее</w:t>
      </w:r>
      <w:r w:rsidR="003618FE" w:rsidRPr="004315A9">
        <w:t xml:space="preserve"> </w:t>
      </w:r>
      <w:r w:rsidRPr="004315A9">
        <w:t>мужчины</w:t>
      </w:r>
      <w:r w:rsidR="003618FE" w:rsidRPr="004315A9">
        <w:t xml:space="preserve"> </w:t>
      </w:r>
      <w:r w:rsidRPr="004315A9">
        <w:t>выходили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в</w:t>
      </w:r>
      <w:r w:rsidR="003618FE" w:rsidRPr="004315A9">
        <w:t xml:space="preserve"> </w:t>
      </w:r>
      <w:r w:rsidRPr="004315A9">
        <w:t>60</w:t>
      </w:r>
      <w:r w:rsidR="003618FE" w:rsidRPr="004315A9">
        <w:t xml:space="preserve"> </w:t>
      </w:r>
      <w:r w:rsidRPr="004315A9">
        <w:t>лет,</w:t>
      </w:r>
      <w:r w:rsidR="003618FE" w:rsidRPr="004315A9">
        <w:t xml:space="preserve"> </w:t>
      </w:r>
      <w:r w:rsidRPr="004315A9">
        <w:t>а</w:t>
      </w:r>
      <w:r w:rsidR="003618FE" w:rsidRPr="004315A9">
        <w:t xml:space="preserve"> </w:t>
      </w:r>
      <w:r w:rsidRPr="004315A9">
        <w:t>женщины</w:t>
      </w:r>
      <w:r w:rsidR="003618FE" w:rsidRPr="004315A9">
        <w:t xml:space="preserve"> - </w:t>
      </w:r>
      <w:r w:rsidRPr="004315A9">
        <w:t>в</w:t>
      </w:r>
      <w:r w:rsidR="003618FE" w:rsidRPr="004315A9">
        <w:t xml:space="preserve"> </w:t>
      </w:r>
      <w:r w:rsidRPr="004315A9">
        <w:t>55</w:t>
      </w:r>
      <w:r w:rsidR="003618FE" w:rsidRPr="004315A9">
        <w:t xml:space="preserve"> </w:t>
      </w:r>
      <w:r w:rsidRPr="004315A9">
        <w:t>лет.</w:t>
      </w:r>
    </w:p>
    <w:p w14:paraId="421D3CB4" w14:textId="77777777" w:rsidR="009C3CE7" w:rsidRPr="004315A9" w:rsidRDefault="009C3CE7" w:rsidP="009C3CE7">
      <w:r w:rsidRPr="004315A9">
        <w:t>Напомним,</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обрадовали</w:t>
      </w:r>
      <w:r w:rsidR="003618FE" w:rsidRPr="004315A9">
        <w:t xml:space="preserve"> </w:t>
      </w:r>
      <w:r w:rsidRPr="004315A9">
        <w:t>тройной</w:t>
      </w:r>
      <w:r w:rsidR="003618FE" w:rsidRPr="004315A9">
        <w:t xml:space="preserve"> </w:t>
      </w:r>
      <w:r w:rsidRPr="004315A9">
        <w:t>индексацией</w:t>
      </w:r>
      <w:r w:rsidR="003618FE" w:rsidRPr="004315A9">
        <w:t xml:space="preserve"> </w:t>
      </w:r>
      <w:r w:rsidRPr="004315A9">
        <w:t>выплат</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p>
    <w:p w14:paraId="76AE9EDA" w14:textId="77777777" w:rsidR="009C3CE7" w:rsidRPr="004315A9" w:rsidRDefault="00000000" w:rsidP="009C3CE7">
      <w:hyperlink r:id="rId48" w:history="1">
        <w:r w:rsidR="009C3CE7" w:rsidRPr="004315A9">
          <w:rPr>
            <w:rStyle w:val="a3"/>
          </w:rPr>
          <w:t>https://fedpress.ru/news/77/policy/3324461</w:t>
        </w:r>
      </w:hyperlink>
      <w:r w:rsidR="003618FE" w:rsidRPr="004315A9">
        <w:t xml:space="preserve"> </w:t>
      </w:r>
    </w:p>
    <w:p w14:paraId="24110CC1" w14:textId="77777777" w:rsidR="009C3CE7" w:rsidRPr="004315A9" w:rsidRDefault="009C3CE7" w:rsidP="009C3CE7">
      <w:pPr>
        <w:pStyle w:val="2"/>
      </w:pPr>
      <w:bookmarkStart w:id="112" w:name="_Toc170285360"/>
      <w:r w:rsidRPr="004315A9">
        <w:t>Капитал</w:t>
      </w:r>
      <w:r w:rsidR="003618FE" w:rsidRPr="004315A9">
        <w:t xml:space="preserve"> </w:t>
      </w:r>
      <w:r w:rsidRPr="004315A9">
        <w:t>страны,</w:t>
      </w:r>
      <w:r w:rsidR="003618FE" w:rsidRPr="004315A9">
        <w:t xml:space="preserve"> </w:t>
      </w:r>
      <w:r w:rsidRPr="004315A9">
        <w:t>25.06.2024,</w:t>
      </w:r>
      <w:r w:rsidR="003618FE" w:rsidRPr="004315A9">
        <w:t xml:space="preserve"> «</w:t>
      </w:r>
      <w:r w:rsidRPr="004315A9">
        <w:t>Многие</w:t>
      </w:r>
      <w:r w:rsidR="003618FE" w:rsidRPr="004315A9">
        <w:t xml:space="preserve"> </w:t>
      </w:r>
      <w:r w:rsidRPr="004315A9">
        <w:t>не</w:t>
      </w:r>
      <w:r w:rsidR="003618FE" w:rsidRPr="004315A9">
        <w:t xml:space="preserve"> </w:t>
      </w:r>
      <w:r w:rsidRPr="004315A9">
        <w:t>доживают</w:t>
      </w:r>
      <w:r w:rsidR="003618FE" w:rsidRPr="004315A9">
        <w:t xml:space="preserve"> </w:t>
      </w:r>
      <w:r w:rsidRPr="004315A9">
        <w:t>до</w:t>
      </w:r>
      <w:r w:rsidR="003618FE" w:rsidRPr="004315A9">
        <w:t xml:space="preserve"> </w:t>
      </w:r>
      <w:r w:rsidRPr="004315A9">
        <w:t>пенсии</w:t>
      </w:r>
      <w:r w:rsidR="003618FE" w:rsidRPr="004315A9">
        <w:t>»</w:t>
      </w:r>
      <w:r w:rsidR="0016086F" w:rsidRPr="004315A9">
        <w:t>.</w:t>
      </w:r>
      <w:r w:rsidR="003618FE" w:rsidRPr="004315A9">
        <w:t xml:space="preserve"> </w:t>
      </w:r>
      <w:r w:rsidR="0016086F" w:rsidRPr="004315A9">
        <w:t>В</w:t>
      </w:r>
      <w:r w:rsidR="003618FE" w:rsidRPr="004315A9">
        <w:t xml:space="preserve"> </w:t>
      </w:r>
      <w:r w:rsidRPr="004315A9">
        <w:t>Госдуме</w:t>
      </w:r>
      <w:r w:rsidR="003618FE" w:rsidRPr="004315A9">
        <w:t xml:space="preserve"> </w:t>
      </w:r>
      <w:r w:rsidRPr="004315A9">
        <w:t>заступились</w:t>
      </w:r>
      <w:r w:rsidR="003618FE" w:rsidRPr="004315A9">
        <w:t xml:space="preserve"> </w:t>
      </w:r>
      <w:r w:rsidRPr="004315A9">
        <w:t>за</w:t>
      </w:r>
      <w:r w:rsidR="003618FE" w:rsidRPr="004315A9">
        <w:t xml:space="preserve"> </w:t>
      </w:r>
      <w:r w:rsidRPr="004315A9">
        <w:t>россиян</w:t>
      </w:r>
      <w:bookmarkEnd w:id="112"/>
    </w:p>
    <w:p w14:paraId="3D230FD2" w14:textId="77777777" w:rsidR="009C3CE7" w:rsidRPr="004315A9" w:rsidRDefault="009C3CE7" w:rsidP="00956975">
      <w:pPr>
        <w:pStyle w:val="3"/>
      </w:pPr>
      <w:bookmarkStart w:id="113" w:name="_Toc170285361"/>
      <w:r w:rsidRPr="004315A9">
        <w:t>В</w:t>
      </w:r>
      <w:r w:rsidR="003618FE" w:rsidRPr="004315A9">
        <w:t xml:space="preserve"> </w:t>
      </w:r>
      <w:r w:rsidRPr="004315A9">
        <w:t>РФ</w:t>
      </w:r>
      <w:r w:rsidR="003618FE" w:rsidRPr="004315A9">
        <w:t xml:space="preserve"> </w:t>
      </w:r>
      <w:r w:rsidRPr="004315A9">
        <w:t>пора</w:t>
      </w:r>
      <w:r w:rsidR="003618FE" w:rsidRPr="004315A9">
        <w:t xml:space="preserve"> </w:t>
      </w:r>
      <w:r w:rsidRPr="004315A9">
        <w:t>начинать</w:t>
      </w:r>
      <w:r w:rsidR="003618FE" w:rsidRPr="004315A9">
        <w:t xml:space="preserve"> </w:t>
      </w:r>
      <w:r w:rsidRPr="004315A9">
        <w:t>смягчать</w:t>
      </w:r>
      <w:r w:rsidR="003618FE" w:rsidRPr="004315A9">
        <w:t xml:space="preserve"> </w:t>
      </w:r>
      <w:r w:rsidRPr="004315A9">
        <w:t>пагубную</w:t>
      </w:r>
      <w:r w:rsidR="003618FE" w:rsidRPr="004315A9">
        <w:t xml:space="preserve"> </w:t>
      </w:r>
      <w:r w:rsidRPr="004315A9">
        <w:t>пенсионную</w:t>
      </w:r>
      <w:r w:rsidR="003618FE" w:rsidRPr="004315A9">
        <w:t xml:space="preserve"> </w:t>
      </w:r>
      <w:r w:rsidRPr="004315A9">
        <w:t>реформу.</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лидер</w:t>
      </w:r>
      <w:r w:rsidR="003618FE" w:rsidRPr="004315A9">
        <w:t xml:space="preserve"> </w:t>
      </w:r>
      <w:r w:rsidRPr="004315A9">
        <w:t>фракции</w:t>
      </w:r>
      <w:r w:rsidR="003618FE" w:rsidRPr="004315A9">
        <w:t xml:space="preserve"> «</w:t>
      </w:r>
      <w:r w:rsidRPr="004315A9">
        <w:t>Справедливая</w:t>
      </w:r>
      <w:r w:rsidR="003618FE" w:rsidRPr="004315A9">
        <w:t xml:space="preserve"> </w:t>
      </w:r>
      <w:r w:rsidRPr="004315A9">
        <w:t>Россия</w:t>
      </w:r>
      <w:r w:rsidR="003618FE" w:rsidRPr="004315A9">
        <w:t xml:space="preserve">» </w:t>
      </w:r>
      <w:r w:rsidRPr="004315A9">
        <w:t>Сергей</w:t>
      </w:r>
      <w:r w:rsidR="003618FE" w:rsidRPr="004315A9">
        <w:t xml:space="preserve"> </w:t>
      </w:r>
      <w:r w:rsidRPr="004315A9">
        <w:t>Миронов</w:t>
      </w:r>
      <w:r w:rsidR="003618FE" w:rsidRPr="004315A9">
        <w:t xml:space="preserve"> </w:t>
      </w:r>
      <w:r w:rsidRPr="004315A9">
        <w:t>призвал</w:t>
      </w:r>
      <w:r w:rsidR="003618FE" w:rsidRPr="004315A9">
        <w:t xml:space="preserve"> </w:t>
      </w:r>
      <w:r w:rsidRPr="004315A9">
        <w:t>коллег-депутатов</w:t>
      </w:r>
      <w:r w:rsidR="003618FE" w:rsidRPr="004315A9">
        <w:t xml:space="preserve"> </w:t>
      </w:r>
      <w:r w:rsidRPr="004315A9">
        <w:t>с</w:t>
      </w:r>
      <w:r w:rsidR="003618FE" w:rsidRPr="004315A9">
        <w:t xml:space="preserve"> </w:t>
      </w:r>
      <w:r w:rsidRPr="004315A9">
        <w:t>трибуны</w:t>
      </w:r>
      <w:r w:rsidR="003618FE" w:rsidRPr="004315A9">
        <w:t xml:space="preserve"> </w:t>
      </w:r>
      <w:r w:rsidRPr="004315A9">
        <w:t>Госдумы.</w:t>
      </w:r>
      <w:bookmarkEnd w:id="113"/>
    </w:p>
    <w:p w14:paraId="0522BE9D" w14:textId="77777777" w:rsidR="009C3CE7" w:rsidRPr="004315A9" w:rsidRDefault="003618FE" w:rsidP="009C3CE7">
      <w:r w:rsidRPr="004315A9">
        <w:t>«</w:t>
      </w:r>
      <w:r w:rsidR="009C3CE7" w:rsidRPr="004315A9">
        <w:t>Вслед</w:t>
      </w:r>
      <w:r w:rsidRPr="004315A9">
        <w:t xml:space="preserve"> </w:t>
      </w:r>
      <w:r w:rsidR="009C3CE7" w:rsidRPr="004315A9">
        <w:t>за</w:t>
      </w:r>
      <w:r w:rsidRPr="004315A9">
        <w:t xml:space="preserve"> </w:t>
      </w:r>
      <w:r w:rsidR="009C3CE7" w:rsidRPr="004315A9">
        <w:t>возвратом</w:t>
      </w:r>
      <w:r w:rsidRPr="004315A9">
        <w:t xml:space="preserve"> </w:t>
      </w:r>
      <w:r w:rsidR="009C3CE7" w:rsidRPr="004315A9">
        <w:t>индексации</w:t>
      </w:r>
      <w:r w:rsidRPr="004315A9">
        <w:t xml:space="preserve"> </w:t>
      </w:r>
      <w:r w:rsidR="009C3CE7" w:rsidRPr="004315A9">
        <w:t>работающим</w:t>
      </w:r>
      <w:r w:rsidRPr="004315A9">
        <w:t xml:space="preserve"> </w:t>
      </w:r>
      <w:r w:rsidR="009C3CE7" w:rsidRPr="004315A9">
        <w:t>пенсионерам</w:t>
      </w:r>
      <w:r w:rsidRPr="004315A9">
        <w:t xml:space="preserve"> </w:t>
      </w:r>
      <w:r w:rsidR="009C3CE7" w:rsidRPr="004315A9">
        <w:t>нужно,</w:t>
      </w:r>
      <w:r w:rsidRPr="004315A9">
        <w:t xml:space="preserve"> </w:t>
      </w:r>
      <w:r w:rsidR="009C3CE7" w:rsidRPr="004315A9">
        <w:t>хотя</w:t>
      </w:r>
      <w:r w:rsidRPr="004315A9">
        <w:t xml:space="preserve"> </w:t>
      </w:r>
      <w:r w:rsidR="009C3CE7" w:rsidRPr="004315A9">
        <w:t>бы</w:t>
      </w:r>
      <w:r w:rsidRPr="004315A9">
        <w:t xml:space="preserve"> </w:t>
      </w:r>
      <w:r w:rsidR="009C3CE7" w:rsidRPr="004315A9">
        <w:t>поэтапно,</w:t>
      </w:r>
      <w:r w:rsidRPr="004315A9">
        <w:t xml:space="preserve"> </w:t>
      </w:r>
      <w:r w:rsidR="009C3CE7" w:rsidRPr="004315A9">
        <w:t>возвращать</w:t>
      </w:r>
      <w:r w:rsidRPr="004315A9">
        <w:t xml:space="preserve"> </w:t>
      </w:r>
      <w:r w:rsidR="009C3CE7" w:rsidRPr="004315A9">
        <w:t>прежний</w:t>
      </w:r>
      <w:r w:rsidRPr="004315A9">
        <w:t xml:space="preserve"> </w:t>
      </w:r>
      <w:r w:rsidR="009C3CE7" w:rsidRPr="004315A9">
        <w:t>пенсионный</w:t>
      </w:r>
      <w:r w:rsidRPr="004315A9">
        <w:t xml:space="preserve"> </w:t>
      </w:r>
      <w:r w:rsidR="009C3CE7" w:rsidRPr="004315A9">
        <w:t>возраст.</w:t>
      </w:r>
      <w:r w:rsidRPr="004315A9">
        <w:t xml:space="preserve"> </w:t>
      </w:r>
      <w:r w:rsidR="009C3CE7" w:rsidRPr="004315A9">
        <w:t>&lt;</w:t>
      </w:r>
      <w:r w:rsidRPr="004315A9">
        <w:t>...</w:t>
      </w:r>
      <w:r w:rsidR="009C3CE7" w:rsidRPr="004315A9">
        <w:t>&gt;</w:t>
      </w:r>
      <w:r w:rsidRPr="004315A9">
        <w:t xml:space="preserve"> </w:t>
      </w:r>
      <w:r w:rsidR="009C3CE7" w:rsidRPr="004315A9">
        <w:t>Нужно</w:t>
      </w:r>
      <w:r w:rsidRPr="004315A9">
        <w:t xml:space="preserve"> </w:t>
      </w:r>
      <w:r w:rsidR="009C3CE7" w:rsidRPr="004315A9">
        <w:t>как</w:t>
      </w:r>
      <w:r w:rsidRPr="004315A9">
        <w:t xml:space="preserve"> </w:t>
      </w:r>
      <w:r w:rsidR="009C3CE7" w:rsidRPr="004315A9">
        <w:t>минимум</w:t>
      </w:r>
      <w:r w:rsidRPr="004315A9">
        <w:t xml:space="preserve"> </w:t>
      </w:r>
      <w:r w:rsidR="009C3CE7" w:rsidRPr="004315A9">
        <w:t>смягчать</w:t>
      </w:r>
      <w:r w:rsidRPr="004315A9">
        <w:t xml:space="preserve"> </w:t>
      </w:r>
      <w:r w:rsidR="009C3CE7" w:rsidRPr="004315A9">
        <w:t>пагубную</w:t>
      </w:r>
      <w:r w:rsidRPr="004315A9">
        <w:t xml:space="preserve"> </w:t>
      </w:r>
      <w:r w:rsidR="009C3CE7" w:rsidRPr="004315A9">
        <w:t>пенсионную</w:t>
      </w:r>
      <w:r w:rsidRPr="004315A9">
        <w:t xml:space="preserve"> </w:t>
      </w:r>
      <w:r w:rsidR="009C3CE7" w:rsidRPr="004315A9">
        <w:t>реформу</w:t>
      </w:r>
      <w:r w:rsidRPr="004315A9">
        <w:t>»</w:t>
      </w:r>
      <w:r w:rsidR="009C3CE7" w:rsidRPr="004315A9">
        <w:t>,</w:t>
      </w:r>
      <w:r w:rsidRPr="004315A9">
        <w:t xml:space="preserve"> - </w:t>
      </w:r>
      <w:r w:rsidR="009C3CE7" w:rsidRPr="004315A9">
        <w:t>написал</w:t>
      </w:r>
      <w:r w:rsidRPr="004315A9">
        <w:t xml:space="preserve"> </w:t>
      </w:r>
      <w:r w:rsidR="009C3CE7" w:rsidRPr="004315A9">
        <w:t>парламентарий</w:t>
      </w:r>
      <w:r w:rsidRPr="004315A9">
        <w:t xml:space="preserve"> </w:t>
      </w:r>
      <w:r w:rsidR="009C3CE7" w:rsidRPr="004315A9">
        <w:t>в</w:t>
      </w:r>
      <w:r w:rsidRPr="004315A9">
        <w:t xml:space="preserve"> </w:t>
      </w:r>
      <w:r w:rsidR="009C3CE7" w:rsidRPr="004315A9">
        <w:t>телеграм-канале.</w:t>
      </w:r>
    </w:p>
    <w:p w14:paraId="20F73FEA" w14:textId="77777777" w:rsidR="009C3CE7" w:rsidRPr="004315A9" w:rsidRDefault="009C3CE7" w:rsidP="009C3CE7">
      <w:r w:rsidRPr="004315A9">
        <w:t>Для</w:t>
      </w:r>
      <w:r w:rsidR="003618FE" w:rsidRPr="004315A9">
        <w:t xml:space="preserve"> </w:t>
      </w:r>
      <w:r w:rsidRPr="004315A9">
        <w:t>достижения</w:t>
      </w:r>
      <w:r w:rsidR="003618FE" w:rsidRPr="004315A9">
        <w:t xml:space="preserve"> </w:t>
      </w:r>
      <w:r w:rsidRPr="004315A9">
        <w:t>данных</w:t>
      </w:r>
      <w:r w:rsidR="003618FE" w:rsidRPr="004315A9">
        <w:t xml:space="preserve"> </w:t>
      </w:r>
      <w:r w:rsidRPr="004315A9">
        <w:t>целей,</w:t>
      </w:r>
      <w:r w:rsidR="003618FE" w:rsidRPr="004315A9">
        <w:t xml:space="preserve"> </w:t>
      </w:r>
      <w:r w:rsidRPr="004315A9">
        <w:t>уточнил</w:t>
      </w:r>
      <w:r w:rsidR="003618FE" w:rsidRPr="004315A9">
        <w:t xml:space="preserve"> </w:t>
      </w:r>
      <w:r w:rsidRPr="004315A9">
        <w:t>Миронов,</w:t>
      </w:r>
      <w:r w:rsidR="003618FE" w:rsidRPr="004315A9">
        <w:t xml:space="preserve"> </w:t>
      </w:r>
      <w:r w:rsidRPr="004315A9">
        <w:t>справедливороссы</w:t>
      </w:r>
      <w:r w:rsidR="003618FE" w:rsidRPr="004315A9">
        <w:t xml:space="preserve"> </w:t>
      </w:r>
      <w:r w:rsidRPr="004315A9">
        <w:t>предложили</w:t>
      </w:r>
      <w:r w:rsidR="003618FE" w:rsidRPr="004315A9">
        <w:t xml:space="preserve"> </w:t>
      </w:r>
      <w:r w:rsidRPr="004315A9">
        <w:t>сократить</w:t>
      </w:r>
      <w:r w:rsidR="003618FE" w:rsidRPr="004315A9">
        <w:t xml:space="preserve"> </w:t>
      </w:r>
      <w:r w:rsidRPr="004315A9">
        <w:t>стаж</w:t>
      </w:r>
      <w:r w:rsidR="003618FE" w:rsidRPr="004315A9">
        <w:t xml:space="preserve"> </w:t>
      </w:r>
      <w:r w:rsidRPr="004315A9">
        <w:t>для</w:t>
      </w:r>
      <w:r w:rsidR="003618FE" w:rsidRPr="004315A9">
        <w:t xml:space="preserve"> </w:t>
      </w:r>
      <w:r w:rsidRPr="004315A9">
        <w:t>досрочного</w:t>
      </w:r>
      <w:r w:rsidR="003618FE" w:rsidRPr="004315A9">
        <w:t xml:space="preserve"> </w:t>
      </w:r>
      <w:r w:rsidRPr="004315A9">
        <w:t>выхода</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По</w:t>
      </w:r>
      <w:r w:rsidR="003618FE" w:rsidRPr="004315A9">
        <w:t xml:space="preserve"> </w:t>
      </w:r>
      <w:r w:rsidRPr="004315A9">
        <w:t>словам</w:t>
      </w:r>
      <w:r w:rsidR="003618FE" w:rsidRPr="004315A9">
        <w:t xml:space="preserve"> </w:t>
      </w:r>
      <w:r w:rsidRPr="004315A9">
        <w:t>депутата,</w:t>
      </w:r>
      <w:r w:rsidR="003618FE" w:rsidRPr="004315A9">
        <w:t xml:space="preserve"> </w:t>
      </w:r>
      <w:r w:rsidRPr="004315A9">
        <w:t>фракция</w:t>
      </w:r>
      <w:r w:rsidR="003618FE" w:rsidRPr="004315A9">
        <w:t xml:space="preserve"> </w:t>
      </w:r>
      <w:r w:rsidRPr="004315A9">
        <w:t>предлагает</w:t>
      </w:r>
      <w:r w:rsidR="003618FE" w:rsidRPr="004315A9">
        <w:t xml:space="preserve"> </w:t>
      </w:r>
      <w:r w:rsidRPr="004315A9">
        <w:t>распространить</w:t>
      </w:r>
      <w:r w:rsidR="003618FE" w:rsidRPr="004315A9">
        <w:t xml:space="preserve"> </w:t>
      </w:r>
      <w:r w:rsidRPr="004315A9">
        <w:t>данное</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отдельные</w:t>
      </w:r>
      <w:r w:rsidR="003618FE" w:rsidRPr="004315A9">
        <w:t xml:space="preserve"> </w:t>
      </w:r>
      <w:r w:rsidRPr="004315A9">
        <w:t>категории</w:t>
      </w:r>
      <w:r w:rsidR="003618FE" w:rsidRPr="004315A9">
        <w:t xml:space="preserve"> </w:t>
      </w:r>
      <w:r w:rsidRPr="004315A9">
        <w:t>граждан,</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для</w:t>
      </w:r>
      <w:r w:rsidR="003618FE" w:rsidRPr="004315A9">
        <w:t xml:space="preserve"> </w:t>
      </w:r>
      <w:r w:rsidRPr="004315A9">
        <w:t>медработников</w:t>
      </w:r>
      <w:r w:rsidR="003618FE" w:rsidRPr="004315A9">
        <w:t xml:space="preserve"> </w:t>
      </w:r>
      <w:r w:rsidRPr="004315A9">
        <w:t>и</w:t>
      </w:r>
      <w:r w:rsidR="003618FE" w:rsidRPr="004315A9">
        <w:t xml:space="preserve"> </w:t>
      </w:r>
      <w:r w:rsidRPr="004315A9">
        <w:t>многодетных</w:t>
      </w:r>
      <w:r w:rsidR="003618FE" w:rsidRPr="004315A9">
        <w:t xml:space="preserve"> </w:t>
      </w:r>
      <w:r w:rsidRPr="004315A9">
        <w:t>мам.</w:t>
      </w:r>
    </w:p>
    <w:p w14:paraId="485BB44C" w14:textId="77777777" w:rsidR="009C3CE7" w:rsidRPr="004315A9" w:rsidRDefault="003618FE" w:rsidP="009C3CE7">
      <w:r w:rsidRPr="004315A9">
        <w:t>«</w:t>
      </w:r>
      <w:r w:rsidR="009C3CE7" w:rsidRPr="004315A9">
        <w:t>Кроме</w:t>
      </w:r>
      <w:r w:rsidRPr="004315A9">
        <w:t xml:space="preserve"> </w:t>
      </w:r>
      <w:r w:rsidR="009C3CE7" w:rsidRPr="004315A9">
        <w:t>того,</w:t>
      </w:r>
      <w:r w:rsidRPr="004315A9">
        <w:t xml:space="preserve"> </w:t>
      </w:r>
      <w:r w:rsidR="009C3CE7" w:rsidRPr="004315A9">
        <w:t>нужно</w:t>
      </w:r>
      <w:r w:rsidRPr="004315A9">
        <w:t xml:space="preserve"> </w:t>
      </w:r>
      <w:r w:rsidR="009C3CE7" w:rsidRPr="004315A9">
        <w:t>вводить</w:t>
      </w:r>
      <w:r w:rsidRPr="004315A9">
        <w:t xml:space="preserve"> </w:t>
      </w:r>
      <w:r w:rsidR="009C3CE7" w:rsidRPr="004315A9">
        <w:t>механизм</w:t>
      </w:r>
      <w:r w:rsidRPr="004315A9">
        <w:t xml:space="preserve"> </w:t>
      </w:r>
      <w:r w:rsidR="009C3CE7" w:rsidRPr="004315A9">
        <w:t>наследования</w:t>
      </w:r>
      <w:r w:rsidRPr="004315A9">
        <w:t xml:space="preserve"> </w:t>
      </w:r>
      <w:r w:rsidR="009C3CE7" w:rsidRPr="004315A9">
        <w:t>страховых</w:t>
      </w:r>
      <w:r w:rsidRPr="004315A9">
        <w:t xml:space="preserve"> </w:t>
      </w:r>
      <w:r w:rsidR="009C3CE7" w:rsidRPr="004315A9">
        <w:t>пенсий.</w:t>
      </w:r>
      <w:r w:rsidRPr="004315A9">
        <w:t xml:space="preserve"> </w:t>
      </w:r>
      <w:r w:rsidR="009C3CE7" w:rsidRPr="004315A9">
        <w:t>Чтобы</w:t>
      </w:r>
      <w:r w:rsidRPr="004315A9">
        <w:t xml:space="preserve"> </w:t>
      </w:r>
      <w:r w:rsidR="009C3CE7" w:rsidRPr="004315A9">
        <w:t>выплаты</w:t>
      </w:r>
      <w:r w:rsidRPr="004315A9">
        <w:t xml:space="preserve"> </w:t>
      </w:r>
      <w:r w:rsidR="009C3CE7" w:rsidRPr="004315A9">
        <w:t>могли</w:t>
      </w:r>
      <w:r w:rsidRPr="004315A9">
        <w:t xml:space="preserve"> </w:t>
      </w:r>
      <w:r w:rsidR="009C3CE7" w:rsidRPr="004315A9">
        <w:t>получать</w:t>
      </w:r>
      <w:r w:rsidRPr="004315A9">
        <w:t xml:space="preserve"> </w:t>
      </w:r>
      <w:r w:rsidR="009C3CE7" w:rsidRPr="004315A9">
        <w:t>близкие</w:t>
      </w:r>
      <w:r w:rsidRPr="004315A9">
        <w:t xml:space="preserve"> </w:t>
      </w:r>
      <w:r w:rsidR="009C3CE7" w:rsidRPr="004315A9">
        <w:t>родственники.</w:t>
      </w:r>
      <w:r w:rsidRPr="004315A9">
        <w:t xml:space="preserve"> </w:t>
      </w:r>
      <w:r w:rsidR="009C3CE7" w:rsidRPr="004315A9">
        <w:t>Ведь</w:t>
      </w:r>
      <w:r w:rsidRPr="004315A9">
        <w:t xml:space="preserve"> </w:t>
      </w:r>
      <w:r w:rsidR="009C3CE7" w:rsidRPr="004315A9">
        <w:t>многие</w:t>
      </w:r>
      <w:r w:rsidRPr="004315A9">
        <w:t xml:space="preserve"> </w:t>
      </w:r>
      <w:r w:rsidR="009C3CE7" w:rsidRPr="004315A9">
        <w:t>мужчины</w:t>
      </w:r>
      <w:r w:rsidRPr="004315A9">
        <w:t xml:space="preserve"> </w:t>
      </w:r>
      <w:r w:rsidR="009C3CE7" w:rsidRPr="004315A9">
        <w:t>не</w:t>
      </w:r>
      <w:r w:rsidRPr="004315A9">
        <w:t xml:space="preserve"> </w:t>
      </w:r>
      <w:r w:rsidR="009C3CE7" w:rsidRPr="004315A9">
        <w:t>доживают</w:t>
      </w:r>
      <w:r w:rsidRPr="004315A9">
        <w:t xml:space="preserve"> </w:t>
      </w:r>
      <w:r w:rsidR="009C3CE7" w:rsidRPr="004315A9">
        <w:t>до</w:t>
      </w:r>
      <w:r w:rsidRPr="004315A9">
        <w:t xml:space="preserve"> </w:t>
      </w:r>
      <w:r w:rsidR="009C3CE7" w:rsidRPr="004315A9">
        <w:t>65</w:t>
      </w:r>
      <w:r w:rsidRPr="004315A9">
        <w:t xml:space="preserve"> </w:t>
      </w:r>
      <w:r w:rsidR="009C3CE7" w:rsidRPr="004315A9">
        <w:t>лет</w:t>
      </w:r>
      <w:r w:rsidRPr="004315A9">
        <w:t xml:space="preserve"> </w:t>
      </w:r>
      <w:r w:rsidR="009C3CE7" w:rsidRPr="004315A9">
        <w:t>или</w:t>
      </w:r>
      <w:r w:rsidRPr="004315A9">
        <w:t xml:space="preserve"> </w:t>
      </w:r>
      <w:r w:rsidR="009C3CE7" w:rsidRPr="004315A9">
        <w:t>живут</w:t>
      </w:r>
      <w:r w:rsidRPr="004315A9">
        <w:t xml:space="preserve"> </w:t>
      </w:r>
      <w:r w:rsidR="009C3CE7" w:rsidRPr="004315A9">
        <w:t>на</w:t>
      </w:r>
      <w:r w:rsidRPr="004315A9">
        <w:t xml:space="preserve"> </w:t>
      </w:r>
      <w:r w:rsidR="009C3CE7" w:rsidRPr="004315A9">
        <w:t>пенсии</w:t>
      </w:r>
      <w:r w:rsidRPr="004315A9">
        <w:t xml:space="preserve"> </w:t>
      </w:r>
      <w:r w:rsidR="009C3CE7" w:rsidRPr="004315A9">
        <w:t>очень</w:t>
      </w:r>
      <w:r w:rsidRPr="004315A9">
        <w:t xml:space="preserve"> </w:t>
      </w:r>
      <w:r w:rsidR="009C3CE7" w:rsidRPr="004315A9">
        <w:t>недолго.</w:t>
      </w:r>
      <w:r w:rsidRPr="004315A9">
        <w:t xml:space="preserve"> </w:t>
      </w:r>
      <w:r w:rsidR="009C3CE7" w:rsidRPr="004315A9">
        <w:t>И</w:t>
      </w:r>
      <w:r w:rsidRPr="004315A9">
        <w:t xml:space="preserve"> </w:t>
      </w:r>
      <w:r w:rsidR="009C3CE7" w:rsidRPr="004315A9">
        <w:t>это</w:t>
      </w:r>
      <w:r w:rsidRPr="004315A9">
        <w:t xml:space="preserve"> </w:t>
      </w:r>
      <w:r w:rsidR="009C3CE7" w:rsidRPr="004315A9">
        <w:t>еще</w:t>
      </w:r>
      <w:r w:rsidRPr="004315A9">
        <w:t xml:space="preserve"> </w:t>
      </w:r>
      <w:r w:rsidR="009C3CE7" w:rsidRPr="004315A9">
        <w:t>один</w:t>
      </w:r>
      <w:r w:rsidRPr="004315A9">
        <w:t xml:space="preserve"> </w:t>
      </w:r>
      <w:r w:rsidR="009C3CE7" w:rsidRPr="004315A9">
        <w:t>аргумент</w:t>
      </w:r>
      <w:r w:rsidRPr="004315A9">
        <w:t xml:space="preserve"> </w:t>
      </w:r>
      <w:r w:rsidR="009C3CE7" w:rsidRPr="004315A9">
        <w:t>в</w:t>
      </w:r>
      <w:r w:rsidRPr="004315A9">
        <w:t xml:space="preserve"> </w:t>
      </w:r>
      <w:r w:rsidR="009C3CE7" w:rsidRPr="004315A9">
        <w:t>пользу</w:t>
      </w:r>
      <w:r w:rsidRPr="004315A9">
        <w:t xml:space="preserve"> </w:t>
      </w:r>
      <w:r w:rsidR="009C3CE7" w:rsidRPr="004315A9">
        <w:t>отмены</w:t>
      </w:r>
      <w:r w:rsidRPr="004315A9">
        <w:t xml:space="preserve"> </w:t>
      </w:r>
      <w:r w:rsidR="009C3CE7" w:rsidRPr="004315A9">
        <w:t>пенсионной</w:t>
      </w:r>
      <w:r w:rsidRPr="004315A9">
        <w:t xml:space="preserve"> </w:t>
      </w:r>
      <w:r w:rsidR="009C3CE7" w:rsidRPr="004315A9">
        <w:t>реформы!</w:t>
      </w:r>
      <w:r w:rsidRPr="004315A9">
        <w:t>»</w:t>
      </w:r>
      <w:r w:rsidR="009C3CE7" w:rsidRPr="004315A9">
        <w:t>,</w:t>
      </w:r>
      <w:r w:rsidRPr="004315A9">
        <w:t xml:space="preserve"> - </w:t>
      </w:r>
      <w:r w:rsidR="009C3CE7" w:rsidRPr="004315A9">
        <w:t>резюмировал</w:t>
      </w:r>
      <w:r w:rsidRPr="004315A9">
        <w:t xml:space="preserve"> </w:t>
      </w:r>
      <w:r w:rsidR="009C3CE7" w:rsidRPr="004315A9">
        <w:t>Миронов.</w:t>
      </w:r>
    </w:p>
    <w:p w14:paraId="01209B9C" w14:textId="77777777" w:rsidR="009C3CE7" w:rsidRPr="004315A9" w:rsidRDefault="009C3CE7" w:rsidP="009C3CE7">
      <w:r w:rsidRPr="004315A9">
        <w:t>Ранее</w:t>
      </w:r>
      <w:r w:rsidR="003618FE" w:rsidRPr="004315A9">
        <w:t xml:space="preserve"> </w:t>
      </w:r>
      <w:r w:rsidRPr="004315A9">
        <w:t>вице-премьер</w:t>
      </w:r>
      <w:r w:rsidR="003618FE" w:rsidRPr="004315A9">
        <w:t xml:space="preserve"> </w:t>
      </w:r>
      <w:r w:rsidRPr="004315A9">
        <w:t>России</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раскрыла,</w:t>
      </w:r>
      <w:r w:rsidR="003618FE" w:rsidRPr="004315A9">
        <w:t xml:space="preserve"> </w:t>
      </w:r>
      <w:r w:rsidRPr="004315A9">
        <w:t>на</w:t>
      </w:r>
      <w:r w:rsidR="003618FE" w:rsidRPr="004315A9">
        <w:t xml:space="preserve"> </w:t>
      </w:r>
      <w:r w:rsidRPr="004315A9">
        <w:t>сколько</w:t>
      </w:r>
      <w:r w:rsidR="003618FE" w:rsidRPr="004315A9">
        <w:t xml:space="preserve"> </w:t>
      </w:r>
      <w:r w:rsidRPr="004315A9">
        <w:t>станут</w:t>
      </w:r>
      <w:r w:rsidR="003618FE" w:rsidRPr="004315A9">
        <w:t xml:space="preserve"> </w:t>
      </w:r>
      <w:r w:rsidRPr="004315A9">
        <w:t>богаче</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после</w:t>
      </w:r>
      <w:r w:rsidR="003618FE" w:rsidRPr="004315A9">
        <w:t xml:space="preserve"> </w:t>
      </w:r>
      <w:r w:rsidRPr="004315A9">
        <w:t>возобновления</w:t>
      </w:r>
      <w:r w:rsidR="003618FE" w:rsidRPr="004315A9">
        <w:t xml:space="preserve"> </w:t>
      </w:r>
      <w:r w:rsidRPr="004315A9">
        <w:t>индексации</w:t>
      </w:r>
      <w:r w:rsidR="003618FE" w:rsidRPr="004315A9">
        <w:t xml:space="preserve"> </w:t>
      </w:r>
      <w:r w:rsidRPr="004315A9">
        <w:t>пенсионных</w:t>
      </w:r>
      <w:r w:rsidR="003618FE" w:rsidRPr="004315A9">
        <w:t xml:space="preserve"> </w:t>
      </w:r>
      <w:r w:rsidRPr="004315A9">
        <w:t>выплат.</w:t>
      </w:r>
    </w:p>
    <w:p w14:paraId="5AFE5489" w14:textId="77777777" w:rsidR="009C3CE7" w:rsidRPr="004315A9" w:rsidRDefault="00000000" w:rsidP="009C3CE7">
      <w:hyperlink r:id="rId49" w:history="1">
        <w:r w:rsidR="009C3CE7" w:rsidRPr="004315A9">
          <w:rPr>
            <w:rStyle w:val="a3"/>
          </w:rPr>
          <w:t>https://kapital-rus.ru/news/407652-mnogie_ne_dojivaut_do_pensii_v_gosdume_zastupilis_za_rossiyan/</w:t>
        </w:r>
      </w:hyperlink>
      <w:r w:rsidR="003618FE" w:rsidRPr="004315A9">
        <w:t xml:space="preserve"> </w:t>
      </w:r>
    </w:p>
    <w:p w14:paraId="69FDF3B2" w14:textId="77777777" w:rsidR="006E26B1" w:rsidRPr="004315A9" w:rsidRDefault="006E26B1" w:rsidP="006E26B1">
      <w:pPr>
        <w:pStyle w:val="2"/>
      </w:pPr>
      <w:bookmarkStart w:id="114" w:name="_Toc170285362"/>
      <w:r w:rsidRPr="004315A9">
        <w:lastRenderedPageBreak/>
        <w:t>АиФ,</w:t>
      </w:r>
      <w:r w:rsidR="003618FE" w:rsidRPr="004315A9">
        <w:t xml:space="preserve"> </w:t>
      </w:r>
      <w:r w:rsidRPr="004315A9">
        <w:t>26.06.2024,</w:t>
      </w:r>
      <w:r w:rsidR="003618FE" w:rsidRPr="004315A9">
        <w:t xml:space="preserve"> </w:t>
      </w:r>
      <w:r w:rsidRPr="004315A9">
        <w:t>Пенсионных</w:t>
      </w:r>
      <w:r w:rsidR="003618FE" w:rsidRPr="004315A9">
        <w:t xml:space="preserve"> </w:t>
      </w:r>
      <w:r w:rsidRPr="004315A9">
        <w:t>запасов</w:t>
      </w:r>
      <w:r w:rsidR="003618FE" w:rsidRPr="004315A9">
        <w:t xml:space="preserve"> </w:t>
      </w:r>
      <w:r w:rsidRPr="004315A9">
        <w:t>не</w:t>
      </w:r>
      <w:r w:rsidR="003618FE" w:rsidRPr="004315A9">
        <w:t xml:space="preserve"> </w:t>
      </w:r>
      <w:r w:rsidRPr="004315A9">
        <w:t>хватит.</w:t>
      </w:r>
      <w:r w:rsidR="003618FE" w:rsidRPr="004315A9">
        <w:t xml:space="preserve"> </w:t>
      </w:r>
      <w:r w:rsidRPr="004315A9">
        <w:t>Россиян</w:t>
      </w:r>
      <w:r w:rsidR="003618FE" w:rsidRPr="004315A9">
        <w:t xml:space="preserve"> </w:t>
      </w:r>
      <w:r w:rsidRPr="004315A9">
        <w:t>предостерегли</w:t>
      </w:r>
      <w:r w:rsidR="003618FE" w:rsidRPr="004315A9">
        <w:t xml:space="preserve"> </w:t>
      </w:r>
      <w:r w:rsidRPr="004315A9">
        <w:t>от</w:t>
      </w:r>
      <w:r w:rsidR="003618FE" w:rsidRPr="004315A9">
        <w:t xml:space="preserve"> «</w:t>
      </w:r>
      <w:r w:rsidRPr="004315A9">
        <w:t>серой</w:t>
      </w:r>
      <w:r w:rsidR="003618FE" w:rsidRPr="004315A9">
        <w:t xml:space="preserve"> </w:t>
      </w:r>
      <w:r w:rsidRPr="004315A9">
        <w:t>зарплаты</w:t>
      </w:r>
      <w:r w:rsidR="003618FE" w:rsidRPr="004315A9">
        <w:t>»</w:t>
      </w:r>
      <w:bookmarkEnd w:id="114"/>
    </w:p>
    <w:p w14:paraId="4E7AD67E" w14:textId="77777777" w:rsidR="006E26B1" w:rsidRPr="004315A9" w:rsidRDefault="006E26B1" w:rsidP="00956975">
      <w:pPr>
        <w:pStyle w:val="3"/>
      </w:pPr>
      <w:bookmarkStart w:id="115" w:name="_Toc170285363"/>
      <w:r w:rsidRPr="004315A9">
        <w:t>Из-за</w:t>
      </w:r>
      <w:r w:rsidR="003618FE" w:rsidRPr="004315A9">
        <w:t xml:space="preserve"> </w:t>
      </w:r>
      <w:r w:rsidRPr="004315A9">
        <w:t>граждан,</w:t>
      </w:r>
      <w:r w:rsidR="003618FE" w:rsidRPr="004315A9">
        <w:t xml:space="preserve"> </w:t>
      </w:r>
      <w:r w:rsidRPr="004315A9">
        <w:t>которые</w:t>
      </w:r>
      <w:r w:rsidR="003618FE" w:rsidRPr="004315A9">
        <w:t xml:space="preserve"> </w:t>
      </w:r>
      <w:r w:rsidRPr="004315A9">
        <w:t>работают</w:t>
      </w:r>
      <w:r w:rsidR="003618FE" w:rsidRPr="004315A9">
        <w:t xml:space="preserve"> </w:t>
      </w:r>
      <w:r w:rsidRPr="004315A9">
        <w:t>неофициально</w:t>
      </w:r>
      <w:r w:rsidR="003618FE" w:rsidRPr="004315A9">
        <w:t xml:space="preserve"> </w:t>
      </w:r>
      <w:r w:rsidRPr="004315A9">
        <w:t>или</w:t>
      </w:r>
      <w:r w:rsidR="003618FE" w:rsidRPr="004315A9">
        <w:t xml:space="preserve"> </w:t>
      </w:r>
      <w:r w:rsidRPr="004315A9">
        <w:t>получают</w:t>
      </w:r>
      <w:r w:rsidR="003618FE" w:rsidRPr="004315A9">
        <w:t xml:space="preserve"> «</w:t>
      </w:r>
      <w:r w:rsidRPr="004315A9">
        <w:t>серую</w:t>
      </w:r>
      <w:r w:rsidR="003618FE" w:rsidRPr="004315A9">
        <w:t xml:space="preserve"> </w:t>
      </w:r>
      <w:r w:rsidRPr="004315A9">
        <w:t>зарплату</w:t>
      </w:r>
      <w:r w:rsidR="003618FE" w:rsidRPr="004315A9">
        <w:t>»</w:t>
      </w:r>
      <w:r w:rsidRPr="004315A9">
        <w:t>,</w:t>
      </w:r>
      <w:r w:rsidR="003618FE" w:rsidRPr="004315A9">
        <w:t xml:space="preserve"> </w:t>
      </w:r>
      <w:r w:rsidRPr="004315A9">
        <w:t>в</w:t>
      </w:r>
      <w:r w:rsidR="003618FE" w:rsidRPr="004315A9">
        <w:t xml:space="preserve"> </w:t>
      </w:r>
      <w:r w:rsidRPr="004315A9">
        <w:t>будущем</w:t>
      </w:r>
      <w:r w:rsidR="003618FE" w:rsidRPr="004315A9">
        <w:t xml:space="preserve"> </w:t>
      </w:r>
      <w:r w:rsidRPr="004315A9">
        <w:t>пенсия</w:t>
      </w:r>
      <w:r w:rsidR="003618FE" w:rsidRPr="004315A9">
        <w:t xml:space="preserve"> </w:t>
      </w:r>
      <w:r w:rsidRPr="004315A9">
        <w:t>россиян</w:t>
      </w:r>
      <w:r w:rsidR="003618FE" w:rsidRPr="004315A9">
        <w:t xml:space="preserve"> </w:t>
      </w:r>
      <w:r w:rsidRPr="004315A9">
        <w:t>может</w:t>
      </w:r>
      <w:r w:rsidR="003618FE" w:rsidRPr="004315A9">
        <w:t xml:space="preserve"> </w:t>
      </w:r>
      <w:r w:rsidRPr="004315A9">
        <w:t>стать</w:t>
      </w:r>
      <w:r w:rsidR="003618FE" w:rsidRPr="004315A9">
        <w:t xml:space="preserve"> </w:t>
      </w:r>
      <w:r w:rsidRPr="004315A9">
        <w:t>минимальной.</w:t>
      </w:r>
      <w:r w:rsidR="003618FE" w:rsidRPr="004315A9">
        <w:t xml:space="preserve"> </w:t>
      </w:r>
      <w:r w:rsidRPr="004315A9">
        <w:t>Как</w:t>
      </w:r>
      <w:r w:rsidR="003618FE" w:rsidRPr="004315A9">
        <w:t xml:space="preserve"> </w:t>
      </w:r>
      <w:r w:rsidRPr="004315A9">
        <w:t>рассказали</w:t>
      </w:r>
      <w:r w:rsidR="003618FE" w:rsidRPr="004315A9">
        <w:t xml:space="preserve"> </w:t>
      </w:r>
      <w:r w:rsidRPr="004315A9">
        <w:t>эксперты</w:t>
      </w:r>
      <w:r w:rsidR="003618FE" w:rsidRPr="004315A9">
        <w:t xml:space="preserve"> </w:t>
      </w:r>
      <w:r w:rsidRPr="004315A9">
        <w:t>aif.ru,</w:t>
      </w:r>
      <w:r w:rsidR="003618FE" w:rsidRPr="004315A9">
        <w:t xml:space="preserve"> </w:t>
      </w:r>
      <w:r w:rsidRPr="004315A9">
        <w:t>пенсионные</w:t>
      </w:r>
      <w:r w:rsidR="003618FE" w:rsidRPr="004315A9">
        <w:t xml:space="preserve"> </w:t>
      </w:r>
      <w:r w:rsidRPr="004315A9">
        <w:t>запасы</w:t>
      </w:r>
      <w:r w:rsidR="003618FE" w:rsidRPr="004315A9">
        <w:t xml:space="preserve"> </w:t>
      </w:r>
      <w:r w:rsidRPr="004315A9">
        <w:t>могут</w:t>
      </w:r>
      <w:r w:rsidR="003618FE" w:rsidRPr="004315A9">
        <w:t xml:space="preserve"> </w:t>
      </w:r>
      <w:r w:rsidRPr="004315A9">
        <w:t>исчерпать</w:t>
      </w:r>
      <w:r w:rsidR="003618FE" w:rsidRPr="004315A9">
        <w:t xml:space="preserve"> </w:t>
      </w:r>
      <w:r w:rsidRPr="004315A9">
        <w:t>себя.</w:t>
      </w:r>
      <w:bookmarkEnd w:id="115"/>
    </w:p>
    <w:p w14:paraId="59839004" w14:textId="77777777" w:rsidR="006E26B1" w:rsidRPr="004315A9" w:rsidRDefault="006E26B1" w:rsidP="006E26B1">
      <w:r w:rsidRPr="004315A9">
        <w:t>Кандидат</w:t>
      </w:r>
      <w:r w:rsidR="003618FE" w:rsidRPr="004315A9">
        <w:t xml:space="preserve"> </w:t>
      </w:r>
      <w:r w:rsidRPr="004315A9">
        <w:t>экономических</w:t>
      </w:r>
      <w:r w:rsidR="003618FE" w:rsidRPr="004315A9">
        <w:t xml:space="preserve"> </w:t>
      </w:r>
      <w:r w:rsidRPr="004315A9">
        <w:t>наук,</w:t>
      </w:r>
      <w:r w:rsidR="003618FE" w:rsidRPr="004315A9">
        <w:t xml:space="preserve"> </w:t>
      </w:r>
      <w:r w:rsidRPr="004315A9">
        <w:t>доцент</w:t>
      </w:r>
      <w:r w:rsidR="003618FE" w:rsidRPr="004315A9">
        <w:t xml:space="preserve"> </w:t>
      </w:r>
      <w:r w:rsidRPr="004315A9">
        <w:t>Базовой</w:t>
      </w:r>
      <w:r w:rsidR="003618FE" w:rsidRPr="004315A9">
        <w:t xml:space="preserve"> </w:t>
      </w:r>
      <w:r w:rsidRPr="004315A9">
        <w:t>кафедры</w:t>
      </w:r>
      <w:r w:rsidR="003618FE" w:rsidRPr="004315A9">
        <w:t xml:space="preserve"> </w:t>
      </w:r>
      <w:r w:rsidRPr="004315A9">
        <w:t>Торгово-промышленной</w:t>
      </w:r>
      <w:r w:rsidR="003618FE" w:rsidRPr="004315A9">
        <w:t xml:space="preserve"> </w:t>
      </w:r>
      <w:r w:rsidRPr="004315A9">
        <w:t>палаты</w:t>
      </w:r>
      <w:r w:rsidR="003618FE" w:rsidRPr="004315A9">
        <w:t xml:space="preserve"> </w:t>
      </w:r>
      <w:r w:rsidRPr="004315A9">
        <w:t>РФ</w:t>
      </w:r>
      <w:r w:rsidR="003618FE" w:rsidRPr="004315A9">
        <w:t xml:space="preserve"> «</w:t>
      </w:r>
      <w:r w:rsidRPr="004315A9">
        <w:t>Управления</w:t>
      </w:r>
      <w:r w:rsidR="003618FE" w:rsidRPr="004315A9">
        <w:t xml:space="preserve"> </w:t>
      </w:r>
      <w:r w:rsidRPr="004315A9">
        <w:t>человеческими</w:t>
      </w:r>
      <w:r w:rsidR="003618FE" w:rsidRPr="004315A9">
        <w:t xml:space="preserve"> </w:t>
      </w:r>
      <w:r w:rsidRPr="004315A9">
        <w:t>ресурсами</w:t>
      </w:r>
      <w:r w:rsidR="003618FE" w:rsidRPr="004315A9">
        <w:t xml:space="preserve">» </w:t>
      </w:r>
      <w:r w:rsidRPr="004315A9">
        <w:t>РЭУ</w:t>
      </w:r>
      <w:r w:rsidR="003618FE" w:rsidRPr="004315A9">
        <w:t xml:space="preserve"> </w:t>
      </w:r>
      <w:r w:rsidRPr="004315A9">
        <w:t>им.</w:t>
      </w:r>
      <w:r w:rsidR="003618FE" w:rsidRPr="004315A9">
        <w:t xml:space="preserve"> </w:t>
      </w:r>
      <w:r w:rsidRPr="004315A9">
        <w:t>Г.В.</w:t>
      </w:r>
      <w:r w:rsidR="003618FE" w:rsidRPr="004315A9">
        <w:t xml:space="preserve"> </w:t>
      </w:r>
      <w:r w:rsidRPr="004315A9">
        <w:t>Плеханова</w:t>
      </w:r>
      <w:r w:rsidR="003618FE" w:rsidRPr="004315A9">
        <w:t xml:space="preserve"> </w:t>
      </w:r>
      <w:r w:rsidRPr="004315A9">
        <w:t>Людмила</w:t>
      </w:r>
      <w:r w:rsidR="003618FE" w:rsidRPr="004315A9">
        <w:t xml:space="preserve"> </w:t>
      </w:r>
      <w:r w:rsidRPr="004315A9">
        <w:t>Иванова-Швец</w:t>
      </w:r>
      <w:r w:rsidR="003618FE" w:rsidRPr="004315A9">
        <w:t xml:space="preserve"> </w:t>
      </w:r>
      <w:r w:rsidRPr="004315A9">
        <w:t>пояснила,</w:t>
      </w:r>
      <w:r w:rsidR="003618FE" w:rsidRPr="004315A9">
        <w:t xml:space="preserve"> </w:t>
      </w:r>
      <w:r w:rsidRPr="004315A9">
        <w:t>что</w:t>
      </w:r>
      <w:r w:rsidR="003618FE" w:rsidRPr="004315A9">
        <w:t xml:space="preserve"> </w:t>
      </w:r>
      <w:r w:rsidRPr="004315A9">
        <w:t>вопрос</w:t>
      </w:r>
      <w:r w:rsidR="003618FE" w:rsidRPr="004315A9">
        <w:t xml:space="preserve"> </w:t>
      </w:r>
      <w:r w:rsidRPr="004315A9">
        <w:t>серой</w:t>
      </w:r>
      <w:r w:rsidR="003618FE" w:rsidRPr="004315A9">
        <w:t xml:space="preserve"> </w:t>
      </w:r>
      <w:r w:rsidRPr="004315A9">
        <w:t>заработной</w:t>
      </w:r>
      <w:r w:rsidR="003618FE" w:rsidRPr="004315A9">
        <w:t xml:space="preserve"> </w:t>
      </w:r>
      <w:r w:rsidRPr="004315A9">
        <w:t>платы</w:t>
      </w:r>
      <w:r w:rsidR="003618FE" w:rsidRPr="004315A9">
        <w:t xml:space="preserve"> </w:t>
      </w:r>
      <w:r w:rsidRPr="004315A9">
        <w:t>все</w:t>
      </w:r>
      <w:r w:rsidR="003618FE" w:rsidRPr="004315A9">
        <w:t xml:space="preserve"> </w:t>
      </w:r>
      <w:r w:rsidRPr="004315A9">
        <w:t>еще</w:t>
      </w:r>
      <w:r w:rsidR="003618FE" w:rsidRPr="004315A9">
        <w:t xml:space="preserve"> </w:t>
      </w:r>
      <w:r w:rsidRPr="004315A9">
        <w:t>актуален</w:t>
      </w:r>
      <w:r w:rsidR="003618FE" w:rsidRPr="004315A9">
        <w:t xml:space="preserve"> </w:t>
      </w:r>
      <w:r w:rsidRPr="004315A9">
        <w:t>для</w:t>
      </w:r>
      <w:r w:rsidR="003618FE" w:rsidRPr="004315A9">
        <w:t xml:space="preserve"> </w:t>
      </w:r>
      <w:r w:rsidRPr="004315A9">
        <w:t>нашей</w:t>
      </w:r>
      <w:r w:rsidR="003618FE" w:rsidRPr="004315A9">
        <w:t xml:space="preserve"> </w:t>
      </w:r>
      <w:r w:rsidRPr="004315A9">
        <w:t>экономики.</w:t>
      </w:r>
    </w:p>
    <w:p w14:paraId="2738C70A" w14:textId="77777777" w:rsidR="006E26B1" w:rsidRPr="004315A9" w:rsidRDefault="003618FE" w:rsidP="006E26B1">
      <w:r w:rsidRPr="004315A9">
        <w:t>«</w:t>
      </w:r>
      <w:r w:rsidR="006E26B1" w:rsidRPr="004315A9">
        <w:t>Точную</w:t>
      </w:r>
      <w:r w:rsidRPr="004315A9">
        <w:t xml:space="preserve"> </w:t>
      </w:r>
      <w:r w:rsidR="006E26B1" w:rsidRPr="004315A9">
        <w:t>статистику</w:t>
      </w:r>
      <w:r w:rsidRPr="004315A9">
        <w:t xml:space="preserve"> </w:t>
      </w:r>
      <w:r w:rsidR="006E26B1" w:rsidRPr="004315A9">
        <w:t>по</w:t>
      </w:r>
      <w:r w:rsidRPr="004315A9">
        <w:t xml:space="preserve"> </w:t>
      </w:r>
      <w:r w:rsidR="006E26B1" w:rsidRPr="004315A9">
        <w:t>численности</w:t>
      </w:r>
      <w:r w:rsidRPr="004315A9">
        <w:t xml:space="preserve"> </w:t>
      </w:r>
      <w:r w:rsidR="006E26B1" w:rsidRPr="004315A9">
        <w:t>и</w:t>
      </w:r>
      <w:r w:rsidRPr="004315A9">
        <w:t xml:space="preserve"> </w:t>
      </w:r>
      <w:r w:rsidR="006E26B1" w:rsidRPr="004315A9">
        <w:t>размерам</w:t>
      </w:r>
      <w:r w:rsidRPr="004315A9">
        <w:t xml:space="preserve"> </w:t>
      </w:r>
      <w:r w:rsidR="006E26B1" w:rsidRPr="004315A9">
        <w:t>серой</w:t>
      </w:r>
      <w:r w:rsidRPr="004315A9">
        <w:t xml:space="preserve"> </w:t>
      </w:r>
      <w:r w:rsidR="006E26B1" w:rsidRPr="004315A9">
        <w:t>заработной</w:t>
      </w:r>
      <w:r w:rsidRPr="004315A9">
        <w:t xml:space="preserve"> </w:t>
      </w:r>
      <w:r w:rsidR="006E26B1" w:rsidRPr="004315A9">
        <w:t>платы</w:t>
      </w:r>
      <w:r w:rsidRPr="004315A9">
        <w:t xml:space="preserve"> </w:t>
      </w:r>
      <w:r w:rsidR="006E26B1" w:rsidRPr="004315A9">
        <w:t>никто</w:t>
      </w:r>
      <w:r w:rsidRPr="004315A9">
        <w:t xml:space="preserve"> </w:t>
      </w:r>
      <w:r w:rsidR="006E26B1" w:rsidRPr="004315A9">
        <w:t>привести</w:t>
      </w:r>
      <w:r w:rsidRPr="004315A9">
        <w:t xml:space="preserve"> </w:t>
      </w:r>
      <w:r w:rsidR="006E26B1" w:rsidRPr="004315A9">
        <w:t>не</w:t>
      </w:r>
      <w:r w:rsidRPr="004315A9">
        <w:t xml:space="preserve"> </w:t>
      </w:r>
      <w:r w:rsidR="006E26B1" w:rsidRPr="004315A9">
        <w:t>может,</w:t>
      </w:r>
      <w:r w:rsidRPr="004315A9">
        <w:t xml:space="preserve"> </w:t>
      </w:r>
      <w:r w:rsidR="006E26B1" w:rsidRPr="004315A9">
        <w:t>но</w:t>
      </w:r>
      <w:r w:rsidRPr="004315A9">
        <w:t xml:space="preserve"> </w:t>
      </w:r>
      <w:r w:rsidR="006E26B1" w:rsidRPr="004315A9">
        <w:t>многие</w:t>
      </w:r>
      <w:r w:rsidRPr="004315A9">
        <w:t xml:space="preserve"> </w:t>
      </w:r>
      <w:r w:rsidR="006E26B1" w:rsidRPr="004315A9">
        <w:t>соглашаются,</w:t>
      </w:r>
      <w:r w:rsidRPr="004315A9">
        <w:t xml:space="preserve"> </w:t>
      </w:r>
      <w:r w:rsidR="006E26B1" w:rsidRPr="004315A9">
        <w:t>что</w:t>
      </w:r>
      <w:r w:rsidRPr="004315A9">
        <w:t xml:space="preserve"> </w:t>
      </w:r>
      <w:r w:rsidR="006E26B1" w:rsidRPr="004315A9">
        <w:t>ее</w:t>
      </w:r>
      <w:r w:rsidRPr="004315A9">
        <w:t xml:space="preserve"> </w:t>
      </w:r>
      <w:r w:rsidR="006E26B1" w:rsidRPr="004315A9">
        <w:t>масштабы</w:t>
      </w:r>
      <w:r w:rsidRPr="004315A9">
        <w:t xml:space="preserve"> </w:t>
      </w:r>
      <w:r w:rsidR="006E26B1" w:rsidRPr="004315A9">
        <w:t>постепенно</w:t>
      </w:r>
      <w:r w:rsidRPr="004315A9">
        <w:t xml:space="preserve"> </w:t>
      </w:r>
      <w:r w:rsidR="006E26B1" w:rsidRPr="004315A9">
        <w:t>сокращаются,</w:t>
      </w:r>
      <w:r w:rsidRPr="004315A9">
        <w:t xml:space="preserve"> </w:t>
      </w:r>
      <w:r w:rsidR="006E26B1" w:rsidRPr="004315A9">
        <w:t>однако</w:t>
      </w:r>
      <w:r w:rsidRPr="004315A9">
        <w:t xml:space="preserve"> </w:t>
      </w:r>
      <w:r w:rsidR="006E26B1" w:rsidRPr="004315A9">
        <w:t>проблема</w:t>
      </w:r>
      <w:r w:rsidRPr="004315A9">
        <w:t xml:space="preserve"> </w:t>
      </w:r>
      <w:r w:rsidR="006E26B1" w:rsidRPr="004315A9">
        <w:t>еще</w:t>
      </w:r>
      <w:r w:rsidRPr="004315A9">
        <w:t xml:space="preserve"> </w:t>
      </w:r>
      <w:r w:rsidR="006E26B1" w:rsidRPr="004315A9">
        <w:t>остается.</w:t>
      </w:r>
      <w:r w:rsidRPr="004315A9">
        <w:t xml:space="preserve"> </w:t>
      </w:r>
      <w:r w:rsidR="006E26B1" w:rsidRPr="004315A9">
        <w:t>Больше</w:t>
      </w:r>
      <w:r w:rsidRPr="004315A9">
        <w:t xml:space="preserve"> </w:t>
      </w:r>
      <w:r w:rsidR="006E26B1" w:rsidRPr="004315A9">
        <w:t>всего</w:t>
      </w:r>
      <w:r w:rsidRPr="004315A9">
        <w:t xml:space="preserve"> </w:t>
      </w:r>
      <w:r w:rsidR="006E26B1" w:rsidRPr="004315A9">
        <w:t>нарушений</w:t>
      </w:r>
      <w:r w:rsidRPr="004315A9">
        <w:t xml:space="preserve"> </w:t>
      </w:r>
      <w:r w:rsidR="006E26B1" w:rsidRPr="004315A9">
        <w:t>в</w:t>
      </w:r>
      <w:r w:rsidRPr="004315A9">
        <w:t xml:space="preserve"> </w:t>
      </w:r>
      <w:r w:rsidR="006E26B1" w:rsidRPr="004315A9">
        <w:t>малом</w:t>
      </w:r>
      <w:r w:rsidRPr="004315A9">
        <w:t xml:space="preserve"> </w:t>
      </w:r>
      <w:r w:rsidR="006E26B1" w:rsidRPr="004315A9">
        <w:t>и</w:t>
      </w:r>
      <w:r w:rsidRPr="004315A9">
        <w:t xml:space="preserve"> </w:t>
      </w:r>
      <w:r w:rsidR="006E26B1" w:rsidRPr="004315A9">
        <w:t>среднем</w:t>
      </w:r>
      <w:r w:rsidRPr="004315A9">
        <w:t xml:space="preserve"> </w:t>
      </w:r>
      <w:r w:rsidR="006E26B1" w:rsidRPr="004315A9">
        <w:t>бизнесе,</w:t>
      </w:r>
      <w:r w:rsidRPr="004315A9">
        <w:t xml:space="preserve"> </w:t>
      </w:r>
      <w:r w:rsidR="006E26B1" w:rsidRPr="004315A9">
        <w:t>и</w:t>
      </w:r>
      <w:r w:rsidRPr="004315A9">
        <w:t xml:space="preserve"> </w:t>
      </w:r>
      <w:r w:rsidR="006E26B1" w:rsidRPr="004315A9">
        <w:t>особенно</w:t>
      </w:r>
      <w:r w:rsidRPr="004315A9">
        <w:t xml:space="preserve"> </w:t>
      </w:r>
      <w:r w:rsidR="006E26B1" w:rsidRPr="004315A9">
        <w:t>в</w:t>
      </w:r>
      <w:r w:rsidRPr="004315A9">
        <w:t xml:space="preserve"> </w:t>
      </w:r>
      <w:r w:rsidR="006E26B1" w:rsidRPr="004315A9">
        <w:t>регионах</w:t>
      </w:r>
      <w:r w:rsidRPr="004315A9">
        <w:t xml:space="preserve"> </w:t>
      </w:r>
      <w:r w:rsidR="006E26B1" w:rsidRPr="004315A9">
        <w:t>с</w:t>
      </w:r>
      <w:r w:rsidRPr="004315A9">
        <w:t xml:space="preserve"> </w:t>
      </w:r>
      <w:r w:rsidR="006E26B1" w:rsidRPr="004315A9">
        <w:t>монопсоническим</w:t>
      </w:r>
      <w:r w:rsidRPr="004315A9">
        <w:t xml:space="preserve"> </w:t>
      </w:r>
      <w:r w:rsidR="006E26B1" w:rsidRPr="004315A9">
        <w:t>рынком</w:t>
      </w:r>
      <w:r w:rsidRPr="004315A9">
        <w:t xml:space="preserve"> </w:t>
      </w:r>
      <w:r w:rsidR="006E26B1" w:rsidRPr="004315A9">
        <w:t>труда,</w:t>
      </w:r>
      <w:r w:rsidRPr="004315A9">
        <w:t xml:space="preserve"> </w:t>
      </w:r>
      <w:r w:rsidR="006E26B1" w:rsidRPr="004315A9">
        <w:t>то</w:t>
      </w:r>
      <w:r w:rsidRPr="004315A9">
        <w:t xml:space="preserve"> </w:t>
      </w:r>
      <w:r w:rsidR="006E26B1" w:rsidRPr="004315A9">
        <w:t>есть</w:t>
      </w:r>
      <w:r w:rsidRPr="004315A9">
        <w:t xml:space="preserve"> </w:t>
      </w:r>
      <w:r w:rsidR="006E26B1" w:rsidRPr="004315A9">
        <w:t>там,</w:t>
      </w:r>
      <w:r w:rsidRPr="004315A9">
        <w:t xml:space="preserve"> </w:t>
      </w:r>
      <w:r w:rsidR="006E26B1" w:rsidRPr="004315A9">
        <w:t>где</w:t>
      </w:r>
      <w:r w:rsidRPr="004315A9">
        <w:t xml:space="preserve"> </w:t>
      </w:r>
      <w:r w:rsidR="006E26B1" w:rsidRPr="004315A9">
        <w:t>в</w:t>
      </w:r>
      <w:r w:rsidRPr="004315A9">
        <w:t xml:space="preserve"> </w:t>
      </w:r>
      <w:r w:rsidR="006E26B1" w:rsidRPr="004315A9">
        <w:t>небольших</w:t>
      </w:r>
      <w:r w:rsidRPr="004315A9">
        <w:t xml:space="preserve"> </w:t>
      </w:r>
      <w:r w:rsidR="006E26B1" w:rsidRPr="004315A9">
        <w:t>населенных</w:t>
      </w:r>
      <w:r w:rsidRPr="004315A9">
        <w:t xml:space="preserve"> </w:t>
      </w:r>
      <w:r w:rsidR="006E26B1" w:rsidRPr="004315A9">
        <w:t>пунктах,</w:t>
      </w:r>
      <w:r w:rsidRPr="004315A9">
        <w:t xml:space="preserve"> </w:t>
      </w:r>
      <w:r w:rsidR="006E26B1" w:rsidRPr="004315A9">
        <w:t>моногородах</w:t>
      </w:r>
      <w:r w:rsidRPr="004315A9">
        <w:t xml:space="preserve"> </w:t>
      </w:r>
      <w:r w:rsidR="006E26B1" w:rsidRPr="004315A9">
        <w:t>есть</w:t>
      </w:r>
      <w:r w:rsidRPr="004315A9">
        <w:t xml:space="preserve"> </w:t>
      </w:r>
      <w:r w:rsidR="006E26B1" w:rsidRPr="004315A9">
        <w:t>один</w:t>
      </w:r>
      <w:r w:rsidRPr="004315A9">
        <w:t xml:space="preserve"> </w:t>
      </w:r>
      <w:r w:rsidR="006E26B1" w:rsidRPr="004315A9">
        <w:t>работодатель.</w:t>
      </w:r>
      <w:r w:rsidRPr="004315A9">
        <w:t xml:space="preserve"> </w:t>
      </w:r>
      <w:r w:rsidR="006E26B1" w:rsidRPr="004315A9">
        <w:t>И</w:t>
      </w:r>
      <w:r w:rsidRPr="004315A9">
        <w:t xml:space="preserve"> </w:t>
      </w:r>
      <w:r w:rsidR="006E26B1" w:rsidRPr="004315A9">
        <w:t>у</w:t>
      </w:r>
      <w:r w:rsidRPr="004315A9">
        <w:t xml:space="preserve"> </w:t>
      </w:r>
      <w:r w:rsidR="006E26B1" w:rsidRPr="004315A9">
        <w:t>населения</w:t>
      </w:r>
      <w:r w:rsidRPr="004315A9">
        <w:t xml:space="preserve"> </w:t>
      </w:r>
      <w:r w:rsidR="006E26B1" w:rsidRPr="004315A9">
        <w:t>два</w:t>
      </w:r>
      <w:r w:rsidRPr="004315A9">
        <w:t xml:space="preserve"> </w:t>
      </w:r>
      <w:r w:rsidR="006E26B1" w:rsidRPr="004315A9">
        <w:t>выхода</w:t>
      </w:r>
      <w:r w:rsidRPr="004315A9">
        <w:t xml:space="preserve"> </w:t>
      </w:r>
      <w:r w:rsidR="006E26B1" w:rsidRPr="004315A9">
        <w:t>-</w:t>
      </w:r>
      <w:r w:rsidRPr="004315A9">
        <w:t xml:space="preserve"> </w:t>
      </w:r>
      <w:r w:rsidR="006E26B1" w:rsidRPr="004315A9">
        <w:t>уезжать</w:t>
      </w:r>
      <w:r w:rsidRPr="004315A9">
        <w:t xml:space="preserve"> </w:t>
      </w:r>
      <w:r w:rsidR="006E26B1" w:rsidRPr="004315A9">
        <w:t>в</w:t>
      </w:r>
      <w:r w:rsidRPr="004315A9">
        <w:t xml:space="preserve"> </w:t>
      </w:r>
      <w:r w:rsidR="006E26B1" w:rsidRPr="004315A9">
        <w:t>другие</w:t>
      </w:r>
      <w:r w:rsidRPr="004315A9">
        <w:t xml:space="preserve"> </w:t>
      </w:r>
      <w:r w:rsidR="006E26B1" w:rsidRPr="004315A9">
        <w:t>места</w:t>
      </w:r>
      <w:r w:rsidRPr="004315A9">
        <w:t xml:space="preserve"> </w:t>
      </w:r>
      <w:r w:rsidR="006E26B1" w:rsidRPr="004315A9">
        <w:t>или</w:t>
      </w:r>
      <w:r w:rsidRPr="004315A9">
        <w:t xml:space="preserve"> </w:t>
      </w:r>
      <w:r w:rsidR="006E26B1" w:rsidRPr="004315A9">
        <w:t>соглашаться</w:t>
      </w:r>
      <w:r w:rsidRPr="004315A9">
        <w:t xml:space="preserve"> </w:t>
      </w:r>
      <w:r w:rsidR="006E26B1" w:rsidRPr="004315A9">
        <w:t>на</w:t>
      </w:r>
      <w:r w:rsidRPr="004315A9">
        <w:t xml:space="preserve"> </w:t>
      </w:r>
      <w:r w:rsidR="006E26B1" w:rsidRPr="004315A9">
        <w:t>те</w:t>
      </w:r>
      <w:r w:rsidRPr="004315A9">
        <w:t xml:space="preserve"> </w:t>
      </w:r>
      <w:r w:rsidR="006E26B1" w:rsidRPr="004315A9">
        <w:t>условия,</w:t>
      </w:r>
      <w:r w:rsidRPr="004315A9">
        <w:t xml:space="preserve"> </w:t>
      </w:r>
      <w:r w:rsidR="006E26B1" w:rsidRPr="004315A9">
        <w:t>которые</w:t>
      </w:r>
      <w:r w:rsidRPr="004315A9">
        <w:t xml:space="preserve"> </w:t>
      </w:r>
      <w:r w:rsidR="006E26B1" w:rsidRPr="004315A9">
        <w:t>диктует</w:t>
      </w:r>
      <w:r w:rsidRPr="004315A9">
        <w:t xml:space="preserve"> </w:t>
      </w:r>
      <w:r w:rsidR="006E26B1" w:rsidRPr="004315A9">
        <w:t>работодатель</w:t>
      </w:r>
      <w:r w:rsidRPr="004315A9">
        <w:t>»</w:t>
      </w:r>
      <w:r w:rsidR="006E26B1" w:rsidRPr="004315A9">
        <w:t>,</w:t>
      </w:r>
      <w:r w:rsidRPr="004315A9">
        <w:t xml:space="preserve"> </w:t>
      </w:r>
      <w:r w:rsidR="006E26B1" w:rsidRPr="004315A9">
        <w:t>-</w:t>
      </w:r>
      <w:r w:rsidRPr="004315A9">
        <w:t xml:space="preserve"> </w:t>
      </w:r>
      <w:r w:rsidR="006E26B1" w:rsidRPr="004315A9">
        <w:t>уточнила</w:t>
      </w:r>
      <w:r w:rsidRPr="004315A9">
        <w:t xml:space="preserve"> </w:t>
      </w:r>
      <w:r w:rsidR="006E26B1" w:rsidRPr="004315A9">
        <w:t>она.</w:t>
      </w:r>
    </w:p>
    <w:p w14:paraId="48389F74" w14:textId="77777777" w:rsidR="006E26B1" w:rsidRPr="004315A9" w:rsidRDefault="006E26B1" w:rsidP="006E26B1">
      <w:r w:rsidRPr="004315A9">
        <w:t>Однако,</w:t>
      </w:r>
      <w:r w:rsidR="003618FE" w:rsidRPr="004315A9">
        <w:t xml:space="preserve"> </w:t>
      </w:r>
      <w:r w:rsidRPr="004315A9">
        <w:t>по</w:t>
      </w:r>
      <w:r w:rsidR="003618FE" w:rsidRPr="004315A9">
        <w:t xml:space="preserve"> </w:t>
      </w:r>
      <w:r w:rsidRPr="004315A9">
        <w:t>словам</w:t>
      </w:r>
      <w:r w:rsidR="003618FE" w:rsidRPr="004315A9">
        <w:t xml:space="preserve"> </w:t>
      </w:r>
      <w:r w:rsidRPr="004315A9">
        <w:t>экономиста,</w:t>
      </w:r>
      <w:r w:rsidR="003618FE" w:rsidRPr="004315A9">
        <w:t xml:space="preserve"> </w:t>
      </w:r>
      <w:r w:rsidRPr="004315A9">
        <w:t>есть</w:t>
      </w:r>
      <w:r w:rsidR="003618FE" w:rsidRPr="004315A9">
        <w:t xml:space="preserve"> </w:t>
      </w:r>
      <w:r w:rsidRPr="004315A9">
        <w:t>часть</w:t>
      </w:r>
      <w:r w:rsidR="003618FE" w:rsidRPr="004315A9">
        <w:t xml:space="preserve"> </w:t>
      </w:r>
      <w:r w:rsidRPr="004315A9">
        <w:t>работников,</w:t>
      </w:r>
      <w:r w:rsidR="003618FE" w:rsidRPr="004315A9">
        <w:t xml:space="preserve"> </w:t>
      </w:r>
      <w:r w:rsidRPr="004315A9">
        <w:t>которые</w:t>
      </w:r>
      <w:r w:rsidR="003618FE" w:rsidRPr="004315A9">
        <w:t xml:space="preserve"> </w:t>
      </w:r>
      <w:r w:rsidRPr="004315A9">
        <w:t>и</w:t>
      </w:r>
      <w:r w:rsidR="003618FE" w:rsidRPr="004315A9">
        <w:t xml:space="preserve"> </w:t>
      </w:r>
      <w:r w:rsidRPr="004315A9">
        <w:t>сами</w:t>
      </w:r>
      <w:r w:rsidR="003618FE" w:rsidRPr="004315A9">
        <w:t xml:space="preserve"> </w:t>
      </w:r>
      <w:r w:rsidRPr="004315A9">
        <w:t>хотят</w:t>
      </w:r>
      <w:r w:rsidR="003618FE" w:rsidRPr="004315A9">
        <w:t xml:space="preserve"> </w:t>
      </w:r>
      <w:r w:rsidRPr="004315A9">
        <w:t>получать</w:t>
      </w:r>
      <w:r w:rsidR="003618FE" w:rsidRPr="004315A9">
        <w:t xml:space="preserve"> </w:t>
      </w:r>
      <w:r w:rsidRPr="004315A9">
        <w:t>серую</w:t>
      </w:r>
      <w:r w:rsidR="003618FE" w:rsidRPr="004315A9">
        <w:t xml:space="preserve"> </w:t>
      </w:r>
      <w:r w:rsidRPr="004315A9">
        <w:t>заработную</w:t>
      </w:r>
      <w:r w:rsidR="003618FE" w:rsidRPr="004315A9">
        <w:t xml:space="preserve"> </w:t>
      </w:r>
      <w:r w:rsidRPr="004315A9">
        <w:t>плату:</w:t>
      </w:r>
      <w:r w:rsidR="003618FE" w:rsidRPr="004315A9">
        <w:t xml:space="preserve"> </w:t>
      </w:r>
      <w:r w:rsidRPr="004315A9">
        <w:t>те,</w:t>
      </w:r>
      <w:r w:rsidR="003618FE" w:rsidRPr="004315A9">
        <w:t xml:space="preserve"> </w:t>
      </w:r>
      <w:r w:rsidRPr="004315A9">
        <w:t>кто</w:t>
      </w:r>
      <w:r w:rsidR="003618FE" w:rsidRPr="004315A9">
        <w:t xml:space="preserve"> </w:t>
      </w:r>
      <w:r w:rsidRPr="004315A9">
        <w:t>платит</w:t>
      </w:r>
      <w:r w:rsidR="003618FE" w:rsidRPr="004315A9">
        <w:t xml:space="preserve"> </w:t>
      </w:r>
      <w:r w:rsidRPr="004315A9">
        <w:t>алименты,</w:t>
      </w:r>
      <w:r w:rsidR="003618FE" w:rsidRPr="004315A9">
        <w:t xml:space="preserve"> </w:t>
      </w:r>
      <w:r w:rsidRPr="004315A9">
        <w:t>возмещение</w:t>
      </w:r>
      <w:r w:rsidR="003618FE" w:rsidRPr="004315A9">
        <w:t xml:space="preserve"> </w:t>
      </w:r>
      <w:r w:rsidRPr="004315A9">
        <w:t>ущерба</w:t>
      </w:r>
      <w:r w:rsidR="003618FE" w:rsidRPr="004315A9">
        <w:t xml:space="preserve"> </w:t>
      </w:r>
      <w:r w:rsidRPr="004315A9">
        <w:t>и</w:t>
      </w:r>
      <w:r w:rsidR="003618FE" w:rsidRPr="004315A9">
        <w:t xml:space="preserve"> </w:t>
      </w:r>
      <w:r w:rsidRPr="004315A9">
        <w:t>прочее.</w:t>
      </w:r>
      <w:r w:rsidR="003618FE" w:rsidRPr="004315A9">
        <w:t xml:space="preserve"> </w:t>
      </w:r>
      <w:r w:rsidRPr="004315A9">
        <w:t>Кроме</w:t>
      </w:r>
      <w:r w:rsidR="003618FE" w:rsidRPr="004315A9">
        <w:t xml:space="preserve"> </w:t>
      </w:r>
      <w:r w:rsidRPr="004315A9">
        <w:t>того,</w:t>
      </w:r>
      <w:r w:rsidR="003618FE" w:rsidRPr="004315A9">
        <w:t xml:space="preserve"> </w:t>
      </w:r>
      <w:r w:rsidRPr="004315A9">
        <w:t>зачастую,</w:t>
      </w:r>
      <w:r w:rsidR="003618FE" w:rsidRPr="004315A9">
        <w:t xml:space="preserve"> </w:t>
      </w:r>
      <w:r w:rsidRPr="004315A9">
        <w:t>экономя</w:t>
      </w:r>
      <w:r w:rsidR="003618FE" w:rsidRPr="004315A9">
        <w:t xml:space="preserve"> </w:t>
      </w:r>
      <w:r w:rsidRPr="004315A9">
        <w:t>на</w:t>
      </w:r>
      <w:r w:rsidR="003618FE" w:rsidRPr="004315A9">
        <w:t xml:space="preserve"> </w:t>
      </w:r>
      <w:r w:rsidRPr="004315A9">
        <w:t>налогах</w:t>
      </w:r>
      <w:r w:rsidR="003618FE" w:rsidRPr="004315A9">
        <w:t xml:space="preserve"> </w:t>
      </w:r>
      <w:r w:rsidRPr="004315A9">
        <w:t>и</w:t>
      </w:r>
      <w:r w:rsidR="003618FE" w:rsidRPr="004315A9">
        <w:t xml:space="preserve"> </w:t>
      </w:r>
      <w:r w:rsidRPr="004315A9">
        <w:t>отчислениях</w:t>
      </w:r>
      <w:r w:rsidR="003618FE" w:rsidRPr="004315A9">
        <w:t xml:space="preserve"> </w:t>
      </w:r>
      <w:r w:rsidRPr="004315A9">
        <w:t>в</w:t>
      </w:r>
      <w:r w:rsidR="003618FE" w:rsidRPr="004315A9">
        <w:t xml:space="preserve"> </w:t>
      </w:r>
      <w:r w:rsidRPr="004315A9">
        <w:t>Соцфонд,</w:t>
      </w:r>
      <w:r w:rsidR="003618FE" w:rsidRPr="004315A9">
        <w:t xml:space="preserve"> </w:t>
      </w:r>
      <w:r w:rsidRPr="004315A9">
        <w:t>работодатель</w:t>
      </w:r>
      <w:r w:rsidR="003618FE" w:rsidRPr="004315A9">
        <w:t xml:space="preserve"> </w:t>
      </w:r>
      <w:r w:rsidRPr="004315A9">
        <w:t>может</w:t>
      </w:r>
      <w:r w:rsidR="003618FE" w:rsidRPr="004315A9">
        <w:t xml:space="preserve"> </w:t>
      </w:r>
      <w:r w:rsidRPr="004315A9">
        <w:t>платить</w:t>
      </w:r>
      <w:r w:rsidR="003618FE" w:rsidRPr="004315A9">
        <w:t xml:space="preserve"> </w:t>
      </w:r>
      <w:r w:rsidRPr="004315A9">
        <w:t>зарплату</w:t>
      </w:r>
      <w:r w:rsidR="003618FE" w:rsidRPr="004315A9">
        <w:t xml:space="preserve"> </w:t>
      </w:r>
      <w:r w:rsidRPr="004315A9">
        <w:t>чуть</w:t>
      </w:r>
      <w:r w:rsidR="003618FE" w:rsidRPr="004315A9">
        <w:t xml:space="preserve"> </w:t>
      </w:r>
      <w:r w:rsidRPr="004315A9">
        <w:t>выше</w:t>
      </w:r>
      <w:r w:rsidR="003618FE" w:rsidRPr="004315A9">
        <w:t xml:space="preserve"> «</w:t>
      </w:r>
      <w:r w:rsidRPr="004315A9">
        <w:t>белой</w:t>
      </w:r>
      <w:r w:rsidR="003618FE" w:rsidRPr="004315A9">
        <w:t>»</w:t>
      </w:r>
      <w:r w:rsidRPr="004315A9">
        <w:t>.</w:t>
      </w:r>
    </w:p>
    <w:p w14:paraId="3F49F04B" w14:textId="77777777" w:rsidR="006E26B1" w:rsidRPr="004315A9" w:rsidRDefault="003618FE" w:rsidP="006E26B1">
      <w:r w:rsidRPr="004315A9">
        <w:t>«</w:t>
      </w:r>
      <w:r w:rsidR="006E26B1" w:rsidRPr="004315A9">
        <w:t>Но</w:t>
      </w:r>
      <w:r w:rsidRPr="004315A9">
        <w:t xml:space="preserve"> </w:t>
      </w:r>
      <w:r w:rsidR="006E26B1" w:rsidRPr="004315A9">
        <w:t>все</w:t>
      </w:r>
      <w:r w:rsidRPr="004315A9">
        <w:t xml:space="preserve"> </w:t>
      </w:r>
      <w:r w:rsidR="006E26B1" w:rsidRPr="004315A9">
        <w:t>должны</w:t>
      </w:r>
      <w:r w:rsidRPr="004315A9">
        <w:t xml:space="preserve"> </w:t>
      </w:r>
      <w:r w:rsidR="006E26B1" w:rsidRPr="004315A9">
        <w:t>понимать,</w:t>
      </w:r>
      <w:r w:rsidRPr="004315A9">
        <w:t xml:space="preserve"> </w:t>
      </w:r>
      <w:r w:rsidR="006E26B1" w:rsidRPr="004315A9">
        <w:t>что</w:t>
      </w:r>
      <w:r w:rsidRPr="004315A9">
        <w:t xml:space="preserve"> </w:t>
      </w:r>
      <w:r w:rsidR="006E26B1" w:rsidRPr="004315A9">
        <w:t>это</w:t>
      </w:r>
      <w:r w:rsidRPr="004315A9">
        <w:t xml:space="preserve"> </w:t>
      </w:r>
      <w:r w:rsidR="006E26B1" w:rsidRPr="004315A9">
        <w:t>серьезно</w:t>
      </w:r>
      <w:r w:rsidRPr="004315A9">
        <w:t xml:space="preserve"> </w:t>
      </w:r>
      <w:r w:rsidR="006E26B1" w:rsidRPr="004315A9">
        <w:t>отражается</w:t>
      </w:r>
      <w:r w:rsidRPr="004315A9">
        <w:t xml:space="preserve"> </w:t>
      </w:r>
      <w:r w:rsidR="006E26B1" w:rsidRPr="004315A9">
        <w:t>на</w:t>
      </w:r>
      <w:r w:rsidRPr="004315A9">
        <w:t xml:space="preserve"> </w:t>
      </w:r>
      <w:r w:rsidR="006E26B1" w:rsidRPr="004315A9">
        <w:t>будущей</w:t>
      </w:r>
      <w:r w:rsidRPr="004315A9">
        <w:t xml:space="preserve"> </w:t>
      </w:r>
      <w:r w:rsidR="006E26B1" w:rsidRPr="004315A9">
        <w:t>пенсии.</w:t>
      </w:r>
      <w:r w:rsidRPr="004315A9">
        <w:t xml:space="preserve"> </w:t>
      </w:r>
      <w:r w:rsidR="006E26B1" w:rsidRPr="004315A9">
        <w:t>И</w:t>
      </w:r>
      <w:r w:rsidRPr="004315A9">
        <w:t xml:space="preserve"> </w:t>
      </w:r>
      <w:r w:rsidR="006E26B1" w:rsidRPr="004315A9">
        <w:t>хорошо,</w:t>
      </w:r>
      <w:r w:rsidRPr="004315A9">
        <w:t xml:space="preserve"> </w:t>
      </w:r>
      <w:r w:rsidR="006E26B1" w:rsidRPr="004315A9">
        <w:t>если</w:t>
      </w:r>
      <w:r w:rsidRPr="004315A9">
        <w:t xml:space="preserve"> </w:t>
      </w:r>
      <w:r w:rsidR="006E26B1" w:rsidRPr="004315A9">
        <w:t>такой</w:t>
      </w:r>
      <w:r w:rsidRPr="004315A9">
        <w:t xml:space="preserve"> </w:t>
      </w:r>
      <w:r w:rsidR="006E26B1" w:rsidRPr="004315A9">
        <w:t>гражданин</w:t>
      </w:r>
      <w:r w:rsidRPr="004315A9">
        <w:t xml:space="preserve"> </w:t>
      </w:r>
      <w:r w:rsidR="006E26B1" w:rsidRPr="004315A9">
        <w:t>заработает</w:t>
      </w:r>
      <w:r w:rsidRPr="004315A9">
        <w:t xml:space="preserve"> </w:t>
      </w:r>
      <w:r w:rsidR="006E26B1" w:rsidRPr="004315A9">
        <w:t>хотя</w:t>
      </w:r>
      <w:r w:rsidRPr="004315A9">
        <w:t xml:space="preserve"> </w:t>
      </w:r>
      <w:r w:rsidR="006E26B1" w:rsidRPr="004315A9">
        <w:t>бы</w:t>
      </w:r>
      <w:r w:rsidRPr="004315A9">
        <w:t xml:space="preserve"> </w:t>
      </w:r>
      <w:r w:rsidR="006E26B1" w:rsidRPr="004315A9">
        <w:t>на</w:t>
      </w:r>
      <w:r w:rsidRPr="004315A9">
        <w:t xml:space="preserve"> </w:t>
      </w:r>
      <w:r w:rsidR="006E26B1" w:rsidRPr="004315A9">
        <w:t>минимальную</w:t>
      </w:r>
      <w:r w:rsidRPr="004315A9">
        <w:t xml:space="preserve"> </w:t>
      </w:r>
      <w:r w:rsidR="006E26B1" w:rsidRPr="004315A9">
        <w:t>пенсию,</w:t>
      </w:r>
      <w:r w:rsidRPr="004315A9">
        <w:t xml:space="preserve"> </w:t>
      </w:r>
      <w:r w:rsidR="006E26B1" w:rsidRPr="004315A9">
        <w:t>а</w:t>
      </w:r>
      <w:r w:rsidRPr="004315A9">
        <w:t xml:space="preserve"> </w:t>
      </w:r>
      <w:r w:rsidR="006E26B1" w:rsidRPr="004315A9">
        <w:t>то</w:t>
      </w:r>
      <w:r w:rsidRPr="004315A9">
        <w:t xml:space="preserve"> </w:t>
      </w:r>
      <w:r w:rsidR="006E26B1" w:rsidRPr="004315A9">
        <w:t>в</w:t>
      </w:r>
      <w:r w:rsidRPr="004315A9">
        <w:t xml:space="preserve"> </w:t>
      </w:r>
      <w:r w:rsidR="006E26B1" w:rsidRPr="004315A9">
        <w:t>перспективе</w:t>
      </w:r>
      <w:r w:rsidRPr="004315A9">
        <w:t xml:space="preserve"> </w:t>
      </w:r>
      <w:r w:rsidR="006E26B1" w:rsidRPr="004315A9">
        <w:t>может</w:t>
      </w:r>
      <w:r w:rsidRPr="004315A9">
        <w:t xml:space="preserve"> </w:t>
      </w:r>
      <w:r w:rsidR="006E26B1" w:rsidRPr="004315A9">
        <w:t>быть</w:t>
      </w:r>
      <w:r w:rsidRPr="004315A9">
        <w:t xml:space="preserve"> </w:t>
      </w:r>
      <w:r w:rsidR="006E26B1" w:rsidRPr="004315A9">
        <w:t>только</w:t>
      </w:r>
      <w:r w:rsidRPr="004315A9">
        <w:t xml:space="preserve"> </w:t>
      </w:r>
      <w:r w:rsidR="006E26B1" w:rsidRPr="004315A9">
        <w:t>социальная</w:t>
      </w:r>
      <w:r w:rsidRPr="004315A9">
        <w:t xml:space="preserve"> </w:t>
      </w:r>
      <w:r w:rsidR="006E26B1" w:rsidRPr="004315A9">
        <w:t>пенсия</w:t>
      </w:r>
      <w:r w:rsidRPr="004315A9">
        <w:t xml:space="preserve"> </w:t>
      </w:r>
      <w:r w:rsidR="006E26B1" w:rsidRPr="004315A9">
        <w:t>-</w:t>
      </w:r>
      <w:r w:rsidRPr="004315A9">
        <w:t xml:space="preserve"> </w:t>
      </w:r>
      <w:r w:rsidR="006E26B1" w:rsidRPr="004315A9">
        <w:t>через</w:t>
      </w:r>
      <w:r w:rsidRPr="004315A9">
        <w:t xml:space="preserve"> </w:t>
      </w:r>
      <w:r w:rsidR="006E26B1" w:rsidRPr="004315A9">
        <w:t>5</w:t>
      </w:r>
      <w:r w:rsidRPr="004315A9">
        <w:t xml:space="preserve"> </w:t>
      </w:r>
      <w:r w:rsidR="006E26B1" w:rsidRPr="004315A9">
        <w:t>лет</w:t>
      </w:r>
      <w:r w:rsidRPr="004315A9">
        <w:t xml:space="preserve"> </w:t>
      </w:r>
      <w:r w:rsidR="006E26B1" w:rsidRPr="004315A9">
        <w:t>после</w:t>
      </w:r>
      <w:r w:rsidRPr="004315A9">
        <w:t xml:space="preserve"> </w:t>
      </w:r>
      <w:r w:rsidR="006E26B1" w:rsidRPr="004315A9">
        <w:t>наступления</w:t>
      </w:r>
      <w:r w:rsidRPr="004315A9">
        <w:t xml:space="preserve"> </w:t>
      </w:r>
      <w:r w:rsidR="006E26B1" w:rsidRPr="004315A9">
        <w:t>пенсионного</w:t>
      </w:r>
      <w:r w:rsidRPr="004315A9">
        <w:t xml:space="preserve"> </w:t>
      </w:r>
      <w:r w:rsidR="006E26B1" w:rsidRPr="004315A9">
        <w:t>возраста</w:t>
      </w:r>
      <w:r w:rsidRPr="004315A9">
        <w:t>»</w:t>
      </w:r>
      <w:r w:rsidR="006E26B1" w:rsidRPr="004315A9">
        <w:t>,</w:t>
      </w:r>
      <w:r w:rsidRPr="004315A9">
        <w:t xml:space="preserve"> </w:t>
      </w:r>
      <w:r w:rsidR="006E26B1" w:rsidRPr="004315A9">
        <w:t>-</w:t>
      </w:r>
      <w:r w:rsidRPr="004315A9">
        <w:t xml:space="preserve"> </w:t>
      </w:r>
      <w:r w:rsidR="006E26B1" w:rsidRPr="004315A9">
        <w:t>предупредила</w:t>
      </w:r>
      <w:r w:rsidRPr="004315A9">
        <w:t xml:space="preserve"> </w:t>
      </w:r>
      <w:r w:rsidR="006E26B1" w:rsidRPr="004315A9">
        <w:t>Иванова-Швец.</w:t>
      </w:r>
    </w:p>
    <w:p w14:paraId="12944E35" w14:textId="77777777" w:rsidR="006E26B1" w:rsidRPr="004315A9" w:rsidRDefault="006E26B1" w:rsidP="006E26B1">
      <w:r w:rsidRPr="004315A9">
        <w:t>Инвестиционный</w:t>
      </w:r>
      <w:r w:rsidR="003618FE" w:rsidRPr="004315A9">
        <w:t xml:space="preserve"> </w:t>
      </w:r>
      <w:r w:rsidRPr="004315A9">
        <w:t>советник</w:t>
      </w:r>
      <w:r w:rsidR="003618FE" w:rsidRPr="004315A9">
        <w:t xml:space="preserve"> </w:t>
      </w:r>
      <w:r w:rsidRPr="004315A9">
        <w:t>Юлия</w:t>
      </w:r>
      <w:r w:rsidR="003618FE" w:rsidRPr="004315A9">
        <w:t xml:space="preserve"> </w:t>
      </w:r>
      <w:r w:rsidRPr="004315A9">
        <w:t>Кузнецова</w:t>
      </w:r>
      <w:r w:rsidR="003618FE" w:rsidRPr="004315A9">
        <w:t xml:space="preserve"> </w:t>
      </w:r>
      <w:r w:rsidRPr="004315A9">
        <w:t>также</w:t>
      </w:r>
      <w:r w:rsidR="003618FE" w:rsidRPr="004315A9">
        <w:t xml:space="preserve"> </w:t>
      </w:r>
      <w:r w:rsidRPr="004315A9">
        <w:t>добавила,</w:t>
      </w:r>
      <w:r w:rsidR="003618FE" w:rsidRPr="004315A9">
        <w:t xml:space="preserve"> </w:t>
      </w:r>
      <w:r w:rsidRPr="004315A9">
        <w:t>что</w:t>
      </w:r>
      <w:r w:rsidR="003618FE" w:rsidRPr="004315A9">
        <w:t xml:space="preserve"> </w:t>
      </w:r>
      <w:r w:rsidRPr="004315A9">
        <w:t>сегодня</w:t>
      </w:r>
      <w:r w:rsidR="003618FE" w:rsidRPr="004315A9">
        <w:t xml:space="preserve"> </w:t>
      </w:r>
      <w:r w:rsidRPr="004315A9">
        <w:t>есть</w:t>
      </w:r>
      <w:r w:rsidR="003618FE" w:rsidRPr="004315A9">
        <w:t xml:space="preserve"> </w:t>
      </w:r>
      <w:r w:rsidRPr="004315A9">
        <w:t>масса</w:t>
      </w:r>
      <w:r w:rsidR="003618FE" w:rsidRPr="004315A9">
        <w:t xml:space="preserve"> </w:t>
      </w:r>
      <w:r w:rsidRPr="004315A9">
        <w:t>молодых</w:t>
      </w:r>
      <w:r w:rsidR="003618FE" w:rsidRPr="004315A9">
        <w:t xml:space="preserve"> </w:t>
      </w:r>
      <w:r w:rsidRPr="004315A9">
        <w:t>граждан,</w:t>
      </w:r>
      <w:r w:rsidR="003618FE" w:rsidRPr="004315A9">
        <w:t xml:space="preserve"> </w:t>
      </w:r>
      <w:r w:rsidRPr="004315A9">
        <w:t>которые</w:t>
      </w:r>
      <w:r w:rsidR="003618FE" w:rsidRPr="004315A9">
        <w:t xml:space="preserve"> </w:t>
      </w:r>
      <w:r w:rsidRPr="004315A9">
        <w:t>видят</w:t>
      </w:r>
      <w:r w:rsidR="003618FE" w:rsidRPr="004315A9">
        <w:t xml:space="preserve"> </w:t>
      </w:r>
      <w:r w:rsidRPr="004315A9">
        <w:t>не</w:t>
      </w:r>
      <w:r w:rsidR="003618FE" w:rsidRPr="004315A9">
        <w:t xml:space="preserve"> </w:t>
      </w:r>
      <w:r w:rsidRPr="004315A9">
        <w:t>слишком</w:t>
      </w:r>
      <w:r w:rsidR="003618FE" w:rsidRPr="004315A9">
        <w:t xml:space="preserve"> </w:t>
      </w:r>
      <w:r w:rsidRPr="004315A9">
        <w:t>высокую</w:t>
      </w:r>
      <w:r w:rsidR="003618FE" w:rsidRPr="004315A9">
        <w:t xml:space="preserve"> </w:t>
      </w:r>
      <w:r w:rsidRPr="004315A9">
        <w:t>пенсию</w:t>
      </w:r>
      <w:r w:rsidR="003618FE" w:rsidRPr="004315A9">
        <w:t xml:space="preserve"> </w:t>
      </w:r>
      <w:r w:rsidRPr="004315A9">
        <w:t>своих</w:t>
      </w:r>
      <w:r w:rsidR="003618FE" w:rsidRPr="004315A9">
        <w:t xml:space="preserve"> </w:t>
      </w:r>
      <w:r w:rsidRPr="004315A9">
        <w:t>родителей,</w:t>
      </w:r>
      <w:r w:rsidR="003618FE" w:rsidRPr="004315A9">
        <w:t xml:space="preserve"> </w:t>
      </w:r>
      <w:r w:rsidRPr="004315A9">
        <w:t>берут</w:t>
      </w:r>
      <w:r w:rsidR="003618FE" w:rsidRPr="004315A9">
        <w:t xml:space="preserve"> </w:t>
      </w:r>
      <w:r w:rsidRPr="004315A9">
        <w:t>ситуацию</w:t>
      </w:r>
      <w:r w:rsidR="003618FE" w:rsidRPr="004315A9">
        <w:t xml:space="preserve"> </w:t>
      </w:r>
      <w:r w:rsidRPr="004315A9">
        <w:t>в</w:t>
      </w:r>
      <w:r w:rsidR="003618FE" w:rsidRPr="004315A9">
        <w:t xml:space="preserve"> </w:t>
      </w:r>
      <w:r w:rsidRPr="004315A9">
        <w:t>свои</w:t>
      </w:r>
      <w:r w:rsidR="003618FE" w:rsidRPr="004315A9">
        <w:t xml:space="preserve"> </w:t>
      </w:r>
      <w:r w:rsidRPr="004315A9">
        <w:t>руки</w:t>
      </w:r>
      <w:r w:rsidR="003618FE" w:rsidRPr="004315A9">
        <w:t xml:space="preserve"> </w:t>
      </w:r>
      <w:r w:rsidRPr="004315A9">
        <w:t>и</w:t>
      </w:r>
      <w:r w:rsidR="003618FE" w:rsidRPr="004315A9">
        <w:t xml:space="preserve"> </w:t>
      </w:r>
      <w:r w:rsidRPr="004315A9">
        <w:t>стараются</w:t>
      </w:r>
      <w:r w:rsidR="003618FE" w:rsidRPr="004315A9">
        <w:t xml:space="preserve"> </w:t>
      </w:r>
      <w:r w:rsidRPr="004315A9">
        <w:t>сами</w:t>
      </w:r>
      <w:r w:rsidR="003618FE" w:rsidRPr="004315A9">
        <w:t xml:space="preserve"> </w:t>
      </w:r>
      <w:r w:rsidRPr="004315A9">
        <w:t>накопить</w:t>
      </w:r>
      <w:r w:rsidR="003618FE" w:rsidRPr="004315A9">
        <w:t xml:space="preserve"> </w:t>
      </w:r>
      <w:r w:rsidRPr="004315A9">
        <w:t>пенсионный</w:t>
      </w:r>
      <w:r w:rsidR="003618FE" w:rsidRPr="004315A9">
        <w:t xml:space="preserve"> </w:t>
      </w:r>
      <w:r w:rsidRPr="004315A9">
        <w:t>капитал,</w:t>
      </w:r>
      <w:r w:rsidR="003618FE" w:rsidRPr="004315A9">
        <w:t xml:space="preserve"> </w:t>
      </w:r>
      <w:r w:rsidRPr="004315A9">
        <w:t>не</w:t>
      </w:r>
      <w:r w:rsidR="003618FE" w:rsidRPr="004315A9">
        <w:t xml:space="preserve"> </w:t>
      </w:r>
      <w:r w:rsidRPr="004315A9">
        <w:t>переживая</w:t>
      </w:r>
      <w:r w:rsidR="003618FE" w:rsidRPr="004315A9">
        <w:t xml:space="preserve"> </w:t>
      </w:r>
      <w:r w:rsidRPr="004315A9">
        <w:t>о</w:t>
      </w:r>
      <w:r w:rsidR="003618FE" w:rsidRPr="004315A9">
        <w:t xml:space="preserve"> </w:t>
      </w:r>
      <w:r w:rsidRPr="004315A9">
        <w:t>трудовом</w:t>
      </w:r>
      <w:r w:rsidR="003618FE" w:rsidRPr="004315A9">
        <w:t xml:space="preserve"> </w:t>
      </w:r>
      <w:r w:rsidRPr="004315A9">
        <w:t>договоре</w:t>
      </w:r>
      <w:r w:rsidR="003618FE" w:rsidRPr="004315A9">
        <w:t xml:space="preserve"> </w:t>
      </w:r>
      <w:r w:rsidRPr="004315A9">
        <w:t>и</w:t>
      </w:r>
      <w:r w:rsidR="003618FE" w:rsidRPr="004315A9">
        <w:t xml:space="preserve"> </w:t>
      </w:r>
      <w:r w:rsidRPr="004315A9">
        <w:t>отчислениях</w:t>
      </w:r>
      <w:r w:rsidR="003618FE" w:rsidRPr="004315A9">
        <w:t xml:space="preserve"> </w:t>
      </w:r>
      <w:r w:rsidRPr="004315A9">
        <w:t>в</w:t>
      </w:r>
      <w:r w:rsidR="003618FE" w:rsidRPr="004315A9">
        <w:t xml:space="preserve"> </w:t>
      </w:r>
      <w:r w:rsidRPr="004315A9">
        <w:t>СФР.</w:t>
      </w:r>
    </w:p>
    <w:p w14:paraId="5E88FC60" w14:textId="77777777" w:rsidR="006E26B1" w:rsidRPr="004315A9" w:rsidRDefault="003618FE" w:rsidP="006E26B1">
      <w:r w:rsidRPr="004315A9">
        <w:t>«</w:t>
      </w:r>
      <w:r w:rsidR="006E26B1" w:rsidRPr="004315A9">
        <w:t>Это</w:t>
      </w:r>
      <w:r w:rsidRPr="004315A9">
        <w:t xml:space="preserve"> </w:t>
      </w:r>
      <w:r w:rsidR="006E26B1" w:rsidRPr="004315A9">
        <w:t>все</w:t>
      </w:r>
      <w:r w:rsidRPr="004315A9">
        <w:t xml:space="preserve"> </w:t>
      </w:r>
      <w:r w:rsidR="006E26B1" w:rsidRPr="004315A9">
        <w:t>может</w:t>
      </w:r>
      <w:r w:rsidRPr="004315A9">
        <w:t xml:space="preserve"> </w:t>
      </w:r>
      <w:r w:rsidR="006E26B1" w:rsidRPr="004315A9">
        <w:t>вылиться</w:t>
      </w:r>
      <w:r w:rsidRPr="004315A9">
        <w:t xml:space="preserve"> </w:t>
      </w:r>
      <w:r w:rsidR="006E26B1" w:rsidRPr="004315A9">
        <w:t>в</w:t>
      </w:r>
      <w:r w:rsidRPr="004315A9">
        <w:t xml:space="preserve"> </w:t>
      </w:r>
      <w:r w:rsidR="006E26B1" w:rsidRPr="004315A9">
        <w:t>то,</w:t>
      </w:r>
      <w:r w:rsidRPr="004315A9">
        <w:t xml:space="preserve"> </w:t>
      </w:r>
      <w:r w:rsidR="006E26B1" w:rsidRPr="004315A9">
        <w:t>что</w:t>
      </w:r>
      <w:r w:rsidRPr="004315A9">
        <w:t xml:space="preserve"> </w:t>
      </w:r>
      <w:r w:rsidR="006E26B1" w:rsidRPr="004315A9">
        <w:t>на</w:t>
      </w:r>
      <w:r w:rsidRPr="004315A9">
        <w:t xml:space="preserve"> </w:t>
      </w:r>
      <w:r w:rsidR="006E26B1" w:rsidRPr="004315A9">
        <w:t>будущих</w:t>
      </w:r>
      <w:r w:rsidRPr="004315A9">
        <w:t xml:space="preserve"> </w:t>
      </w:r>
      <w:r w:rsidR="006E26B1" w:rsidRPr="004315A9">
        <w:t>пенсионеров</w:t>
      </w:r>
      <w:r w:rsidRPr="004315A9">
        <w:t xml:space="preserve"> </w:t>
      </w:r>
      <w:r w:rsidR="006E26B1" w:rsidRPr="004315A9">
        <w:t>не</w:t>
      </w:r>
      <w:r w:rsidRPr="004315A9">
        <w:t xml:space="preserve"> </w:t>
      </w:r>
      <w:r w:rsidR="006E26B1" w:rsidRPr="004315A9">
        <w:t>хватит</w:t>
      </w:r>
      <w:r w:rsidRPr="004315A9">
        <w:t xml:space="preserve"> </w:t>
      </w:r>
      <w:r w:rsidR="006E26B1" w:rsidRPr="004315A9">
        <w:t>пенсионных</w:t>
      </w:r>
      <w:r w:rsidRPr="004315A9">
        <w:t xml:space="preserve"> </w:t>
      </w:r>
      <w:r w:rsidR="006E26B1" w:rsidRPr="004315A9">
        <w:t>запасов.</w:t>
      </w:r>
      <w:r w:rsidRPr="004315A9">
        <w:t xml:space="preserve"> </w:t>
      </w:r>
      <w:r w:rsidR="006E26B1" w:rsidRPr="004315A9">
        <w:t>Им</w:t>
      </w:r>
      <w:r w:rsidRPr="004315A9">
        <w:t xml:space="preserve"> </w:t>
      </w:r>
      <w:r w:rsidR="006E26B1" w:rsidRPr="004315A9">
        <w:t>просто</w:t>
      </w:r>
      <w:r w:rsidRPr="004315A9">
        <w:t xml:space="preserve"> </w:t>
      </w:r>
      <w:r w:rsidR="006E26B1" w:rsidRPr="004315A9">
        <w:t>неоткуда</w:t>
      </w:r>
      <w:r w:rsidRPr="004315A9">
        <w:t xml:space="preserve"> </w:t>
      </w:r>
      <w:r w:rsidR="006E26B1" w:rsidRPr="004315A9">
        <w:t>будет</w:t>
      </w:r>
      <w:r w:rsidRPr="004315A9">
        <w:t xml:space="preserve"> </w:t>
      </w:r>
      <w:r w:rsidR="006E26B1" w:rsidRPr="004315A9">
        <w:t>взяться.</w:t>
      </w:r>
      <w:r w:rsidRPr="004315A9">
        <w:t xml:space="preserve"> </w:t>
      </w:r>
      <w:r w:rsidR="006E26B1" w:rsidRPr="004315A9">
        <w:t>И</w:t>
      </w:r>
      <w:r w:rsidRPr="004315A9">
        <w:t xml:space="preserve"> </w:t>
      </w:r>
      <w:r w:rsidR="006E26B1" w:rsidRPr="004315A9">
        <w:t>то,</w:t>
      </w:r>
      <w:r w:rsidRPr="004315A9">
        <w:t xml:space="preserve"> </w:t>
      </w:r>
      <w:r w:rsidR="006E26B1" w:rsidRPr="004315A9">
        <w:t>будет</w:t>
      </w:r>
      <w:r w:rsidRPr="004315A9">
        <w:t xml:space="preserve"> </w:t>
      </w:r>
      <w:r w:rsidR="006E26B1" w:rsidRPr="004315A9">
        <w:t>ли</w:t>
      </w:r>
      <w:r w:rsidRPr="004315A9">
        <w:t xml:space="preserve"> </w:t>
      </w:r>
      <w:r w:rsidR="006E26B1" w:rsidRPr="004315A9">
        <w:t>госпенсия</w:t>
      </w:r>
      <w:r w:rsidRPr="004315A9">
        <w:t xml:space="preserve"> </w:t>
      </w:r>
      <w:r w:rsidR="006E26B1" w:rsidRPr="004315A9">
        <w:t>у</w:t>
      </w:r>
      <w:r w:rsidRPr="004315A9">
        <w:t xml:space="preserve"> </w:t>
      </w:r>
      <w:r w:rsidR="006E26B1" w:rsidRPr="004315A9">
        <w:t>наших</w:t>
      </w:r>
      <w:r w:rsidRPr="004315A9">
        <w:t xml:space="preserve"> </w:t>
      </w:r>
      <w:r w:rsidR="006E26B1" w:rsidRPr="004315A9">
        <w:t>детей,</w:t>
      </w:r>
      <w:r w:rsidRPr="004315A9">
        <w:t xml:space="preserve"> </w:t>
      </w:r>
      <w:r w:rsidR="006E26B1" w:rsidRPr="004315A9">
        <w:t>будет</w:t>
      </w:r>
      <w:r w:rsidRPr="004315A9">
        <w:t xml:space="preserve"> </w:t>
      </w:r>
      <w:r w:rsidR="006E26B1" w:rsidRPr="004315A9">
        <w:t>зависеть</w:t>
      </w:r>
      <w:r w:rsidRPr="004315A9">
        <w:t xml:space="preserve"> </w:t>
      </w:r>
      <w:r w:rsidR="006E26B1" w:rsidRPr="004315A9">
        <w:t>от</w:t>
      </w:r>
      <w:r w:rsidRPr="004315A9">
        <w:t xml:space="preserve"> </w:t>
      </w:r>
      <w:r w:rsidR="006E26B1" w:rsidRPr="004315A9">
        <w:t>политики,</w:t>
      </w:r>
      <w:r w:rsidRPr="004315A9">
        <w:t xml:space="preserve"> </w:t>
      </w:r>
      <w:r w:rsidR="006E26B1" w:rsidRPr="004315A9">
        <w:t>которой</w:t>
      </w:r>
      <w:r w:rsidRPr="004315A9">
        <w:t xml:space="preserve"> </w:t>
      </w:r>
      <w:r w:rsidR="006E26B1" w:rsidRPr="004315A9">
        <w:t>будут</w:t>
      </w:r>
      <w:r w:rsidRPr="004315A9">
        <w:t xml:space="preserve"> </w:t>
      </w:r>
      <w:r w:rsidR="006E26B1" w:rsidRPr="004315A9">
        <w:t>придерживаться</w:t>
      </w:r>
      <w:r w:rsidRPr="004315A9">
        <w:t xml:space="preserve"> </w:t>
      </w:r>
      <w:r w:rsidR="006E26B1" w:rsidRPr="004315A9">
        <w:t>Минфин</w:t>
      </w:r>
      <w:r w:rsidRPr="004315A9">
        <w:t xml:space="preserve"> </w:t>
      </w:r>
      <w:r w:rsidR="006E26B1" w:rsidRPr="004315A9">
        <w:t>и</w:t>
      </w:r>
      <w:r w:rsidRPr="004315A9">
        <w:t xml:space="preserve"> </w:t>
      </w:r>
      <w:r w:rsidR="006E26B1" w:rsidRPr="004315A9">
        <w:t>ЦБ.</w:t>
      </w:r>
      <w:r w:rsidRPr="004315A9">
        <w:t xml:space="preserve"> </w:t>
      </w:r>
      <w:r w:rsidR="006E26B1" w:rsidRPr="004315A9">
        <w:t>Если</w:t>
      </w:r>
      <w:r w:rsidRPr="004315A9">
        <w:t xml:space="preserve"> </w:t>
      </w:r>
      <w:r w:rsidR="006E26B1" w:rsidRPr="004315A9">
        <w:t>на</w:t>
      </w:r>
      <w:r w:rsidRPr="004315A9">
        <w:t xml:space="preserve"> </w:t>
      </w:r>
      <w:r w:rsidR="006E26B1" w:rsidRPr="004315A9">
        <w:t>пенсионные</w:t>
      </w:r>
      <w:r w:rsidRPr="004315A9">
        <w:t xml:space="preserve"> </w:t>
      </w:r>
      <w:r w:rsidR="006E26B1" w:rsidRPr="004315A9">
        <w:t>накопления</w:t>
      </w:r>
      <w:r w:rsidRPr="004315A9">
        <w:t xml:space="preserve"> </w:t>
      </w:r>
      <w:r w:rsidR="006E26B1" w:rsidRPr="004315A9">
        <w:t>сегодня</w:t>
      </w:r>
      <w:r w:rsidRPr="004315A9">
        <w:t xml:space="preserve"> </w:t>
      </w:r>
      <w:r w:rsidR="006E26B1" w:rsidRPr="004315A9">
        <w:t>будут</w:t>
      </w:r>
      <w:r w:rsidRPr="004315A9">
        <w:t xml:space="preserve"> </w:t>
      </w:r>
      <w:r w:rsidR="006E26B1" w:rsidRPr="004315A9">
        <w:t>идти</w:t>
      </w:r>
      <w:r w:rsidRPr="004315A9">
        <w:t xml:space="preserve"> </w:t>
      </w:r>
      <w:r w:rsidR="006E26B1" w:rsidRPr="004315A9">
        <w:t>активно,</w:t>
      </w:r>
      <w:r w:rsidRPr="004315A9">
        <w:t xml:space="preserve"> </w:t>
      </w:r>
      <w:r w:rsidR="006E26B1" w:rsidRPr="004315A9">
        <w:t>люди</w:t>
      </w:r>
      <w:r w:rsidRPr="004315A9">
        <w:t xml:space="preserve"> </w:t>
      </w:r>
      <w:r w:rsidR="006E26B1" w:rsidRPr="004315A9">
        <w:t>будут</w:t>
      </w:r>
      <w:r w:rsidRPr="004315A9">
        <w:t xml:space="preserve"> </w:t>
      </w:r>
      <w:r w:rsidR="006E26B1" w:rsidRPr="004315A9">
        <w:t>вкладывать</w:t>
      </w:r>
      <w:r w:rsidRPr="004315A9">
        <w:t xml:space="preserve"> </w:t>
      </w:r>
      <w:r w:rsidR="006E26B1" w:rsidRPr="004315A9">
        <w:t>деньги</w:t>
      </w:r>
      <w:r w:rsidRPr="004315A9">
        <w:t xml:space="preserve"> </w:t>
      </w:r>
      <w:r w:rsidR="006E26B1" w:rsidRPr="004315A9">
        <w:t>в</w:t>
      </w:r>
      <w:r w:rsidRPr="004315A9">
        <w:t xml:space="preserve"> </w:t>
      </w:r>
      <w:r w:rsidR="006E26B1" w:rsidRPr="004315A9">
        <w:t>свою</w:t>
      </w:r>
      <w:r w:rsidRPr="004315A9">
        <w:t xml:space="preserve"> </w:t>
      </w:r>
      <w:r w:rsidR="006E26B1" w:rsidRPr="004315A9">
        <w:t>пенсию</w:t>
      </w:r>
      <w:r w:rsidRPr="004315A9">
        <w:t xml:space="preserve"> </w:t>
      </w:r>
      <w:r w:rsidR="006E26B1" w:rsidRPr="004315A9">
        <w:t>и</w:t>
      </w:r>
      <w:r w:rsidRPr="004315A9">
        <w:t xml:space="preserve"> </w:t>
      </w:r>
      <w:r w:rsidR="006E26B1" w:rsidRPr="004315A9">
        <w:t>не</w:t>
      </w:r>
      <w:r w:rsidRPr="004315A9">
        <w:t xml:space="preserve"> </w:t>
      </w:r>
      <w:r w:rsidR="006E26B1" w:rsidRPr="004315A9">
        <w:t>произойдет</w:t>
      </w:r>
      <w:r w:rsidRPr="004315A9">
        <w:t xml:space="preserve"> </w:t>
      </w:r>
      <w:r w:rsidR="006E26B1" w:rsidRPr="004315A9">
        <w:t>никаких</w:t>
      </w:r>
      <w:r w:rsidRPr="004315A9">
        <w:t xml:space="preserve"> </w:t>
      </w:r>
      <w:r w:rsidR="006E26B1" w:rsidRPr="004315A9">
        <w:t>серьезных</w:t>
      </w:r>
      <w:r w:rsidRPr="004315A9">
        <w:t xml:space="preserve"> </w:t>
      </w:r>
      <w:r w:rsidR="006E26B1" w:rsidRPr="004315A9">
        <w:t>реформ,</w:t>
      </w:r>
      <w:r w:rsidRPr="004315A9">
        <w:t xml:space="preserve"> </w:t>
      </w:r>
      <w:r w:rsidR="006E26B1" w:rsidRPr="004315A9">
        <w:t>то</w:t>
      </w:r>
      <w:r w:rsidRPr="004315A9">
        <w:t xml:space="preserve"> </w:t>
      </w:r>
      <w:r w:rsidR="006E26B1" w:rsidRPr="004315A9">
        <w:t>да.</w:t>
      </w:r>
      <w:r w:rsidRPr="004315A9">
        <w:t xml:space="preserve"> </w:t>
      </w:r>
      <w:r w:rsidR="006E26B1" w:rsidRPr="004315A9">
        <w:t>В</w:t>
      </w:r>
      <w:r w:rsidRPr="004315A9">
        <w:t xml:space="preserve"> </w:t>
      </w:r>
      <w:r w:rsidR="006E26B1" w:rsidRPr="004315A9">
        <w:t>противном</w:t>
      </w:r>
      <w:r w:rsidRPr="004315A9">
        <w:t xml:space="preserve"> </w:t>
      </w:r>
      <w:r w:rsidR="006E26B1" w:rsidRPr="004315A9">
        <w:t>случае</w:t>
      </w:r>
      <w:r w:rsidRPr="004315A9">
        <w:t xml:space="preserve"> </w:t>
      </w:r>
      <w:r w:rsidR="006E26B1" w:rsidRPr="004315A9">
        <w:t>мы</w:t>
      </w:r>
      <w:r w:rsidRPr="004315A9">
        <w:t xml:space="preserve"> </w:t>
      </w:r>
      <w:r w:rsidR="006E26B1" w:rsidRPr="004315A9">
        <w:t>можем</w:t>
      </w:r>
      <w:r w:rsidRPr="004315A9">
        <w:t xml:space="preserve"> </w:t>
      </w:r>
      <w:r w:rsidR="006E26B1" w:rsidRPr="004315A9">
        <w:t>прийти</w:t>
      </w:r>
      <w:r w:rsidRPr="004315A9">
        <w:t xml:space="preserve"> </w:t>
      </w:r>
      <w:r w:rsidR="006E26B1" w:rsidRPr="004315A9">
        <w:t>к</w:t>
      </w:r>
      <w:r w:rsidRPr="004315A9">
        <w:t xml:space="preserve"> </w:t>
      </w:r>
      <w:r w:rsidR="006E26B1" w:rsidRPr="004315A9">
        <w:t>тому,</w:t>
      </w:r>
      <w:r w:rsidRPr="004315A9">
        <w:t xml:space="preserve"> </w:t>
      </w:r>
      <w:r w:rsidR="006E26B1" w:rsidRPr="004315A9">
        <w:t>что</w:t>
      </w:r>
      <w:r w:rsidRPr="004315A9">
        <w:t xml:space="preserve"> </w:t>
      </w:r>
      <w:r w:rsidR="006E26B1" w:rsidRPr="004315A9">
        <w:t>пенсия</w:t>
      </w:r>
      <w:r w:rsidRPr="004315A9">
        <w:t xml:space="preserve"> </w:t>
      </w:r>
      <w:r w:rsidR="006E26B1" w:rsidRPr="004315A9">
        <w:t>будет</w:t>
      </w:r>
      <w:r w:rsidRPr="004315A9">
        <w:t xml:space="preserve"> </w:t>
      </w:r>
      <w:r w:rsidR="006E26B1" w:rsidRPr="004315A9">
        <w:t>совсем</w:t>
      </w:r>
      <w:r w:rsidRPr="004315A9">
        <w:t xml:space="preserve"> </w:t>
      </w:r>
      <w:r w:rsidR="006E26B1" w:rsidRPr="004315A9">
        <w:t>маленькой,</w:t>
      </w:r>
      <w:r w:rsidRPr="004315A9">
        <w:t xml:space="preserve"> </w:t>
      </w:r>
      <w:r w:rsidR="006E26B1" w:rsidRPr="004315A9">
        <w:t>как</w:t>
      </w:r>
      <w:r w:rsidRPr="004315A9">
        <w:t xml:space="preserve"> </w:t>
      </w:r>
      <w:r w:rsidR="006E26B1" w:rsidRPr="004315A9">
        <w:t>в</w:t>
      </w:r>
      <w:r w:rsidRPr="004315A9">
        <w:t xml:space="preserve"> </w:t>
      </w:r>
      <w:r w:rsidR="006E26B1" w:rsidRPr="004315A9">
        <w:t>Китае,</w:t>
      </w:r>
      <w:r w:rsidRPr="004315A9">
        <w:t xml:space="preserve"> </w:t>
      </w:r>
      <w:r w:rsidR="006E26B1" w:rsidRPr="004315A9">
        <w:t>и</w:t>
      </w:r>
      <w:r w:rsidRPr="004315A9">
        <w:t xml:space="preserve"> </w:t>
      </w:r>
      <w:r w:rsidR="006E26B1" w:rsidRPr="004315A9">
        <w:t>на</w:t>
      </w:r>
      <w:r w:rsidRPr="004315A9">
        <w:t xml:space="preserve"> </w:t>
      </w:r>
      <w:r w:rsidR="006E26B1" w:rsidRPr="004315A9">
        <w:t>нее</w:t>
      </w:r>
      <w:r w:rsidRPr="004315A9">
        <w:t xml:space="preserve"> </w:t>
      </w:r>
      <w:r w:rsidR="006E26B1" w:rsidRPr="004315A9">
        <w:t>сложно</w:t>
      </w:r>
      <w:r w:rsidRPr="004315A9">
        <w:t xml:space="preserve"> </w:t>
      </w:r>
      <w:r w:rsidR="006E26B1" w:rsidRPr="004315A9">
        <w:t>будет</w:t>
      </w:r>
      <w:r w:rsidRPr="004315A9">
        <w:t xml:space="preserve"> </w:t>
      </w:r>
      <w:r w:rsidR="006E26B1" w:rsidRPr="004315A9">
        <w:t>выжить.</w:t>
      </w:r>
      <w:r w:rsidRPr="004315A9">
        <w:t xml:space="preserve"> </w:t>
      </w:r>
      <w:r w:rsidR="006E26B1" w:rsidRPr="004315A9">
        <w:t>Поэтому</w:t>
      </w:r>
      <w:r w:rsidRPr="004315A9">
        <w:t xml:space="preserve"> </w:t>
      </w:r>
      <w:r w:rsidR="006E26B1" w:rsidRPr="004315A9">
        <w:t>обо</w:t>
      </w:r>
      <w:r w:rsidRPr="004315A9">
        <w:t xml:space="preserve"> </w:t>
      </w:r>
      <w:r w:rsidR="006E26B1" w:rsidRPr="004315A9">
        <w:t>всем</w:t>
      </w:r>
      <w:r w:rsidRPr="004315A9">
        <w:t xml:space="preserve"> </w:t>
      </w:r>
      <w:r w:rsidR="006E26B1" w:rsidRPr="004315A9">
        <w:t>этом</w:t>
      </w:r>
      <w:r w:rsidRPr="004315A9">
        <w:t xml:space="preserve"> </w:t>
      </w:r>
      <w:r w:rsidR="006E26B1" w:rsidRPr="004315A9">
        <w:t>стоит</w:t>
      </w:r>
      <w:r w:rsidRPr="004315A9">
        <w:t xml:space="preserve"> </w:t>
      </w:r>
      <w:r w:rsidR="006E26B1" w:rsidRPr="004315A9">
        <w:t>задуматься</w:t>
      </w:r>
      <w:r w:rsidRPr="004315A9">
        <w:t xml:space="preserve"> </w:t>
      </w:r>
      <w:r w:rsidR="006E26B1" w:rsidRPr="004315A9">
        <w:t>уже</w:t>
      </w:r>
      <w:r w:rsidRPr="004315A9">
        <w:t xml:space="preserve"> </w:t>
      </w:r>
      <w:r w:rsidR="006E26B1" w:rsidRPr="004315A9">
        <w:t>сейчас</w:t>
      </w:r>
      <w:r w:rsidRPr="004315A9">
        <w:t>»</w:t>
      </w:r>
      <w:r w:rsidR="006E26B1" w:rsidRPr="004315A9">
        <w:t>,</w:t>
      </w:r>
      <w:r w:rsidRPr="004315A9">
        <w:t xml:space="preserve"> </w:t>
      </w:r>
      <w:r w:rsidR="006E26B1" w:rsidRPr="004315A9">
        <w:t>-</w:t>
      </w:r>
      <w:r w:rsidRPr="004315A9">
        <w:t xml:space="preserve"> </w:t>
      </w:r>
      <w:r w:rsidR="006E26B1" w:rsidRPr="004315A9">
        <w:t>подытожила</w:t>
      </w:r>
      <w:r w:rsidRPr="004315A9">
        <w:t xml:space="preserve"> </w:t>
      </w:r>
      <w:r w:rsidR="006E26B1" w:rsidRPr="004315A9">
        <w:t>Кузнецова.</w:t>
      </w:r>
    </w:p>
    <w:p w14:paraId="4846E6C3" w14:textId="77777777" w:rsidR="006E26B1" w:rsidRPr="004315A9" w:rsidRDefault="006E26B1" w:rsidP="006E26B1">
      <w:r w:rsidRPr="004315A9">
        <w:t>В</w:t>
      </w:r>
      <w:r w:rsidR="003618FE" w:rsidRPr="004315A9">
        <w:t xml:space="preserve"> </w:t>
      </w:r>
      <w:r w:rsidRPr="004315A9">
        <w:t>то</w:t>
      </w:r>
      <w:r w:rsidR="003618FE" w:rsidRPr="004315A9">
        <w:t xml:space="preserve"> </w:t>
      </w:r>
      <w:r w:rsidRPr="004315A9">
        <w:t>же</w:t>
      </w:r>
      <w:r w:rsidR="003618FE" w:rsidRPr="004315A9">
        <w:t xml:space="preserve"> </w:t>
      </w:r>
      <w:r w:rsidRPr="004315A9">
        <w:t>время</w:t>
      </w:r>
      <w:r w:rsidR="003618FE" w:rsidRPr="004315A9">
        <w:t xml:space="preserve"> </w:t>
      </w:r>
      <w:r w:rsidRPr="004315A9">
        <w:t>государство</w:t>
      </w:r>
      <w:r w:rsidR="003618FE" w:rsidRPr="004315A9">
        <w:t xml:space="preserve"> </w:t>
      </w:r>
      <w:r w:rsidRPr="004315A9">
        <w:t>сегодня</w:t>
      </w:r>
      <w:r w:rsidR="003618FE" w:rsidRPr="004315A9">
        <w:t xml:space="preserve"> </w:t>
      </w:r>
      <w:r w:rsidRPr="004315A9">
        <w:t>активно</w:t>
      </w:r>
      <w:r w:rsidR="003618FE" w:rsidRPr="004315A9">
        <w:t xml:space="preserve"> </w:t>
      </w:r>
      <w:r w:rsidRPr="004315A9">
        <w:t>пытается</w:t>
      </w:r>
      <w:r w:rsidR="003618FE" w:rsidRPr="004315A9">
        <w:t xml:space="preserve"> </w:t>
      </w:r>
      <w:r w:rsidRPr="004315A9">
        <w:t>облегчить</w:t>
      </w:r>
      <w:r w:rsidR="003618FE" w:rsidRPr="004315A9">
        <w:t xml:space="preserve"> </w:t>
      </w:r>
      <w:r w:rsidRPr="004315A9">
        <w:t>жизнь</w:t>
      </w:r>
      <w:r w:rsidR="003618FE" w:rsidRPr="004315A9">
        <w:t xml:space="preserve"> </w:t>
      </w:r>
      <w:r w:rsidRPr="004315A9">
        <w:t>тех,</w:t>
      </w:r>
      <w:r w:rsidR="003618FE" w:rsidRPr="004315A9">
        <w:t xml:space="preserve"> </w:t>
      </w:r>
      <w:r w:rsidRPr="004315A9">
        <w:t>кто</w:t>
      </w:r>
      <w:r w:rsidR="003618FE" w:rsidRPr="004315A9">
        <w:t xml:space="preserve"> </w:t>
      </w:r>
      <w:r w:rsidRPr="004315A9">
        <w:t>ушел</w:t>
      </w:r>
      <w:r w:rsidR="003618FE" w:rsidRPr="004315A9">
        <w:t xml:space="preserve"> </w:t>
      </w:r>
      <w:r w:rsidRPr="004315A9">
        <w:t>на</w:t>
      </w:r>
      <w:r w:rsidR="003618FE" w:rsidRPr="004315A9">
        <w:t xml:space="preserve"> </w:t>
      </w:r>
      <w:r w:rsidRPr="004315A9">
        <w:t>заслуженный</w:t>
      </w:r>
      <w:r w:rsidR="003618FE" w:rsidRPr="004315A9">
        <w:t xml:space="preserve"> </w:t>
      </w:r>
      <w:r w:rsidRPr="004315A9">
        <w:t>отдых</w:t>
      </w:r>
      <w:r w:rsidR="003618FE" w:rsidRPr="004315A9">
        <w:t xml:space="preserve"> </w:t>
      </w:r>
      <w:r w:rsidRPr="004315A9">
        <w:t>и</w:t>
      </w:r>
      <w:r w:rsidR="003618FE" w:rsidRPr="004315A9">
        <w:t xml:space="preserve"> </w:t>
      </w:r>
      <w:r w:rsidRPr="004315A9">
        <w:t>ежегодно</w:t>
      </w:r>
      <w:r w:rsidR="003618FE" w:rsidRPr="004315A9">
        <w:t xml:space="preserve"> </w:t>
      </w:r>
      <w:r w:rsidRPr="004315A9">
        <w:t>индексирует</w:t>
      </w:r>
      <w:r w:rsidR="003618FE" w:rsidRPr="004315A9">
        <w:t xml:space="preserve"> </w:t>
      </w:r>
      <w:r w:rsidRPr="004315A9">
        <w:t>их</w:t>
      </w:r>
      <w:r w:rsidR="003618FE" w:rsidRPr="004315A9">
        <w:t xml:space="preserve"> </w:t>
      </w:r>
      <w:r w:rsidRPr="004315A9">
        <w:t>выплаты.</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пенсии</w:t>
      </w:r>
      <w:r w:rsidR="003618FE" w:rsidRPr="004315A9">
        <w:t xml:space="preserve"> </w:t>
      </w:r>
      <w:r w:rsidRPr="004315A9">
        <w:t>будут</w:t>
      </w:r>
      <w:r w:rsidR="003618FE" w:rsidRPr="004315A9">
        <w:t xml:space="preserve"> </w:t>
      </w:r>
      <w:r w:rsidRPr="004315A9">
        <w:t>повышаться</w:t>
      </w:r>
      <w:r w:rsidR="003618FE" w:rsidRPr="004315A9">
        <w:t xml:space="preserve"> </w:t>
      </w:r>
      <w:r w:rsidRPr="004315A9">
        <w:t>пенсии</w:t>
      </w:r>
      <w:r w:rsidR="003618FE" w:rsidRPr="004315A9">
        <w:t xml:space="preserve"> </w:t>
      </w:r>
      <w:r w:rsidRPr="004315A9">
        <w:t>еще</w:t>
      </w:r>
      <w:r w:rsidR="003618FE" w:rsidRPr="004315A9">
        <w:t xml:space="preserve"> </w:t>
      </w:r>
      <w:r w:rsidRPr="004315A9">
        <w:t>и</w:t>
      </w:r>
      <w:r w:rsidR="003618FE" w:rsidRPr="004315A9">
        <w:t xml:space="preserve"> </w:t>
      </w:r>
      <w:r w:rsidRPr="004315A9">
        <w:t>работающих</w:t>
      </w:r>
      <w:r w:rsidR="003618FE" w:rsidRPr="004315A9">
        <w:t xml:space="preserve"> </w:t>
      </w:r>
      <w:r w:rsidRPr="004315A9">
        <w:t>пенсионеров.</w:t>
      </w:r>
    </w:p>
    <w:p w14:paraId="630F924A" w14:textId="77777777" w:rsidR="006E26B1" w:rsidRPr="004315A9" w:rsidRDefault="00000000" w:rsidP="006E26B1">
      <w:hyperlink r:id="rId50" w:history="1">
        <w:r w:rsidR="006E26B1" w:rsidRPr="004315A9">
          <w:rPr>
            <w:rStyle w:val="a3"/>
          </w:rPr>
          <w:t>https://aif.ru/money/mymoney/pensionnyh-zapasov-ne-hvatit-rossiyan-predosteregli-ot-seroy-zarplaty</w:t>
        </w:r>
      </w:hyperlink>
    </w:p>
    <w:p w14:paraId="676C1DB6" w14:textId="77777777" w:rsidR="006603DA" w:rsidRPr="004315A9" w:rsidRDefault="006603DA" w:rsidP="006603DA">
      <w:pPr>
        <w:pStyle w:val="2"/>
      </w:pPr>
      <w:bookmarkStart w:id="116" w:name="_Toc170285364"/>
      <w:r w:rsidRPr="004315A9">
        <w:lastRenderedPageBreak/>
        <w:t>Свободная</w:t>
      </w:r>
      <w:r w:rsidR="003618FE" w:rsidRPr="004315A9">
        <w:t xml:space="preserve"> </w:t>
      </w:r>
      <w:r w:rsidRPr="004315A9">
        <w:t>пресса,</w:t>
      </w:r>
      <w:r w:rsidR="003618FE" w:rsidRPr="004315A9">
        <w:t xml:space="preserve"> </w:t>
      </w:r>
      <w:r w:rsidRPr="004315A9">
        <w:t>25.06.2024,</w:t>
      </w:r>
      <w:r w:rsidR="003618FE" w:rsidRPr="004315A9">
        <w:t xml:space="preserve"> </w:t>
      </w:r>
      <w:r w:rsidRPr="004315A9">
        <w:t>Депутат:</w:t>
      </w:r>
      <w:r w:rsidR="003618FE" w:rsidRPr="004315A9">
        <w:t xml:space="preserve"> </w:t>
      </w:r>
      <w:r w:rsidRPr="004315A9">
        <w:t>инфляцию</w:t>
      </w:r>
      <w:r w:rsidR="003618FE" w:rsidRPr="004315A9">
        <w:t xml:space="preserve"> </w:t>
      </w:r>
      <w:r w:rsidRPr="004315A9">
        <w:t>придумали</w:t>
      </w:r>
      <w:r w:rsidR="003618FE" w:rsidRPr="004315A9">
        <w:t xml:space="preserve"> </w:t>
      </w:r>
      <w:r w:rsidRPr="004315A9">
        <w:t>не</w:t>
      </w:r>
      <w:r w:rsidR="003618FE" w:rsidRPr="004315A9">
        <w:t xml:space="preserve"> </w:t>
      </w:r>
      <w:r w:rsidRPr="004315A9">
        <w:t>пенсионеры,</w:t>
      </w:r>
      <w:r w:rsidR="003618FE" w:rsidRPr="004315A9">
        <w:t xml:space="preserve"> </w:t>
      </w:r>
      <w:r w:rsidRPr="004315A9">
        <w:t>власти</w:t>
      </w:r>
      <w:r w:rsidR="003618FE" w:rsidRPr="004315A9">
        <w:t xml:space="preserve"> </w:t>
      </w:r>
      <w:r w:rsidRPr="004315A9">
        <w:t>должны</w:t>
      </w:r>
      <w:r w:rsidR="003618FE" w:rsidRPr="004315A9">
        <w:t xml:space="preserve"> </w:t>
      </w:r>
      <w:r w:rsidRPr="004315A9">
        <w:t>компенсировать</w:t>
      </w:r>
      <w:r w:rsidR="003618FE" w:rsidRPr="004315A9">
        <w:t xml:space="preserve"> </w:t>
      </w:r>
      <w:r w:rsidRPr="004315A9">
        <w:t>гражданам</w:t>
      </w:r>
      <w:r w:rsidR="003618FE" w:rsidRPr="004315A9">
        <w:t xml:space="preserve"> </w:t>
      </w:r>
      <w:r w:rsidRPr="004315A9">
        <w:t>все</w:t>
      </w:r>
      <w:r w:rsidR="003618FE" w:rsidRPr="004315A9">
        <w:t xml:space="preserve"> </w:t>
      </w:r>
      <w:r w:rsidRPr="004315A9">
        <w:t>убытки</w:t>
      </w:r>
      <w:bookmarkEnd w:id="116"/>
    </w:p>
    <w:p w14:paraId="39BCC07C" w14:textId="77777777" w:rsidR="006603DA" w:rsidRPr="004315A9" w:rsidRDefault="006603DA" w:rsidP="00956975">
      <w:pPr>
        <w:pStyle w:val="3"/>
      </w:pPr>
      <w:bookmarkStart w:id="117" w:name="_Toc170285365"/>
      <w:r w:rsidRPr="004315A9">
        <w:t>Первый</w:t>
      </w:r>
      <w:r w:rsidR="003618FE" w:rsidRPr="004315A9">
        <w:t xml:space="preserve"> </w:t>
      </w:r>
      <w:r w:rsidRPr="004315A9">
        <w:t>зампред</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экономической</w:t>
      </w:r>
      <w:r w:rsidR="003618FE" w:rsidRPr="004315A9">
        <w:t xml:space="preserve"> </w:t>
      </w:r>
      <w:r w:rsidRPr="004315A9">
        <w:t>политике,</w:t>
      </w:r>
      <w:r w:rsidR="003618FE" w:rsidRPr="004315A9">
        <w:t xml:space="preserve"> </w:t>
      </w:r>
      <w:r w:rsidRPr="004315A9">
        <w:t>депутат</w:t>
      </w:r>
      <w:r w:rsidR="003618FE" w:rsidRPr="004315A9">
        <w:t xml:space="preserve"> </w:t>
      </w:r>
      <w:r w:rsidRPr="004315A9">
        <w:t>от</w:t>
      </w:r>
      <w:r w:rsidR="003618FE" w:rsidRPr="004315A9">
        <w:t xml:space="preserve"> </w:t>
      </w:r>
      <w:r w:rsidRPr="004315A9">
        <w:t>КПРФ</w:t>
      </w:r>
      <w:r w:rsidR="003618FE" w:rsidRPr="004315A9">
        <w:t xml:space="preserve"> </w:t>
      </w:r>
      <w:r w:rsidRPr="004315A9">
        <w:t>Николай</w:t>
      </w:r>
      <w:r w:rsidR="003618FE" w:rsidRPr="004315A9">
        <w:t xml:space="preserve"> </w:t>
      </w:r>
      <w:r w:rsidRPr="004315A9">
        <w:t>Арефьев</w:t>
      </w:r>
      <w:r w:rsidR="003618FE" w:rsidRPr="004315A9">
        <w:t xml:space="preserve"> </w:t>
      </w:r>
      <w:r w:rsidRPr="004315A9">
        <w:t>прокомментировал</w:t>
      </w:r>
      <w:r w:rsidR="003618FE" w:rsidRPr="004315A9">
        <w:t xml:space="preserve"> </w:t>
      </w:r>
      <w:r w:rsidRPr="004315A9">
        <w:t>закон,</w:t>
      </w:r>
      <w:r w:rsidR="003618FE" w:rsidRPr="004315A9">
        <w:t xml:space="preserve"> </w:t>
      </w:r>
      <w:r w:rsidRPr="004315A9">
        <w:t>который</w:t>
      </w:r>
      <w:r w:rsidR="003618FE" w:rsidRPr="004315A9">
        <w:t xml:space="preserve"> </w:t>
      </w:r>
      <w:r w:rsidRPr="004315A9">
        <w:t>возвращает</w:t>
      </w:r>
      <w:r w:rsidR="003618FE" w:rsidRPr="004315A9">
        <w:t xml:space="preserve"> </w:t>
      </w:r>
      <w:r w:rsidRPr="004315A9">
        <w:t>право</w:t>
      </w:r>
      <w:r w:rsidR="003618FE" w:rsidRPr="004315A9">
        <w:t xml:space="preserve"> </w:t>
      </w:r>
      <w:r w:rsidRPr="004315A9">
        <w:t>пенсионерам</w:t>
      </w:r>
      <w:r w:rsidR="003618FE" w:rsidRPr="004315A9">
        <w:t xml:space="preserve"> </w:t>
      </w:r>
      <w:r w:rsidRPr="004315A9">
        <w:t>на</w:t>
      </w:r>
      <w:r w:rsidR="003618FE" w:rsidRPr="004315A9">
        <w:t xml:space="preserve"> </w:t>
      </w:r>
      <w:r w:rsidRPr="004315A9">
        <w:t>индексацию</w:t>
      </w:r>
      <w:r w:rsidR="003618FE" w:rsidRPr="004315A9">
        <w:t xml:space="preserve"> </w:t>
      </w:r>
      <w:r w:rsidRPr="004315A9">
        <w:t>пенсий.</w:t>
      </w:r>
      <w:bookmarkEnd w:id="117"/>
    </w:p>
    <w:p w14:paraId="19312812" w14:textId="77777777" w:rsidR="006603DA" w:rsidRPr="004315A9" w:rsidRDefault="003618FE" w:rsidP="006603DA">
      <w:r w:rsidRPr="004315A9">
        <w:t>«</w:t>
      </w:r>
      <w:r w:rsidR="006603DA" w:rsidRPr="004315A9">
        <w:t>Мы</w:t>
      </w:r>
      <w:r w:rsidRPr="004315A9">
        <w:t xml:space="preserve"> </w:t>
      </w:r>
      <w:r w:rsidR="006603DA" w:rsidRPr="004315A9">
        <w:t>такой</w:t>
      </w:r>
      <w:r w:rsidRPr="004315A9">
        <w:t xml:space="preserve"> </w:t>
      </w:r>
      <w:r w:rsidR="006603DA" w:rsidRPr="004315A9">
        <w:t>закон</w:t>
      </w:r>
      <w:r w:rsidRPr="004315A9">
        <w:t xml:space="preserve"> </w:t>
      </w:r>
      <w:r w:rsidR="006603DA" w:rsidRPr="004315A9">
        <w:t>вносили</w:t>
      </w:r>
      <w:r w:rsidRPr="004315A9">
        <w:t xml:space="preserve"> </w:t>
      </w:r>
      <w:r w:rsidR="006603DA" w:rsidRPr="004315A9">
        <w:t>три</w:t>
      </w:r>
      <w:r w:rsidRPr="004315A9">
        <w:t xml:space="preserve"> </w:t>
      </w:r>
      <w:r w:rsidR="006603DA" w:rsidRPr="004315A9">
        <w:t>раза,</w:t>
      </w:r>
      <w:r w:rsidRPr="004315A9">
        <w:t xml:space="preserve"> </w:t>
      </w:r>
      <w:r w:rsidR="006603DA" w:rsidRPr="004315A9">
        <w:t>но</w:t>
      </w:r>
      <w:r w:rsidRPr="004315A9">
        <w:t xml:space="preserve"> </w:t>
      </w:r>
      <w:r w:rsidR="006603DA" w:rsidRPr="004315A9">
        <w:t>он</w:t>
      </w:r>
      <w:r w:rsidRPr="004315A9">
        <w:t xml:space="preserve"> </w:t>
      </w:r>
      <w:r w:rsidR="006603DA" w:rsidRPr="004315A9">
        <w:t>не</w:t>
      </w:r>
      <w:r w:rsidRPr="004315A9">
        <w:t xml:space="preserve"> </w:t>
      </w:r>
      <w:r w:rsidR="006603DA" w:rsidRPr="004315A9">
        <w:t>был</w:t>
      </w:r>
      <w:r w:rsidRPr="004315A9">
        <w:t xml:space="preserve"> </w:t>
      </w:r>
      <w:r w:rsidR="006603DA" w:rsidRPr="004315A9">
        <w:t>принят.</w:t>
      </w:r>
      <w:r w:rsidRPr="004315A9">
        <w:t xml:space="preserve"> </w:t>
      </w:r>
      <w:r w:rsidR="006603DA" w:rsidRPr="004315A9">
        <w:t>И</w:t>
      </w:r>
      <w:r w:rsidRPr="004315A9">
        <w:t xml:space="preserve"> </w:t>
      </w:r>
      <w:r w:rsidR="006603DA" w:rsidRPr="004315A9">
        <w:t>только</w:t>
      </w:r>
      <w:r w:rsidRPr="004315A9">
        <w:t xml:space="preserve"> </w:t>
      </w:r>
      <w:r w:rsidR="006603DA" w:rsidRPr="004315A9">
        <w:t>сегодня</w:t>
      </w:r>
      <w:r w:rsidRPr="004315A9">
        <w:t xml:space="preserve"> </w:t>
      </w:r>
      <w:r w:rsidR="006603DA" w:rsidRPr="004315A9">
        <w:t>„Единая</w:t>
      </w:r>
      <w:r w:rsidRPr="004315A9">
        <w:t xml:space="preserve"> </w:t>
      </w:r>
      <w:r w:rsidR="006603DA" w:rsidRPr="004315A9">
        <w:t>Россия</w:t>
      </w:r>
      <w:r w:rsidRPr="004315A9">
        <w:t xml:space="preserve">» </w:t>
      </w:r>
      <w:r w:rsidR="006603DA" w:rsidRPr="004315A9">
        <w:t>утверждает,</w:t>
      </w:r>
      <w:r w:rsidRPr="004315A9">
        <w:t xml:space="preserve"> </w:t>
      </w:r>
      <w:r w:rsidR="006603DA" w:rsidRPr="004315A9">
        <w:t>что</w:t>
      </w:r>
      <w:r w:rsidRPr="004315A9">
        <w:t xml:space="preserve"> </w:t>
      </w:r>
      <w:r w:rsidR="006603DA" w:rsidRPr="004315A9">
        <w:t>они</w:t>
      </w:r>
      <w:r w:rsidRPr="004315A9">
        <w:t xml:space="preserve"> </w:t>
      </w:r>
      <w:r w:rsidR="006603DA" w:rsidRPr="004315A9">
        <w:t>всегда</w:t>
      </w:r>
      <w:r w:rsidRPr="004315A9">
        <w:t xml:space="preserve"> </w:t>
      </w:r>
      <w:r w:rsidR="006603DA" w:rsidRPr="004315A9">
        <w:t>были</w:t>
      </w:r>
      <w:r w:rsidRPr="004315A9">
        <w:t xml:space="preserve"> </w:t>
      </w:r>
      <w:r w:rsidR="006603DA" w:rsidRPr="004315A9">
        <w:t>за</w:t>
      </w:r>
      <w:r w:rsidRPr="004315A9">
        <w:t xml:space="preserve"> </w:t>
      </w:r>
      <w:r w:rsidR="006603DA" w:rsidRPr="004315A9">
        <w:t>то,</w:t>
      </w:r>
      <w:r w:rsidRPr="004315A9">
        <w:t xml:space="preserve"> </w:t>
      </w:r>
      <w:r w:rsidR="006603DA" w:rsidRPr="004315A9">
        <w:t>чтобы</w:t>
      </w:r>
      <w:r w:rsidRPr="004315A9">
        <w:t xml:space="preserve"> </w:t>
      </w:r>
      <w:r w:rsidR="006603DA" w:rsidRPr="004315A9">
        <w:t>индексировать</w:t>
      </w:r>
      <w:r w:rsidRPr="004315A9">
        <w:t xml:space="preserve"> </w:t>
      </w:r>
      <w:r w:rsidR="006603DA" w:rsidRPr="004315A9">
        <w:t>пенсии.</w:t>
      </w:r>
      <w:r w:rsidRPr="004315A9">
        <w:t xml:space="preserve"> </w:t>
      </w:r>
      <w:r w:rsidR="006603DA" w:rsidRPr="004315A9">
        <w:t>Но</w:t>
      </w:r>
      <w:r w:rsidRPr="004315A9">
        <w:t xml:space="preserve"> </w:t>
      </w:r>
      <w:r w:rsidR="006603DA" w:rsidRPr="004315A9">
        <w:t>при</w:t>
      </w:r>
      <w:r w:rsidRPr="004315A9">
        <w:t xml:space="preserve"> </w:t>
      </w:r>
      <w:r w:rsidR="006603DA" w:rsidRPr="004315A9">
        <w:t>этом,</w:t>
      </w:r>
      <w:r w:rsidRPr="004315A9">
        <w:t xml:space="preserve"> </w:t>
      </w:r>
      <w:r w:rsidR="006603DA" w:rsidRPr="004315A9">
        <w:t>получается</w:t>
      </w:r>
      <w:r w:rsidRPr="004315A9">
        <w:t xml:space="preserve"> </w:t>
      </w:r>
      <w:r w:rsidR="006603DA" w:rsidRPr="004315A9">
        <w:t>какая-то</w:t>
      </w:r>
      <w:r w:rsidRPr="004315A9">
        <w:t xml:space="preserve"> </w:t>
      </w:r>
      <w:r w:rsidR="006603DA" w:rsidRPr="004315A9">
        <w:t>странная</w:t>
      </w:r>
      <w:r w:rsidRPr="004315A9">
        <w:t xml:space="preserve"> </w:t>
      </w:r>
      <w:r w:rsidR="006603DA" w:rsidRPr="004315A9">
        <w:t>ситуация:</w:t>
      </w:r>
      <w:r w:rsidRPr="004315A9">
        <w:t xml:space="preserve"> </w:t>
      </w:r>
      <w:r w:rsidR="006603DA" w:rsidRPr="004315A9">
        <w:t>если</w:t>
      </w:r>
      <w:r w:rsidRPr="004315A9">
        <w:t xml:space="preserve"> </w:t>
      </w:r>
      <w:r w:rsidR="006603DA" w:rsidRPr="004315A9">
        <w:t>они</w:t>
      </w:r>
      <w:r w:rsidRPr="004315A9">
        <w:t xml:space="preserve"> </w:t>
      </w:r>
      <w:r w:rsidR="006603DA" w:rsidRPr="004315A9">
        <w:t>были</w:t>
      </w:r>
      <w:r w:rsidRPr="004315A9">
        <w:t xml:space="preserve"> </w:t>
      </w:r>
      <w:r w:rsidR="006603DA" w:rsidRPr="004315A9">
        <w:t>всегда</w:t>
      </w:r>
      <w:r w:rsidRPr="004315A9">
        <w:t xml:space="preserve"> </w:t>
      </w:r>
      <w:r w:rsidR="006603DA" w:rsidRPr="004315A9">
        <w:t>„за</w:t>
      </w:r>
      <w:r w:rsidRPr="004315A9">
        <w:t>»</w:t>
      </w:r>
      <w:r w:rsidR="006603DA" w:rsidRPr="004315A9">
        <w:t>,</w:t>
      </w:r>
      <w:r w:rsidRPr="004315A9">
        <w:t xml:space="preserve"> </w:t>
      </w:r>
      <w:r w:rsidR="006603DA" w:rsidRPr="004315A9">
        <w:t>тогда</w:t>
      </w:r>
      <w:r w:rsidRPr="004315A9">
        <w:t xml:space="preserve"> </w:t>
      </w:r>
      <w:r w:rsidR="006603DA" w:rsidRPr="004315A9">
        <w:t>почему</w:t>
      </w:r>
      <w:r w:rsidRPr="004315A9">
        <w:t xml:space="preserve"> </w:t>
      </w:r>
      <w:r w:rsidR="006603DA" w:rsidRPr="004315A9">
        <w:t>они</w:t>
      </w:r>
      <w:r w:rsidRPr="004315A9">
        <w:t xml:space="preserve"> </w:t>
      </w:r>
      <w:r w:rsidR="006603DA" w:rsidRPr="004315A9">
        <w:t>лишили</w:t>
      </w:r>
      <w:r w:rsidRPr="004315A9">
        <w:t xml:space="preserve"> </w:t>
      </w:r>
      <w:r w:rsidR="006603DA" w:rsidRPr="004315A9">
        <w:t>пенсионеров</w:t>
      </w:r>
      <w:r w:rsidRPr="004315A9">
        <w:t xml:space="preserve"> </w:t>
      </w:r>
      <w:r w:rsidR="006603DA" w:rsidRPr="004315A9">
        <w:t>на</w:t>
      </w:r>
      <w:r w:rsidRPr="004315A9">
        <w:t xml:space="preserve"> </w:t>
      </w:r>
      <w:r w:rsidR="006603DA" w:rsidRPr="004315A9">
        <w:t>пять</w:t>
      </w:r>
      <w:r w:rsidRPr="004315A9">
        <w:t xml:space="preserve"> </w:t>
      </w:r>
      <w:r w:rsidR="006603DA" w:rsidRPr="004315A9">
        <w:t>лет</w:t>
      </w:r>
      <w:r w:rsidRPr="004315A9">
        <w:t xml:space="preserve"> </w:t>
      </w:r>
      <w:r w:rsidR="006603DA" w:rsidRPr="004315A9">
        <w:t>индексации</w:t>
      </w:r>
      <w:r w:rsidRPr="004315A9">
        <w:t xml:space="preserve"> </w:t>
      </w:r>
      <w:r w:rsidR="006603DA" w:rsidRPr="004315A9">
        <w:t>пенсий?</w:t>
      </w:r>
      <w:r w:rsidRPr="004315A9">
        <w:t xml:space="preserve"> </w:t>
      </w:r>
      <w:r w:rsidR="006603DA" w:rsidRPr="004315A9">
        <w:t>Непонятно!</w:t>
      </w:r>
      <w:r w:rsidRPr="004315A9">
        <w:t xml:space="preserve"> </w:t>
      </w:r>
      <w:r w:rsidR="006603DA" w:rsidRPr="004315A9">
        <w:t>Сегодня</w:t>
      </w:r>
      <w:r w:rsidRPr="004315A9">
        <w:t xml:space="preserve"> </w:t>
      </w:r>
      <w:r w:rsidR="006603DA" w:rsidRPr="004315A9">
        <w:t>этот</w:t>
      </w:r>
      <w:r w:rsidRPr="004315A9">
        <w:t xml:space="preserve"> </w:t>
      </w:r>
      <w:r w:rsidR="006603DA" w:rsidRPr="004315A9">
        <w:t>вопрос</w:t>
      </w:r>
      <w:r w:rsidRPr="004315A9">
        <w:t xml:space="preserve"> </w:t>
      </w:r>
      <w:r w:rsidR="006603DA" w:rsidRPr="004315A9">
        <w:t>поднял</w:t>
      </w:r>
      <w:r w:rsidRPr="004315A9">
        <w:t xml:space="preserve"> </w:t>
      </w:r>
      <w:r w:rsidR="006603DA" w:rsidRPr="004315A9">
        <w:t>Президент</w:t>
      </w:r>
      <w:r w:rsidRPr="004315A9">
        <w:t xml:space="preserve"> </w:t>
      </w:r>
      <w:r w:rsidR="006603DA" w:rsidRPr="004315A9">
        <w:t>страны</w:t>
      </w:r>
      <w:r w:rsidRPr="004315A9">
        <w:t xml:space="preserve"> </w:t>
      </w:r>
      <w:r w:rsidR="006603DA" w:rsidRPr="004315A9">
        <w:t>-</w:t>
      </w:r>
      <w:r w:rsidRPr="004315A9">
        <w:t xml:space="preserve"> </w:t>
      </w:r>
      <w:r w:rsidR="006603DA" w:rsidRPr="004315A9">
        <w:t>значит,</w:t>
      </w:r>
      <w:r w:rsidRPr="004315A9">
        <w:t xml:space="preserve"> </w:t>
      </w:r>
      <w:r w:rsidR="006603DA" w:rsidRPr="004315A9">
        <w:t>„Единая</w:t>
      </w:r>
      <w:r w:rsidRPr="004315A9">
        <w:t xml:space="preserve"> </w:t>
      </w:r>
      <w:r w:rsidR="006603DA" w:rsidRPr="004315A9">
        <w:t>Россия</w:t>
      </w:r>
      <w:r w:rsidRPr="004315A9">
        <w:t xml:space="preserve">» </w:t>
      </w:r>
      <w:r w:rsidR="006603DA" w:rsidRPr="004315A9">
        <w:t>тоже</w:t>
      </w:r>
      <w:r w:rsidRPr="004315A9">
        <w:t xml:space="preserve"> </w:t>
      </w:r>
      <w:r w:rsidR="006603DA" w:rsidRPr="004315A9">
        <w:t>„за</w:t>
      </w:r>
      <w:r w:rsidRPr="004315A9">
        <w:t>»</w:t>
      </w:r>
      <w:r w:rsidR="006603DA" w:rsidRPr="004315A9">
        <w:t>.</w:t>
      </w:r>
      <w:r w:rsidRPr="004315A9">
        <w:t xml:space="preserve"> </w:t>
      </w:r>
      <w:r w:rsidR="006603DA" w:rsidRPr="004315A9">
        <w:t>А</w:t>
      </w:r>
      <w:r w:rsidRPr="004315A9">
        <w:t xml:space="preserve"> </w:t>
      </w:r>
      <w:r w:rsidR="006603DA" w:rsidRPr="004315A9">
        <w:t>почему</w:t>
      </w:r>
      <w:r w:rsidRPr="004315A9">
        <w:t xml:space="preserve"> </w:t>
      </w:r>
      <w:r w:rsidR="006603DA" w:rsidRPr="004315A9">
        <w:t>надо</w:t>
      </w:r>
      <w:r w:rsidRPr="004315A9">
        <w:t xml:space="preserve"> </w:t>
      </w:r>
      <w:r w:rsidR="006603DA" w:rsidRPr="004315A9">
        <w:t>обязательно</w:t>
      </w:r>
      <w:r w:rsidRPr="004315A9">
        <w:t xml:space="preserve"> </w:t>
      </w:r>
      <w:r w:rsidR="006603DA" w:rsidRPr="004315A9">
        <w:t>депутата</w:t>
      </w:r>
      <w:r w:rsidRPr="004315A9">
        <w:t xml:space="preserve"> </w:t>
      </w:r>
      <w:r w:rsidR="006603DA" w:rsidRPr="004315A9">
        <w:t>пнуть</w:t>
      </w:r>
      <w:r w:rsidRPr="004315A9">
        <w:t xml:space="preserve"> </w:t>
      </w:r>
      <w:r w:rsidR="006603DA" w:rsidRPr="004315A9">
        <w:t>ниже</w:t>
      </w:r>
      <w:r w:rsidRPr="004315A9">
        <w:t xml:space="preserve"> </w:t>
      </w:r>
      <w:r w:rsidR="006603DA" w:rsidRPr="004315A9">
        <w:t>спины,</w:t>
      </w:r>
      <w:r w:rsidRPr="004315A9">
        <w:t xml:space="preserve"> </w:t>
      </w:r>
      <w:r w:rsidR="006603DA" w:rsidRPr="004315A9">
        <w:t>чтобы</w:t>
      </w:r>
      <w:r w:rsidRPr="004315A9">
        <w:t xml:space="preserve"> </w:t>
      </w:r>
      <w:r w:rsidR="006603DA" w:rsidRPr="004315A9">
        <w:t>он,</w:t>
      </w:r>
      <w:r w:rsidRPr="004315A9">
        <w:t xml:space="preserve"> </w:t>
      </w:r>
      <w:r w:rsidR="006603DA" w:rsidRPr="004315A9">
        <w:t>наконец-то</w:t>
      </w:r>
      <w:r w:rsidRPr="004315A9">
        <w:t xml:space="preserve"> </w:t>
      </w:r>
      <w:r w:rsidR="006603DA" w:rsidRPr="004315A9">
        <w:t>понял:</w:t>
      </w:r>
      <w:r w:rsidRPr="004315A9">
        <w:t xml:space="preserve"> </w:t>
      </w:r>
      <w:r w:rsidR="006603DA" w:rsidRPr="004315A9">
        <w:t>что</w:t>
      </w:r>
      <w:r w:rsidRPr="004315A9">
        <w:t xml:space="preserve"> </w:t>
      </w:r>
      <w:r w:rsidR="006603DA" w:rsidRPr="004315A9">
        <w:t>нужно</w:t>
      </w:r>
      <w:r w:rsidRPr="004315A9">
        <w:t xml:space="preserve"> </w:t>
      </w:r>
      <w:r w:rsidR="006603DA" w:rsidRPr="004315A9">
        <w:t>делать,</w:t>
      </w:r>
      <w:r w:rsidRPr="004315A9">
        <w:t xml:space="preserve"> </w:t>
      </w:r>
      <w:r w:rsidR="006603DA" w:rsidRPr="004315A9">
        <w:t>а</w:t>
      </w:r>
      <w:r w:rsidRPr="004315A9">
        <w:t xml:space="preserve"> </w:t>
      </w:r>
      <w:r w:rsidR="006603DA" w:rsidRPr="004315A9">
        <w:t>чего</w:t>
      </w:r>
      <w:r w:rsidRPr="004315A9">
        <w:t xml:space="preserve"> </w:t>
      </w:r>
      <w:r w:rsidR="006603DA" w:rsidRPr="004315A9">
        <w:t>не</w:t>
      </w:r>
      <w:r w:rsidRPr="004315A9">
        <w:t xml:space="preserve"> </w:t>
      </w:r>
      <w:r w:rsidR="006603DA" w:rsidRPr="004315A9">
        <w:t>нужно</w:t>
      </w:r>
      <w:r w:rsidRPr="004315A9">
        <w:t>»</w:t>
      </w:r>
      <w:r w:rsidR="006603DA" w:rsidRPr="004315A9">
        <w:t>,</w:t>
      </w:r>
      <w:r w:rsidRPr="004315A9">
        <w:t xml:space="preserve"> </w:t>
      </w:r>
      <w:r w:rsidR="006603DA" w:rsidRPr="004315A9">
        <w:t>-</w:t>
      </w:r>
      <w:r w:rsidRPr="004315A9">
        <w:t xml:space="preserve"> </w:t>
      </w:r>
      <w:r w:rsidR="006603DA" w:rsidRPr="004315A9">
        <w:t>цитирует</w:t>
      </w:r>
      <w:r w:rsidRPr="004315A9">
        <w:t xml:space="preserve"> </w:t>
      </w:r>
      <w:r w:rsidR="006603DA" w:rsidRPr="004315A9">
        <w:t>Арефьева</w:t>
      </w:r>
      <w:r w:rsidRPr="004315A9">
        <w:t xml:space="preserve"> </w:t>
      </w:r>
      <w:r w:rsidR="006603DA" w:rsidRPr="004315A9">
        <w:t>сайт</w:t>
      </w:r>
      <w:r w:rsidRPr="004315A9">
        <w:t xml:space="preserve"> </w:t>
      </w:r>
      <w:r w:rsidR="006603DA" w:rsidRPr="004315A9">
        <w:t>КПРФ.</w:t>
      </w:r>
    </w:p>
    <w:p w14:paraId="0DDAF7E9" w14:textId="77777777" w:rsidR="006603DA" w:rsidRPr="004315A9" w:rsidRDefault="006603DA" w:rsidP="006603DA">
      <w:r w:rsidRPr="004315A9">
        <w:t>Депутат</w:t>
      </w:r>
      <w:r w:rsidR="003618FE" w:rsidRPr="004315A9">
        <w:t xml:space="preserve"> </w:t>
      </w:r>
      <w:r w:rsidRPr="004315A9">
        <w:t>подчеркнул,</w:t>
      </w:r>
      <w:r w:rsidR="003618FE" w:rsidRPr="004315A9">
        <w:t xml:space="preserve"> </w:t>
      </w:r>
      <w:r w:rsidRPr="004315A9">
        <w:t>что</w:t>
      </w:r>
      <w:r w:rsidR="003618FE" w:rsidRPr="004315A9">
        <w:t xml:space="preserve"> </w:t>
      </w:r>
      <w:r w:rsidRPr="004315A9">
        <w:t>КПРФ</w:t>
      </w:r>
      <w:r w:rsidR="003618FE" w:rsidRPr="004315A9">
        <w:t xml:space="preserve"> </w:t>
      </w:r>
      <w:r w:rsidRPr="004315A9">
        <w:t>всегда</w:t>
      </w:r>
      <w:r w:rsidR="003618FE" w:rsidRPr="004315A9">
        <w:t xml:space="preserve"> </w:t>
      </w:r>
      <w:r w:rsidRPr="004315A9">
        <w:t>была</w:t>
      </w:r>
      <w:r w:rsidR="003618FE" w:rsidRPr="004315A9">
        <w:t xml:space="preserve"> </w:t>
      </w:r>
      <w:r w:rsidRPr="004315A9">
        <w:t>за</w:t>
      </w:r>
      <w:r w:rsidR="003618FE" w:rsidRPr="004315A9">
        <w:t xml:space="preserve"> </w:t>
      </w:r>
      <w:r w:rsidRPr="004315A9">
        <w:t>то,</w:t>
      </w:r>
      <w:r w:rsidR="003618FE" w:rsidRPr="004315A9">
        <w:t xml:space="preserve"> </w:t>
      </w:r>
      <w:r w:rsidRPr="004315A9">
        <w:t>чтобы</w:t>
      </w:r>
      <w:r w:rsidR="003618FE" w:rsidRPr="004315A9">
        <w:t xml:space="preserve"> </w:t>
      </w:r>
      <w:r w:rsidRPr="004315A9">
        <w:t>пенсия</w:t>
      </w:r>
      <w:r w:rsidR="003618FE" w:rsidRPr="004315A9">
        <w:t xml:space="preserve"> </w:t>
      </w:r>
      <w:r w:rsidRPr="004315A9">
        <w:t>индексировалась,</w:t>
      </w:r>
      <w:r w:rsidR="003618FE" w:rsidRPr="004315A9">
        <w:t xml:space="preserve"> </w:t>
      </w:r>
      <w:r w:rsidRPr="004315A9">
        <w:t>потому</w:t>
      </w:r>
      <w:r w:rsidR="003618FE" w:rsidRPr="004315A9">
        <w:t xml:space="preserve"> </w:t>
      </w:r>
      <w:r w:rsidRPr="004315A9">
        <w:t>что</w:t>
      </w:r>
      <w:r w:rsidR="003618FE" w:rsidRPr="004315A9">
        <w:t xml:space="preserve"> </w:t>
      </w:r>
      <w:r w:rsidRPr="004315A9">
        <w:t>инфляцию</w:t>
      </w:r>
      <w:r w:rsidR="003618FE" w:rsidRPr="004315A9">
        <w:t xml:space="preserve"> </w:t>
      </w:r>
      <w:r w:rsidRPr="004315A9">
        <w:t>придумали</w:t>
      </w:r>
      <w:r w:rsidR="003618FE" w:rsidRPr="004315A9">
        <w:t xml:space="preserve"> </w:t>
      </w:r>
      <w:r w:rsidRPr="004315A9">
        <w:t>не</w:t>
      </w:r>
      <w:r w:rsidR="003618FE" w:rsidRPr="004315A9">
        <w:t xml:space="preserve"> </w:t>
      </w:r>
      <w:r w:rsidRPr="004315A9">
        <w:t>пенсионеры,</w:t>
      </w:r>
      <w:r w:rsidR="003618FE" w:rsidRPr="004315A9">
        <w:t xml:space="preserve"> </w:t>
      </w:r>
      <w:r w:rsidRPr="004315A9">
        <w:t>а</w:t>
      </w:r>
      <w:r w:rsidR="003618FE" w:rsidRPr="004315A9">
        <w:t xml:space="preserve"> </w:t>
      </w:r>
      <w:r w:rsidRPr="004315A9">
        <w:t>она</w:t>
      </w:r>
      <w:r w:rsidR="003618FE" w:rsidRPr="004315A9">
        <w:t xml:space="preserve"> </w:t>
      </w:r>
      <w:r w:rsidRPr="004315A9">
        <w:t>является</w:t>
      </w:r>
      <w:r w:rsidR="003618FE" w:rsidRPr="004315A9">
        <w:t xml:space="preserve"> </w:t>
      </w:r>
      <w:r w:rsidRPr="004315A9">
        <w:t>результатом</w:t>
      </w:r>
      <w:r w:rsidR="003618FE" w:rsidRPr="004315A9">
        <w:t xml:space="preserve"> </w:t>
      </w:r>
      <w:r w:rsidRPr="004315A9">
        <w:t>работы</w:t>
      </w:r>
      <w:r w:rsidR="003618FE" w:rsidRPr="004315A9">
        <w:t xml:space="preserve"> </w:t>
      </w:r>
      <w:r w:rsidRPr="004315A9">
        <w:t>властей.</w:t>
      </w:r>
    </w:p>
    <w:p w14:paraId="2465500E" w14:textId="77777777" w:rsidR="006603DA" w:rsidRPr="004315A9" w:rsidRDefault="003618FE" w:rsidP="006603DA">
      <w:r w:rsidRPr="004315A9">
        <w:t>«</w:t>
      </w:r>
      <w:r w:rsidR="006603DA" w:rsidRPr="004315A9">
        <w:t>Значит,</w:t>
      </w:r>
      <w:r w:rsidRPr="004315A9">
        <w:t xml:space="preserve"> </w:t>
      </w:r>
      <w:r w:rsidR="006603DA" w:rsidRPr="004315A9">
        <w:t>они</w:t>
      </w:r>
      <w:r w:rsidRPr="004315A9">
        <w:t xml:space="preserve"> </w:t>
      </w:r>
      <w:r w:rsidR="006603DA" w:rsidRPr="004315A9">
        <w:t>обязаны</w:t>
      </w:r>
      <w:r w:rsidRPr="004315A9">
        <w:t xml:space="preserve"> </w:t>
      </w:r>
      <w:r w:rsidR="006603DA" w:rsidRPr="004315A9">
        <w:t>компенсировать</w:t>
      </w:r>
      <w:r w:rsidRPr="004315A9">
        <w:t xml:space="preserve"> </w:t>
      </w:r>
      <w:r w:rsidR="006603DA" w:rsidRPr="004315A9">
        <w:t>гражданам</w:t>
      </w:r>
      <w:r w:rsidRPr="004315A9">
        <w:t xml:space="preserve"> </w:t>
      </w:r>
      <w:r w:rsidR="006603DA" w:rsidRPr="004315A9">
        <w:t>все</w:t>
      </w:r>
      <w:r w:rsidRPr="004315A9">
        <w:t xml:space="preserve"> </w:t>
      </w:r>
      <w:r w:rsidR="006603DA" w:rsidRPr="004315A9">
        <w:t>убытки</w:t>
      </w:r>
      <w:r w:rsidRPr="004315A9">
        <w:t xml:space="preserve"> </w:t>
      </w:r>
      <w:r w:rsidR="006603DA" w:rsidRPr="004315A9">
        <w:t>за</w:t>
      </w:r>
      <w:r w:rsidRPr="004315A9">
        <w:t xml:space="preserve"> </w:t>
      </w:r>
      <w:r w:rsidR="006603DA" w:rsidRPr="004315A9">
        <w:t>сч</w:t>
      </w:r>
      <w:r w:rsidRPr="004315A9">
        <w:t>е</w:t>
      </w:r>
      <w:r w:rsidR="006603DA" w:rsidRPr="004315A9">
        <w:t>т</w:t>
      </w:r>
      <w:r w:rsidRPr="004315A9">
        <w:t xml:space="preserve"> </w:t>
      </w:r>
      <w:r w:rsidR="006603DA" w:rsidRPr="004315A9">
        <w:t>федерального</w:t>
      </w:r>
      <w:r w:rsidRPr="004315A9">
        <w:t xml:space="preserve"> </w:t>
      </w:r>
      <w:r w:rsidR="006603DA" w:rsidRPr="004315A9">
        <w:t>бюджета</w:t>
      </w:r>
      <w:r w:rsidRPr="004315A9">
        <w:t xml:space="preserve"> </w:t>
      </w:r>
      <w:r w:rsidR="006603DA" w:rsidRPr="004315A9">
        <w:t>-</w:t>
      </w:r>
      <w:r w:rsidRPr="004315A9">
        <w:t xml:space="preserve"> </w:t>
      </w:r>
      <w:r w:rsidR="006603DA" w:rsidRPr="004315A9">
        <w:t>так</w:t>
      </w:r>
      <w:r w:rsidRPr="004315A9">
        <w:t xml:space="preserve"> </w:t>
      </w:r>
      <w:r w:rsidR="006603DA" w:rsidRPr="004315A9">
        <w:t>написано</w:t>
      </w:r>
      <w:r w:rsidRPr="004315A9">
        <w:t xml:space="preserve"> </w:t>
      </w:r>
      <w:r w:rsidR="006603DA" w:rsidRPr="004315A9">
        <w:t>в</w:t>
      </w:r>
      <w:r w:rsidRPr="004315A9">
        <w:t xml:space="preserve"> </w:t>
      </w:r>
      <w:r w:rsidR="006603DA" w:rsidRPr="004315A9">
        <w:t>Конституции</w:t>
      </w:r>
      <w:r w:rsidRPr="004315A9">
        <w:t>»</w:t>
      </w:r>
      <w:r w:rsidR="006603DA" w:rsidRPr="004315A9">
        <w:t>,</w:t>
      </w:r>
      <w:r w:rsidRPr="004315A9">
        <w:t xml:space="preserve"> </w:t>
      </w:r>
      <w:r w:rsidR="006603DA" w:rsidRPr="004315A9">
        <w:t>-</w:t>
      </w:r>
      <w:r w:rsidRPr="004315A9">
        <w:t xml:space="preserve"> </w:t>
      </w:r>
      <w:r w:rsidR="006603DA" w:rsidRPr="004315A9">
        <w:t>сообщил</w:t>
      </w:r>
      <w:r w:rsidRPr="004315A9">
        <w:t xml:space="preserve"> </w:t>
      </w:r>
      <w:r w:rsidR="006603DA" w:rsidRPr="004315A9">
        <w:t>депутат.</w:t>
      </w:r>
    </w:p>
    <w:p w14:paraId="5DBCFB95" w14:textId="77777777" w:rsidR="006603DA" w:rsidRPr="004315A9" w:rsidRDefault="006603DA" w:rsidP="006603DA">
      <w:r w:rsidRPr="004315A9">
        <w:t>Пенсии</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после</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среднем</w:t>
      </w:r>
      <w:r w:rsidR="003618FE" w:rsidRPr="004315A9">
        <w:t xml:space="preserve"> </w:t>
      </w:r>
      <w:r w:rsidRPr="004315A9">
        <w:t>увеличатся</w:t>
      </w:r>
      <w:r w:rsidR="003618FE" w:rsidRPr="004315A9">
        <w:t xml:space="preserve"> </w:t>
      </w:r>
      <w:r w:rsidRPr="004315A9">
        <w:t>минимум</w:t>
      </w:r>
      <w:r w:rsidR="003618FE" w:rsidRPr="004315A9">
        <w:t xml:space="preserve"> </w:t>
      </w:r>
      <w:r w:rsidRPr="004315A9">
        <w:t>на</w:t>
      </w:r>
      <w:r w:rsidR="003618FE" w:rsidRPr="004315A9">
        <w:t xml:space="preserve"> </w:t>
      </w:r>
      <w:r w:rsidRPr="004315A9">
        <w:t>1300</w:t>
      </w:r>
      <w:r w:rsidR="003618FE" w:rsidRPr="004315A9">
        <w:t xml:space="preserve"> </w:t>
      </w:r>
      <w:r w:rsidRPr="004315A9">
        <w:t>рублей,</w:t>
      </w:r>
      <w:r w:rsidR="003618FE" w:rsidRPr="004315A9">
        <w:t xml:space="preserve"> </w:t>
      </w:r>
      <w:r w:rsidRPr="004315A9">
        <w:t>сообщила</w:t>
      </w:r>
      <w:r w:rsidR="003618FE" w:rsidRPr="004315A9">
        <w:t xml:space="preserve"> </w:t>
      </w:r>
      <w:r w:rsidRPr="004315A9">
        <w:t>сегодня</w:t>
      </w:r>
      <w:r w:rsidR="003618FE" w:rsidRPr="004315A9">
        <w:t xml:space="preserve"> </w:t>
      </w:r>
      <w:r w:rsidRPr="004315A9">
        <w:t>во</w:t>
      </w:r>
      <w:r w:rsidR="003618FE" w:rsidRPr="004315A9">
        <w:t xml:space="preserve"> </w:t>
      </w:r>
      <w:r w:rsidRPr="004315A9">
        <w:t>время</w:t>
      </w:r>
      <w:r w:rsidR="003618FE" w:rsidRPr="004315A9">
        <w:t xml:space="preserve"> </w:t>
      </w:r>
      <w:r w:rsidRPr="004315A9">
        <w:t>выступления</w:t>
      </w:r>
      <w:r w:rsidR="003618FE" w:rsidRPr="004315A9">
        <w:t xml:space="preserve"> </w:t>
      </w:r>
      <w:r w:rsidRPr="004315A9">
        <w:t>в</w:t>
      </w:r>
      <w:r w:rsidR="003618FE" w:rsidRPr="004315A9">
        <w:t xml:space="preserve"> </w:t>
      </w:r>
      <w:r w:rsidRPr="004315A9">
        <w:t>Государственной</w:t>
      </w:r>
      <w:r w:rsidR="003618FE" w:rsidRPr="004315A9">
        <w:t xml:space="preserve"> </w:t>
      </w:r>
      <w:r w:rsidRPr="004315A9">
        <w:t>Думе</w:t>
      </w:r>
      <w:r w:rsidR="003618FE" w:rsidRPr="004315A9">
        <w:t xml:space="preserve"> </w:t>
      </w:r>
      <w:r w:rsidRPr="004315A9">
        <w:t>вице-премьер</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Спикер</w:t>
      </w:r>
      <w:r w:rsidR="003618FE" w:rsidRPr="004315A9">
        <w:t xml:space="preserve"> </w:t>
      </w:r>
      <w:r w:rsidRPr="004315A9">
        <w:t>ГД</w:t>
      </w:r>
      <w:r w:rsidR="003618FE" w:rsidRPr="004315A9">
        <w:t xml:space="preserve"> </w:t>
      </w:r>
      <w:r w:rsidRPr="004315A9">
        <w:t>Вячеслав</w:t>
      </w:r>
      <w:r w:rsidR="003618FE" w:rsidRPr="004315A9">
        <w:t xml:space="preserve"> </w:t>
      </w:r>
      <w:r w:rsidRPr="004315A9">
        <w:t>Володин</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данное</w:t>
      </w:r>
      <w:r w:rsidR="003618FE" w:rsidRPr="004315A9">
        <w:t xml:space="preserve"> </w:t>
      </w:r>
      <w:r w:rsidRPr="004315A9">
        <w:t>решение</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миллионов</w:t>
      </w:r>
      <w:r w:rsidR="003618FE" w:rsidRPr="004315A9">
        <w:t xml:space="preserve"> </w:t>
      </w:r>
      <w:r w:rsidRPr="004315A9">
        <w:t>человек.</w:t>
      </w:r>
    </w:p>
    <w:p w14:paraId="360C5C72" w14:textId="77777777" w:rsidR="006603DA" w:rsidRPr="004315A9" w:rsidRDefault="00000000" w:rsidP="006603DA">
      <w:hyperlink r:id="rId51" w:history="1">
        <w:r w:rsidR="006603DA" w:rsidRPr="004315A9">
          <w:rPr>
            <w:rStyle w:val="a3"/>
          </w:rPr>
          <w:t>https://svpressa.ru/economy/news/420084/</w:t>
        </w:r>
      </w:hyperlink>
      <w:r w:rsidR="003618FE" w:rsidRPr="004315A9">
        <w:t xml:space="preserve"> </w:t>
      </w:r>
    </w:p>
    <w:p w14:paraId="134348AD" w14:textId="77777777" w:rsidR="00F6782D" w:rsidRPr="004315A9" w:rsidRDefault="00F6782D" w:rsidP="00F6782D">
      <w:pPr>
        <w:pStyle w:val="2"/>
      </w:pPr>
      <w:bookmarkStart w:id="118" w:name="_Toc170285366"/>
      <w:r w:rsidRPr="004315A9">
        <w:t>Московская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К</w:t>
      </w:r>
      <w:r w:rsidR="003618FE" w:rsidRPr="004315A9">
        <w:t xml:space="preserve"> </w:t>
      </w:r>
      <w:r w:rsidRPr="004315A9">
        <w:t>законопроекту</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есть</w:t>
      </w:r>
      <w:r w:rsidR="003618FE" w:rsidRPr="004315A9">
        <w:t xml:space="preserve"> </w:t>
      </w:r>
      <w:r w:rsidRPr="004315A9">
        <w:t>ряд</w:t>
      </w:r>
      <w:r w:rsidR="003618FE" w:rsidRPr="004315A9">
        <w:t xml:space="preserve"> </w:t>
      </w:r>
      <w:r w:rsidRPr="004315A9">
        <w:t>вопросов</w:t>
      </w:r>
      <w:bookmarkEnd w:id="118"/>
    </w:p>
    <w:p w14:paraId="1747BE5C" w14:textId="77777777" w:rsidR="00F6782D" w:rsidRPr="004315A9" w:rsidRDefault="00F6782D" w:rsidP="00956975">
      <w:pPr>
        <w:pStyle w:val="3"/>
      </w:pPr>
      <w:bookmarkStart w:id="119" w:name="_Toc170285367"/>
      <w:r w:rsidRPr="004315A9">
        <w:t>Депутаты</w:t>
      </w:r>
      <w:r w:rsidR="003618FE" w:rsidRPr="004315A9">
        <w:t xml:space="preserve"> </w:t>
      </w:r>
      <w:r w:rsidRPr="004315A9">
        <w:t>Госдумы</w:t>
      </w:r>
      <w:r w:rsidR="003618FE" w:rsidRPr="004315A9">
        <w:t xml:space="preserve"> </w:t>
      </w:r>
      <w:r w:rsidRPr="004315A9">
        <w:t>приняли</w:t>
      </w:r>
      <w:r w:rsidR="003618FE" w:rsidRPr="004315A9">
        <w:t xml:space="preserve"> </w:t>
      </w:r>
      <w:r w:rsidRPr="004315A9">
        <w:t>в</w:t>
      </w:r>
      <w:r w:rsidR="003618FE" w:rsidRPr="004315A9">
        <w:t xml:space="preserve"> </w:t>
      </w:r>
      <w:r w:rsidRPr="004315A9">
        <w:t>I</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По</w:t>
      </w:r>
      <w:r w:rsidR="003618FE" w:rsidRPr="004315A9">
        <w:t xml:space="preserve"> </w:t>
      </w:r>
      <w:r w:rsidRPr="004315A9">
        <w:t>словам</w:t>
      </w:r>
      <w:r w:rsidR="003618FE" w:rsidRPr="004315A9">
        <w:t xml:space="preserve"> </w:t>
      </w:r>
      <w:r w:rsidRPr="004315A9">
        <w:t>спикера</w:t>
      </w:r>
      <w:r w:rsidR="003618FE" w:rsidRPr="004315A9">
        <w:t xml:space="preserve"> </w:t>
      </w:r>
      <w:r w:rsidRPr="004315A9">
        <w:t>нижней</w:t>
      </w:r>
      <w:r w:rsidR="003618FE" w:rsidRPr="004315A9">
        <w:t xml:space="preserve"> </w:t>
      </w:r>
      <w:r w:rsidRPr="004315A9">
        <w:t>палаты</w:t>
      </w:r>
      <w:r w:rsidR="003618FE" w:rsidRPr="004315A9">
        <w:t xml:space="preserve"> </w:t>
      </w:r>
      <w:r w:rsidRPr="004315A9">
        <w:t>парламента</w:t>
      </w:r>
      <w:r w:rsidR="003618FE" w:rsidRPr="004315A9">
        <w:t xml:space="preserve"> </w:t>
      </w:r>
      <w:r w:rsidRPr="004315A9">
        <w:t>Вячеслава</w:t>
      </w:r>
      <w:r w:rsidR="003618FE" w:rsidRPr="004315A9">
        <w:t xml:space="preserve"> </w:t>
      </w:r>
      <w:r w:rsidRPr="004315A9">
        <w:t>Володина,</w:t>
      </w:r>
      <w:r w:rsidR="003618FE" w:rsidRPr="004315A9">
        <w:t xml:space="preserve"> </w:t>
      </w:r>
      <w:r w:rsidRPr="004315A9">
        <w:t>решение</w:t>
      </w:r>
      <w:r w:rsidR="003618FE" w:rsidRPr="004315A9">
        <w:t xml:space="preserve"> </w:t>
      </w:r>
      <w:r w:rsidRPr="004315A9">
        <w:t>может</w:t>
      </w:r>
      <w:r w:rsidR="003618FE" w:rsidRPr="004315A9">
        <w:t xml:space="preserve"> </w:t>
      </w:r>
      <w:r w:rsidRPr="004315A9">
        <w:t>затронуть</w:t>
      </w:r>
      <w:r w:rsidR="003618FE" w:rsidRPr="004315A9">
        <w:t xml:space="preserve"> </w:t>
      </w:r>
      <w:r w:rsidRPr="004315A9">
        <w:t>7,87</w:t>
      </w:r>
      <w:r w:rsidR="003618FE" w:rsidRPr="004315A9">
        <w:t xml:space="preserve"> </w:t>
      </w:r>
      <w:r w:rsidRPr="004315A9">
        <w:t>млн</w:t>
      </w:r>
      <w:r w:rsidR="003618FE" w:rsidRPr="004315A9">
        <w:t xml:space="preserve"> </w:t>
      </w:r>
      <w:r w:rsidRPr="004315A9">
        <w:t>граждан,</w:t>
      </w:r>
      <w:r w:rsidR="003618FE" w:rsidRPr="004315A9">
        <w:t xml:space="preserve"> </w:t>
      </w:r>
      <w:r w:rsidRPr="004315A9">
        <w:t>которые</w:t>
      </w:r>
      <w:r w:rsidR="003618FE" w:rsidRPr="004315A9">
        <w:t xml:space="preserve"> </w:t>
      </w:r>
      <w:r w:rsidRPr="004315A9">
        <w:t>достигли</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но</w:t>
      </w:r>
      <w:r w:rsidR="003618FE" w:rsidRPr="004315A9">
        <w:t xml:space="preserve"> </w:t>
      </w:r>
      <w:r w:rsidRPr="004315A9">
        <w:t>продолжают</w:t>
      </w:r>
      <w:r w:rsidR="003618FE" w:rsidRPr="004315A9">
        <w:t xml:space="preserve"> </w:t>
      </w:r>
      <w:r w:rsidRPr="004315A9">
        <w:t>работать</w:t>
      </w:r>
      <w:bookmarkEnd w:id="119"/>
    </w:p>
    <w:p w14:paraId="365E9B07" w14:textId="77777777" w:rsidR="00F6782D" w:rsidRPr="004315A9" w:rsidRDefault="00F6782D" w:rsidP="00F6782D">
      <w:r w:rsidRPr="004315A9">
        <w:t>В</w:t>
      </w:r>
      <w:r w:rsidR="003618FE" w:rsidRPr="004315A9">
        <w:t xml:space="preserve"> </w:t>
      </w:r>
      <w:r w:rsidRPr="004315A9">
        <w:t>предыдущие</w:t>
      </w:r>
      <w:r w:rsidR="003618FE" w:rsidRPr="004315A9">
        <w:t xml:space="preserve"> </w:t>
      </w:r>
      <w:r w:rsidRPr="004315A9">
        <w:t>годы</w:t>
      </w:r>
      <w:r w:rsidR="003618FE" w:rsidRPr="004315A9">
        <w:t xml:space="preserve"> </w:t>
      </w:r>
      <w:r w:rsidRPr="004315A9">
        <w:t>индексация</w:t>
      </w:r>
      <w:r w:rsidR="003618FE" w:rsidRPr="004315A9">
        <w:t xml:space="preserve"> </w:t>
      </w:r>
      <w:r w:rsidRPr="004315A9">
        <w:t>выплат</w:t>
      </w:r>
      <w:r w:rsidR="003618FE" w:rsidRPr="004315A9">
        <w:t xml:space="preserve"> </w:t>
      </w:r>
      <w:r w:rsidRPr="004315A9">
        <w:t>для</w:t>
      </w:r>
      <w:r w:rsidR="003618FE" w:rsidRPr="004315A9">
        <w:t xml:space="preserve"> </w:t>
      </w:r>
      <w:r w:rsidRPr="004315A9">
        <w:t>них</w:t>
      </w:r>
      <w:r w:rsidR="003618FE" w:rsidRPr="004315A9">
        <w:t xml:space="preserve"> </w:t>
      </w:r>
      <w:r w:rsidRPr="004315A9">
        <w:t>была</w:t>
      </w:r>
      <w:r w:rsidR="003618FE" w:rsidRPr="004315A9">
        <w:t xml:space="preserve"> </w:t>
      </w:r>
      <w:r w:rsidRPr="004315A9">
        <w:t>приостановлена,</w:t>
      </w:r>
      <w:r w:rsidR="003618FE" w:rsidRPr="004315A9">
        <w:t xml:space="preserve"> </w:t>
      </w:r>
      <w:r w:rsidRPr="004315A9">
        <w:t>однако</w:t>
      </w:r>
      <w:r w:rsidR="003618FE" w:rsidRPr="004315A9">
        <w:t xml:space="preserve"> </w:t>
      </w:r>
      <w:r w:rsidRPr="004315A9">
        <w:t>теперь</w:t>
      </w:r>
      <w:r w:rsidR="003618FE" w:rsidRPr="004315A9">
        <w:t xml:space="preserve"> </w:t>
      </w:r>
      <w:r w:rsidRPr="004315A9">
        <w:t>решено</w:t>
      </w:r>
      <w:r w:rsidR="003618FE" w:rsidRPr="004315A9">
        <w:t xml:space="preserve"> </w:t>
      </w:r>
      <w:r w:rsidRPr="004315A9">
        <w:t>изменить</w:t>
      </w:r>
      <w:r w:rsidR="003618FE" w:rsidRPr="004315A9">
        <w:t xml:space="preserve"> </w:t>
      </w:r>
      <w:r w:rsidRPr="004315A9">
        <w:t>эту</w:t>
      </w:r>
      <w:r w:rsidR="003618FE" w:rsidRPr="004315A9">
        <w:t xml:space="preserve"> </w:t>
      </w:r>
      <w:r w:rsidRPr="004315A9">
        <w:t>ситуацию.</w:t>
      </w:r>
      <w:r w:rsidR="003618FE" w:rsidRPr="004315A9">
        <w:t xml:space="preserve"> </w:t>
      </w:r>
      <w:r w:rsidRPr="004315A9">
        <w:t>Поскольку</w:t>
      </w:r>
      <w:r w:rsidR="003618FE" w:rsidRPr="004315A9">
        <w:t xml:space="preserve"> </w:t>
      </w:r>
      <w:r w:rsidRPr="004315A9">
        <w:t>законопроект</w:t>
      </w:r>
      <w:r w:rsidR="003618FE" w:rsidRPr="004315A9">
        <w:t xml:space="preserve"> </w:t>
      </w:r>
      <w:r w:rsidRPr="004315A9">
        <w:t>внес</w:t>
      </w:r>
      <w:r w:rsidR="003618FE" w:rsidRPr="004315A9">
        <w:t>е</w:t>
      </w:r>
      <w:r w:rsidRPr="004315A9">
        <w:t>н</w:t>
      </w:r>
      <w:r w:rsidR="003618FE" w:rsidRPr="004315A9">
        <w:t xml:space="preserve"> </w:t>
      </w:r>
      <w:r w:rsidRPr="004315A9">
        <w:t>по</w:t>
      </w:r>
      <w:r w:rsidR="003618FE" w:rsidRPr="004315A9">
        <w:t xml:space="preserve"> </w:t>
      </w:r>
      <w:r w:rsidRPr="004315A9">
        <w:t>поручению</w:t>
      </w:r>
      <w:r w:rsidR="003618FE" w:rsidRPr="004315A9">
        <w:t xml:space="preserve"> </w:t>
      </w:r>
      <w:r w:rsidRPr="004315A9">
        <w:t>президента</w:t>
      </w:r>
      <w:r w:rsidR="003618FE" w:rsidRPr="004315A9">
        <w:t xml:space="preserve"> </w:t>
      </w:r>
      <w:r w:rsidRPr="004315A9">
        <w:t>Владимира</w:t>
      </w:r>
      <w:r w:rsidR="003618FE" w:rsidRPr="004315A9">
        <w:t xml:space="preserve"> </w:t>
      </w:r>
      <w:r w:rsidRPr="004315A9">
        <w:t>Путина</w:t>
      </w:r>
      <w:r w:rsidR="003618FE" w:rsidRPr="004315A9">
        <w:t xml:space="preserve"> </w:t>
      </w:r>
      <w:r w:rsidRPr="004315A9">
        <w:t>и</w:t>
      </w:r>
      <w:r w:rsidR="003618FE" w:rsidRPr="004315A9">
        <w:t xml:space="preserve"> </w:t>
      </w:r>
      <w:r w:rsidRPr="004315A9">
        <w:t>поддержан</w:t>
      </w:r>
      <w:r w:rsidR="003618FE" w:rsidRPr="004315A9">
        <w:t xml:space="preserve"> «</w:t>
      </w:r>
      <w:r w:rsidRPr="004315A9">
        <w:t>Единой</w:t>
      </w:r>
      <w:r w:rsidR="003618FE" w:rsidRPr="004315A9">
        <w:t xml:space="preserve"> </w:t>
      </w:r>
      <w:r w:rsidRPr="004315A9">
        <w:t>Россией</w:t>
      </w:r>
      <w:r w:rsidR="003618FE" w:rsidRPr="004315A9">
        <w:t>»</w:t>
      </w:r>
      <w:r w:rsidRPr="004315A9">
        <w:t>,</w:t>
      </w:r>
      <w:r w:rsidR="003618FE" w:rsidRPr="004315A9">
        <w:t xml:space="preserve"> </w:t>
      </w:r>
      <w:r w:rsidRPr="004315A9">
        <w:t>в</w:t>
      </w:r>
      <w:r w:rsidR="003618FE" w:rsidRPr="004315A9">
        <w:t xml:space="preserve"> </w:t>
      </w:r>
      <w:r w:rsidRPr="004315A9">
        <w:t>его</w:t>
      </w:r>
      <w:r w:rsidR="003618FE" w:rsidRPr="004315A9">
        <w:t xml:space="preserve"> </w:t>
      </w:r>
      <w:r w:rsidRPr="004315A9">
        <w:t>скором</w:t>
      </w:r>
      <w:r w:rsidR="003618FE" w:rsidRPr="004315A9">
        <w:t xml:space="preserve"> </w:t>
      </w:r>
      <w:r w:rsidRPr="004315A9">
        <w:t>принятии</w:t>
      </w:r>
      <w:r w:rsidR="003618FE" w:rsidRPr="004315A9">
        <w:t xml:space="preserve"> </w:t>
      </w:r>
      <w:r w:rsidRPr="004315A9">
        <w:t>можно</w:t>
      </w:r>
      <w:r w:rsidR="003618FE" w:rsidRPr="004315A9">
        <w:t xml:space="preserve"> </w:t>
      </w:r>
      <w:r w:rsidRPr="004315A9">
        <w:t>практически</w:t>
      </w:r>
      <w:r w:rsidR="003618FE" w:rsidRPr="004315A9">
        <w:t xml:space="preserve"> </w:t>
      </w:r>
      <w:r w:rsidRPr="004315A9">
        <w:t>не</w:t>
      </w:r>
      <w:r w:rsidR="003618FE" w:rsidRPr="004315A9">
        <w:t xml:space="preserve"> </w:t>
      </w:r>
      <w:r w:rsidRPr="004315A9">
        <w:t>сомневаться.</w:t>
      </w:r>
      <w:r w:rsidR="003618FE" w:rsidRPr="004315A9">
        <w:t xml:space="preserve"> </w:t>
      </w:r>
      <w:r w:rsidRPr="004315A9">
        <w:t>Глава</w:t>
      </w:r>
      <w:r w:rsidR="003618FE" w:rsidRPr="004315A9">
        <w:t xml:space="preserve"> </w:t>
      </w:r>
      <w:r w:rsidRPr="004315A9">
        <w:t>думского</w:t>
      </w:r>
      <w:r w:rsidR="003618FE" w:rsidRPr="004315A9">
        <w:t xml:space="preserve"> </w:t>
      </w:r>
      <w:r w:rsidRPr="004315A9">
        <w:t>комитета</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r w:rsidR="003618FE" w:rsidRPr="004315A9">
        <w:t xml:space="preserve"> </w:t>
      </w:r>
      <w:r w:rsidRPr="004315A9">
        <w:t>предположил,</w:t>
      </w:r>
      <w:r w:rsidR="003618FE" w:rsidRPr="004315A9">
        <w:t xml:space="preserve"> </w:t>
      </w:r>
      <w:r w:rsidRPr="004315A9">
        <w:t>что</w:t>
      </w:r>
      <w:r w:rsidR="003618FE" w:rsidRPr="004315A9">
        <w:t xml:space="preserve"> </w:t>
      </w:r>
      <w:r w:rsidRPr="004315A9">
        <w:t>все</w:t>
      </w:r>
      <w:r w:rsidR="003618FE" w:rsidRPr="004315A9">
        <w:t xml:space="preserve"> </w:t>
      </w:r>
      <w:r w:rsidRPr="004315A9">
        <w:t>три</w:t>
      </w:r>
      <w:r w:rsidR="003618FE" w:rsidRPr="004315A9">
        <w:t xml:space="preserve"> </w:t>
      </w:r>
      <w:r w:rsidRPr="004315A9">
        <w:t>чтения</w:t>
      </w:r>
      <w:r w:rsidR="003618FE" w:rsidRPr="004315A9">
        <w:t xml:space="preserve"> </w:t>
      </w:r>
      <w:r w:rsidRPr="004315A9">
        <w:t>могут</w:t>
      </w:r>
      <w:r w:rsidR="003618FE" w:rsidRPr="004315A9">
        <w:t xml:space="preserve"> </w:t>
      </w:r>
      <w:r w:rsidRPr="004315A9">
        <w:t>быть</w:t>
      </w:r>
      <w:r w:rsidR="003618FE" w:rsidRPr="004315A9">
        <w:t xml:space="preserve"> </w:t>
      </w:r>
      <w:r w:rsidRPr="004315A9">
        <w:t>пройдены</w:t>
      </w:r>
      <w:r w:rsidR="003618FE" w:rsidRPr="004315A9">
        <w:t xml:space="preserve"> </w:t>
      </w:r>
      <w:r w:rsidRPr="004315A9">
        <w:t>уже</w:t>
      </w:r>
      <w:r w:rsidR="003618FE" w:rsidRPr="004315A9">
        <w:t xml:space="preserve"> </w:t>
      </w:r>
      <w:r w:rsidRPr="004315A9">
        <w:t>на</w:t>
      </w:r>
      <w:r w:rsidR="003618FE" w:rsidRPr="004315A9">
        <w:t xml:space="preserve"> </w:t>
      </w:r>
      <w:r w:rsidRPr="004315A9">
        <w:t>этой</w:t>
      </w:r>
      <w:r w:rsidR="003618FE" w:rsidRPr="004315A9">
        <w:t xml:space="preserve"> </w:t>
      </w:r>
      <w:r w:rsidRPr="004315A9">
        <w:t>неделе,</w:t>
      </w:r>
      <w:r w:rsidR="003618FE" w:rsidRPr="004315A9">
        <w:t xml:space="preserve"> </w:t>
      </w:r>
      <w:r w:rsidRPr="004315A9">
        <w:t>а</w:t>
      </w:r>
      <w:r w:rsidR="003618FE" w:rsidRPr="004315A9">
        <w:t xml:space="preserve"> </w:t>
      </w:r>
      <w:r w:rsidRPr="004315A9">
        <w:t>значит</w:t>
      </w:r>
      <w:r w:rsidR="003618FE" w:rsidRPr="004315A9">
        <w:t xml:space="preserve"> </w:t>
      </w:r>
      <w:r w:rsidRPr="004315A9">
        <w:t>и</w:t>
      </w:r>
      <w:r w:rsidR="003618FE" w:rsidRPr="004315A9">
        <w:t xml:space="preserve"> </w:t>
      </w:r>
      <w:r w:rsidRPr="004315A9">
        <w:t>каких-то</w:t>
      </w:r>
      <w:r w:rsidR="003618FE" w:rsidRPr="004315A9">
        <w:t xml:space="preserve"> </w:t>
      </w:r>
      <w:r w:rsidRPr="004315A9">
        <w:t>значимых</w:t>
      </w:r>
      <w:r w:rsidR="003618FE" w:rsidRPr="004315A9">
        <w:t xml:space="preserve"> </w:t>
      </w:r>
      <w:r w:rsidRPr="004315A9">
        <w:t>поправок,</w:t>
      </w:r>
      <w:r w:rsidR="003618FE" w:rsidRPr="004315A9">
        <w:t xml:space="preserve"> </w:t>
      </w:r>
      <w:r w:rsidRPr="004315A9">
        <w:t>требующих</w:t>
      </w:r>
      <w:r w:rsidR="003618FE" w:rsidRPr="004315A9">
        <w:t xml:space="preserve"> </w:t>
      </w:r>
      <w:r w:rsidRPr="004315A9">
        <w:t>долгого</w:t>
      </w:r>
      <w:r w:rsidR="003618FE" w:rsidRPr="004315A9">
        <w:t xml:space="preserve"> </w:t>
      </w:r>
      <w:r w:rsidRPr="004315A9">
        <w:t>обсуждения,</w:t>
      </w:r>
      <w:r w:rsidR="003618FE" w:rsidRPr="004315A9">
        <w:t xml:space="preserve"> </w:t>
      </w:r>
      <w:r w:rsidRPr="004315A9">
        <w:t>по</w:t>
      </w:r>
      <w:r w:rsidR="003618FE" w:rsidRPr="004315A9">
        <w:t xml:space="preserve"> </w:t>
      </w:r>
      <w:r w:rsidRPr="004315A9">
        <w:t>ходу</w:t>
      </w:r>
      <w:r w:rsidR="003618FE" w:rsidRPr="004315A9">
        <w:t xml:space="preserve"> </w:t>
      </w:r>
      <w:r w:rsidRPr="004315A9">
        <w:t>рассмотрения</w:t>
      </w:r>
      <w:r w:rsidR="003618FE" w:rsidRPr="004315A9">
        <w:t xml:space="preserve"> </w:t>
      </w:r>
      <w:r w:rsidRPr="004315A9">
        <w:t>инициативы</w:t>
      </w:r>
      <w:r w:rsidR="003618FE" w:rsidRPr="004315A9">
        <w:t xml:space="preserve"> </w:t>
      </w:r>
      <w:r w:rsidRPr="004315A9">
        <w:t>вносить</w:t>
      </w:r>
      <w:r w:rsidR="003618FE" w:rsidRPr="004315A9">
        <w:t xml:space="preserve"> </w:t>
      </w:r>
      <w:r w:rsidRPr="004315A9">
        <w:t>не</w:t>
      </w:r>
      <w:r w:rsidR="003618FE" w:rsidRPr="004315A9">
        <w:t xml:space="preserve"> </w:t>
      </w:r>
      <w:r w:rsidRPr="004315A9">
        <w:t>планируется.</w:t>
      </w:r>
    </w:p>
    <w:p w14:paraId="666E1995" w14:textId="77777777" w:rsidR="00F6782D" w:rsidRPr="004315A9" w:rsidRDefault="00F6782D" w:rsidP="00F6782D">
      <w:r w:rsidRPr="004315A9">
        <w:t>Вице-премьер</w:t>
      </w:r>
      <w:r w:rsidR="003618FE" w:rsidRPr="004315A9">
        <w:t xml:space="preserve"> </w:t>
      </w:r>
      <w:r w:rsidRPr="004315A9">
        <w:t>по</w:t>
      </w:r>
      <w:r w:rsidR="003618FE" w:rsidRPr="004315A9">
        <w:t xml:space="preserve"> </w:t>
      </w:r>
      <w:r w:rsidRPr="004315A9">
        <w:t>социальным</w:t>
      </w:r>
      <w:r w:rsidR="003618FE" w:rsidRPr="004315A9">
        <w:t xml:space="preserve"> </w:t>
      </w:r>
      <w:r w:rsidRPr="004315A9">
        <w:t>вопросам</w:t>
      </w:r>
      <w:r w:rsidR="003618FE" w:rsidRPr="004315A9">
        <w:t xml:space="preserve"> </w:t>
      </w:r>
      <w:r w:rsidRPr="004315A9">
        <w:t>Татьяна</w:t>
      </w:r>
      <w:r w:rsidR="003618FE" w:rsidRPr="004315A9">
        <w:t xml:space="preserve"> </w:t>
      </w:r>
      <w:r w:rsidRPr="004315A9">
        <w:t>Голикова</w:t>
      </w:r>
      <w:r w:rsidR="003618FE" w:rsidRPr="004315A9">
        <w:t xml:space="preserve"> </w:t>
      </w:r>
      <w:r w:rsidRPr="004315A9">
        <w:t>уточнила,</w:t>
      </w:r>
      <w:r w:rsidR="003618FE" w:rsidRPr="004315A9">
        <w:t xml:space="preserve"> </w:t>
      </w:r>
      <w:r w:rsidRPr="004315A9">
        <w:t>что</w:t>
      </w:r>
      <w:r w:rsidR="003618FE" w:rsidRPr="004315A9">
        <w:t xml:space="preserve"> </w:t>
      </w:r>
      <w:r w:rsidRPr="004315A9">
        <w:t>для</w:t>
      </w:r>
      <w:r w:rsidR="003618FE" w:rsidRPr="004315A9">
        <w:t xml:space="preserve"> </w:t>
      </w:r>
      <w:r w:rsidRPr="004315A9">
        <w:t>каждого</w:t>
      </w:r>
      <w:r w:rsidR="003618FE" w:rsidRPr="004315A9">
        <w:t xml:space="preserve"> </w:t>
      </w:r>
      <w:r w:rsidRPr="004315A9">
        <w:t>пенсионера</w:t>
      </w:r>
      <w:r w:rsidR="003618FE" w:rsidRPr="004315A9">
        <w:t xml:space="preserve"> </w:t>
      </w:r>
      <w:r w:rsidRPr="004315A9">
        <w:t>темп</w:t>
      </w:r>
      <w:r w:rsidR="003618FE" w:rsidRPr="004315A9">
        <w:t xml:space="preserve"> </w:t>
      </w:r>
      <w:r w:rsidRPr="004315A9">
        <w:t>повышения</w:t>
      </w:r>
      <w:r w:rsidR="003618FE" w:rsidRPr="004315A9">
        <w:t xml:space="preserve"> </w:t>
      </w:r>
      <w:r w:rsidRPr="004315A9">
        <w:t>выплат</w:t>
      </w:r>
      <w:r w:rsidR="003618FE" w:rsidRPr="004315A9">
        <w:t xml:space="preserve"> </w:t>
      </w:r>
      <w:r w:rsidRPr="004315A9">
        <w:t>будет</w:t>
      </w:r>
      <w:r w:rsidR="003618FE" w:rsidRPr="004315A9">
        <w:t xml:space="preserve"> </w:t>
      </w:r>
      <w:r w:rsidRPr="004315A9">
        <w:t>разным,</w:t>
      </w:r>
      <w:r w:rsidR="003618FE" w:rsidRPr="004315A9">
        <w:t xml:space="preserve"> </w:t>
      </w:r>
      <w:r w:rsidRPr="004315A9">
        <w:t>поскольку</w:t>
      </w:r>
      <w:r w:rsidR="003618FE" w:rsidRPr="004315A9">
        <w:t xml:space="preserve"> </w:t>
      </w:r>
      <w:r w:rsidRPr="004315A9">
        <w:t>размер</w:t>
      </w:r>
      <w:r w:rsidR="003618FE" w:rsidRPr="004315A9">
        <w:t xml:space="preserve"> </w:t>
      </w:r>
      <w:r w:rsidRPr="004315A9">
        <w:t>пенсии</w:t>
      </w:r>
      <w:r w:rsidR="003618FE" w:rsidRPr="004315A9">
        <w:t xml:space="preserve"> </w:t>
      </w:r>
      <w:r w:rsidRPr="004315A9">
        <w:t>рассчитывается,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индивидуальных</w:t>
      </w:r>
      <w:r w:rsidR="003618FE" w:rsidRPr="004315A9">
        <w:t xml:space="preserve"> </w:t>
      </w:r>
      <w:r w:rsidRPr="004315A9">
        <w:t>индексов,</w:t>
      </w:r>
      <w:r w:rsidR="003618FE" w:rsidRPr="004315A9">
        <w:t xml:space="preserve"> </w:t>
      </w:r>
      <w:r w:rsidRPr="004315A9">
        <w:t>однако</w:t>
      </w:r>
      <w:r w:rsidR="003618FE" w:rsidRPr="004315A9">
        <w:t xml:space="preserve"> </w:t>
      </w:r>
      <w:r w:rsidRPr="004315A9">
        <w:t>минимальная</w:t>
      </w:r>
      <w:r w:rsidR="003618FE" w:rsidRPr="004315A9">
        <w:t xml:space="preserve"> </w:t>
      </w:r>
      <w:r w:rsidRPr="004315A9">
        <w:t>индексация</w:t>
      </w:r>
      <w:r w:rsidR="003618FE" w:rsidRPr="004315A9">
        <w:t xml:space="preserve"> </w:t>
      </w:r>
      <w:r w:rsidRPr="004315A9">
        <w:lastRenderedPageBreak/>
        <w:t>должна</w:t>
      </w:r>
      <w:r w:rsidR="003618FE" w:rsidRPr="004315A9">
        <w:t xml:space="preserve"> </w:t>
      </w:r>
      <w:r w:rsidRPr="004315A9">
        <w:t>составить</w:t>
      </w:r>
      <w:r w:rsidR="003618FE" w:rsidRPr="004315A9">
        <w:t xml:space="preserve"> </w:t>
      </w:r>
      <w:r w:rsidRPr="004315A9">
        <w:t>около</w:t>
      </w:r>
      <w:r w:rsidR="003618FE" w:rsidRPr="004315A9">
        <w:t xml:space="preserve"> </w:t>
      </w:r>
      <w:r w:rsidRPr="004315A9">
        <w:t>1300</w:t>
      </w:r>
      <w:r w:rsidR="003618FE" w:rsidRPr="004315A9">
        <w:t xml:space="preserve"> </w:t>
      </w:r>
      <w:r w:rsidRPr="004315A9">
        <w:t>рублей.</w:t>
      </w:r>
      <w:r w:rsidR="003618FE" w:rsidRPr="004315A9">
        <w:t xml:space="preserve"> </w:t>
      </w:r>
      <w:r w:rsidRPr="004315A9">
        <w:t>Член</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Андрей</w:t>
      </w:r>
      <w:r w:rsidR="003618FE" w:rsidRPr="004315A9">
        <w:t xml:space="preserve"> </w:t>
      </w:r>
      <w:r w:rsidRPr="004315A9">
        <w:t>Исаев,</w:t>
      </w:r>
      <w:r w:rsidR="003618FE" w:rsidRPr="004315A9">
        <w:t xml:space="preserve"> </w:t>
      </w:r>
      <w:r w:rsidRPr="004315A9">
        <w:t>в</w:t>
      </w:r>
      <w:r w:rsidR="003618FE" w:rsidRPr="004315A9">
        <w:t xml:space="preserve"> </w:t>
      </w:r>
      <w:r w:rsidRPr="004315A9">
        <w:t>свою</w:t>
      </w:r>
      <w:r w:rsidR="003618FE" w:rsidRPr="004315A9">
        <w:t xml:space="preserve"> </w:t>
      </w:r>
      <w:r w:rsidRPr="004315A9">
        <w:t>очередь,</w:t>
      </w:r>
      <w:r w:rsidR="003618FE" w:rsidRPr="004315A9">
        <w:t xml:space="preserve"> </w:t>
      </w:r>
      <w:r w:rsidRPr="004315A9">
        <w:t>озвучил</w:t>
      </w:r>
      <w:r w:rsidR="003618FE" w:rsidRPr="004315A9">
        <w:t xml:space="preserve"> </w:t>
      </w:r>
      <w:r w:rsidRPr="004315A9">
        <w:t>примерный</w:t>
      </w:r>
      <w:r w:rsidR="003618FE" w:rsidRPr="004315A9">
        <w:t xml:space="preserve"> </w:t>
      </w:r>
      <w:r w:rsidRPr="004315A9">
        <w:t>размер</w:t>
      </w:r>
      <w:r w:rsidR="003618FE" w:rsidRPr="004315A9">
        <w:t xml:space="preserve"> </w:t>
      </w:r>
      <w:r w:rsidRPr="004315A9">
        <w:t>бюджетных</w:t>
      </w:r>
      <w:r w:rsidR="003618FE" w:rsidRPr="004315A9">
        <w:t xml:space="preserve"> </w:t>
      </w:r>
      <w:r w:rsidRPr="004315A9">
        <w:t>расходов,</w:t>
      </w:r>
      <w:r w:rsidR="003618FE" w:rsidRPr="004315A9">
        <w:t xml:space="preserve"> </w:t>
      </w:r>
      <w:r w:rsidRPr="004315A9">
        <w:t>которые</w:t>
      </w:r>
      <w:r w:rsidR="003618FE" w:rsidRPr="004315A9">
        <w:t xml:space="preserve"> </w:t>
      </w:r>
      <w:r w:rsidRPr="004315A9">
        <w:t>потребуются</w:t>
      </w:r>
      <w:r w:rsidR="003618FE" w:rsidRPr="004315A9">
        <w:t xml:space="preserve"> </w:t>
      </w:r>
      <w:r w:rsidRPr="004315A9">
        <w:t>для</w:t>
      </w:r>
      <w:r w:rsidR="003618FE" w:rsidRPr="004315A9">
        <w:t xml:space="preserve"> </w:t>
      </w:r>
      <w:r w:rsidRPr="004315A9">
        <w:t>исполнения</w:t>
      </w:r>
      <w:r w:rsidR="003618FE" w:rsidRPr="004315A9">
        <w:t xml:space="preserve"> </w:t>
      </w:r>
      <w:r w:rsidRPr="004315A9">
        <w:t>будущего</w:t>
      </w:r>
      <w:r w:rsidR="003618FE" w:rsidRPr="004315A9">
        <w:t xml:space="preserve"> </w:t>
      </w:r>
      <w:r w:rsidRPr="004315A9">
        <w:t>нового</w:t>
      </w:r>
      <w:r w:rsidR="003618FE" w:rsidRPr="004315A9">
        <w:t xml:space="preserve"> </w:t>
      </w:r>
      <w:r w:rsidRPr="004315A9">
        <w:t>закона.</w:t>
      </w:r>
      <w:r w:rsidR="003618FE" w:rsidRPr="004315A9">
        <w:t xml:space="preserve"> </w:t>
      </w:r>
      <w:r w:rsidRPr="004315A9">
        <w:t>По</w:t>
      </w:r>
      <w:r w:rsidR="003618FE" w:rsidRPr="004315A9">
        <w:t xml:space="preserve"> </w:t>
      </w:r>
      <w:r w:rsidRPr="004315A9">
        <w:t>его</w:t>
      </w:r>
      <w:r w:rsidR="003618FE" w:rsidRPr="004315A9">
        <w:t xml:space="preserve"> </w:t>
      </w:r>
      <w:r w:rsidRPr="004315A9">
        <w:t>словам,</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необходимо</w:t>
      </w:r>
      <w:r w:rsidR="003618FE" w:rsidRPr="004315A9">
        <w:t xml:space="preserve"> </w:t>
      </w:r>
      <w:r w:rsidRPr="004315A9">
        <w:t>будет</w:t>
      </w:r>
      <w:r w:rsidR="003618FE" w:rsidRPr="004315A9">
        <w:t xml:space="preserve"> </w:t>
      </w:r>
      <w:r w:rsidRPr="004315A9">
        <w:t>выделить</w:t>
      </w:r>
      <w:r w:rsidR="003618FE" w:rsidRPr="004315A9">
        <w:t xml:space="preserve"> </w:t>
      </w:r>
      <w:r w:rsidRPr="004315A9">
        <w:t>около</w:t>
      </w:r>
      <w:r w:rsidR="003618FE" w:rsidRPr="004315A9">
        <w:t xml:space="preserve"> </w:t>
      </w:r>
      <w:r w:rsidRPr="004315A9">
        <w:t>96,5</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к</w:t>
      </w:r>
      <w:r w:rsidR="003618FE" w:rsidRPr="004315A9">
        <w:t xml:space="preserve"> </w:t>
      </w:r>
      <w:r w:rsidRPr="004315A9">
        <w:t>2027</w:t>
      </w:r>
      <w:r w:rsidR="003618FE" w:rsidRPr="004315A9">
        <w:t xml:space="preserve"> </w:t>
      </w:r>
      <w:r w:rsidRPr="004315A9">
        <w:t>году</w:t>
      </w:r>
      <w:r w:rsidR="003618FE" w:rsidRPr="004315A9">
        <w:t xml:space="preserve"> </w:t>
      </w:r>
      <w:r w:rsidRPr="004315A9">
        <w:t>объ</w:t>
      </w:r>
      <w:r w:rsidR="003618FE" w:rsidRPr="004315A9">
        <w:t>е</w:t>
      </w:r>
      <w:r w:rsidRPr="004315A9">
        <w:t>м</w:t>
      </w:r>
      <w:r w:rsidR="003618FE" w:rsidRPr="004315A9">
        <w:t xml:space="preserve"> </w:t>
      </w:r>
      <w:r w:rsidRPr="004315A9">
        <w:t>ассигнований</w:t>
      </w:r>
      <w:r w:rsidR="003618FE" w:rsidRPr="004315A9">
        <w:t xml:space="preserve"> </w:t>
      </w:r>
      <w:r w:rsidRPr="004315A9">
        <w:t>должен</w:t>
      </w:r>
      <w:r w:rsidR="003618FE" w:rsidRPr="004315A9">
        <w:t xml:space="preserve"> </w:t>
      </w:r>
      <w:r w:rsidRPr="004315A9">
        <w:t>возрасти</w:t>
      </w:r>
      <w:r w:rsidR="003618FE" w:rsidRPr="004315A9">
        <w:t xml:space="preserve"> </w:t>
      </w:r>
      <w:r w:rsidRPr="004315A9">
        <w:t>до</w:t>
      </w:r>
      <w:r w:rsidR="003618FE" w:rsidRPr="004315A9">
        <w:t xml:space="preserve"> </w:t>
      </w:r>
      <w:r w:rsidRPr="004315A9">
        <w:t>260</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однако</w:t>
      </w:r>
      <w:r w:rsidR="003618FE" w:rsidRPr="004315A9">
        <w:t xml:space="preserve"> </w:t>
      </w:r>
      <w:r w:rsidRPr="004315A9">
        <w:t>это</w:t>
      </w:r>
      <w:r w:rsidR="003618FE" w:rsidRPr="004315A9">
        <w:t xml:space="preserve"> </w:t>
      </w:r>
      <w:r w:rsidRPr="004315A9">
        <w:t>пока</w:t>
      </w:r>
      <w:r w:rsidR="003618FE" w:rsidRPr="004315A9">
        <w:t xml:space="preserve"> </w:t>
      </w:r>
      <w:r w:rsidRPr="004315A9">
        <w:t>предварительные</w:t>
      </w:r>
      <w:r w:rsidR="003618FE" w:rsidRPr="004315A9">
        <w:t xml:space="preserve"> </w:t>
      </w:r>
      <w:r w:rsidRPr="004315A9">
        <w:t>оценки.</w:t>
      </w:r>
      <w:r w:rsidR="003618FE" w:rsidRPr="004315A9">
        <w:t xml:space="preserve"> </w:t>
      </w:r>
      <w:r w:rsidRPr="004315A9">
        <w:t>Точные</w:t>
      </w:r>
      <w:r w:rsidR="003618FE" w:rsidRPr="004315A9">
        <w:t xml:space="preserve"> </w:t>
      </w:r>
      <w:r w:rsidRPr="004315A9">
        <w:t>цифры</w:t>
      </w:r>
      <w:r w:rsidR="003618FE" w:rsidRPr="004315A9">
        <w:t xml:space="preserve"> </w:t>
      </w:r>
      <w:r w:rsidRPr="004315A9">
        <w:t>зависят</w:t>
      </w:r>
      <w:r w:rsidR="003618FE" w:rsidRPr="004315A9">
        <w:t xml:space="preserve"> </w:t>
      </w:r>
      <w:r w:rsidRPr="004315A9">
        <w:t>от</w:t>
      </w:r>
      <w:r w:rsidR="003618FE" w:rsidRPr="004315A9">
        <w:t xml:space="preserve"> </w:t>
      </w:r>
      <w:r w:rsidRPr="004315A9">
        <w:t>темпов</w:t>
      </w:r>
      <w:r w:rsidR="003618FE" w:rsidRPr="004315A9">
        <w:t xml:space="preserve"> </w:t>
      </w:r>
      <w:r w:rsidRPr="004315A9">
        <w:t>инфляции</w:t>
      </w:r>
      <w:r w:rsidR="003618FE" w:rsidRPr="004315A9">
        <w:t xml:space="preserve"> </w:t>
      </w:r>
      <w:r w:rsidRPr="004315A9">
        <w:t>в</w:t>
      </w:r>
      <w:r w:rsidR="003618FE" w:rsidRPr="004315A9">
        <w:t xml:space="preserve"> </w:t>
      </w:r>
      <w:r w:rsidRPr="004315A9">
        <w:t>предстоящие</w:t>
      </w:r>
      <w:r w:rsidR="003618FE" w:rsidRPr="004315A9">
        <w:t xml:space="preserve"> </w:t>
      </w:r>
      <w:r w:rsidRPr="004315A9">
        <w:t>годы.</w:t>
      </w:r>
    </w:p>
    <w:p w14:paraId="28D85241" w14:textId="77777777" w:rsidR="00F6782D" w:rsidRPr="004315A9" w:rsidRDefault="00F6782D" w:rsidP="00F6782D">
      <w:r w:rsidRPr="004315A9">
        <w:t>Между</w:t>
      </w:r>
      <w:r w:rsidR="003618FE" w:rsidRPr="004315A9">
        <w:t xml:space="preserve"> </w:t>
      </w:r>
      <w:r w:rsidRPr="004315A9">
        <w:t>тем,</w:t>
      </w:r>
      <w:r w:rsidR="003618FE" w:rsidRPr="004315A9">
        <w:t xml:space="preserve"> </w:t>
      </w:r>
      <w:r w:rsidRPr="004315A9">
        <w:t>эксперты</w:t>
      </w:r>
      <w:r w:rsidR="003618FE" w:rsidRPr="004315A9">
        <w:t xml:space="preserve"> </w:t>
      </w:r>
      <w:r w:rsidRPr="004315A9">
        <w:t>указали</w:t>
      </w:r>
      <w:r w:rsidR="003618FE" w:rsidRPr="004315A9">
        <w:t xml:space="preserve"> </w:t>
      </w:r>
      <w:r w:rsidRPr="004315A9">
        <w:t>на</w:t>
      </w:r>
      <w:r w:rsidR="003618FE" w:rsidRPr="004315A9">
        <w:t xml:space="preserve"> </w:t>
      </w:r>
      <w:r w:rsidRPr="004315A9">
        <w:t>некоторые</w:t>
      </w:r>
      <w:r w:rsidR="003618FE" w:rsidRPr="004315A9">
        <w:t xml:space="preserve"> </w:t>
      </w:r>
      <w:r w:rsidRPr="004315A9">
        <w:t>вопросы,</w:t>
      </w:r>
      <w:r w:rsidR="003618FE" w:rsidRPr="004315A9">
        <w:t xml:space="preserve"> </w:t>
      </w:r>
      <w:r w:rsidRPr="004315A9">
        <w:t>которые</w:t>
      </w:r>
      <w:r w:rsidR="003618FE" w:rsidRPr="004315A9">
        <w:t xml:space="preserve"> </w:t>
      </w:r>
      <w:r w:rsidRPr="004315A9">
        <w:t>пока</w:t>
      </w:r>
      <w:r w:rsidR="003618FE" w:rsidRPr="004315A9">
        <w:t xml:space="preserve"> </w:t>
      </w:r>
      <w:r w:rsidRPr="004315A9">
        <w:t>оставляют</w:t>
      </w:r>
      <w:r w:rsidR="003618FE" w:rsidRPr="004315A9">
        <w:t xml:space="preserve"> </w:t>
      </w:r>
      <w:r w:rsidRPr="004315A9">
        <w:t>без</w:t>
      </w:r>
      <w:r w:rsidR="003618FE" w:rsidRPr="004315A9">
        <w:t xml:space="preserve"> </w:t>
      </w:r>
      <w:r w:rsidRPr="004315A9">
        <w:t>ответа.</w:t>
      </w:r>
      <w:r w:rsidR="003618FE" w:rsidRPr="004315A9">
        <w:t xml:space="preserve"> </w:t>
      </w:r>
      <w:r w:rsidRPr="004315A9">
        <w:t>Неопредел</w:t>
      </w:r>
      <w:r w:rsidR="003618FE" w:rsidRPr="004315A9">
        <w:t>е</w:t>
      </w:r>
      <w:r w:rsidRPr="004315A9">
        <w:t>нность</w:t>
      </w:r>
      <w:r w:rsidR="003618FE" w:rsidRPr="004315A9">
        <w:t xml:space="preserve"> </w:t>
      </w:r>
      <w:r w:rsidRPr="004315A9">
        <w:t>связана</w:t>
      </w:r>
      <w:r w:rsidR="003618FE" w:rsidRPr="004315A9">
        <w:t xml:space="preserve"> </w:t>
      </w:r>
      <w:r w:rsidRPr="004315A9">
        <w:t>с</w:t>
      </w:r>
      <w:r w:rsidR="003618FE" w:rsidRPr="004315A9">
        <w:t xml:space="preserve"> </w:t>
      </w:r>
      <w:r w:rsidRPr="004315A9">
        <w:t>тем,</w:t>
      </w:r>
      <w:r w:rsidR="003618FE" w:rsidRPr="004315A9">
        <w:t xml:space="preserve"> </w:t>
      </w:r>
      <w:r w:rsidRPr="004315A9">
        <w:t>что</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была</w:t>
      </w:r>
      <w:r w:rsidR="003618FE" w:rsidRPr="004315A9">
        <w:t xml:space="preserve"> </w:t>
      </w:r>
      <w:r w:rsidRPr="004315A9">
        <w:t>де-факто</w:t>
      </w:r>
      <w:r w:rsidR="003618FE" w:rsidRPr="004315A9">
        <w:t xml:space="preserve"> </w:t>
      </w:r>
      <w:r w:rsidRPr="004315A9">
        <w:t>заморожена</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Однако</w:t>
      </w:r>
      <w:r w:rsidR="003618FE" w:rsidRPr="004315A9">
        <w:t xml:space="preserve"> </w:t>
      </w:r>
      <w:r w:rsidRPr="004315A9">
        <w:t>в</w:t>
      </w:r>
      <w:r w:rsidR="003618FE" w:rsidRPr="004315A9">
        <w:t xml:space="preserve"> </w:t>
      </w:r>
      <w:r w:rsidRPr="004315A9">
        <w:t>сво</w:t>
      </w:r>
      <w:r w:rsidR="003618FE" w:rsidRPr="004315A9">
        <w:t>е</w:t>
      </w:r>
      <w:r w:rsidRPr="004315A9">
        <w:t>м</w:t>
      </w:r>
      <w:r w:rsidR="003618FE" w:rsidRPr="004315A9">
        <w:t xml:space="preserve"> </w:t>
      </w:r>
      <w:r w:rsidRPr="004315A9">
        <w:t>личном</w:t>
      </w:r>
      <w:r w:rsidR="003618FE" w:rsidRPr="004315A9">
        <w:t xml:space="preserve"> </w:t>
      </w:r>
      <w:r w:rsidRPr="004315A9">
        <w:t>кабинете</w:t>
      </w:r>
      <w:r w:rsidR="003618FE" w:rsidRPr="004315A9">
        <w:t xml:space="preserve"> </w:t>
      </w:r>
      <w:r w:rsidRPr="004315A9">
        <w:t>каждый</w:t>
      </w:r>
      <w:r w:rsidR="003618FE" w:rsidRPr="004315A9">
        <w:t xml:space="preserve"> </w:t>
      </w:r>
      <w:r w:rsidRPr="004315A9">
        <w:t>пенсионер,</w:t>
      </w:r>
      <w:r w:rsidR="003618FE" w:rsidRPr="004315A9">
        <w:t xml:space="preserve"> </w:t>
      </w:r>
      <w:r w:rsidRPr="004315A9">
        <w:t>продолжающий</w:t>
      </w:r>
      <w:r w:rsidR="003618FE" w:rsidRPr="004315A9">
        <w:t xml:space="preserve"> </w:t>
      </w:r>
      <w:r w:rsidRPr="004315A9">
        <w:t>трудовую</w:t>
      </w:r>
      <w:r w:rsidR="003618FE" w:rsidRPr="004315A9">
        <w:t xml:space="preserve"> </w:t>
      </w:r>
      <w:r w:rsidRPr="004315A9">
        <w:t>деятельность,</w:t>
      </w:r>
      <w:r w:rsidR="003618FE" w:rsidRPr="004315A9">
        <w:t xml:space="preserve"> </w:t>
      </w:r>
      <w:r w:rsidRPr="004315A9">
        <w:t>может</w:t>
      </w:r>
      <w:r w:rsidR="003618FE" w:rsidRPr="004315A9">
        <w:t xml:space="preserve"> </w:t>
      </w:r>
      <w:r w:rsidRPr="004315A9">
        <w:t>увидеть,</w:t>
      </w:r>
      <w:r w:rsidR="003618FE" w:rsidRPr="004315A9">
        <w:t xml:space="preserve"> </w:t>
      </w:r>
      <w:r w:rsidRPr="004315A9">
        <w:t>как</w:t>
      </w:r>
      <w:r w:rsidR="003618FE" w:rsidRPr="004315A9">
        <w:t xml:space="preserve"> </w:t>
      </w:r>
      <w:r w:rsidRPr="004315A9">
        <w:t>индексировалась</w:t>
      </w:r>
      <w:r w:rsidR="003618FE" w:rsidRPr="004315A9">
        <w:t xml:space="preserve"> </w:t>
      </w:r>
      <w:r w:rsidRPr="004315A9">
        <w:t>бы</w:t>
      </w:r>
      <w:r w:rsidR="003618FE" w:rsidRPr="004315A9">
        <w:t xml:space="preserve"> </w:t>
      </w:r>
      <w:r w:rsidRPr="004315A9">
        <w:t>его</w:t>
      </w:r>
      <w:r w:rsidR="003618FE" w:rsidRPr="004315A9">
        <w:t xml:space="preserve"> </w:t>
      </w:r>
      <w:r w:rsidRPr="004315A9">
        <w:t>пенсия</w:t>
      </w:r>
      <w:r w:rsidR="003618FE" w:rsidRPr="004315A9">
        <w:t xml:space="preserve"> </w:t>
      </w:r>
      <w:r w:rsidRPr="004315A9">
        <w:t>и</w:t>
      </w:r>
      <w:r w:rsidR="003618FE" w:rsidRPr="004315A9">
        <w:t xml:space="preserve"> </w:t>
      </w:r>
      <w:r w:rsidRPr="004315A9">
        <w:t>какая</w:t>
      </w:r>
      <w:r w:rsidR="003618FE" w:rsidRPr="004315A9">
        <w:t xml:space="preserve"> </w:t>
      </w:r>
      <w:r w:rsidRPr="004315A9">
        <w:t>сумма</w:t>
      </w:r>
      <w:r w:rsidR="003618FE" w:rsidRPr="004315A9">
        <w:t xml:space="preserve"> </w:t>
      </w:r>
      <w:r w:rsidRPr="004315A9">
        <w:t>приходила</w:t>
      </w:r>
      <w:r w:rsidR="003618FE" w:rsidRPr="004315A9">
        <w:t xml:space="preserve"> </w:t>
      </w:r>
      <w:r w:rsidRPr="004315A9">
        <w:t>бы</w:t>
      </w:r>
      <w:r w:rsidR="003618FE" w:rsidRPr="004315A9">
        <w:t xml:space="preserve"> </w:t>
      </w:r>
      <w:r w:rsidRPr="004315A9">
        <w:t>ему</w:t>
      </w:r>
      <w:r w:rsidR="003618FE" w:rsidRPr="004315A9">
        <w:t xml:space="preserve"> </w:t>
      </w:r>
      <w:r w:rsidRPr="004315A9">
        <w:t>ежемесячно,</w:t>
      </w:r>
      <w:r w:rsidR="003618FE" w:rsidRPr="004315A9">
        <w:t xml:space="preserve"> </w:t>
      </w:r>
      <w:r w:rsidRPr="004315A9">
        <w:t>если</w:t>
      </w:r>
      <w:r w:rsidR="003618FE" w:rsidRPr="004315A9">
        <w:t xml:space="preserve"> </w:t>
      </w:r>
      <w:r w:rsidRPr="004315A9">
        <w:t>бы</w:t>
      </w:r>
      <w:r w:rsidR="003618FE" w:rsidRPr="004315A9">
        <w:t xml:space="preserve"> </w:t>
      </w:r>
      <w:r w:rsidRPr="004315A9">
        <w:t>он</w:t>
      </w:r>
      <w:r w:rsidR="003618FE" w:rsidRPr="004315A9">
        <w:t xml:space="preserve"> </w:t>
      </w:r>
      <w:r w:rsidRPr="004315A9">
        <w:t>перестал</w:t>
      </w:r>
      <w:r w:rsidR="003618FE" w:rsidRPr="004315A9">
        <w:t xml:space="preserve"> </w:t>
      </w:r>
      <w:r w:rsidRPr="004315A9">
        <w:t>работать.</w:t>
      </w:r>
      <w:r w:rsidR="003618FE" w:rsidRPr="004315A9">
        <w:t xml:space="preserve"> </w:t>
      </w:r>
      <w:r w:rsidRPr="004315A9">
        <w:t>Социальный</w:t>
      </w:r>
      <w:r w:rsidR="003618FE" w:rsidRPr="004315A9">
        <w:t xml:space="preserve"> </w:t>
      </w:r>
      <w:r w:rsidRPr="004315A9">
        <w:t>фонд</w:t>
      </w:r>
      <w:r w:rsidR="003618FE" w:rsidRPr="004315A9">
        <w:t xml:space="preserve"> </w:t>
      </w:r>
      <w:r w:rsidRPr="004315A9">
        <w:t>добросовестно</w:t>
      </w:r>
      <w:r w:rsidR="003618FE" w:rsidRPr="004315A9">
        <w:t xml:space="preserve"> </w:t>
      </w:r>
      <w:r w:rsidRPr="004315A9">
        <w:t>высчитывает</w:t>
      </w:r>
      <w:r w:rsidR="003618FE" w:rsidRPr="004315A9">
        <w:t xml:space="preserve"> </w:t>
      </w:r>
      <w:r w:rsidRPr="004315A9">
        <w:t>эту</w:t>
      </w:r>
      <w:r w:rsidR="003618FE" w:rsidRPr="004315A9">
        <w:t xml:space="preserve"> «</w:t>
      </w:r>
      <w:r w:rsidRPr="004315A9">
        <w:t>бумажную</w:t>
      </w:r>
      <w:r w:rsidR="003618FE" w:rsidRPr="004315A9">
        <w:t xml:space="preserve">» </w:t>
      </w:r>
      <w:r w:rsidRPr="004315A9">
        <w:t>индексацию,</w:t>
      </w:r>
      <w:r w:rsidR="003618FE" w:rsidRPr="004315A9">
        <w:t xml:space="preserve"> </w:t>
      </w:r>
      <w:r w:rsidRPr="004315A9">
        <w:t>и</w:t>
      </w:r>
      <w:r w:rsidR="003618FE" w:rsidRPr="004315A9">
        <w:t xml:space="preserve"> </w:t>
      </w:r>
      <w:r w:rsidRPr="004315A9">
        <w:t>поскольку</w:t>
      </w:r>
      <w:r w:rsidR="003618FE" w:rsidRPr="004315A9">
        <w:t xml:space="preserve"> </w:t>
      </w:r>
      <w:r w:rsidRPr="004315A9">
        <w:t>по</w:t>
      </w:r>
      <w:r w:rsidR="003618FE" w:rsidRPr="004315A9">
        <w:t xml:space="preserve"> </w:t>
      </w:r>
      <w:r w:rsidRPr="004315A9">
        <w:t>закону</w:t>
      </w:r>
      <w:r w:rsidR="003618FE" w:rsidRPr="004315A9">
        <w:t xml:space="preserve"> </w:t>
      </w:r>
      <w:r w:rsidRPr="004315A9">
        <w:t>каждый</w:t>
      </w:r>
      <w:r w:rsidR="003618FE" w:rsidRPr="004315A9">
        <w:t xml:space="preserve"> </w:t>
      </w:r>
      <w:r w:rsidRPr="004315A9">
        <w:t>год</w:t>
      </w:r>
      <w:r w:rsidR="003618FE" w:rsidRPr="004315A9">
        <w:t xml:space="preserve"> </w:t>
      </w:r>
      <w:r w:rsidRPr="004315A9">
        <w:t>повышение</w:t>
      </w:r>
      <w:r w:rsidR="003618FE" w:rsidRPr="004315A9">
        <w:t xml:space="preserve"> </w:t>
      </w:r>
      <w:r w:rsidRPr="004315A9">
        <w:t>пенсии</w:t>
      </w:r>
      <w:r w:rsidR="003618FE" w:rsidRPr="004315A9">
        <w:t xml:space="preserve"> </w:t>
      </w:r>
      <w:r w:rsidRPr="004315A9">
        <w:t>не</w:t>
      </w:r>
      <w:r w:rsidR="003618FE" w:rsidRPr="004315A9">
        <w:t xml:space="preserve"> </w:t>
      </w:r>
      <w:r w:rsidRPr="004315A9">
        <w:t>должно</w:t>
      </w:r>
      <w:r w:rsidR="003618FE" w:rsidRPr="004315A9">
        <w:t xml:space="preserve"> </w:t>
      </w:r>
      <w:r w:rsidRPr="004315A9">
        <w:t>быть</w:t>
      </w:r>
      <w:r w:rsidR="003618FE" w:rsidRPr="004315A9">
        <w:t xml:space="preserve"> </w:t>
      </w:r>
      <w:r w:rsidRPr="004315A9">
        <w:t>ниже</w:t>
      </w:r>
      <w:r w:rsidR="003618FE" w:rsidRPr="004315A9">
        <w:t xml:space="preserve"> </w:t>
      </w:r>
      <w:r w:rsidRPr="004315A9">
        <w:t>инфляции,</w:t>
      </w:r>
      <w:r w:rsidR="003618FE" w:rsidRPr="004315A9">
        <w:t xml:space="preserve"> </w:t>
      </w:r>
      <w:r w:rsidRPr="004315A9">
        <w:t>за</w:t>
      </w:r>
      <w:r w:rsidR="003618FE" w:rsidRPr="004315A9">
        <w:t xml:space="preserve"> </w:t>
      </w:r>
      <w:r w:rsidRPr="004315A9">
        <w:t>8</w:t>
      </w:r>
      <w:r w:rsidR="003618FE" w:rsidRPr="004315A9">
        <w:t xml:space="preserve"> </w:t>
      </w:r>
      <w:r w:rsidRPr="004315A9">
        <w:t>лет</w:t>
      </w:r>
      <w:r w:rsidR="003618FE" w:rsidRPr="004315A9">
        <w:t xml:space="preserve"> </w:t>
      </w:r>
      <w:r w:rsidRPr="004315A9">
        <w:t>пенсия</w:t>
      </w:r>
      <w:r w:rsidR="003618FE" w:rsidRPr="004315A9">
        <w:t xml:space="preserve"> </w:t>
      </w:r>
      <w:r w:rsidRPr="004315A9">
        <w:t>должна</w:t>
      </w:r>
      <w:r w:rsidR="003618FE" w:rsidRPr="004315A9">
        <w:t xml:space="preserve"> </w:t>
      </w:r>
      <w:r w:rsidRPr="004315A9">
        <w:t>была</w:t>
      </w:r>
      <w:r w:rsidR="003618FE" w:rsidRPr="004315A9">
        <w:t xml:space="preserve"> </w:t>
      </w:r>
      <w:r w:rsidRPr="004315A9">
        <w:t>бы</w:t>
      </w:r>
      <w:r w:rsidR="003618FE" w:rsidRPr="004315A9">
        <w:t xml:space="preserve"> </w:t>
      </w:r>
      <w:r w:rsidRPr="004315A9">
        <w:t>вырасти</w:t>
      </w:r>
      <w:r w:rsidR="003618FE" w:rsidRPr="004315A9">
        <w:t xml:space="preserve"> </w:t>
      </w:r>
      <w:r w:rsidRPr="004315A9">
        <w:t>на</w:t>
      </w:r>
      <w:r w:rsidR="003618FE" w:rsidRPr="004315A9">
        <w:t xml:space="preserve"> </w:t>
      </w:r>
      <w:r w:rsidRPr="004315A9">
        <w:t>48%.</w:t>
      </w:r>
      <w:r w:rsidR="003618FE" w:rsidRPr="004315A9">
        <w:t xml:space="preserve"> </w:t>
      </w:r>
      <w:r w:rsidRPr="004315A9">
        <w:t>Именно</w:t>
      </w:r>
      <w:r w:rsidR="003618FE" w:rsidRPr="004315A9">
        <w:t xml:space="preserve"> </w:t>
      </w:r>
      <w:r w:rsidRPr="004315A9">
        <w:t>таков</w:t>
      </w:r>
      <w:r w:rsidR="003618FE" w:rsidRPr="004315A9">
        <w:t xml:space="preserve"> </w:t>
      </w:r>
      <w:r w:rsidRPr="004315A9">
        <w:t>размер</w:t>
      </w:r>
      <w:r w:rsidR="003618FE" w:rsidRPr="004315A9">
        <w:t xml:space="preserve"> </w:t>
      </w:r>
      <w:r w:rsidRPr="004315A9">
        <w:t>накопленной</w:t>
      </w:r>
      <w:r w:rsidR="003618FE" w:rsidRPr="004315A9">
        <w:t xml:space="preserve"> </w:t>
      </w:r>
      <w:r w:rsidRPr="004315A9">
        <w:t>инфляции</w:t>
      </w:r>
      <w:r w:rsidR="003618FE" w:rsidRPr="004315A9">
        <w:t xml:space="preserve"> </w:t>
      </w:r>
      <w:r w:rsidRPr="004315A9">
        <w:t>за</w:t>
      </w:r>
      <w:r w:rsidR="003618FE" w:rsidRPr="004315A9">
        <w:t xml:space="preserve"> </w:t>
      </w:r>
      <w:r w:rsidRPr="004315A9">
        <w:t>8</w:t>
      </w:r>
      <w:r w:rsidR="003618FE" w:rsidRPr="004315A9">
        <w:t xml:space="preserve"> </w:t>
      </w:r>
      <w:r w:rsidRPr="004315A9">
        <w:t>лет</w:t>
      </w:r>
      <w:r w:rsidR="003618FE" w:rsidRPr="004315A9">
        <w:t xml:space="preserve"> </w:t>
      </w:r>
      <w:r w:rsidRPr="004315A9">
        <w:t>по</w:t>
      </w:r>
      <w:r w:rsidR="003618FE" w:rsidRPr="004315A9">
        <w:t xml:space="preserve"> </w:t>
      </w:r>
      <w:r w:rsidRPr="004315A9">
        <w:t>данным</w:t>
      </w:r>
      <w:r w:rsidR="003618FE" w:rsidRPr="004315A9">
        <w:t xml:space="preserve"> </w:t>
      </w:r>
      <w:r w:rsidRPr="004315A9">
        <w:t>Росстата.</w:t>
      </w:r>
      <w:r w:rsidR="003618FE" w:rsidRPr="004315A9">
        <w:t xml:space="preserve"> </w:t>
      </w:r>
      <w:r w:rsidRPr="004315A9">
        <w:t>Возникают</w:t>
      </w:r>
      <w:r w:rsidR="003618FE" w:rsidRPr="004315A9">
        <w:t xml:space="preserve"> </w:t>
      </w:r>
      <w:r w:rsidRPr="004315A9">
        <w:t>два</w:t>
      </w:r>
      <w:r w:rsidR="003618FE" w:rsidRPr="004315A9">
        <w:t xml:space="preserve"> </w:t>
      </w:r>
      <w:r w:rsidRPr="004315A9">
        <w:t>вопроса:</w:t>
      </w:r>
      <w:r w:rsidR="003618FE" w:rsidRPr="004315A9">
        <w:t xml:space="preserve"> </w:t>
      </w:r>
      <w:r w:rsidRPr="004315A9">
        <w:t>будет</w:t>
      </w:r>
      <w:r w:rsidR="003618FE" w:rsidRPr="004315A9">
        <w:t xml:space="preserve"> </w:t>
      </w:r>
      <w:r w:rsidRPr="004315A9">
        <w:t>ли</w:t>
      </w:r>
      <w:r w:rsidR="003618FE" w:rsidRPr="004315A9">
        <w:t xml:space="preserve"> </w:t>
      </w:r>
      <w:r w:rsidRPr="004315A9">
        <w:t>предстоящая</w:t>
      </w:r>
      <w:r w:rsidR="003618FE" w:rsidRPr="004315A9">
        <w:t xml:space="preserve"> </w:t>
      </w:r>
      <w:r w:rsidRPr="004315A9">
        <w:t>реальная</w:t>
      </w:r>
      <w:r w:rsidR="003618FE" w:rsidRPr="004315A9">
        <w:t xml:space="preserve"> </w:t>
      </w:r>
      <w:r w:rsidRPr="004315A9">
        <w:t>индексация</w:t>
      </w:r>
      <w:r w:rsidR="003618FE" w:rsidRPr="004315A9">
        <w:t xml:space="preserve"> </w:t>
      </w:r>
      <w:r w:rsidRPr="004315A9">
        <w:t>соответствовать</w:t>
      </w:r>
      <w:r w:rsidR="003618FE" w:rsidRPr="004315A9">
        <w:t xml:space="preserve"> </w:t>
      </w:r>
      <w:r w:rsidRPr="004315A9">
        <w:t>тому</w:t>
      </w:r>
      <w:r w:rsidR="003618FE" w:rsidRPr="004315A9">
        <w:t xml:space="preserve"> </w:t>
      </w:r>
      <w:r w:rsidRPr="004315A9">
        <w:t>повышению,</w:t>
      </w:r>
      <w:r w:rsidR="003618FE" w:rsidRPr="004315A9">
        <w:t xml:space="preserve"> </w:t>
      </w:r>
      <w:r w:rsidRPr="004315A9">
        <w:t>которое</w:t>
      </w:r>
      <w:r w:rsidR="003618FE" w:rsidRPr="004315A9">
        <w:t xml:space="preserve"> </w:t>
      </w:r>
      <w:r w:rsidRPr="004315A9">
        <w:t>должно</w:t>
      </w:r>
      <w:r w:rsidR="003618FE" w:rsidRPr="004315A9">
        <w:t xml:space="preserve"> </w:t>
      </w:r>
      <w:r w:rsidRPr="004315A9">
        <w:t>было</w:t>
      </w:r>
      <w:r w:rsidR="003618FE" w:rsidRPr="004315A9">
        <w:t xml:space="preserve"> </w:t>
      </w:r>
      <w:r w:rsidRPr="004315A9">
        <w:t>бы</w:t>
      </w:r>
      <w:r w:rsidR="003618FE" w:rsidRPr="004315A9">
        <w:t xml:space="preserve"> </w:t>
      </w:r>
      <w:r w:rsidRPr="004315A9">
        <w:t>произойти</w:t>
      </w:r>
      <w:r w:rsidR="003618FE" w:rsidRPr="004315A9">
        <w:t xml:space="preserve"> </w:t>
      </w:r>
      <w:r w:rsidRPr="004315A9">
        <w:t>без</w:t>
      </w:r>
      <w:r w:rsidR="003618FE" w:rsidRPr="004315A9">
        <w:t xml:space="preserve"> </w:t>
      </w:r>
      <w:r w:rsidRPr="004315A9">
        <w:t>введения</w:t>
      </w:r>
      <w:r w:rsidR="003618FE" w:rsidRPr="004315A9">
        <w:t xml:space="preserve"> </w:t>
      </w:r>
      <w:r w:rsidRPr="004315A9">
        <w:t>моратория</w:t>
      </w:r>
      <w:r w:rsidR="003618FE" w:rsidRPr="004315A9">
        <w:t xml:space="preserve"> </w:t>
      </w:r>
      <w:r w:rsidRPr="004315A9">
        <w:t>в</w:t>
      </w:r>
      <w:r w:rsidR="003618FE" w:rsidRPr="004315A9">
        <w:t xml:space="preserve"> </w:t>
      </w:r>
      <w:r w:rsidRPr="004315A9">
        <w:t>2016-м</w:t>
      </w:r>
      <w:r w:rsidR="003618FE" w:rsidRPr="004315A9">
        <w:t xml:space="preserve"> </w:t>
      </w:r>
      <w:r w:rsidRPr="004315A9">
        <w:t>и</w:t>
      </w:r>
      <w:r w:rsidR="003618FE" w:rsidRPr="004315A9">
        <w:t xml:space="preserve"> </w:t>
      </w:r>
      <w:r w:rsidRPr="004315A9">
        <w:t>будет</w:t>
      </w:r>
      <w:r w:rsidR="003618FE" w:rsidRPr="004315A9">
        <w:t xml:space="preserve"> </w:t>
      </w:r>
      <w:r w:rsidRPr="004315A9">
        <w:t>ли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компенсирована</w:t>
      </w:r>
      <w:r w:rsidR="003618FE" w:rsidRPr="004315A9">
        <w:t xml:space="preserve"> </w:t>
      </w:r>
      <w:r w:rsidRPr="004315A9">
        <w:t>недополученная</w:t>
      </w:r>
      <w:r w:rsidR="003618FE" w:rsidRPr="004315A9">
        <w:t xml:space="preserve"> </w:t>
      </w:r>
      <w:r w:rsidRPr="004315A9">
        <w:t>за</w:t>
      </w:r>
      <w:r w:rsidR="003618FE" w:rsidRPr="004315A9">
        <w:t xml:space="preserve"> </w:t>
      </w:r>
      <w:r w:rsidRPr="004315A9">
        <w:t>предыдущие</w:t>
      </w:r>
      <w:r w:rsidR="003618FE" w:rsidRPr="004315A9">
        <w:t xml:space="preserve"> </w:t>
      </w:r>
      <w:r w:rsidRPr="004315A9">
        <w:t>годы</w:t>
      </w:r>
      <w:r w:rsidR="003618FE" w:rsidRPr="004315A9">
        <w:t xml:space="preserve"> </w:t>
      </w:r>
      <w:r w:rsidRPr="004315A9">
        <w:t>сумма?</w:t>
      </w:r>
      <w:r w:rsidR="003618FE" w:rsidRPr="004315A9">
        <w:t xml:space="preserve"> </w:t>
      </w:r>
      <w:r w:rsidRPr="004315A9">
        <w:t>На</w:t>
      </w:r>
      <w:r w:rsidR="003618FE" w:rsidRPr="004315A9">
        <w:t xml:space="preserve"> </w:t>
      </w:r>
      <w:r w:rsidRPr="004315A9">
        <w:t>второй</w:t>
      </w:r>
      <w:r w:rsidR="003618FE" w:rsidRPr="004315A9">
        <w:t xml:space="preserve"> </w:t>
      </w:r>
      <w:r w:rsidRPr="004315A9">
        <w:t>вопрос</w:t>
      </w:r>
      <w:r w:rsidR="003618FE" w:rsidRPr="004315A9">
        <w:t xml:space="preserve"> </w:t>
      </w:r>
      <w:r w:rsidRPr="004315A9">
        <w:t>доцент</w:t>
      </w:r>
      <w:r w:rsidR="003618FE" w:rsidRPr="004315A9">
        <w:t xml:space="preserve"> </w:t>
      </w:r>
      <w:r w:rsidRPr="004315A9">
        <w:t>РЭУ</w:t>
      </w:r>
      <w:r w:rsidR="003618FE" w:rsidRPr="004315A9">
        <w:t xml:space="preserve"> </w:t>
      </w:r>
      <w:r w:rsidRPr="004315A9">
        <w:t>им.</w:t>
      </w:r>
      <w:r w:rsidR="003618FE" w:rsidRPr="004315A9">
        <w:t xml:space="preserve"> </w:t>
      </w:r>
      <w:r w:rsidRPr="004315A9">
        <w:t>Плеханова</w:t>
      </w:r>
      <w:r w:rsidR="003618FE" w:rsidRPr="004315A9">
        <w:t xml:space="preserve"> </w:t>
      </w:r>
      <w:r w:rsidRPr="004315A9">
        <w:t>Людмила</w:t>
      </w:r>
      <w:r w:rsidR="003618FE" w:rsidRPr="004315A9">
        <w:t xml:space="preserve"> </w:t>
      </w:r>
      <w:r w:rsidRPr="004315A9">
        <w:t>Иванова-Швец</w:t>
      </w:r>
      <w:r w:rsidR="003618FE" w:rsidRPr="004315A9">
        <w:t xml:space="preserve"> </w:t>
      </w:r>
      <w:r w:rsidRPr="004315A9">
        <w:t>ответила</w:t>
      </w:r>
      <w:r w:rsidR="003618FE" w:rsidRPr="004315A9">
        <w:t xml:space="preserve"> </w:t>
      </w:r>
      <w:r w:rsidRPr="004315A9">
        <w:t>однозначно</w:t>
      </w:r>
      <w:r w:rsidR="003618FE" w:rsidRPr="004315A9">
        <w:t xml:space="preserve"> </w:t>
      </w:r>
      <w:r w:rsidRPr="004315A9">
        <w:t>отрицательно</w:t>
      </w:r>
      <w:r w:rsidR="003618FE" w:rsidRPr="004315A9">
        <w:t xml:space="preserve"> </w:t>
      </w:r>
      <w:r w:rsidRPr="004315A9">
        <w:t>-</w:t>
      </w:r>
      <w:r w:rsidR="003618FE" w:rsidRPr="004315A9">
        <w:t xml:space="preserve"> </w:t>
      </w:r>
      <w:r w:rsidRPr="004315A9">
        <w:t>по</w:t>
      </w:r>
      <w:r w:rsidR="003618FE" w:rsidRPr="004315A9">
        <w:t xml:space="preserve"> </w:t>
      </w:r>
      <w:r w:rsidRPr="004315A9">
        <w:t>е</w:t>
      </w:r>
      <w:r w:rsidR="003618FE" w:rsidRPr="004315A9">
        <w:t xml:space="preserve">е </w:t>
      </w:r>
      <w:r w:rsidRPr="004315A9">
        <w:t>мнению,</w:t>
      </w:r>
      <w:r w:rsidR="003618FE" w:rsidRPr="004315A9">
        <w:t xml:space="preserve"> </w:t>
      </w:r>
      <w:r w:rsidRPr="004315A9">
        <w:t>никаких</w:t>
      </w:r>
      <w:r w:rsidR="003618FE" w:rsidRPr="004315A9">
        <w:t xml:space="preserve"> </w:t>
      </w:r>
      <w:r w:rsidRPr="004315A9">
        <w:t>компенсаций</w:t>
      </w:r>
      <w:r w:rsidR="003618FE" w:rsidRPr="004315A9">
        <w:t xml:space="preserve"> </w:t>
      </w:r>
      <w:r w:rsidRPr="004315A9">
        <w:t>задним</w:t>
      </w:r>
      <w:r w:rsidR="003618FE" w:rsidRPr="004315A9">
        <w:t xml:space="preserve"> </w:t>
      </w:r>
      <w:r w:rsidRPr="004315A9">
        <w:t>числом</w:t>
      </w:r>
      <w:r w:rsidR="003618FE" w:rsidRPr="004315A9">
        <w:t xml:space="preserve"> </w:t>
      </w:r>
      <w:r w:rsidRPr="004315A9">
        <w:t>ожидать</w:t>
      </w:r>
      <w:r w:rsidR="003618FE" w:rsidRPr="004315A9">
        <w:t xml:space="preserve"> </w:t>
      </w:r>
      <w:r w:rsidRPr="004315A9">
        <w:t>не</w:t>
      </w:r>
      <w:r w:rsidR="003618FE" w:rsidRPr="004315A9">
        <w:t xml:space="preserve"> </w:t>
      </w:r>
      <w:r w:rsidRPr="004315A9">
        <w:t>стоит.</w:t>
      </w:r>
      <w:r w:rsidR="003618FE" w:rsidRPr="004315A9">
        <w:t xml:space="preserve"> </w:t>
      </w:r>
      <w:r w:rsidRPr="004315A9">
        <w:t>А</w:t>
      </w:r>
      <w:r w:rsidR="003618FE" w:rsidRPr="004315A9">
        <w:t xml:space="preserve"> </w:t>
      </w:r>
      <w:r w:rsidRPr="004315A9">
        <w:t>вот</w:t>
      </w:r>
      <w:r w:rsidR="003618FE" w:rsidRPr="004315A9">
        <w:t xml:space="preserve"> </w:t>
      </w:r>
      <w:r w:rsidRPr="004315A9">
        <w:t>размер</w:t>
      </w:r>
      <w:r w:rsidR="003618FE" w:rsidRPr="004315A9">
        <w:t xml:space="preserve"> </w:t>
      </w:r>
      <w:r w:rsidRPr="004315A9">
        <w:t>февральской</w:t>
      </w:r>
      <w:r w:rsidR="003618FE" w:rsidRPr="004315A9">
        <w:t xml:space="preserve"> </w:t>
      </w:r>
      <w:r w:rsidRPr="004315A9">
        <w:t>индексации,</w:t>
      </w:r>
      <w:r w:rsidR="003618FE" w:rsidRPr="004315A9">
        <w:t xml:space="preserve"> </w:t>
      </w:r>
      <w:r w:rsidRPr="004315A9">
        <w:t>по</w:t>
      </w:r>
      <w:r w:rsidR="003618FE" w:rsidRPr="004315A9">
        <w:t xml:space="preserve"> </w:t>
      </w:r>
      <w:r w:rsidRPr="004315A9">
        <w:t>е</w:t>
      </w:r>
      <w:r w:rsidR="003618FE" w:rsidRPr="004315A9">
        <w:t xml:space="preserve">е </w:t>
      </w:r>
      <w:r w:rsidRPr="004315A9">
        <w:t>словам,</w:t>
      </w:r>
      <w:r w:rsidR="003618FE" w:rsidRPr="004315A9">
        <w:t xml:space="preserve"> </w:t>
      </w:r>
      <w:r w:rsidRPr="004315A9">
        <w:t>по</w:t>
      </w:r>
      <w:r w:rsidR="003618FE" w:rsidRPr="004315A9">
        <w:t xml:space="preserve"> </w:t>
      </w:r>
      <w:r w:rsidRPr="004315A9">
        <w:t>идее</w:t>
      </w:r>
      <w:r w:rsidR="003618FE" w:rsidRPr="004315A9">
        <w:t xml:space="preserve"> </w:t>
      </w:r>
      <w:r w:rsidRPr="004315A9">
        <w:t>должен</w:t>
      </w:r>
      <w:r w:rsidR="003618FE" w:rsidRPr="004315A9">
        <w:t xml:space="preserve"> </w:t>
      </w:r>
      <w:r w:rsidRPr="004315A9">
        <w:t>учитывать</w:t>
      </w:r>
      <w:r w:rsidR="003618FE" w:rsidRPr="004315A9">
        <w:t xml:space="preserve"> </w:t>
      </w:r>
      <w:r w:rsidRPr="004315A9">
        <w:t>накопленную</w:t>
      </w:r>
      <w:r w:rsidR="003618FE" w:rsidRPr="004315A9">
        <w:t xml:space="preserve"> </w:t>
      </w:r>
      <w:r w:rsidRPr="004315A9">
        <w:t>инфляцию</w:t>
      </w:r>
      <w:r w:rsidR="003618FE" w:rsidRPr="004315A9">
        <w:t xml:space="preserve"> </w:t>
      </w:r>
      <w:r w:rsidRPr="004315A9">
        <w:t>за</w:t>
      </w:r>
      <w:r w:rsidR="003618FE" w:rsidRPr="004315A9">
        <w:t xml:space="preserve"> </w:t>
      </w:r>
      <w:r w:rsidRPr="004315A9">
        <w:t>прошедшие</w:t>
      </w:r>
      <w:r w:rsidR="003618FE" w:rsidRPr="004315A9">
        <w:t xml:space="preserve"> </w:t>
      </w:r>
      <w:r w:rsidRPr="004315A9">
        <w:t>8</w:t>
      </w:r>
      <w:r w:rsidR="003618FE" w:rsidRPr="004315A9">
        <w:t xml:space="preserve"> </w:t>
      </w:r>
      <w:r w:rsidRPr="004315A9">
        <w:t>лет.</w:t>
      </w:r>
      <w:r w:rsidR="003618FE" w:rsidRPr="004315A9">
        <w:t xml:space="preserve"> </w:t>
      </w:r>
      <w:r w:rsidRPr="004315A9">
        <w:t>Но</w:t>
      </w:r>
      <w:r w:rsidR="003618FE" w:rsidRPr="004315A9">
        <w:t xml:space="preserve"> </w:t>
      </w:r>
      <w:r w:rsidRPr="004315A9">
        <w:t>если</w:t>
      </w:r>
      <w:r w:rsidR="003618FE" w:rsidRPr="004315A9">
        <w:t xml:space="preserve"> </w:t>
      </w:r>
      <w:r w:rsidRPr="004315A9">
        <w:t>вернуться</w:t>
      </w:r>
      <w:r w:rsidR="003618FE" w:rsidRPr="004315A9">
        <w:t xml:space="preserve"> </w:t>
      </w:r>
      <w:r w:rsidRPr="004315A9">
        <w:t>к</w:t>
      </w:r>
      <w:r w:rsidR="003618FE" w:rsidRPr="004315A9">
        <w:t xml:space="preserve"> </w:t>
      </w:r>
      <w:r w:rsidRPr="004315A9">
        <w:t>вышепривед</w:t>
      </w:r>
      <w:r w:rsidR="003618FE" w:rsidRPr="004315A9">
        <w:t>е</w:t>
      </w:r>
      <w:r w:rsidRPr="004315A9">
        <w:t>нным</w:t>
      </w:r>
      <w:r w:rsidR="003618FE" w:rsidRPr="004315A9">
        <w:t xml:space="preserve"> </w:t>
      </w:r>
      <w:r w:rsidRPr="004315A9">
        <w:t>словам</w:t>
      </w:r>
      <w:r w:rsidR="003618FE" w:rsidRPr="004315A9">
        <w:t xml:space="preserve"> </w:t>
      </w:r>
      <w:r w:rsidRPr="004315A9">
        <w:t>Голиковой</w:t>
      </w:r>
      <w:r w:rsidR="003618FE" w:rsidRPr="004315A9">
        <w:t xml:space="preserve"> </w:t>
      </w:r>
      <w:r w:rsidRPr="004315A9">
        <w:t>о</w:t>
      </w:r>
      <w:r w:rsidR="003618FE" w:rsidRPr="004315A9">
        <w:t xml:space="preserve"> </w:t>
      </w:r>
      <w:r w:rsidRPr="004315A9">
        <w:t>минимальном</w:t>
      </w:r>
      <w:r w:rsidR="003618FE" w:rsidRPr="004315A9">
        <w:t xml:space="preserve"> </w:t>
      </w:r>
      <w:r w:rsidRPr="004315A9">
        <w:t>размере</w:t>
      </w:r>
      <w:r w:rsidR="003618FE" w:rsidRPr="004315A9">
        <w:t xml:space="preserve"> </w:t>
      </w:r>
      <w:r w:rsidRPr="004315A9">
        <w:t>повышения,</w:t>
      </w:r>
      <w:r w:rsidR="003618FE" w:rsidRPr="004315A9">
        <w:t xml:space="preserve"> </w:t>
      </w:r>
      <w:r w:rsidRPr="004315A9">
        <w:t>не</w:t>
      </w:r>
      <w:r w:rsidR="003618FE" w:rsidRPr="004315A9">
        <w:t xml:space="preserve"> </w:t>
      </w:r>
      <w:r w:rsidRPr="004315A9">
        <w:t>исключено</w:t>
      </w:r>
      <w:r w:rsidR="003618FE" w:rsidRPr="004315A9">
        <w:t xml:space="preserve"> </w:t>
      </w:r>
      <w:r w:rsidRPr="004315A9">
        <w:t>что</w:t>
      </w:r>
      <w:r w:rsidR="003618FE" w:rsidRPr="004315A9">
        <w:t xml:space="preserve"> </w:t>
      </w:r>
      <w:r w:rsidRPr="004315A9">
        <w:t>и</w:t>
      </w:r>
      <w:r w:rsidR="003618FE" w:rsidRPr="004315A9">
        <w:t xml:space="preserve"> </w:t>
      </w:r>
      <w:r w:rsidRPr="004315A9">
        <w:t>этого</w:t>
      </w:r>
      <w:r w:rsidR="003618FE" w:rsidRPr="004315A9">
        <w:t xml:space="preserve"> </w:t>
      </w:r>
      <w:r w:rsidRPr="004315A9">
        <w:t>не</w:t>
      </w:r>
      <w:r w:rsidR="003618FE" w:rsidRPr="004315A9">
        <w:t xml:space="preserve"> </w:t>
      </w:r>
      <w:r w:rsidRPr="004315A9">
        <w:t>будет.</w:t>
      </w:r>
      <w:r w:rsidR="003618FE" w:rsidRPr="004315A9">
        <w:t xml:space="preserve"> </w:t>
      </w:r>
      <w:r w:rsidRPr="004315A9">
        <w:t>Рост</w:t>
      </w:r>
      <w:r w:rsidR="003618FE" w:rsidRPr="004315A9">
        <w:t xml:space="preserve"> </w:t>
      </w:r>
      <w:r w:rsidRPr="004315A9">
        <w:t>пенсии</w:t>
      </w:r>
      <w:r w:rsidR="003618FE" w:rsidRPr="004315A9">
        <w:t xml:space="preserve"> </w:t>
      </w:r>
      <w:r w:rsidRPr="004315A9">
        <w:t>на</w:t>
      </w:r>
      <w:r w:rsidR="003618FE" w:rsidRPr="004315A9">
        <w:t xml:space="preserve"> </w:t>
      </w:r>
      <w:r w:rsidRPr="004315A9">
        <w:t>1300</w:t>
      </w:r>
      <w:r w:rsidR="003618FE" w:rsidRPr="004315A9">
        <w:t xml:space="preserve"> </w:t>
      </w:r>
      <w:r w:rsidRPr="004315A9">
        <w:t>рублей</w:t>
      </w:r>
      <w:r w:rsidR="003618FE" w:rsidRPr="004315A9">
        <w:t xml:space="preserve"> </w:t>
      </w:r>
      <w:r w:rsidRPr="004315A9">
        <w:t>не</w:t>
      </w:r>
      <w:r w:rsidR="003618FE" w:rsidRPr="004315A9">
        <w:t xml:space="preserve"> </w:t>
      </w:r>
      <w:r w:rsidRPr="004315A9">
        <w:t>может</w:t>
      </w:r>
      <w:r w:rsidR="003618FE" w:rsidRPr="004315A9">
        <w:t xml:space="preserve"> </w:t>
      </w:r>
      <w:r w:rsidRPr="004315A9">
        <w:t>соответствовать</w:t>
      </w:r>
      <w:r w:rsidR="003618FE" w:rsidRPr="004315A9">
        <w:t xml:space="preserve"> </w:t>
      </w:r>
      <w:r w:rsidRPr="004315A9">
        <w:t>инфляции</w:t>
      </w:r>
      <w:r w:rsidR="003618FE" w:rsidRPr="004315A9">
        <w:t xml:space="preserve"> </w:t>
      </w:r>
      <w:r w:rsidRPr="004315A9">
        <w:t>за</w:t>
      </w:r>
      <w:r w:rsidR="003618FE" w:rsidRPr="004315A9">
        <w:t xml:space="preserve"> </w:t>
      </w:r>
      <w:r w:rsidRPr="004315A9">
        <w:t>восьмилетний</w:t>
      </w:r>
      <w:r w:rsidR="003618FE" w:rsidRPr="004315A9">
        <w:t xml:space="preserve"> </w:t>
      </w:r>
      <w:r w:rsidRPr="004315A9">
        <w:t>период.</w:t>
      </w:r>
      <w:r w:rsidR="003618FE" w:rsidRPr="004315A9">
        <w:t xml:space="preserve"> </w:t>
      </w:r>
      <w:r w:rsidRPr="004315A9">
        <w:t>Профессор</w:t>
      </w:r>
      <w:r w:rsidR="003618FE" w:rsidRPr="004315A9">
        <w:t xml:space="preserve"> </w:t>
      </w:r>
      <w:r w:rsidRPr="004315A9">
        <w:t>Финансового</w:t>
      </w:r>
      <w:r w:rsidR="003618FE" w:rsidRPr="004315A9">
        <w:t xml:space="preserve"> </w:t>
      </w:r>
      <w:r w:rsidRPr="004315A9">
        <w:t>университета</w:t>
      </w:r>
      <w:r w:rsidR="003618FE" w:rsidRPr="004315A9">
        <w:t xml:space="preserve"> </w:t>
      </w:r>
      <w:r w:rsidRPr="004315A9">
        <w:t>при</w:t>
      </w:r>
      <w:r w:rsidR="003618FE" w:rsidRPr="004315A9">
        <w:t xml:space="preserve"> </w:t>
      </w:r>
      <w:r w:rsidRPr="004315A9">
        <w:t>правительстве</w:t>
      </w:r>
      <w:r w:rsidR="003618FE" w:rsidRPr="004315A9">
        <w:t xml:space="preserve"> </w:t>
      </w:r>
      <w:r w:rsidRPr="004315A9">
        <w:t>РФ</w:t>
      </w:r>
      <w:r w:rsidR="003618FE" w:rsidRPr="004315A9">
        <w:t xml:space="preserve"> </w:t>
      </w:r>
      <w:r w:rsidRPr="004315A9">
        <w:t>Александр</w:t>
      </w:r>
      <w:r w:rsidR="003618FE" w:rsidRPr="004315A9">
        <w:t xml:space="preserve"> </w:t>
      </w:r>
      <w:r w:rsidRPr="004315A9">
        <w:t>Сафонов</w:t>
      </w:r>
      <w:r w:rsidR="003618FE" w:rsidRPr="004315A9">
        <w:t xml:space="preserve"> </w:t>
      </w:r>
      <w:r w:rsidRPr="004315A9">
        <w:t>подсчитал,</w:t>
      </w:r>
      <w:r w:rsidR="003618FE" w:rsidRPr="004315A9">
        <w:t xml:space="preserve"> </w:t>
      </w:r>
      <w:r w:rsidRPr="004315A9">
        <w:t>что</w:t>
      </w:r>
      <w:r w:rsidR="003618FE" w:rsidRPr="004315A9">
        <w:t xml:space="preserve"> </w:t>
      </w:r>
      <w:r w:rsidRPr="004315A9">
        <w:t>на</w:t>
      </w:r>
      <w:r w:rsidR="003618FE" w:rsidRPr="004315A9">
        <w:t xml:space="preserve"> </w:t>
      </w:r>
      <w:r w:rsidRPr="004315A9">
        <w:t>полную</w:t>
      </w:r>
      <w:r w:rsidR="003618FE" w:rsidRPr="004315A9">
        <w:t xml:space="preserve"> </w:t>
      </w:r>
      <w:r w:rsidRPr="004315A9">
        <w:t>компенсацию</w:t>
      </w:r>
      <w:r w:rsidR="003618FE" w:rsidRPr="004315A9">
        <w:t xml:space="preserve"> </w:t>
      </w:r>
      <w:r w:rsidRPr="004315A9">
        <w:t>всех</w:t>
      </w:r>
      <w:r w:rsidR="003618FE" w:rsidRPr="004315A9">
        <w:t xml:space="preserve"> </w:t>
      </w:r>
      <w:r w:rsidRPr="004315A9">
        <w:t>пропущенных</w:t>
      </w:r>
      <w:r w:rsidR="003618FE" w:rsidRPr="004315A9">
        <w:t xml:space="preserve"> </w:t>
      </w:r>
      <w:r w:rsidRPr="004315A9">
        <w:t>индексаций</w:t>
      </w:r>
      <w:r w:rsidR="003618FE" w:rsidRPr="004315A9">
        <w:t xml:space="preserve"> </w:t>
      </w:r>
      <w:r w:rsidRPr="004315A9">
        <w:t>бюджету</w:t>
      </w:r>
      <w:r w:rsidR="003618FE" w:rsidRPr="004315A9">
        <w:t xml:space="preserve"> </w:t>
      </w:r>
      <w:r w:rsidRPr="004315A9">
        <w:t>пришлось</w:t>
      </w:r>
      <w:r w:rsidR="003618FE" w:rsidRPr="004315A9">
        <w:t xml:space="preserve"> </w:t>
      </w:r>
      <w:r w:rsidRPr="004315A9">
        <w:t>бы</w:t>
      </w:r>
      <w:r w:rsidR="003618FE" w:rsidRPr="004315A9">
        <w:t xml:space="preserve"> </w:t>
      </w:r>
      <w:r w:rsidRPr="004315A9">
        <w:t>потратить</w:t>
      </w:r>
      <w:r w:rsidR="003618FE" w:rsidRPr="004315A9">
        <w:t xml:space="preserve"> </w:t>
      </w:r>
      <w:r w:rsidRPr="004315A9">
        <w:t>приблизительно</w:t>
      </w:r>
      <w:r w:rsidR="003618FE" w:rsidRPr="004315A9">
        <w:t xml:space="preserve"> </w:t>
      </w:r>
      <w:r w:rsidRPr="004315A9">
        <w:t>780-890</w:t>
      </w:r>
      <w:r w:rsidR="003618FE" w:rsidRPr="004315A9">
        <w:t xml:space="preserve"> </w:t>
      </w:r>
      <w:r w:rsidRPr="004315A9">
        <w:t>млрд</w:t>
      </w:r>
      <w:r w:rsidR="003618FE" w:rsidRPr="004315A9">
        <w:t xml:space="preserve"> </w:t>
      </w:r>
      <w:r w:rsidRPr="004315A9">
        <w:t>рублей.</w:t>
      </w:r>
    </w:p>
    <w:p w14:paraId="0DD85B63" w14:textId="77777777" w:rsidR="00F6782D" w:rsidRPr="004315A9" w:rsidRDefault="00F6782D" w:rsidP="00F6782D">
      <w:r w:rsidRPr="004315A9">
        <w:t>Преподаватель</w:t>
      </w:r>
      <w:r w:rsidR="003618FE" w:rsidRPr="004315A9">
        <w:t xml:space="preserve"> </w:t>
      </w:r>
      <w:r w:rsidRPr="004315A9">
        <w:t>РГСУ,</w:t>
      </w:r>
      <w:r w:rsidR="003618FE" w:rsidRPr="004315A9">
        <w:t xml:space="preserve"> </w:t>
      </w:r>
      <w:r w:rsidRPr="004315A9">
        <w:t>эксперт</w:t>
      </w:r>
      <w:r w:rsidR="003618FE" w:rsidRPr="004315A9">
        <w:t xml:space="preserve"> </w:t>
      </w:r>
      <w:r w:rsidRPr="004315A9">
        <w:t>в</w:t>
      </w:r>
      <w:r w:rsidR="003618FE" w:rsidRPr="004315A9">
        <w:t xml:space="preserve"> </w:t>
      </w:r>
      <w:r w:rsidRPr="004315A9">
        <w:t>области</w:t>
      </w:r>
      <w:r w:rsidR="003618FE" w:rsidRPr="004315A9">
        <w:t xml:space="preserve"> </w:t>
      </w:r>
      <w:r w:rsidRPr="004315A9">
        <w:t>государственного</w:t>
      </w:r>
      <w:r w:rsidR="003618FE" w:rsidRPr="004315A9">
        <w:t xml:space="preserve"> </w:t>
      </w:r>
      <w:r w:rsidRPr="004315A9">
        <w:t>и</w:t>
      </w:r>
      <w:r w:rsidR="003618FE" w:rsidRPr="004315A9">
        <w:t xml:space="preserve"> </w:t>
      </w:r>
      <w:r w:rsidRPr="004315A9">
        <w:t>муниципального</w:t>
      </w:r>
      <w:r w:rsidR="003618FE" w:rsidRPr="004315A9">
        <w:t xml:space="preserve"> </w:t>
      </w:r>
      <w:r w:rsidRPr="004315A9">
        <w:t>управления</w:t>
      </w:r>
      <w:r w:rsidR="003618FE" w:rsidRPr="004315A9">
        <w:t xml:space="preserve"> </w:t>
      </w:r>
      <w:r w:rsidRPr="004315A9">
        <w:t>Яков</w:t>
      </w:r>
      <w:r w:rsidR="003618FE" w:rsidRPr="004315A9">
        <w:t xml:space="preserve"> </w:t>
      </w:r>
      <w:r w:rsidRPr="004315A9">
        <w:t>Якубович</w:t>
      </w:r>
      <w:r w:rsidR="003618FE" w:rsidRPr="004315A9">
        <w:t xml:space="preserve"> </w:t>
      </w:r>
      <w:r w:rsidRPr="004315A9">
        <w:t>в</w:t>
      </w:r>
      <w:r w:rsidR="003618FE" w:rsidRPr="004315A9">
        <w:t xml:space="preserve"> </w:t>
      </w:r>
      <w:r w:rsidRPr="004315A9">
        <w:t>беседе</w:t>
      </w:r>
      <w:r w:rsidR="003618FE" w:rsidRPr="004315A9">
        <w:t xml:space="preserve"> </w:t>
      </w:r>
      <w:r w:rsidRPr="004315A9">
        <w:t>с</w:t>
      </w:r>
      <w:r w:rsidR="003618FE" w:rsidRPr="004315A9">
        <w:t xml:space="preserve"> </w:t>
      </w:r>
      <w:r w:rsidRPr="004315A9">
        <w:t>нашим</w:t>
      </w:r>
      <w:r w:rsidR="003618FE" w:rsidRPr="004315A9">
        <w:t xml:space="preserve"> </w:t>
      </w:r>
      <w:r w:rsidRPr="004315A9">
        <w:t>изданием</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у</w:t>
      </w:r>
      <w:r w:rsidR="003618FE" w:rsidRPr="004315A9">
        <w:t xml:space="preserve"> </w:t>
      </w:r>
      <w:r w:rsidRPr="004315A9">
        <w:t>законопроекта</w:t>
      </w:r>
      <w:r w:rsidR="003618FE" w:rsidRPr="004315A9">
        <w:t xml:space="preserve"> </w:t>
      </w:r>
      <w:r w:rsidRPr="004315A9">
        <w:t>в</w:t>
      </w:r>
      <w:r w:rsidR="003618FE" w:rsidRPr="004315A9">
        <w:t xml:space="preserve"> </w:t>
      </w:r>
      <w:r w:rsidRPr="004315A9">
        <w:t>его</w:t>
      </w:r>
      <w:r w:rsidR="003618FE" w:rsidRPr="004315A9">
        <w:t xml:space="preserve"> </w:t>
      </w:r>
      <w:r w:rsidRPr="004315A9">
        <w:t>нынешнем</w:t>
      </w:r>
      <w:r w:rsidR="003618FE" w:rsidRPr="004315A9">
        <w:t xml:space="preserve"> </w:t>
      </w:r>
      <w:r w:rsidRPr="004315A9">
        <w:t>виде</w:t>
      </w:r>
      <w:r w:rsidR="003618FE" w:rsidRPr="004315A9">
        <w:t xml:space="preserve"> </w:t>
      </w:r>
      <w:r w:rsidRPr="004315A9">
        <w:t>есть</w:t>
      </w:r>
      <w:r w:rsidR="003618FE" w:rsidRPr="004315A9">
        <w:t xml:space="preserve"> </w:t>
      </w:r>
      <w:r w:rsidRPr="004315A9">
        <w:t>вопросы.</w:t>
      </w:r>
    </w:p>
    <w:p w14:paraId="40369B4A" w14:textId="77777777" w:rsidR="00F6782D" w:rsidRPr="004315A9" w:rsidRDefault="003618FE" w:rsidP="00F6782D">
      <w:r w:rsidRPr="004315A9">
        <w:t>«</w:t>
      </w:r>
      <w:r w:rsidR="00F6782D" w:rsidRPr="004315A9">
        <w:t>Сколько</w:t>
      </w:r>
      <w:r w:rsidRPr="004315A9">
        <w:t xml:space="preserve"> </w:t>
      </w:r>
      <w:r w:rsidR="00F6782D" w:rsidRPr="004315A9">
        <w:t>именно</w:t>
      </w:r>
      <w:r w:rsidRPr="004315A9">
        <w:t xml:space="preserve"> </w:t>
      </w:r>
      <w:r w:rsidR="00F6782D" w:rsidRPr="004315A9">
        <w:t>пенсионеров</w:t>
      </w:r>
      <w:r w:rsidRPr="004315A9">
        <w:t xml:space="preserve"> </w:t>
      </w:r>
      <w:r w:rsidR="00F6782D" w:rsidRPr="004315A9">
        <w:t>вернутся</w:t>
      </w:r>
      <w:r w:rsidRPr="004315A9">
        <w:t xml:space="preserve"> </w:t>
      </w:r>
      <w:r w:rsidR="00F6782D" w:rsidRPr="004315A9">
        <w:t>в</w:t>
      </w:r>
      <w:r w:rsidRPr="004315A9">
        <w:t xml:space="preserve"> </w:t>
      </w:r>
      <w:r w:rsidR="00F6782D" w:rsidRPr="004315A9">
        <w:t>белый</w:t>
      </w:r>
      <w:r w:rsidRPr="004315A9">
        <w:t xml:space="preserve"> </w:t>
      </w:r>
      <w:r w:rsidR="00F6782D" w:rsidRPr="004315A9">
        <w:t>сектор</w:t>
      </w:r>
      <w:r w:rsidRPr="004315A9">
        <w:t xml:space="preserve"> </w:t>
      </w:r>
      <w:r w:rsidR="00F6782D" w:rsidRPr="004315A9">
        <w:t>экономики</w:t>
      </w:r>
      <w:r w:rsidRPr="004315A9">
        <w:t xml:space="preserve"> </w:t>
      </w:r>
      <w:r w:rsidR="00F6782D" w:rsidRPr="004315A9">
        <w:t>и</w:t>
      </w:r>
      <w:r w:rsidRPr="004315A9">
        <w:t xml:space="preserve"> </w:t>
      </w:r>
      <w:r w:rsidR="00F6782D" w:rsidRPr="004315A9">
        <w:t>какой</w:t>
      </w:r>
      <w:r w:rsidRPr="004315A9">
        <w:t xml:space="preserve"> </w:t>
      </w:r>
      <w:r w:rsidR="00F6782D" w:rsidRPr="004315A9">
        <w:t>экономический</w:t>
      </w:r>
      <w:r w:rsidRPr="004315A9">
        <w:t xml:space="preserve"> </w:t>
      </w:r>
      <w:r w:rsidR="00F6782D" w:rsidRPr="004315A9">
        <w:t>эффект</w:t>
      </w:r>
      <w:r w:rsidRPr="004315A9">
        <w:t xml:space="preserve"> </w:t>
      </w:r>
      <w:r w:rsidR="00F6782D" w:rsidRPr="004315A9">
        <w:t>это</w:t>
      </w:r>
      <w:r w:rsidRPr="004315A9">
        <w:t xml:space="preserve"> </w:t>
      </w:r>
      <w:r w:rsidR="00F6782D" w:rsidRPr="004315A9">
        <w:t>принес</w:t>
      </w:r>
      <w:r w:rsidRPr="004315A9">
        <w:t>е</w:t>
      </w:r>
      <w:r w:rsidR="00F6782D" w:rsidRPr="004315A9">
        <w:t>т.</w:t>
      </w:r>
      <w:r w:rsidRPr="004315A9">
        <w:t xml:space="preserve"> </w:t>
      </w:r>
      <w:r w:rsidR="00F6782D" w:rsidRPr="004315A9">
        <w:t>Хотя</w:t>
      </w:r>
      <w:r w:rsidRPr="004315A9">
        <w:t xml:space="preserve"> </w:t>
      </w:r>
      <w:r w:rsidR="00F6782D" w:rsidRPr="004315A9">
        <w:t>на</w:t>
      </w:r>
      <w:r w:rsidRPr="004315A9">
        <w:t xml:space="preserve"> </w:t>
      </w:r>
      <w:r w:rsidR="00F6782D" w:rsidRPr="004315A9">
        <w:t>самом</w:t>
      </w:r>
      <w:r w:rsidRPr="004315A9">
        <w:t xml:space="preserve"> </w:t>
      </w:r>
      <w:r w:rsidR="00F6782D" w:rsidRPr="004315A9">
        <w:t>деле</w:t>
      </w:r>
      <w:r w:rsidRPr="004315A9">
        <w:t xml:space="preserve"> </w:t>
      </w:r>
      <w:r w:rsidR="00F6782D" w:rsidRPr="004315A9">
        <w:t>это</w:t>
      </w:r>
      <w:r w:rsidRPr="004315A9">
        <w:t xml:space="preserve"> </w:t>
      </w:r>
      <w:r w:rsidR="00F6782D" w:rsidRPr="004315A9">
        <w:t>не</w:t>
      </w:r>
      <w:r w:rsidRPr="004315A9">
        <w:t xml:space="preserve"> </w:t>
      </w:r>
      <w:r w:rsidR="00F6782D" w:rsidRPr="004315A9">
        <w:t>так</w:t>
      </w:r>
      <w:r w:rsidRPr="004315A9">
        <w:t xml:space="preserve"> </w:t>
      </w:r>
      <w:r w:rsidR="00F6782D" w:rsidRPr="004315A9">
        <w:t>уж</w:t>
      </w:r>
      <w:r w:rsidRPr="004315A9">
        <w:t xml:space="preserve"> </w:t>
      </w:r>
      <w:r w:rsidR="00F6782D" w:rsidRPr="004315A9">
        <w:t>важно.</w:t>
      </w:r>
      <w:r w:rsidRPr="004315A9">
        <w:t xml:space="preserve"> </w:t>
      </w:r>
      <w:r w:rsidR="00F6782D" w:rsidRPr="004315A9">
        <w:t>Потому</w:t>
      </w:r>
      <w:r w:rsidRPr="004315A9">
        <w:t xml:space="preserve"> </w:t>
      </w:r>
      <w:r w:rsidR="00F6782D" w:rsidRPr="004315A9">
        <w:t>что</w:t>
      </w:r>
      <w:r w:rsidRPr="004315A9">
        <w:t xml:space="preserve"> </w:t>
      </w:r>
      <w:r w:rsidR="00F6782D" w:rsidRPr="004315A9">
        <w:t>основой</w:t>
      </w:r>
      <w:r w:rsidRPr="004315A9">
        <w:t xml:space="preserve"> </w:t>
      </w:r>
      <w:r w:rsidR="00F6782D" w:rsidRPr="004315A9">
        <w:t>этого</w:t>
      </w:r>
      <w:r w:rsidRPr="004315A9">
        <w:t xml:space="preserve"> </w:t>
      </w:r>
      <w:r w:rsidR="00F6782D" w:rsidRPr="004315A9">
        <w:t>законопроекта</w:t>
      </w:r>
      <w:r w:rsidRPr="004315A9">
        <w:t xml:space="preserve"> </w:t>
      </w:r>
      <w:r w:rsidR="00F6782D" w:rsidRPr="004315A9">
        <w:t>должен</w:t>
      </w:r>
      <w:r w:rsidRPr="004315A9">
        <w:t xml:space="preserve"> </w:t>
      </w:r>
      <w:r w:rsidR="00F6782D" w:rsidRPr="004315A9">
        <w:t>быть</w:t>
      </w:r>
      <w:r w:rsidRPr="004315A9">
        <w:t xml:space="preserve"> </w:t>
      </w:r>
      <w:r w:rsidR="00F6782D" w:rsidRPr="004315A9">
        <w:t>тот</w:t>
      </w:r>
      <w:r w:rsidRPr="004315A9">
        <w:t xml:space="preserve"> </w:t>
      </w:r>
      <w:r w:rsidR="00F6782D" w:rsidRPr="004315A9">
        <w:t>самый</w:t>
      </w:r>
      <w:r w:rsidRPr="004315A9">
        <w:t xml:space="preserve"> </w:t>
      </w:r>
      <w:r w:rsidR="00F6782D" w:rsidRPr="004315A9">
        <w:t>принцип</w:t>
      </w:r>
      <w:r w:rsidRPr="004315A9">
        <w:t xml:space="preserve"> </w:t>
      </w:r>
      <w:r w:rsidR="00F6782D" w:rsidRPr="004315A9">
        <w:t>пресловутой</w:t>
      </w:r>
      <w:r w:rsidRPr="004315A9">
        <w:t xml:space="preserve"> </w:t>
      </w:r>
      <w:r w:rsidR="00F6782D" w:rsidRPr="004315A9">
        <w:t>социальной</w:t>
      </w:r>
      <w:r w:rsidRPr="004315A9">
        <w:t xml:space="preserve"> </w:t>
      </w:r>
      <w:r w:rsidR="00F6782D" w:rsidRPr="004315A9">
        <w:t>справедливости.</w:t>
      </w:r>
      <w:r w:rsidRPr="004315A9">
        <w:t xml:space="preserve"> </w:t>
      </w:r>
      <w:r w:rsidR="00F6782D" w:rsidRPr="004315A9">
        <w:t>Если</w:t>
      </w:r>
      <w:r w:rsidRPr="004315A9">
        <w:t xml:space="preserve"> </w:t>
      </w:r>
      <w:r w:rsidR="00F6782D" w:rsidRPr="004315A9">
        <w:t>бы</w:t>
      </w:r>
      <w:r w:rsidRPr="004315A9">
        <w:t xml:space="preserve"> </w:t>
      </w:r>
      <w:r w:rsidR="00F6782D" w:rsidRPr="004315A9">
        <w:t>мы,</w:t>
      </w:r>
      <w:r w:rsidRPr="004315A9">
        <w:t xml:space="preserve"> </w:t>
      </w:r>
      <w:r w:rsidR="00F6782D" w:rsidRPr="004315A9">
        <w:t>например,</w:t>
      </w:r>
      <w:r w:rsidRPr="004315A9">
        <w:t xml:space="preserve"> </w:t>
      </w:r>
      <w:r w:rsidR="00F6782D" w:rsidRPr="004315A9">
        <w:t>услышали,</w:t>
      </w:r>
      <w:r w:rsidRPr="004315A9">
        <w:t xml:space="preserve"> </w:t>
      </w:r>
      <w:r w:rsidR="00F6782D" w:rsidRPr="004315A9">
        <w:t>что</w:t>
      </w:r>
      <w:r w:rsidRPr="004315A9">
        <w:t xml:space="preserve"> </w:t>
      </w:r>
      <w:r w:rsidR="00F6782D" w:rsidRPr="004315A9">
        <w:t>экономический</w:t>
      </w:r>
      <w:r w:rsidRPr="004315A9">
        <w:t xml:space="preserve"> </w:t>
      </w:r>
      <w:r w:rsidR="00F6782D" w:rsidRPr="004315A9">
        <w:t>эффект</w:t>
      </w:r>
      <w:r w:rsidRPr="004315A9">
        <w:t xml:space="preserve"> </w:t>
      </w:r>
      <w:r w:rsidR="00F6782D" w:rsidRPr="004315A9">
        <w:t>от</w:t>
      </w:r>
      <w:r w:rsidRPr="004315A9">
        <w:t xml:space="preserve"> </w:t>
      </w:r>
      <w:r w:rsidR="00F6782D" w:rsidRPr="004315A9">
        <w:t>повышения</w:t>
      </w:r>
      <w:r w:rsidRPr="004315A9">
        <w:t xml:space="preserve"> </w:t>
      </w:r>
      <w:r w:rsidR="00F6782D" w:rsidRPr="004315A9">
        <w:t>НДФЛ</w:t>
      </w:r>
      <w:r w:rsidRPr="004315A9">
        <w:t xml:space="preserve"> </w:t>
      </w:r>
      <w:r w:rsidR="00F6782D" w:rsidRPr="004315A9">
        <w:t>покроет</w:t>
      </w:r>
      <w:r w:rsidRPr="004315A9">
        <w:t xml:space="preserve"> </w:t>
      </w:r>
      <w:r w:rsidR="00F6782D" w:rsidRPr="004315A9">
        <w:t>расходы</w:t>
      </w:r>
      <w:r w:rsidRPr="004315A9">
        <w:t xml:space="preserve"> </w:t>
      </w:r>
      <w:r w:rsidR="00F6782D" w:rsidRPr="004315A9">
        <w:t>бюджета</w:t>
      </w:r>
      <w:r w:rsidRPr="004315A9">
        <w:t xml:space="preserve"> </w:t>
      </w:r>
      <w:r w:rsidR="00F6782D" w:rsidRPr="004315A9">
        <w:t>на</w:t>
      </w:r>
      <w:r w:rsidRPr="004315A9">
        <w:t xml:space="preserve"> </w:t>
      </w:r>
      <w:r w:rsidR="00F6782D" w:rsidRPr="004315A9">
        <w:t>индексацию</w:t>
      </w:r>
      <w:r w:rsidRPr="004315A9">
        <w:t xml:space="preserve"> </w:t>
      </w:r>
      <w:r w:rsidR="00F6782D" w:rsidRPr="004315A9">
        <w:t>пенсий</w:t>
      </w:r>
      <w:r w:rsidRPr="004315A9">
        <w:t xml:space="preserve"> </w:t>
      </w:r>
      <w:r w:rsidR="00F6782D" w:rsidRPr="004315A9">
        <w:t>работающих</w:t>
      </w:r>
      <w:r w:rsidRPr="004315A9">
        <w:t xml:space="preserve"> </w:t>
      </w:r>
      <w:r w:rsidR="00F6782D" w:rsidRPr="004315A9">
        <w:t>пенсионеров,</w:t>
      </w:r>
      <w:r w:rsidRPr="004315A9">
        <w:t xml:space="preserve"> </w:t>
      </w:r>
      <w:r w:rsidR="00F6782D" w:rsidRPr="004315A9">
        <w:t>да</w:t>
      </w:r>
      <w:r w:rsidRPr="004315A9">
        <w:t xml:space="preserve"> </w:t>
      </w:r>
      <w:r w:rsidR="00F6782D" w:rsidRPr="004315A9">
        <w:t>ещ</w:t>
      </w:r>
      <w:r w:rsidRPr="004315A9">
        <w:t xml:space="preserve">е </w:t>
      </w:r>
      <w:r w:rsidR="00F6782D" w:rsidRPr="004315A9">
        <w:t>были</w:t>
      </w:r>
      <w:r w:rsidRPr="004315A9">
        <w:t xml:space="preserve"> </w:t>
      </w:r>
      <w:r w:rsidR="00F6782D" w:rsidRPr="004315A9">
        <w:t>бы</w:t>
      </w:r>
      <w:r w:rsidRPr="004315A9">
        <w:t xml:space="preserve"> </w:t>
      </w:r>
      <w:r w:rsidR="00F6782D" w:rsidRPr="004315A9">
        <w:t>приведены</w:t>
      </w:r>
      <w:r w:rsidRPr="004315A9">
        <w:t xml:space="preserve"> </w:t>
      </w:r>
      <w:r w:rsidR="00F6782D" w:rsidRPr="004315A9">
        <w:t>конкретные</w:t>
      </w:r>
      <w:r w:rsidRPr="004315A9">
        <w:t xml:space="preserve"> </w:t>
      </w:r>
      <w:r w:rsidR="00F6782D" w:rsidRPr="004315A9">
        <w:t>расчеты</w:t>
      </w:r>
      <w:r w:rsidRPr="004315A9">
        <w:t xml:space="preserve"> </w:t>
      </w:r>
      <w:r w:rsidR="00F6782D" w:rsidRPr="004315A9">
        <w:t>и</w:t>
      </w:r>
      <w:r w:rsidRPr="004315A9">
        <w:t xml:space="preserve"> </w:t>
      </w:r>
      <w:r w:rsidR="00F6782D" w:rsidRPr="004315A9">
        <w:t>цифры,</w:t>
      </w:r>
      <w:r w:rsidRPr="004315A9">
        <w:t xml:space="preserve"> </w:t>
      </w:r>
      <w:r w:rsidR="00F6782D" w:rsidRPr="004315A9">
        <w:t>тогда</w:t>
      </w:r>
      <w:r w:rsidRPr="004315A9">
        <w:t xml:space="preserve"> </w:t>
      </w:r>
      <w:r w:rsidR="00F6782D" w:rsidRPr="004315A9">
        <w:t>можно</w:t>
      </w:r>
      <w:r w:rsidRPr="004315A9">
        <w:t xml:space="preserve"> </w:t>
      </w:r>
      <w:r w:rsidR="00F6782D" w:rsidRPr="004315A9">
        <w:t>было</w:t>
      </w:r>
      <w:r w:rsidRPr="004315A9">
        <w:t xml:space="preserve"> </w:t>
      </w:r>
      <w:r w:rsidR="00F6782D" w:rsidRPr="004315A9">
        <w:t>бы</w:t>
      </w:r>
      <w:r w:rsidRPr="004315A9">
        <w:t xml:space="preserve"> </w:t>
      </w:r>
      <w:r w:rsidR="00F6782D" w:rsidRPr="004315A9">
        <w:t>точно</w:t>
      </w:r>
      <w:r w:rsidRPr="004315A9">
        <w:t xml:space="preserve"> </w:t>
      </w:r>
      <w:r w:rsidR="00F6782D" w:rsidRPr="004315A9">
        <w:t>говорить</w:t>
      </w:r>
      <w:r w:rsidRPr="004315A9">
        <w:t xml:space="preserve"> </w:t>
      </w:r>
      <w:r w:rsidR="00F6782D" w:rsidRPr="004315A9">
        <w:t>о</w:t>
      </w:r>
      <w:r w:rsidRPr="004315A9">
        <w:t xml:space="preserve"> </w:t>
      </w:r>
      <w:r w:rsidR="00F6782D" w:rsidRPr="004315A9">
        <w:t>справедливости,</w:t>
      </w:r>
      <w:r w:rsidRPr="004315A9">
        <w:t xml:space="preserve"> </w:t>
      </w:r>
      <w:r w:rsidR="00F6782D" w:rsidRPr="004315A9">
        <w:t>и</w:t>
      </w:r>
      <w:r w:rsidRPr="004315A9">
        <w:t xml:space="preserve"> </w:t>
      </w:r>
      <w:r w:rsidR="00F6782D" w:rsidRPr="004315A9">
        <w:t>повышение</w:t>
      </w:r>
      <w:r w:rsidRPr="004315A9">
        <w:t xml:space="preserve"> </w:t>
      </w:r>
      <w:r w:rsidR="00F6782D" w:rsidRPr="004315A9">
        <w:t>НДФЛ</w:t>
      </w:r>
      <w:r w:rsidRPr="004315A9">
        <w:t xml:space="preserve"> </w:t>
      </w:r>
      <w:r w:rsidR="00F6782D" w:rsidRPr="004315A9">
        <w:t>не</w:t>
      </w:r>
      <w:r w:rsidRPr="004315A9">
        <w:t xml:space="preserve"> </w:t>
      </w:r>
      <w:r w:rsidR="00F6782D" w:rsidRPr="004315A9">
        <w:t>было</w:t>
      </w:r>
      <w:r w:rsidRPr="004315A9">
        <w:t xml:space="preserve"> </w:t>
      </w:r>
      <w:r w:rsidR="00F6782D" w:rsidRPr="004315A9">
        <w:t>бы</w:t>
      </w:r>
      <w:r w:rsidRPr="004315A9">
        <w:t xml:space="preserve"> </w:t>
      </w:r>
      <w:r w:rsidR="00F6782D" w:rsidRPr="004315A9">
        <w:t>таким</w:t>
      </w:r>
      <w:r w:rsidRPr="004315A9">
        <w:t xml:space="preserve"> </w:t>
      </w:r>
      <w:r w:rsidR="00F6782D" w:rsidRPr="004315A9">
        <w:t>уж</w:t>
      </w:r>
      <w:r w:rsidRPr="004315A9">
        <w:t xml:space="preserve"> </w:t>
      </w:r>
      <w:r w:rsidR="00F6782D" w:rsidRPr="004315A9">
        <w:t>непопулярным</w:t>
      </w:r>
      <w:r w:rsidRPr="004315A9">
        <w:t xml:space="preserve"> </w:t>
      </w:r>
      <w:r w:rsidR="00F6782D" w:rsidRPr="004315A9">
        <w:t>у</w:t>
      </w:r>
      <w:r w:rsidRPr="004315A9">
        <w:t xml:space="preserve"> </w:t>
      </w:r>
      <w:r w:rsidR="00F6782D" w:rsidRPr="004315A9">
        <w:t>населения,</w:t>
      </w:r>
      <w:r w:rsidRPr="004315A9">
        <w:t xml:space="preserve"> </w:t>
      </w:r>
      <w:r w:rsidR="00F6782D" w:rsidRPr="004315A9">
        <w:t>в</w:t>
      </w:r>
      <w:r w:rsidRPr="004315A9">
        <w:t xml:space="preserve"> </w:t>
      </w:r>
      <w:r w:rsidR="00F6782D" w:rsidRPr="004315A9">
        <w:t>особенности</w:t>
      </w:r>
      <w:r w:rsidRPr="004315A9">
        <w:t xml:space="preserve"> </w:t>
      </w:r>
      <w:r w:rsidR="00F6782D" w:rsidRPr="004315A9">
        <w:t>со</w:t>
      </w:r>
      <w:r w:rsidRPr="004315A9">
        <w:t xml:space="preserve"> «</w:t>
      </w:r>
      <w:r w:rsidR="00F6782D" w:rsidRPr="004315A9">
        <w:t>средними</w:t>
      </w:r>
      <w:r w:rsidRPr="004315A9">
        <w:t xml:space="preserve">» </w:t>
      </w:r>
      <w:r w:rsidR="00F6782D" w:rsidRPr="004315A9">
        <w:t>доходами</w:t>
      </w:r>
      <w:r w:rsidRPr="004315A9">
        <w:t>»</w:t>
      </w:r>
      <w:r w:rsidR="00F6782D" w:rsidRPr="004315A9">
        <w:t>,</w:t>
      </w:r>
      <w:r w:rsidRPr="004315A9">
        <w:t xml:space="preserve"> </w:t>
      </w:r>
      <w:r w:rsidR="00F6782D" w:rsidRPr="004315A9">
        <w:t>-</w:t>
      </w:r>
      <w:r w:rsidRPr="004315A9">
        <w:t xml:space="preserve"> </w:t>
      </w:r>
      <w:r w:rsidR="00F6782D" w:rsidRPr="004315A9">
        <w:t>пояснил</w:t>
      </w:r>
      <w:r w:rsidRPr="004315A9">
        <w:t xml:space="preserve"> </w:t>
      </w:r>
      <w:r w:rsidR="00F6782D" w:rsidRPr="004315A9">
        <w:t>эксперт.</w:t>
      </w:r>
    </w:p>
    <w:p w14:paraId="09F033D0" w14:textId="77777777" w:rsidR="00F6782D" w:rsidRPr="004315A9" w:rsidRDefault="00F6782D" w:rsidP="00F6782D">
      <w:r w:rsidRPr="004315A9">
        <w:t>Действительно,</w:t>
      </w:r>
      <w:r w:rsidR="003618FE" w:rsidRPr="004315A9">
        <w:t xml:space="preserve"> </w:t>
      </w:r>
      <w:r w:rsidRPr="004315A9">
        <w:t>не</w:t>
      </w:r>
      <w:r w:rsidR="003618FE" w:rsidRPr="004315A9">
        <w:t xml:space="preserve"> </w:t>
      </w:r>
      <w:r w:rsidRPr="004315A9">
        <w:t>стоит</w:t>
      </w:r>
      <w:r w:rsidR="003618FE" w:rsidRPr="004315A9">
        <w:t xml:space="preserve"> </w:t>
      </w:r>
      <w:r w:rsidRPr="004315A9">
        <w:t>забывать,</w:t>
      </w:r>
      <w:r w:rsidR="003618FE" w:rsidRPr="004315A9">
        <w:t xml:space="preserve"> </w:t>
      </w:r>
      <w:r w:rsidRPr="004315A9">
        <w:t>что</w:t>
      </w:r>
      <w:r w:rsidR="003618FE" w:rsidRPr="004315A9">
        <w:t xml:space="preserve"> </w:t>
      </w:r>
      <w:r w:rsidRPr="004315A9">
        <w:t>обещанная</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происходит</w:t>
      </w:r>
      <w:r w:rsidR="003618FE" w:rsidRPr="004315A9">
        <w:t xml:space="preserve"> </w:t>
      </w:r>
      <w:r w:rsidRPr="004315A9">
        <w:t>на</w:t>
      </w:r>
      <w:r w:rsidR="003618FE" w:rsidRPr="004315A9">
        <w:t xml:space="preserve"> </w:t>
      </w:r>
      <w:r w:rsidRPr="004315A9">
        <w:t>фоне</w:t>
      </w:r>
      <w:r w:rsidR="003618FE" w:rsidRPr="004315A9">
        <w:t xml:space="preserve"> </w:t>
      </w:r>
      <w:r w:rsidRPr="004315A9">
        <w:t>рассмотрения</w:t>
      </w:r>
      <w:r w:rsidR="003618FE" w:rsidRPr="004315A9">
        <w:t xml:space="preserve"> </w:t>
      </w:r>
      <w:r w:rsidRPr="004315A9">
        <w:t>другой,</w:t>
      </w:r>
      <w:r w:rsidR="003618FE" w:rsidRPr="004315A9">
        <w:t xml:space="preserve"> </w:t>
      </w:r>
      <w:r w:rsidRPr="004315A9">
        <w:t>куда</w:t>
      </w:r>
      <w:r w:rsidR="003618FE" w:rsidRPr="004315A9">
        <w:t xml:space="preserve"> </w:t>
      </w:r>
      <w:r w:rsidRPr="004315A9">
        <w:t>менее</w:t>
      </w:r>
      <w:r w:rsidR="003618FE" w:rsidRPr="004315A9">
        <w:t xml:space="preserve"> </w:t>
      </w:r>
      <w:r w:rsidRPr="004315A9">
        <w:t>приятной</w:t>
      </w:r>
      <w:r w:rsidR="003618FE" w:rsidRPr="004315A9">
        <w:t xml:space="preserve"> </w:t>
      </w:r>
      <w:r w:rsidRPr="004315A9">
        <w:t>для</w:t>
      </w:r>
      <w:r w:rsidR="003618FE" w:rsidRPr="004315A9">
        <w:t xml:space="preserve"> </w:t>
      </w:r>
      <w:r w:rsidRPr="004315A9">
        <w:t>многих</w:t>
      </w:r>
      <w:r w:rsidR="003618FE" w:rsidRPr="004315A9">
        <w:t xml:space="preserve"> </w:t>
      </w:r>
      <w:r w:rsidRPr="004315A9">
        <w:t>россиян</w:t>
      </w:r>
      <w:r w:rsidR="003618FE" w:rsidRPr="004315A9">
        <w:t xml:space="preserve"> </w:t>
      </w:r>
      <w:r w:rsidRPr="004315A9">
        <w:t>инициативы</w:t>
      </w:r>
      <w:r w:rsidR="003618FE" w:rsidRPr="004315A9">
        <w:t xml:space="preserve"> </w:t>
      </w:r>
      <w:r w:rsidRPr="004315A9">
        <w:t>о</w:t>
      </w:r>
      <w:r w:rsidR="003618FE" w:rsidRPr="004315A9">
        <w:t xml:space="preserve"> </w:t>
      </w:r>
      <w:r w:rsidRPr="004315A9">
        <w:t>возвращении</w:t>
      </w:r>
      <w:r w:rsidR="003618FE" w:rsidRPr="004315A9">
        <w:t xml:space="preserve"> </w:t>
      </w:r>
      <w:r w:rsidRPr="004315A9">
        <w:t>прогрессивной</w:t>
      </w:r>
      <w:r w:rsidR="003618FE" w:rsidRPr="004315A9">
        <w:t xml:space="preserve"> </w:t>
      </w:r>
      <w:r w:rsidRPr="004315A9">
        <w:t>шкалы</w:t>
      </w:r>
      <w:r w:rsidR="003618FE" w:rsidRPr="004315A9">
        <w:t xml:space="preserve"> </w:t>
      </w:r>
      <w:r w:rsidRPr="004315A9">
        <w:t>налогообложения</w:t>
      </w:r>
      <w:r w:rsidR="003618FE" w:rsidRPr="004315A9">
        <w:t xml:space="preserve"> </w:t>
      </w:r>
      <w:r w:rsidRPr="004315A9">
        <w:t>и</w:t>
      </w:r>
      <w:r w:rsidR="003618FE" w:rsidRPr="004315A9">
        <w:t xml:space="preserve"> </w:t>
      </w:r>
      <w:r w:rsidRPr="004315A9">
        <w:t>повышения</w:t>
      </w:r>
      <w:r w:rsidR="003618FE" w:rsidRPr="004315A9">
        <w:t xml:space="preserve"> </w:t>
      </w:r>
      <w:r w:rsidRPr="004315A9">
        <w:t>НДФЛ</w:t>
      </w:r>
      <w:r w:rsidR="003618FE" w:rsidRPr="004315A9">
        <w:t xml:space="preserve"> </w:t>
      </w:r>
      <w:r w:rsidRPr="004315A9">
        <w:t>для</w:t>
      </w:r>
      <w:r w:rsidR="003618FE" w:rsidRPr="004315A9">
        <w:t xml:space="preserve"> </w:t>
      </w:r>
      <w:r w:rsidRPr="004315A9">
        <w:t>лиц</w:t>
      </w:r>
      <w:r w:rsidR="003618FE" w:rsidRPr="004315A9">
        <w:t xml:space="preserve"> </w:t>
      </w:r>
      <w:r w:rsidRPr="004315A9">
        <w:t>с</w:t>
      </w:r>
      <w:r w:rsidR="003618FE" w:rsidRPr="004315A9">
        <w:t xml:space="preserve"> </w:t>
      </w:r>
      <w:r w:rsidRPr="004315A9">
        <w:t>более</w:t>
      </w:r>
      <w:r w:rsidR="003618FE" w:rsidRPr="004315A9">
        <w:t xml:space="preserve"> </w:t>
      </w:r>
      <w:r w:rsidRPr="004315A9">
        <w:t>высокими</w:t>
      </w:r>
      <w:r w:rsidR="003618FE" w:rsidRPr="004315A9">
        <w:t xml:space="preserve"> </w:t>
      </w:r>
      <w:r w:rsidRPr="004315A9">
        <w:t>доходами.</w:t>
      </w:r>
      <w:r w:rsidR="003618FE" w:rsidRPr="004315A9">
        <w:t xml:space="preserve"> </w:t>
      </w:r>
      <w:r w:rsidRPr="004315A9">
        <w:t>Согласно</w:t>
      </w:r>
      <w:r w:rsidR="003618FE" w:rsidRPr="004315A9">
        <w:t xml:space="preserve"> </w:t>
      </w:r>
      <w:r w:rsidRPr="004315A9">
        <w:t>параметрам,</w:t>
      </w:r>
      <w:r w:rsidR="003618FE" w:rsidRPr="004315A9">
        <w:t xml:space="preserve"> </w:t>
      </w:r>
      <w:r w:rsidRPr="004315A9">
        <w:t>предложенным</w:t>
      </w:r>
      <w:r w:rsidR="003618FE" w:rsidRPr="004315A9">
        <w:t xml:space="preserve"> </w:t>
      </w:r>
      <w:r w:rsidRPr="004315A9">
        <w:t>Минфином,</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НДФЛ</w:t>
      </w:r>
      <w:r w:rsidR="003618FE" w:rsidRPr="004315A9">
        <w:t xml:space="preserve"> </w:t>
      </w:r>
      <w:r w:rsidRPr="004315A9">
        <w:t>для</w:t>
      </w:r>
      <w:r w:rsidR="003618FE" w:rsidRPr="004315A9">
        <w:t xml:space="preserve"> </w:t>
      </w:r>
      <w:r w:rsidRPr="004315A9">
        <w:t>людей</w:t>
      </w:r>
      <w:r w:rsidR="003618FE" w:rsidRPr="004315A9">
        <w:t xml:space="preserve"> </w:t>
      </w:r>
      <w:r w:rsidRPr="004315A9">
        <w:t>с</w:t>
      </w:r>
      <w:r w:rsidR="003618FE" w:rsidRPr="004315A9">
        <w:t xml:space="preserve"> </w:t>
      </w:r>
      <w:r w:rsidRPr="004315A9">
        <w:t>доходом</w:t>
      </w:r>
      <w:r w:rsidR="003618FE" w:rsidRPr="004315A9">
        <w:t xml:space="preserve"> </w:t>
      </w:r>
      <w:r w:rsidRPr="004315A9">
        <w:t>свыше</w:t>
      </w:r>
      <w:r w:rsidR="003618FE" w:rsidRPr="004315A9">
        <w:t xml:space="preserve"> </w:t>
      </w:r>
      <w:r w:rsidRPr="004315A9">
        <w:t>2,4</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год</w:t>
      </w:r>
      <w:r w:rsidR="003618FE" w:rsidRPr="004315A9">
        <w:t xml:space="preserve"> </w:t>
      </w:r>
      <w:r w:rsidRPr="004315A9">
        <w:t>вырастет</w:t>
      </w:r>
      <w:r w:rsidR="003618FE" w:rsidRPr="004315A9">
        <w:t xml:space="preserve"> </w:t>
      </w:r>
      <w:r w:rsidRPr="004315A9">
        <w:t>до</w:t>
      </w:r>
      <w:r w:rsidR="003618FE" w:rsidRPr="004315A9">
        <w:t xml:space="preserve"> </w:t>
      </w:r>
      <w:r w:rsidRPr="004315A9">
        <w:t>15%,</w:t>
      </w:r>
      <w:r w:rsidR="003618FE" w:rsidRPr="004315A9">
        <w:t xml:space="preserve"> </w:t>
      </w:r>
      <w:r w:rsidRPr="004315A9">
        <w:t>с</w:t>
      </w:r>
      <w:r w:rsidR="003618FE" w:rsidRPr="004315A9">
        <w:t xml:space="preserve"> </w:t>
      </w:r>
      <w:r w:rsidRPr="004315A9">
        <w:t>доходами</w:t>
      </w:r>
      <w:r w:rsidR="003618FE" w:rsidRPr="004315A9">
        <w:t xml:space="preserve"> </w:t>
      </w:r>
      <w:r w:rsidRPr="004315A9">
        <w:t>свыше</w:t>
      </w:r>
      <w:r w:rsidR="003618FE" w:rsidRPr="004315A9">
        <w:t xml:space="preserve"> </w:t>
      </w:r>
      <w:r w:rsidRPr="004315A9">
        <w:t>5</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w:t>
      </w:r>
      <w:r w:rsidR="003618FE" w:rsidRPr="004315A9">
        <w:t xml:space="preserve"> </w:t>
      </w:r>
      <w:r w:rsidRPr="004315A9">
        <w:t>до</w:t>
      </w:r>
      <w:r w:rsidR="003618FE" w:rsidRPr="004315A9">
        <w:t xml:space="preserve"> </w:t>
      </w:r>
      <w:r w:rsidRPr="004315A9">
        <w:t>18%,</w:t>
      </w:r>
      <w:r w:rsidR="003618FE" w:rsidRPr="004315A9">
        <w:t xml:space="preserve"> </w:t>
      </w:r>
      <w:r w:rsidRPr="004315A9">
        <w:t>свыше</w:t>
      </w:r>
      <w:r w:rsidR="003618FE" w:rsidRPr="004315A9">
        <w:t xml:space="preserve"> </w:t>
      </w:r>
      <w:r w:rsidRPr="004315A9">
        <w:t>20</w:t>
      </w:r>
      <w:r w:rsidR="003618FE" w:rsidRPr="004315A9">
        <w:t xml:space="preserve"> </w:t>
      </w:r>
      <w:r w:rsidRPr="004315A9">
        <w:t>млн</w:t>
      </w:r>
      <w:r w:rsidR="003618FE" w:rsidRPr="004315A9">
        <w:t xml:space="preserve"> </w:t>
      </w:r>
      <w:r w:rsidRPr="004315A9">
        <w:lastRenderedPageBreak/>
        <w:t>рублей</w:t>
      </w:r>
      <w:r w:rsidR="003618FE" w:rsidRPr="004315A9">
        <w:t xml:space="preserve"> </w:t>
      </w:r>
      <w:r w:rsidRPr="004315A9">
        <w:t>-</w:t>
      </w:r>
      <w:r w:rsidR="003618FE" w:rsidRPr="004315A9">
        <w:t xml:space="preserve"> </w:t>
      </w:r>
      <w:r w:rsidRPr="004315A9">
        <w:t>до</w:t>
      </w:r>
      <w:r w:rsidR="003618FE" w:rsidRPr="004315A9">
        <w:t xml:space="preserve"> </w:t>
      </w:r>
      <w:r w:rsidRPr="004315A9">
        <w:t>20%,</w:t>
      </w:r>
      <w:r w:rsidR="003618FE" w:rsidRPr="004315A9">
        <w:t xml:space="preserve"> </w:t>
      </w:r>
      <w:r w:rsidRPr="004315A9">
        <w:t>а</w:t>
      </w:r>
      <w:r w:rsidR="003618FE" w:rsidRPr="004315A9">
        <w:t xml:space="preserve"> </w:t>
      </w:r>
      <w:r w:rsidRPr="004315A9">
        <w:t>свыше</w:t>
      </w:r>
      <w:r w:rsidR="003618FE" w:rsidRPr="004315A9">
        <w:t xml:space="preserve"> </w:t>
      </w:r>
      <w:r w:rsidRPr="004315A9">
        <w:t>50</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w:t>
      </w:r>
      <w:r w:rsidR="003618FE" w:rsidRPr="004315A9">
        <w:t xml:space="preserve"> </w:t>
      </w:r>
      <w:r w:rsidRPr="004315A9">
        <w:t>до</w:t>
      </w:r>
      <w:r w:rsidR="003618FE" w:rsidRPr="004315A9">
        <w:t xml:space="preserve"> </w:t>
      </w:r>
      <w:r w:rsidRPr="004315A9">
        <w:t>22%.</w:t>
      </w:r>
      <w:r w:rsidR="003618FE" w:rsidRPr="004315A9">
        <w:t xml:space="preserve"> </w:t>
      </w:r>
      <w:r w:rsidRPr="004315A9">
        <w:t>Конечно,</w:t>
      </w:r>
      <w:r w:rsidR="003618FE" w:rsidRPr="004315A9">
        <w:t xml:space="preserve"> </w:t>
      </w:r>
      <w:r w:rsidRPr="004315A9">
        <w:t>объявлено</w:t>
      </w:r>
      <w:r w:rsidR="003618FE" w:rsidRPr="004315A9">
        <w:t xml:space="preserve"> </w:t>
      </w:r>
      <w:r w:rsidRPr="004315A9">
        <w:t>о</w:t>
      </w:r>
      <w:r w:rsidR="003618FE" w:rsidRPr="004315A9">
        <w:t xml:space="preserve"> </w:t>
      </w:r>
      <w:r w:rsidRPr="004315A9">
        <w:t>намерении</w:t>
      </w:r>
      <w:r w:rsidR="003618FE" w:rsidRPr="004315A9">
        <w:t xml:space="preserve"> </w:t>
      </w:r>
      <w:r w:rsidRPr="004315A9">
        <w:t>направить</w:t>
      </w:r>
      <w:r w:rsidR="003618FE" w:rsidRPr="004315A9">
        <w:t xml:space="preserve"> </w:t>
      </w:r>
      <w:r w:rsidRPr="004315A9">
        <w:t>возросшие</w:t>
      </w:r>
      <w:r w:rsidR="003618FE" w:rsidRPr="004315A9">
        <w:t xml:space="preserve"> </w:t>
      </w:r>
      <w:r w:rsidRPr="004315A9">
        <w:t>доходы</w:t>
      </w:r>
      <w:r w:rsidR="003618FE" w:rsidRPr="004315A9">
        <w:t xml:space="preserve"> </w:t>
      </w:r>
      <w:r w:rsidRPr="004315A9">
        <w:t>бюджета</w:t>
      </w:r>
      <w:r w:rsidR="003618FE" w:rsidRPr="004315A9">
        <w:t xml:space="preserve"> </w:t>
      </w:r>
      <w:r w:rsidRPr="004315A9">
        <w:t>на</w:t>
      </w:r>
      <w:r w:rsidR="003618FE" w:rsidRPr="004315A9">
        <w:t xml:space="preserve"> </w:t>
      </w:r>
      <w:r w:rsidRPr="004315A9">
        <w:t>социальные</w:t>
      </w:r>
      <w:r w:rsidR="003618FE" w:rsidRPr="004315A9">
        <w:t xml:space="preserve"> </w:t>
      </w:r>
      <w:r w:rsidRPr="004315A9">
        <w:t>цели,</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на</w:t>
      </w:r>
      <w:r w:rsidR="003618FE" w:rsidRPr="004315A9">
        <w:t xml:space="preserve"> </w:t>
      </w:r>
      <w:r w:rsidRPr="004315A9">
        <w:t>увеличение</w:t>
      </w:r>
      <w:r w:rsidR="003618FE" w:rsidRPr="004315A9">
        <w:t xml:space="preserve"> </w:t>
      </w:r>
      <w:r w:rsidRPr="004315A9">
        <w:t>налоговых</w:t>
      </w:r>
      <w:r w:rsidR="003618FE" w:rsidRPr="004315A9">
        <w:t xml:space="preserve"> </w:t>
      </w:r>
      <w:r w:rsidRPr="004315A9">
        <w:t>вычетов</w:t>
      </w:r>
      <w:r w:rsidR="003618FE" w:rsidRPr="004315A9">
        <w:t xml:space="preserve"> </w:t>
      </w:r>
      <w:r w:rsidRPr="004315A9">
        <w:t>для</w:t>
      </w:r>
      <w:r w:rsidR="003618FE" w:rsidRPr="004315A9">
        <w:t xml:space="preserve"> </w:t>
      </w:r>
      <w:r w:rsidRPr="004315A9">
        <w:t>семей</w:t>
      </w:r>
      <w:r w:rsidR="003618FE" w:rsidRPr="004315A9">
        <w:t xml:space="preserve"> </w:t>
      </w:r>
      <w:r w:rsidRPr="004315A9">
        <w:t>с</w:t>
      </w:r>
      <w:r w:rsidR="003618FE" w:rsidRPr="004315A9">
        <w:t xml:space="preserve"> </w:t>
      </w:r>
      <w:r w:rsidRPr="004315A9">
        <w:t>детьми,</w:t>
      </w:r>
      <w:r w:rsidR="003618FE" w:rsidRPr="004315A9">
        <w:t xml:space="preserve"> </w:t>
      </w:r>
      <w:r w:rsidRPr="004315A9">
        <w:t>однако</w:t>
      </w:r>
      <w:r w:rsidR="003618FE" w:rsidRPr="004315A9">
        <w:t xml:space="preserve"> </w:t>
      </w:r>
      <w:r w:rsidRPr="004315A9">
        <w:t>влияние</w:t>
      </w:r>
      <w:r w:rsidR="003618FE" w:rsidRPr="004315A9">
        <w:t xml:space="preserve"> </w:t>
      </w:r>
      <w:r w:rsidRPr="004315A9">
        <w:t>на</w:t>
      </w:r>
      <w:r w:rsidR="003618FE" w:rsidRPr="004315A9">
        <w:t xml:space="preserve"> </w:t>
      </w:r>
      <w:r w:rsidRPr="004315A9">
        <w:t>экономику</w:t>
      </w:r>
      <w:r w:rsidR="003618FE" w:rsidRPr="004315A9">
        <w:t xml:space="preserve"> </w:t>
      </w:r>
      <w:r w:rsidRPr="004315A9">
        <w:t>и</w:t>
      </w:r>
      <w:r w:rsidR="003618FE" w:rsidRPr="004315A9">
        <w:t xml:space="preserve"> </w:t>
      </w:r>
      <w:r w:rsidRPr="004315A9">
        <w:t>на</w:t>
      </w:r>
      <w:r w:rsidR="003618FE" w:rsidRPr="004315A9">
        <w:t xml:space="preserve"> </w:t>
      </w:r>
      <w:r w:rsidRPr="004315A9">
        <w:t>отдельных</w:t>
      </w:r>
      <w:r w:rsidR="003618FE" w:rsidRPr="004315A9">
        <w:t xml:space="preserve"> </w:t>
      </w:r>
      <w:r w:rsidRPr="004315A9">
        <w:t>граждан</w:t>
      </w:r>
      <w:r w:rsidR="003618FE" w:rsidRPr="004315A9">
        <w:t xml:space="preserve"> </w:t>
      </w:r>
      <w:r w:rsidRPr="004315A9">
        <w:t>вс</w:t>
      </w:r>
      <w:r w:rsidR="003618FE" w:rsidRPr="004315A9">
        <w:t xml:space="preserve">е </w:t>
      </w:r>
      <w:r w:rsidRPr="004315A9">
        <w:t>равно</w:t>
      </w:r>
      <w:r w:rsidR="003618FE" w:rsidRPr="004315A9">
        <w:t xml:space="preserve"> </w:t>
      </w:r>
      <w:r w:rsidRPr="004315A9">
        <w:t>будет</w:t>
      </w:r>
      <w:r w:rsidR="003618FE" w:rsidRPr="004315A9">
        <w:t xml:space="preserve"> </w:t>
      </w:r>
      <w:r w:rsidRPr="004315A9">
        <w:t>неоднозначным.</w:t>
      </w:r>
    </w:p>
    <w:p w14:paraId="5F006271" w14:textId="77777777" w:rsidR="00F6782D" w:rsidRPr="004315A9" w:rsidRDefault="00F6782D" w:rsidP="00F6782D">
      <w:r w:rsidRPr="004315A9">
        <w:t>Управляющий</w:t>
      </w:r>
      <w:r w:rsidR="003618FE" w:rsidRPr="004315A9">
        <w:t xml:space="preserve"> </w:t>
      </w:r>
      <w:r w:rsidRPr="004315A9">
        <w:t>партн</w:t>
      </w:r>
      <w:r w:rsidR="003618FE" w:rsidRPr="004315A9">
        <w:t>е</w:t>
      </w:r>
      <w:r w:rsidRPr="004315A9">
        <w:t>р</w:t>
      </w:r>
      <w:r w:rsidR="003618FE" w:rsidRPr="004315A9">
        <w:t xml:space="preserve"> «</w:t>
      </w:r>
      <w:r w:rsidRPr="004315A9">
        <w:t>Пепеляев</w:t>
      </w:r>
      <w:r w:rsidR="003618FE" w:rsidRPr="004315A9">
        <w:t xml:space="preserve"> </w:t>
      </w:r>
      <w:r w:rsidRPr="004315A9">
        <w:t>Групп</w:t>
      </w:r>
      <w:r w:rsidR="003618FE" w:rsidRPr="004315A9">
        <w:t xml:space="preserve">» </w:t>
      </w:r>
      <w:r w:rsidRPr="004315A9">
        <w:t>Сергей</w:t>
      </w:r>
      <w:r w:rsidR="003618FE" w:rsidRPr="004315A9">
        <w:t xml:space="preserve"> </w:t>
      </w:r>
      <w:r w:rsidRPr="004315A9">
        <w:t>Пепеляев</w:t>
      </w:r>
      <w:r w:rsidR="003618FE" w:rsidRPr="004315A9">
        <w:t xml:space="preserve"> </w:t>
      </w:r>
      <w:r w:rsidRPr="004315A9">
        <w:t>считает,</w:t>
      </w:r>
      <w:r w:rsidR="003618FE" w:rsidRPr="004315A9">
        <w:t xml:space="preserve"> </w:t>
      </w:r>
      <w:r w:rsidRPr="004315A9">
        <w:t>что</w:t>
      </w:r>
      <w:r w:rsidR="003618FE" w:rsidRPr="004315A9">
        <w:t xml:space="preserve"> </w:t>
      </w:r>
      <w:r w:rsidRPr="004315A9">
        <w:t>переход</w:t>
      </w:r>
      <w:r w:rsidR="003618FE" w:rsidRPr="004315A9">
        <w:t xml:space="preserve"> </w:t>
      </w:r>
      <w:r w:rsidRPr="004315A9">
        <w:t>к</w:t>
      </w:r>
      <w:r w:rsidR="003618FE" w:rsidRPr="004315A9">
        <w:t xml:space="preserve"> </w:t>
      </w:r>
      <w:r w:rsidRPr="004315A9">
        <w:t>прогрессивной</w:t>
      </w:r>
      <w:r w:rsidR="003618FE" w:rsidRPr="004315A9">
        <w:t xml:space="preserve"> </w:t>
      </w:r>
      <w:r w:rsidRPr="004315A9">
        <w:t>шкале</w:t>
      </w:r>
      <w:r w:rsidR="003618FE" w:rsidRPr="004315A9">
        <w:t xml:space="preserve"> </w:t>
      </w:r>
      <w:r w:rsidRPr="004315A9">
        <w:t>НДФЛ</w:t>
      </w:r>
      <w:r w:rsidR="003618FE" w:rsidRPr="004315A9">
        <w:t xml:space="preserve"> </w:t>
      </w:r>
      <w:r w:rsidRPr="004315A9">
        <w:t>станет</w:t>
      </w:r>
      <w:r w:rsidR="003618FE" w:rsidRPr="004315A9">
        <w:t xml:space="preserve"> </w:t>
      </w:r>
      <w:r w:rsidRPr="004315A9">
        <w:t>для</w:t>
      </w:r>
      <w:r w:rsidR="003618FE" w:rsidRPr="004315A9">
        <w:t xml:space="preserve"> </w:t>
      </w:r>
      <w:r w:rsidRPr="004315A9">
        <w:t>многих</w:t>
      </w:r>
      <w:r w:rsidR="003618FE" w:rsidRPr="004315A9">
        <w:t xml:space="preserve"> </w:t>
      </w:r>
      <w:r w:rsidRPr="004315A9">
        <w:t>стимулом</w:t>
      </w:r>
      <w:r w:rsidR="003618FE" w:rsidRPr="004315A9">
        <w:t xml:space="preserve"> </w:t>
      </w:r>
      <w:r w:rsidRPr="004315A9">
        <w:t>уклоняться</w:t>
      </w:r>
      <w:r w:rsidR="003618FE" w:rsidRPr="004315A9">
        <w:t xml:space="preserve"> </w:t>
      </w:r>
      <w:r w:rsidRPr="004315A9">
        <w:t>от</w:t>
      </w:r>
      <w:r w:rsidR="003618FE" w:rsidRPr="004315A9">
        <w:t xml:space="preserve"> </w:t>
      </w:r>
      <w:r w:rsidRPr="004315A9">
        <w:t>уплаты</w:t>
      </w:r>
      <w:r w:rsidR="003618FE" w:rsidRPr="004315A9">
        <w:t xml:space="preserve"> </w:t>
      </w:r>
      <w:r w:rsidRPr="004315A9">
        <w:t>налогов,</w:t>
      </w:r>
      <w:r w:rsidR="003618FE" w:rsidRPr="004315A9">
        <w:t xml:space="preserve"> </w:t>
      </w:r>
      <w:r w:rsidRPr="004315A9">
        <w:t>а</w:t>
      </w:r>
      <w:r w:rsidR="003618FE" w:rsidRPr="004315A9">
        <w:t xml:space="preserve"> </w:t>
      </w:r>
      <w:r w:rsidRPr="004315A9">
        <w:t>желание</w:t>
      </w:r>
      <w:r w:rsidR="003618FE" w:rsidRPr="004315A9">
        <w:t xml:space="preserve"> </w:t>
      </w:r>
      <w:r w:rsidRPr="004315A9">
        <w:t>больше</w:t>
      </w:r>
      <w:r w:rsidR="003618FE" w:rsidRPr="004315A9">
        <w:t xml:space="preserve"> </w:t>
      </w:r>
      <w:r w:rsidRPr="004315A9">
        <w:t>трудиться</w:t>
      </w:r>
      <w:r w:rsidR="003618FE" w:rsidRPr="004315A9">
        <w:t xml:space="preserve"> </w:t>
      </w:r>
      <w:r w:rsidRPr="004315A9">
        <w:t>и</w:t>
      </w:r>
      <w:r w:rsidR="003618FE" w:rsidRPr="004315A9">
        <w:t xml:space="preserve"> </w:t>
      </w:r>
      <w:r w:rsidRPr="004315A9">
        <w:t>больше</w:t>
      </w:r>
      <w:r w:rsidR="003618FE" w:rsidRPr="004315A9">
        <w:t xml:space="preserve"> </w:t>
      </w:r>
      <w:r w:rsidRPr="004315A9">
        <w:t>зарабатывать</w:t>
      </w:r>
      <w:r w:rsidR="003618FE" w:rsidRPr="004315A9">
        <w:t xml:space="preserve"> </w:t>
      </w:r>
      <w:r w:rsidRPr="004315A9">
        <w:t>в</w:t>
      </w:r>
      <w:r w:rsidR="003618FE" w:rsidRPr="004315A9">
        <w:t xml:space="preserve"> «</w:t>
      </w:r>
      <w:r w:rsidRPr="004315A9">
        <w:t>белой</w:t>
      </w:r>
      <w:r w:rsidR="003618FE" w:rsidRPr="004315A9">
        <w:t xml:space="preserve"> </w:t>
      </w:r>
      <w:r w:rsidRPr="004315A9">
        <w:t>экономике</w:t>
      </w:r>
      <w:r w:rsidR="003618FE" w:rsidRPr="004315A9">
        <w:t>»</w:t>
      </w:r>
      <w:r w:rsidRPr="004315A9">
        <w:t>,</w:t>
      </w:r>
      <w:r w:rsidR="003618FE" w:rsidRPr="004315A9">
        <w:t xml:space="preserve"> </w:t>
      </w:r>
      <w:r w:rsidRPr="004315A9">
        <w:t>наоборот,</w:t>
      </w:r>
      <w:r w:rsidR="003618FE" w:rsidRPr="004315A9">
        <w:t xml:space="preserve"> </w:t>
      </w:r>
      <w:r w:rsidRPr="004315A9">
        <w:t>уменьшится.</w:t>
      </w:r>
    </w:p>
    <w:p w14:paraId="2CCD6584" w14:textId="77777777" w:rsidR="00F6782D" w:rsidRPr="004315A9" w:rsidRDefault="00F6782D" w:rsidP="00F6782D">
      <w:r w:rsidRPr="004315A9">
        <w:t>Между</w:t>
      </w:r>
      <w:r w:rsidR="003618FE" w:rsidRPr="004315A9">
        <w:t xml:space="preserve"> </w:t>
      </w:r>
      <w:r w:rsidRPr="004315A9">
        <w:t>тем,</w:t>
      </w:r>
      <w:r w:rsidR="003618FE" w:rsidRPr="004315A9">
        <w:t xml:space="preserve"> </w:t>
      </w:r>
      <w:r w:rsidRPr="004315A9">
        <w:t>одним</w:t>
      </w:r>
      <w:r w:rsidR="003618FE" w:rsidRPr="004315A9">
        <w:t xml:space="preserve"> </w:t>
      </w:r>
      <w:r w:rsidRPr="004315A9">
        <w:t>из</w:t>
      </w:r>
      <w:r w:rsidR="003618FE" w:rsidRPr="004315A9">
        <w:t xml:space="preserve"> </w:t>
      </w:r>
      <w:r w:rsidRPr="004315A9">
        <w:t>оснований</w:t>
      </w:r>
      <w:r w:rsidR="003618FE" w:rsidRPr="004315A9">
        <w:t xml:space="preserve"> </w:t>
      </w:r>
      <w:r w:rsidRPr="004315A9">
        <w:t>для</w:t>
      </w:r>
      <w:r w:rsidR="003618FE" w:rsidRPr="004315A9">
        <w:t xml:space="preserve"> </w:t>
      </w:r>
      <w:r w:rsidRPr="004315A9">
        <w:t>возобновления</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является</w:t>
      </w:r>
      <w:r w:rsidR="003618FE" w:rsidRPr="004315A9">
        <w:t xml:space="preserve"> </w:t>
      </w:r>
      <w:r w:rsidRPr="004315A9">
        <w:t>стимулирование</w:t>
      </w:r>
      <w:r w:rsidR="003618FE" w:rsidRPr="004315A9">
        <w:t xml:space="preserve"> </w:t>
      </w:r>
      <w:r w:rsidRPr="004315A9">
        <w:t>их</w:t>
      </w:r>
      <w:r w:rsidR="003618FE" w:rsidRPr="004315A9">
        <w:t xml:space="preserve"> </w:t>
      </w:r>
      <w:r w:rsidRPr="004315A9">
        <w:t>возврата</w:t>
      </w:r>
      <w:r w:rsidR="003618FE" w:rsidRPr="004315A9">
        <w:t xml:space="preserve"> </w:t>
      </w:r>
      <w:r w:rsidRPr="004315A9">
        <w:t>в</w:t>
      </w:r>
      <w:r w:rsidR="003618FE" w:rsidRPr="004315A9">
        <w:t xml:space="preserve"> </w:t>
      </w:r>
      <w:r w:rsidRPr="004315A9">
        <w:t>легальное</w:t>
      </w:r>
      <w:r w:rsidR="003618FE" w:rsidRPr="004315A9">
        <w:t xml:space="preserve"> </w:t>
      </w:r>
      <w:r w:rsidRPr="004315A9">
        <w:t>трудовое</w:t>
      </w:r>
      <w:r w:rsidR="003618FE" w:rsidRPr="004315A9">
        <w:t xml:space="preserve"> </w:t>
      </w:r>
      <w:r w:rsidRPr="004315A9">
        <w:t>поле.</w:t>
      </w:r>
      <w:r w:rsidR="003618FE" w:rsidRPr="004315A9">
        <w:t xml:space="preserve"> </w:t>
      </w:r>
      <w:r w:rsidRPr="004315A9">
        <w:t>Ведь</w:t>
      </w:r>
      <w:r w:rsidR="003618FE" w:rsidRPr="004315A9">
        <w:t xml:space="preserve"> </w:t>
      </w:r>
      <w:r w:rsidRPr="004315A9">
        <w:t>отсутствие</w:t>
      </w:r>
      <w:r w:rsidR="003618FE" w:rsidRPr="004315A9">
        <w:t xml:space="preserve"> </w:t>
      </w:r>
      <w:r w:rsidRPr="004315A9">
        <w:t>ежегодных</w:t>
      </w:r>
      <w:r w:rsidR="003618FE" w:rsidRPr="004315A9">
        <w:t xml:space="preserve"> </w:t>
      </w:r>
      <w:r w:rsidRPr="004315A9">
        <w:t>повышений</w:t>
      </w:r>
      <w:r w:rsidR="003618FE" w:rsidRPr="004315A9">
        <w:t xml:space="preserve"> </w:t>
      </w:r>
      <w:r w:rsidRPr="004315A9">
        <w:t>вынуждало</w:t>
      </w:r>
      <w:r w:rsidR="003618FE" w:rsidRPr="004315A9">
        <w:t xml:space="preserve"> </w:t>
      </w:r>
      <w:r w:rsidRPr="004315A9">
        <w:t>многих</w:t>
      </w:r>
      <w:r w:rsidR="003618FE" w:rsidRPr="004315A9">
        <w:t xml:space="preserve"> </w:t>
      </w:r>
      <w:r w:rsidRPr="004315A9">
        <w:t>пожилых</w:t>
      </w:r>
      <w:r w:rsidR="003618FE" w:rsidRPr="004315A9">
        <w:t xml:space="preserve"> </w:t>
      </w:r>
      <w:r w:rsidRPr="004315A9">
        <w:t>людей,</w:t>
      </w:r>
      <w:r w:rsidR="003618FE" w:rsidRPr="004315A9">
        <w:t xml:space="preserve"> </w:t>
      </w:r>
      <w:r w:rsidRPr="004315A9">
        <w:t>фактически</w:t>
      </w:r>
      <w:r w:rsidR="003618FE" w:rsidRPr="004315A9">
        <w:t xml:space="preserve"> </w:t>
      </w:r>
      <w:r w:rsidRPr="004315A9">
        <w:t>продолжавших</w:t>
      </w:r>
      <w:r w:rsidR="003618FE" w:rsidRPr="004315A9">
        <w:t xml:space="preserve"> </w:t>
      </w:r>
      <w:r w:rsidRPr="004315A9">
        <w:t>работать,</w:t>
      </w:r>
      <w:r w:rsidR="003618FE" w:rsidRPr="004315A9">
        <w:t xml:space="preserve"> </w:t>
      </w:r>
      <w:r w:rsidRPr="004315A9">
        <w:t>скрывать</w:t>
      </w:r>
      <w:r w:rsidR="003618FE" w:rsidRPr="004315A9">
        <w:t xml:space="preserve"> </w:t>
      </w:r>
      <w:r w:rsidRPr="004315A9">
        <w:t>этот</w:t>
      </w:r>
      <w:r w:rsidR="003618FE" w:rsidRPr="004315A9">
        <w:t xml:space="preserve"> </w:t>
      </w:r>
      <w:r w:rsidRPr="004315A9">
        <w:t>факт</w:t>
      </w:r>
      <w:r w:rsidR="003618FE" w:rsidRPr="004315A9">
        <w:t xml:space="preserve"> </w:t>
      </w:r>
      <w:r w:rsidRPr="004315A9">
        <w:t>от</w:t>
      </w:r>
      <w:r w:rsidR="003618FE" w:rsidRPr="004315A9">
        <w:t xml:space="preserve"> </w:t>
      </w:r>
      <w:r w:rsidRPr="004315A9">
        <w:t>государства.</w:t>
      </w:r>
      <w:r w:rsidR="003618FE" w:rsidRPr="004315A9">
        <w:t xml:space="preserve"> </w:t>
      </w:r>
      <w:r w:rsidRPr="004315A9">
        <w:t>Однако</w:t>
      </w:r>
      <w:r w:rsidR="003618FE" w:rsidRPr="004315A9">
        <w:t xml:space="preserve"> </w:t>
      </w:r>
      <w:r w:rsidRPr="004315A9">
        <w:t>пока</w:t>
      </w:r>
      <w:r w:rsidR="003618FE" w:rsidRPr="004315A9">
        <w:t xml:space="preserve"> </w:t>
      </w:r>
      <w:r w:rsidRPr="004315A9">
        <w:t>все</w:t>
      </w:r>
      <w:r w:rsidR="003618FE" w:rsidRPr="004315A9">
        <w:t xml:space="preserve"> </w:t>
      </w:r>
      <w:r w:rsidRPr="004315A9">
        <w:t>законы</w:t>
      </w:r>
      <w:r w:rsidR="003618FE" w:rsidRPr="004315A9">
        <w:t xml:space="preserve"> </w:t>
      </w:r>
      <w:r w:rsidRPr="004315A9">
        <w:t>не</w:t>
      </w:r>
      <w:r w:rsidR="003618FE" w:rsidRPr="004315A9">
        <w:t xml:space="preserve"> </w:t>
      </w:r>
      <w:r w:rsidRPr="004315A9">
        <w:t>приняты</w:t>
      </w:r>
      <w:r w:rsidR="003618FE" w:rsidRPr="004315A9">
        <w:t xml:space="preserve"> </w:t>
      </w:r>
      <w:r w:rsidRPr="004315A9">
        <w:t>и</w:t>
      </w:r>
      <w:r w:rsidR="003618FE" w:rsidRPr="004315A9">
        <w:t xml:space="preserve"> </w:t>
      </w:r>
      <w:r w:rsidRPr="004315A9">
        <w:t>не</w:t>
      </w:r>
      <w:r w:rsidR="003618FE" w:rsidRPr="004315A9">
        <w:t xml:space="preserve"> </w:t>
      </w:r>
      <w:r w:rsidRPr="004315A9">
        <w:t>начали</w:t>
      </w:r>
      <w:r w:rsidR="003618FE" w:rsidRPr="004315A9">
        <w:t xml:space="preserve"> </w:t>
      </w:r>
      <w:r w:rsidRPr="004315A9">
        <w:t>действовать,</w:t>
      </w:r>
      <w:r w:rsidR="003618FE" w:rsidRPr="004315A9">
        <w:t xml:space="preserve"> </w:t>
      </w:r>
      <w:r w:rsidRPr="004315A9">
        <w:t>сложно</w:t>
      </w:r>
      <w:r w:rsidR="003618FE" w:rsidRPr="004315A9">
        <w:t xml:space="preserve"> </w:t>
      </w:r>
      <w:r w:rsidRPr="004315A9">
        <w:t>предположить,</w:t>
      </w:r>
      <w:r w:rsidR="003618FE" w:rsidRPr="004315A9">
        <w:t xml:space="preserve"> </w:t>
      </w:r>
      <w:r w:rsidRPr="004315A9">
        <w:t>перекроет</w:t>
      </w:r>
      <w:r w:rsidR="003618FE" w:rsidRPr="004315A9">
        <w:t xml:space="preserve"> </w:t>
      </w:r>
      <w:r w:rsidRPr="004315A9">
        <w:t>ли</w:t>
      </w:r>
      <w:r w:rsidR="003618FE" w:rsidRPr="004315A9">
        <w:t xml:space="preserve"> </w:t>
      </w:r>
      <w:r w:rsidRPr="004315A9">
        <w:t>положительный</w:t>
      </w:r>
      <w:r w:rsidR="003618FE" w:rsidRPr="004315A9">
        <w:t xml:space="preserve"> </w:t>
      </w:r>
      <w:r w:rsidRPr="004315A9">
        <w:t>эффект</w:t>
      </w:r>
      <w:r w:rsidR="003618FE" w:rsidRPr="004315A9">
        <w:t xml:space="preserve"> </w:t>
      </w:r>
      <w:r w:rsidRPr="004315A9">
        <w:t>от</w:t>
      </w:r>
      <w:r w:rsidR="003618FE" w:rsidRPr="004315A9">
        <w:t xml:space="preserve"> </w:t>
      </w:r>
      <w:r w:rsidRPr="004315A9">
        <w:t>восстановления</w:t>
      </w:r>
      <w:r w:rsidR="003618FE" w:rsidRPr="004315A9">
        <w:t xml:space="preserve"> </w:t>
      </w:r>
      <w:r w:rsidRPr="004315A9">
        <w:t>равенства</w:t>
      </w:r>
      <w:r w:rsidR="003618FE" w:rsidRPr="004315A9">
        <w:t xml:space="preserve"> </w:t>
      </w:r>
      <w:r w:rsidRPr="004315A9">
        <w:t>прав</w:t>
      </w:r>
      <w:r w:rsidR="003618FE" w:rsidRPr="004315A9">
        <w:t xml:space="preserve"> </w:t>
      </w:r>
      <w:r w:rsidRPr="004315A9">
        <w:t>всех</w:t>
      </w:r>
      <w:r w:rsidR="003618FE" w:rsidRPr="004315A9">
        <w:t xml:space="preserve"> </w:t>
      </w:r>
      <w:r w:rsidRPr="004315A9">
        <w:t>пенсионеров</w:t>
      </w:r>
      <w:r w:rsidR="003618FE" w:rsidRPr="004315A9">
        <w:t xml:space="preserve"> </w:t>
      </w:r>
      <w:r w:rsidRPr="004315A9">
        <w:t>влияние</w:t>
      </w:r>
      <w:r w:rsidR="003618FE" w:rsidRPr="004315A9">
        <w:t xml:space="preserve"> </w:t>
      </w:r>
      <w:r w:rsidRPr="004315A9">
        <w:t>на</w:t>
      </w:r>
      <w:r w:rsidR="003618FE" w:rsidRPr="004315A9">
        <w:t xml:space="preserve"> </w:t>
      </w:r>
      <w:r w:rsidRPr="004315A9">
        <w:t>экономику</w:t>
      </w:r>
      <w:r w:rsidR="003618FE" w:rsidRPr="004315A9">
        <w:t xml:space="preserve"> </w:t>
      </w:r>
      <w:r w:rsidRPr="004315A9">
        <w:t>более</w:t>
      </w:r>
      <w:r w:rsidR="003618FE" w:rsidRPr="004315A9">
        <w:t xml:space="preserve"> </w:t>
      </w:r>
      <w:r w:rsidRPr="004315A9">
        <w:t>высоких</w:t>
      </w:r>
      <w:r w:rsidR="003618FE" w:rsidRPr="004315A9">
        <w:t xml:space="preserve"> </w:t>
      </w:r>
      <w:r w:rsidRPr="004315A9">
        <w:t>налогов.</w:t>
      </w:r>
    </w:p>
    <w:p w14:paraId="5EBC31F9" w14:textId="77777777" w:rsidR="00F6782D" w:rsidRPr="004315A9" w:rsidRDefault="00000000" w:rsidP="00F6782D">
      <w:hyperlink r:id="rId52" w:history="1">
        <w:r w:rsidR="00F6782D" w:rsidRPr="004315A9">
          <w:rPr>
            <w:rStyle w:val="a3"/>
          </w:rPr>
          <w:t>https://mskgazeta.ru/obshchestvo/k-zakonoproektu-ob-indeksacii-pensij-rabotayushim-pensioneram-est-ryad-voprosov-13540.html</w:t>
        </w:r>
      </w:hyperlink>
      <w:r w:rsidR="003618FE" w:rsidRPr="004315A9">
        <w:t xml:space="preserve"> </w:t>
      </w:r>
    </w:p>
    <w:p w14:paraId="74D6000F" w14:textId="77777777" w:rsidR="008E00D9" w:rsidRPr="004315A9" w:rsidRDefault="008E00D9" w:rsidP="008E00D9">
      <w:pPr>
        <w:pStyle w:val="2"/>
      </w:pPr>
      <w:bookmarkStart w:id="120" w:name="_Toc170285368"/>
      <w:r w:rsidRPr="004315A9">
        <w:t>Газета.ru,</w:t>
      </w:r>
      <w:r w:rsidR="003618FE" w:rsidRPr="004315A9">
        <w:t xml:space="preserve"> </w:t>
      </w:r>
      <w:r w:rsidRPr="004315A9">
        <w:t>26.06.2024,</w:t>
      </w:r>
      <w:r w:rsidR="003618FE" w:rsidRPr="004315A9">
        <w:t xml:space="preserve"> </w:t>
      </w:r>
      <w:r w:rsidRPr="004315A9">
        <w:t>Россиянам</w:t>
      </w:r>
      <w:r w:rsidR="003618FE" w:rsidRPr="004315A9">
        <w:t xml:space="preserve"> </w:t>
      </w:r>
      <w:r w:rsidRPr="004315A9">
        <w:t>назвали</w:t>
      </w:r>
      <w:r w:rsidR="003618FE" w:rsidRPr="004315A9">
        <w:t xml:space="preserve"> </w:t>
      </w:r>
      <w:r w:rsidRPr="004315A9">
        <w:t>минус</w:t>
      </w:r>
      <w:r w:rsidR="003618FE" w:rsidRPr="004315A9">
        <w:t xml:space="preserve"> </w:t>
      </w:r>
      <w:r w:rsidRPr="004315A9">
        <w:t>досрочной</w:t>
      </w:r>
      <w:r w:rsidR="003618FE" w:rsidRPr="004315A9">
        <w:t xml:space="preserve"> </w:t>
      </w:r>
      <w:r w:rsidRPr="004315A9">
        <w:t>пенсии</w:t>
      </w:r>
      <w:bookmarkEnd w:id="120"/>
    </w:p>
    <w:p w14:paraId="50CD4126" w14:textId="77777777" w:rsidR="008E00D9" w:rsidRPr="004315A9" w:rsidRDefault="008E00D9" w:rsidP="00956975">
      <w:pPr>
        <w:pStyle w:val="3"/>
      </w:pPr>
      <w:bookmarkStart w:id="121" w:name="_Toc170285369"/>
      <w:r w:rsidRPr="004315A9">
        <w:t>Россияне,</w:t>
      </w:r>
      <w:r w:rsidR="003618FE" w:rsidRPr="004315A9">
        <w:t xml:space="preserve"> </w:t>
      </w:r>
      <w:r w:rsidRPr="004315A9">
        <w:t>которые</w:t>
      </w:r>
      <w:r w:rsidR="003618FE" w:rsidRPr="004315A9">
        <w:t xml:space="preserve"> </w:t>
      </w:r>
      <w:r w:rsidRPr="004315A9">
        <w:t>досрочно</w:t>
      </w:r>
      <w:r w:rsidR="003618FE" w:rsidRPr="004315A9">
        <w:t xml:space="preserve"> </w:t>
      </w:r>
      <w:r w:rsidRPr="004315A9">
        <w:t>вышли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могут</w:t>
      </w:r>
      <w:r w:rsidR="003618FE" w:rsidRPr="004315A9">
        <w:t xml:space="preserve"> </w:t>
      </w:r>
      <w:r w:rsidRPr="004315A9">
        <w:t>ее</w:t>
      </w:r>
      <w:r w:rsidR="003618FE" w:rsidRPr="004315A9">
        <w:t xml:space="preserve"> </w:t>
      </w:r>
      <w:r w:rsidRPr="004315A9">
        <w:t>лишиться</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трудоустройства.</w:t>
      </w:r>
      <w:r w:rsidR="003618FE" w:rsidRPr="004315A9">
        <w:t xml:space="preserve"> </w:t>
      </w:r>
      <w:r w:rsidRPr="004315A9">
        <w:t>При</w:t>
      </w:r>
      <w:r w:rsidR="003618FE" w:rsidRPr="004315A9">
        <w:t xml:space="preserve"> </w:t>
      </w:r>
      <w:r w:rsidRPr="004315A9">
        <w:t>выходе</w:t>
      </w:r>
      <w:r w:rsidR="003618FE" w:rsidRPr="004315A9">
        <w:t xml:space="preserve"> </w:t>
      </w:r>
      <w:r w:rsidRPr="004315A9">
        <w:t>на</w:t>
      </w:r>
      <w:r w:rsidR="003618FE" w:rsidRPr="004315A9">
        <w:t xml:space="preserve"> </w:t>
      </w:r>
      <w:r w:rsidRPr="004315A9">
        <w:t>работу</w:t>
      </w:r>
      <w:r w:rsidR="003618FE" w:rsidRPr="004315A9">
        <w:t xml:space="preserve"> </w:t>
      </w:r>
      <w:r w:rsidRPr="004315A9">
        <w:t>человек</w:t>
      </w:r>
      <w:r w:rsidR="003618FE" w:rsidRPr="004315A9">
        <w:t xml:space="preserve"> </w:t>
      </w:r>
      <w:r w:rsidRPr="004315A9">
        <w:t>теряет</w:t>
      </w:r>
      <w:r w:rsidR="003618FE" w:rsidRPr="004315A9">
        <w:t xml:space="preserve"> </w:t>
      </w:r>
      <w:r w:rsidRPr="004315A9">
        <w:t>эти</w:t>
      </w:r>
      <w:r w:rsidR="003618FE" w:rsidRPr="004315A9">
        <w:t xml:space="preserve"> </w:t>
      </w:r>
      <w:r w:rsidRPr="004315A9">
        <w:t>пенсионные</w:t>
      </w:r>
      <w:r w:rsidR="003618FE" w:rsidRPr="004315A9">
        <w:t xml:space="preserve"> </w:t>
      </w:r>
      <w:r w:rsidRPr="004315A9">
        <w:t>выплаты.</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Газете.Ru</w:t>
      </w:r>
      <w:r w:rsidR="003618FE" w:rsidRPr="004315A9">
        <w:t xml:space="preserve">» </w:t>
      </w:r>
      <w:r w:rsidRPr="004315A9">
        <w:t>рассказал</w:t>
      </w:r>
      <w:r w:rsidR="003618FE" w:rsidRPr="004315A9">
        <w:t xml:space="preserve"> </w:t>
      </w:r>
      <w:r w:rsidRPr="004315A9">
        <w:t>директор</w:t>
      </w:r>
      <w:r w:rsidR="003618FE" w:rsidRPr="004315A9">
        <w:t xml:space="preserve"> </w:t>
      </w:r>
      <w:r w:rsidRPr="004315A9">
        <w:t>по</w:t>
      </w:r>
      <w:r w:rsidR="003618FE" w:rsidRPr="004315A9">
        <w:t xml:space="preserve"> </w:t>
      </w:r>
      <w:r w:rsidRPr="004315A9">
        <w:t>правовым</w:t>
      </w:r>
      <w:r w:rsidR="003618FE" w:rsidRPr="004315A9">
        <w:t xml:space="preserve"> </w:t>
      </w:r>
      <w:r w:rsidRPr="004315A9">
        <w:t>вопросам</w:t>
      </w:r>
      <w:r w:rsidR="003618FE" w:rsidRPr="004315A9">
        <w:t xml:space="preserve"> </w:t>
      </w:r>
      <w:r w:rsidRPr="004315A9">
        <w:t>СберНПФ</w:t>
      </w:r>
      <w:r w:rsidR="003618FE" w:rsidRPr="004315A9">
        <w:t xml:space="preserve"> </w:t>
      </w:r>
      <w:r w:rsidRPr="004315A9">
        <w:t>Кирилл</w:t>
      </w:r>
      <w:r w:rsidR="003618FE" w:rsidRPr="004315A9">
        <w:t xml:space="preserve"> </w:t>
      </w:r>
      <w:r w:rsidRPr="004315A9">
        <w:t>Савин.</w:t>
      </w:r>
      <w:bookmarkEnd w:id="121"/>
    </w:p>
    <w:p w14:paraId="6D4938D3" w14:textId="77777777" w:rsidR="008E00D9" w:rsidRPr="004315A9" w:rsidRDefault="003618FE" w:rsidP="008E00D9">
      <w:r w:rsidRPr="004315A9">
        <w:t>«</w:t>
      </w:r>
      <w:r w:rsidR="008E00D9" w:rsidRPr="004315A9">
        <w:t>О</w:t>
      </w:r>
      <w:r w:rsidRPr="004315A9">
        <w:t xml:space="preserve"> </w:t>
      </w:r>
      <w:r w:rsidR="008E00D9" w:rsidRPr="004315A9">
        <w:t>факте</w:t>
      </w:r>
      <w:r w:rsidRPr="004315A9">
        <w:t xml:space="preserve"> </w:t>
      </w:r>
      <w:r w:rsidR="008E00D9" w:rsidRPr="004315A9">
        <w:t>трудоустройства</w:t>
      </w:r>
      <w:r w:rsidRPr="004315A9">
        <w:t xml:space="preserve"> </w:t>
      </w:r>
      <w:r w:rsidR="008E00D9" w:rsidRPr="004315A9">
        <w:t>пенсионеру</w:t>
      </w:r>
      <w:r w:rsidRPr="004315A9">
        <w:t xml:space="preserve"> </w:t>
      </w:r>
      <w:r w:rsidR="008E00D9" w:rsidRPr="004315A9">
        <w:t>необходимо</w:t>
      </w:r>
      <w:r w:rsidRPr="004315A9">
        <w:t xml:space="preserve"> </w:t>
      </w:r>
      <w:r w:rsidR="008E00D9" w:rsidRPr="004315A9">
        <w:t>сообщить</w:t>
      </w:r>
      <w:r w:rsidRPr="004315A9">
        <w:t xml:space="preserve"> </w:t>
      </w:r>
      <w:r w:rsidR="008E00D9" w:rsidRPr="004315A9">
        <w:t>в</w:t>
      </w:r>
      <w:r w:rsidRPr="004315A9">
        <w:t xml:space="preserve"> </w:t>
      </w:r>
      <w:r w:rsidR="008E00D9" w:rsidRPr="004315A9">
        <w:t>территориальный</w:t>
      </w:r>
      <w:r w:rsidRPr="004315A9">
        <w:t xml:space="preserve"> </w:t>
      </w:r>
      <w:r w:rsidR="008E00D9" w:rsidRPr="004315A9">
        <w:t>орган</w:t>
      </w:r>
      <w:r w:rsidRPr="004315A9">
        <w:t xml:space="preserve"> </w:t>
      </w:r>
      <w:r w:rsidR="008E00D9" w:rsidRPr="004315A9">
        <w:t>Социального</w:t>
      </w:r>
      <w:r w:rsidRPr="004315A9">
        <w:t xml:space="preserve"> </w:t>
      </w:r>
      <w:r w:rsidR="008E00D9" w:rsidRPr="004315A9">
        <w:t>фонда</w:t>
      </w:r>
      <w:r w:rsidRPr="004315A9">
        <w:t xml:space="preserve"> </w:t>
      </w:r>
      <w:r w:rsidR="008E00D9" w:rsidRPr="004315A9">
        <w:t>России.</w:t>
      </w:r>
      <w:r w:rsidRPr="004315A9">
        <w:t xml:space="preserve"> </w:t>
      </w:r>
      <w:r w:rsidR="008E00D9" w:rsidRPr="004315A9">
        <w:t>Выгода</w:t>
      </w:r>
      <w:r w:rsidRPr="004315A9">
        <w:t xml:space="preserve"> </w:t>
      </w:r>
      <w:r w:rsidR="008E00D9" w:rsidRPr="004315A9">
        <w:t>досрочного</w:t>
      </w:r>
      <w:r w:rsidRPr="004315A9">
        <w:t xml:space="preserve"> </w:t>
      </w:r>
      <w:r w:rsidR="008E00D9" w:rsidRPr="004315A9">
        <w:t>выхода</w:t>
      </w:r>
      <w:r w:rsidRPr="004315A9">
        <w:t xml:space="preserve"> </w:t>
      </w:r>
      <w:r w:rsidR="008E00D9" w:rsidRPr="004315A9">
        <w:t>на</w:t>
      </w:r>
      <w:r w:rsidRPr="004315A9">
        <w:t xml:space="preserve"> </w:t>
      </w:r>
      <w:r w:rsidR="008E00D9" w:rsidRPr="004315A9">
        <w:t>пенсию</w:t>
      </w:r>
      <w:r w:rsidRPr="004315A9">
        <w:t xml:space="preserve"> </w:t>
      </w:r>
      <w:r w:rsidR="008E00D9" w:rsidRPr="004315A9">
        <w:t>зависит</w:t>
      </w:r>
      <w:r w:rsidRPr="004315A9">
        <w:t xml:space="preserve"> </w:t>
      </w:r>
      <w:r w:rsidR="008E00D9" w:rsidRPr="004315A9">
        <w:t>от</w:t>
      </w:r>
      <w:r w:rsidRPr="004315A9">
        <w:t xml:space="preserve"> </w:t>
      </w:r>
      <w:r w:rsidR="008E00D9" w:rsidRPr="004315A9">
        <w:t>индивидуальных</w:t>
      </w:r>
      <w:r w:rsidRPr="004315A9">
        <w:t xml:space="preserve"> </w:t>
      </w:r>
      <w:r w:rsidR="008E00D9" w:rsidRPr="004315A9">
        <w:t>обстоятельств</w:t>
      </w:r>
      <w:r w:rsidRPr="004315A9">
        <w:t xml:space="preserve"> </w:t>
      </w:r>
      <w:r w:rsidR="008E00D9" w:rsidRPr="004315A9">
        <w:t>каждого</w:t>
      </w:r>
      <w:r w:rsidRPr="004315A9">
        <w:t xml:space="preserve"> </w:t>
      </w:r>
      <w:r w:rsidR="008E00D9" w:rsidRPr="004315A9">
        <w:t>человека.</w:t>
      </w:r>
      <w:r w:rsidRPr="004315A9">
        <w:t xml:space="preserve"> </w:t>
      </w:r>
      <w:r w:rsidR="008E00D9" w:rsidRPr="004315A9">
        <w:t>При</w:t>
      </w:r>
      <w:r w:rsidRPr="004315A9">
        <w:t xml:space="preserve"> </w:t>
      </w:r>
      <w:r w:rsidR="008E00D9" w:rsidRPr="004315A9">
        <w:t>принятии</w:t>
      </w:r>
      <w:r w:rsidRPr="004315A9">
        <w:t xml:space="preserve"> </w:t>
      </w:r>
      <w:r w:rsidR="008E00D9" w:rsidRPr="004315A9">
        <w:t>решения</w:t>
      </w:r>
      <w:r w:rsidRPr="004315A9">
        <w:t xml:space="preserve"> </w:t>
      </w:r>
      <w:r w:rsidR="008E00D9" w:rsidRPr="004315A9">
        <w:t>стоит</w:t>
      </w:r>
      <w:r w:rsidRPr="004315A9">
        <w:t xml:space="preserve"> </w:t>
      </w:r>
      <w:r w:rsidR="008E00D9" w:rsidRPr="004315A9">
        <w:t>учесть</w:t>
      </w:r>
      <w:r w:rsidRPr="004315A9">
        <w:t xml:space="preserve"> </w:t>
      </w:r>
      <w:r w:rsidR="008E00D9" w:rsidRPr="004315A9">
        <w:t>размер</w:t>
      </w:r>
      <w:r w:rsidRPr="004315A9">
        <w:t xml:space="preserve"> </w:t>
      </w:r>
      <w:r w:rsidR="008E00D9" w:rsidRPr="004315A9">
        <w:t>будущей</w:t>
      </w:r>
      <w:r w:rsidRPr="004315A9">
        <w:t xml:space="preserve"> </w:t>
      </w:r>
      <w:r w:rsidR="008E00D9" w:rsidRPr="004315A9">
        <w:t>пенсии,</w:t>
      </w:r>
      <w:r w:rsidRPr="004315A9">
        <w:t xml:space="preserve"> </w:t>
      </w:r>
      <w:r w:rsidR="008E00D9" w:rsidRPr="004315A9">
        <w:t>наличие</w:t>
      </w:r>
      <w:r w:rsidRPr="004315A9">
        <w:t xml:space="preserve"> </w:t>
      </w:r>
      <w:r w:rsidR="008E00D9" w:rsidRPr="004315A9">
        <w:t>альтернативных</w:t>
      </w:r>
      <w:r w:rsidRPr="004315A9">
        <w:t xml:space="preserve"> </w:t>
      </w:r>
      <w:r w:rsidR="008E00D9" w:rsidRPr="004315A9">
        <w:t>источников</w:t>
      </w:r>
      <w:r w:rsidRPr="004315A9">
        <w:t xml:space="preserve"> </w:t>
      </w:r>
      <w:r w:rsidR="008E00D9" w:rsidRPr="004315A9">
        <w:t>дохода</w:t>
      </w:r>
      <w:r w:rsidRPr="004315A9">
        <w:t xml:space="preserve"> </w:t>
      </w:r>
      <w:r w:rsidR="008E00D9" w:rsidRPr="004315A9">
        <w:t>и</w:t>
      </w:r>
      <w:r w:rsidRPr="004315A9">
        <w:t xml:space="preserve"> </w:t>
      </w:r>
      <w:r w:rsidR="008E00D9" w:rsidRPr="004315A9">
        <w:t>личного</w:t>
      </w:r>
      <w:r w:rsidRPr="004315A9">
        <w:t xml:space="preserve"> </w:t>
      </w:r>
      <w:r w:rsidR="008E00D9" w:rsidRPr="004315A9">
        <w:t>пенсионного</w:t>
      </w:r>
      <w:r w:rsidRPr="004315A9">
        <w:t xml:space="preserve"> </w:t>
      </w:r>
      <w:r w:rsidR="008E00D9" w:rsidRPr="004315A9">
        <w:t>капитала</w:t>
      </w:r>
      <w:r w:rsidRPr="004315A9">
        <w:t>»</w:t>
      </w:r>
      <w:r w:rsidR="008E00D9" w:rsidRPr="004315A9">
        <w:t>,</w:t>
      </w:r>
      <w:r w:rsidRPr="004315A9">
        <w:t xml:space="preserve"> </w:t>
      </w:r>
      <w:r w:rsidR="008E00D9" w:rsidRPr="004315A9">
        <w:t>-</w:t>
      </w:r>
      <w:r w:rsidRPr="004315A9">
        <w:t xml:space="preserve"> </w:t>
      </w:r>
      <w:r w:rsidR="008E00D9" w:rsidRPr="004315A9">
        <w:t>подчеркнул</w:t>
      </w:r>
      <w:r w:rsidRPr="004315A9">
        <w:t xml:space="preserve"> </w:t>
      </w:r>
      <w:r w:rsidR="008E00D9" w:rsidRPr="004315A9">
        <w:t>эксперт.</w:t>
      </w:r>
    </w:p>
    <w:p w14:paraId="2D15F7AE" w14:textId="77777777" w:rsidR="008E00D9" w:rsidRPr="004315A9" w:rsidRDefault="008E00D9" w:rsidP="008E00D9">
      <w:r w:rsidRPr="004315A9">
        <w:t>По</w:t>
      </w:r>
      <w:r w:rsidR="003618FE" w:rsidRPr="004315A9">
        <w:t xml:space="preserve"> </w:t>
      </w:r>
      <w:r w:rsidRPr="004315A9">
        <w:t>его</w:t>
      </w:r>
      <w:r w:rsidR="003618FE" w:rsidRPr="004315A9">
        <w:t xml:space="preserve"> </w:t>
      </w:r>
      <w:r w:rsidRPr="004315A9">
        <w:t>словам,</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досрочную</w:t>
      </w:r>
      <w:r w:rsidR="003618FE" w:rsidRPr="004315A9">
        <w:t xml:space="preserve"> </w:t>
      </w:r>
      <w:r w:rsidRPr="004315A9">
        <w:t>пенсию</w:t>
      </w:r>
      <w:r w:rsidR="003618FE" w:rsidRPr="004315A9">
        <w:t xml:space="preserve"> </w:t>
      </w:r>
      <w:r w:rsidRPr="004315A9">
        <w:t>предоставляется</w:t>
      </w:r>
      <w:r w:rsidR="003618FE" w:rsidRPr="004315A9">
        <w:t xml:space="preserve"> </w:t>
      </w:r>
      <w:r w:rsidRPr="004315A9">
        <w:t>по</w:t>
      </w:r>
      <w:r w:rsidR="003618FE" w:rsidRPr="004315A9">
        <w:t xml:space="preserve"> </w:t>
      </w:r>
      <w:r w:rsidRPr="004315A9">
        <w:t>следующим</w:t>
      </w:r>
      <w:r w:rsidR="003618FE" w:rsidRPr="004315A9">
        <w:t xml:space="preserve"> </w:t>
      </w:r>
      <w:r w:rsidRPr="004315A9">
        <w:t>причинам:</w:t>
      </w:r>
    </w:p>
    <w:p w14:paraId="3ECB9FF5" w14:textId="77777777" w:rsidR="008E00D9" w:rsidRPr="004315A9" w:rsidRDefault="008E00D9" w:rsidP="008E00D9">
      <w:r w:rsidRPr="004315A9">
        <w:t>-</w:t>
      </w:r>
      <w:r w:rsidR="003618FE" w:rsidRPr="004315A9">
        <w:t xml:space="preserve"> </w:t>
      </w:r>
      <w:r w:rsidRPr="004315A9">
        <w:t>выслуга</w:t>
      </w:r>
      <w:r w:rsidR="003618FE" w:rsidRPr="004315A9">
        <w:t xml:space="preserve"> </w:t>
      </w:r>
      <w:r w:rsidRPr="004315A9">
        <w:t>лет</w:t>
      </w:r>
      <w:r w:rsidR="003618FE" w:rsidRPr="004315A9">
        <w:t xml:space="preserve"> </w:t>
      </w:r>
      <w:r w:rsidRPr="004315A9">
        <w:t>-</w:t>
      </w:r>
      <w:r w:rsidR="003618FE" w:rsidRPr="004315A9">
        <w:t xml:space="preserve"> </w:t>
      </w:r>
      <w:r w:rsidRPr="004315A9">
        <w:t>например,</w:t>
      </w:r>
      <w:r w:rsidR="003618FE" w:rsidRPr="004315A9">
        <w:t xml:space="preserve"> </w:t>
      </w:r>
      <w:r w:rsidRPr="004315A9">
        <w:t>для</w:t>
      </w:r>
      <w:r w:rsidR="003618FE" w:rsidRPr="004315A9">
        <w:t xml:space="preserve"> </w:t>
      </w:r>
      <w:r w:rsidRPr="004315A9">
        <w:t>врачей,</w:t>
      </w:r>
      <w:r w:rsidR="003618FE" w:rsidRPr="004315A9">
        <w:t xml:space="preserve"> </w:t>
      </w:r>
      <w:r w:rsidRPr="004315A9">
        <w:t>военных</w:t>
      </w:r>
      <w:r w:rsidR="003618FE" w:rsidRPr="004315A9">
        <w:t xml:space="preserve"> </w:t>
      </w:r>
      <w:r w:rsidRPr="004315A9">
        <w:t>и</w:t>
      </w:r>
      <w:r w:rsidR="003618FE" w:rsidRPr="004315A9">
        <w:t xml:space="preserve"> </w:t>
      </w:r>
      <w:r w:rsidRPr="004315A9">
        <w:t>космонавтов;</w:t>
      </w:r>
    </w:p>
    <w:p w14:paraId="24C45A5D" w14:textId="77777777" w:rsidR="008E00D9" w:rsidRPr="004315A9" w:rsidRDefault="008E00D9" w:rsidP="008E00D9">
      <w:r w:rsidRPr="004315A9">
        <w:t>-</w:t>
      </w:r>
      <w:r w:rsidR="003618FE" w:rsidRPr="004315A9">
        <w:t xml:space="preserve"> </w:t>
      </w:r>
      <w:r w:rsidRPr="004315A9">
        <w:t>статус</w:t>
      </w:r>
      <w:r w:rsidR="003618FE" w:rsidRPr="004315A9">
        <w:t xml:space="preserve"> </w:t>
      </w:r>
      <w:r w:rsidRPr="004315A9">
        <w:t>многодетной</w:t>
      </w:r>
      <w:r w:rsidR="003618FE" w:rsidRPr="004315A9">
        <w:t xml:space="preserve"> </w:t>
      </w:r>
      <w:r w:rsidRPr="004315A9">
        <w:t>матери,</w:t>
      </w:r>
      <w:r w:rsidR="003618FE" w:rsidRPr="004315A9">
        <w:t xml:space="preserve"> </w:t>
      </w:r>
      <w:r w:rsidRPr="004315A9">
        <w:t>родителя</w:t>
      </w:r>
      <w:r w:rsidR="003618FE" w:rsidRPr="004315A9">
        <w:t xml:space="preserve"> </w:t>
      </w:r>
      <w:r w:rsidRPr="004315A9">
        <w:t>или</w:t>
      </w:r>
      <w:r w:rsidR="003618FE" w:rsidRPr="004315A9">
        <w:t xml:space="preserve"> </w:t>
      </w:r>
      <w:r w:rsidRPr="004315A9">
        <w:t>опекуна</w:t>
      </w:r>
      <w:r w:rsidR="003618FE" w:rsidRPr="004315A9">
        <w:t xml:space="preserve"> </w:t>
      </w:r>
      <w:r w:rsidRPr="004315A9">
        <w:t>ребенка</w:t>
      </w:r>
      <w:r w:rsidR="003618FE" w:rsidRPr="004315A9">
        <w:t xml:space="preserve"> </w:t>
      </w:r>
      <w:r w:rsidRPr="004315A9">
        <w:t>с</w:t>
      </w:r>
      <w:r w:rsidR="003618FE" w:rsidRPr="004315A9">
        <w:t xml:space="preserve"> </w:t>
      </w:r>
      <w:r w:rsidRPr="004315A9">
        <w:t>инвалидностью;</w:t>
      </w:r>
    </w:p>
    <w:p w14:paraId="1BCB6BE4" w14:textId="77777777" w:rsidR="008E00D9" w:rsidRPr="004315A9" w:rsidRDefault="008E00D9" w:rsidP="008E00D9">
      <w:r w:rsidRPr="004315A9">
        <w:t>-</w:t>
      </w:r>
      <w:r w:rsidR="003618FE" w:rsidRPr="004315A9">
        <w:t xml:space="preserve"> </w:t>
      </w:r>
      <w:r w:rsidRPr="004315A9">
        <w:t>работа</w:t>
      </w:r>
      <w:r w:rsidR="003618FE" w:rsidRPr="004315A9">
        <w:t xml:space="preserve"> </w:t>
      </w:r>
      <w:r w:rsidRPr="004315A9">
        <w:t>на</w:t>
      </w:r>
      <w:r w:rsidR="003618FE" w:rsidRPr="004315A9">
        <w:t xml:space="preserve"> </w:t>
      </w:r>
      <w:r w:rsidRPr="004315A9">
        <w:t>Крайнем</w:t>
      </w:r>
      <w:r w:rsidR="003618FE" w:rsidRPr="004315A9">
        <w:t xml:space="preserve"> </w:t>
      </w:r>
      <w:r w:rsidRPr="004315A9">
        <w:t>Севере,</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во</w:t>
      </w:r>
      <w:r w:rsidR="003618FE" w:rsidRPr="004315A9">
        <w:t xml:space="preserve"> </w:t>
      </w:r>
      <w:r w:rsidRPr="004315A9">
        <w:t>вредных</w:t>
      </w:r>
      <w:r w:rsidR="003618FE" w:rsidRPr="004315A9">
        <w:t xml:space="preserve"> </w:t>
      </w:r>
      <w:r w:rsidRPr="004315A9">
        <w:t>или</w:t>
      </w:r>
      <w:r w:rsidR="003618FE" w:rsidRPr="004315A9">
        <w:t xml:space="preserve"> </w:t>
      </w:r>
      <w:r w:rsidRPr="004315A9">
        <w:t>опасных</w:t>
      </w:r>
      <w:r w:rsidR="003618FE" w:rsidRPr="004315A9">
        <w:t xml:space="preserve"> </w:t>
      </w:r>
      <w:r w:rsidRPr="004315A9">
        <w:t>условиях,</w:t>
      </w:r>
      <w:r w:rsidR="003618FE" w:rsidRPr="004315A9">
        <w:t xml:space="preserve"> </w:t>
      </w:r>
      <w:r w:rsidRPr="004315A9">
        <w:t>определенных</w:t>
      </w:r>
      <w:r w:rsidR="003618FE" w:rsidRPr="004315A9">
        <w:t xml:space="preserve"> </w:t>
      </w:r>
      <w:r w:rsidRPr="004315A9">
        <w:t>правительством;</w:t>
      </w:r>
    </w:p>
    <w:p w14:paraId="65F6D5F4" w14:textId="77777777" w:rsidR="008E00D9" w:rsidRPr="004315A9" w:rsidRDefault="008E00D9" w:rsidP="008E00D9">
      <w:r w:rsidRPr="004315A9">
        <w:t>-</w:t>
      </w:r>
      <w:r w:rsidR="003618FE" w:rsidRPr="004315A9">
        <w:t xml:space="preserve"> </w:t>
      </w:r>
      <w:r w:rsidRPr="004315A9">
        <w:t>работа</w:t>
      </w:r>
      <w:r w:rsidR="003618FE" w:rsidRPr="004315A9">
        <w:t xml:space="preserve"> </w:t>
      </w:r>
      <w:r w:rsidRPr="004315A9">
        <w:t>в</w:t>
      </w:r>
      <w:r w:rsidR="003618FE" w:rsidRPr="004315A9">
        <w:t xml:space="preserve"> </w:t>
      </w:r>
      <w:r w:rsidRPr="004315A9">
        <w:t>гражданской</w:t>
      </w:r>
      <w:r w:rsidR="003618FE" w:rsidRPr="004315A9">
        <w:t xml:space="preserve"> </w:t>
      </w:r>
      <w:r w:rsidRPr="004315A9">
        <w:t>авиации,</w:t>
      </w:r>
      <w:r w:rsidR="003618FE" w:rsidRPr="004315A9">
        <w:t xml:space="preserve"> </w:t>
      </w:r>
      <w:r w:rsidRPr="004315A9">
        <w:t>спецслужбах</w:t>
      </w:r>
      <w:r w:rsidR="003618FE" w:rsidRPr="004315A9">
        <w:t xml:space="preserve"> </w:t>
      </w:r>
      <w:r w:rsidRPr="004315A9">
        <w:t>или</w:t>
      </w:r>
      <w:r w:rsidR="003618FE" w:rsidRPr="004315A9">
        <w:t xml:space="preserve"> </w:t>
      </w:r>
      <w:r w:rsidRPr="004315A9">
        <w:t>на</w:t>
      </w:r>
      <w:r w:rsidR="003618FE" w:rsidRPr="004315A9">
        <w:t xml:space="preserve"> </w:t>
      </w:r>
      <w:r w:rsidRPr="004315A9">
        <w:t>одной</w:t>
      </w:r>
      <w:r w:rsidR="003618FE" w:rsidRPr="004315A9">
        <w:t xml:space="preserve"> </w:t>
      </w:r>
      <w:r w:rsidRPr="004315A9">
        <w:t>из</w:t>
      </w:r>
      <w:r w:rsidR="003618FE" w:rsidRPr="004315A9">
        <w:t xml:space="preserve"> </w:t>
      </w:r>
      <w:r w:rsidRPr="004315A9">
        <w:t>должностей,</w:t>
      </w:r>
      <w:r w:rsidR="003618FE" w:rsidRPr="004315A9">
        <w:t xml:space="preserve"> </w:t>
      </w:r>
      <w:r w:rsidRPr="004315A9">
        <w:t>указанных</w:t>
      </w:r>
      <w:r w:rsidR="003618FE" w:rsidRPr="004315A9">
        <w:t xml:space="preserve"> </w:t>
      </w:r>
      <w:r w:rsidRPr="004315A9">
        <w:t>в</w:t>
      </w:r>
      <w:r w:rsidR="003618FE" w:rsidRPr="004315A9">
        <w:t xml:space="preserve"> </w:t>
      </w:r>
      <w:r w:rsidRPr="004315A9">
        <w:t>законе</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p>
    <w:p w14:paraId="497AE076" w14:textId="77777777" w:rsidR="008E00D9" w:rsidRPr="004315A9" w:rsidRDefault="008E00D9" w:rsidP="008E00D9">
      <w:r w:rsidRPr="004315A9">
        <w:t>Савин</w:t>
      </w:r>
      <w:r w:rsidR="003618FE" w:rsidRPr="004315A9">
        <w:t xml:space="preserve"> </w:t>
      </w:r>
      <w:r w:rsidRPr="004315A9">
        <w:t>добавил,</w:t>
      </w:r>
      <w:r w:rsidR="003618FE" w:rsidRPr="004315A9">
        <w:t xml:space="preserve"> </w:t>
      </w:r>
      <w:r w:rsidRPr="004315A9">
        <w:t>что</w:t>
      </w:r>
      <w:r w:rsidR="003618FE" w:rsidRPr="004315A9">
        <w:t xml:space="preserve"> </w:t>
      </w:r>
      <w:r w:rsidRPr="004315A9">
        <w:t>россияне,</w:t>
      </w:r>
      <w:r w:rsidR="003618FE" w:rsidRPr="004315A9">
        <w:t xml:space="preserve"> </w:t>
      </w:r>
      <w:r w:rsidRPr="004315A9">
        <w:t>потерявшие</w:t>
      </w:r>
      <w:r w:rsidR="003618FE" w:rsidRPr="004315A9">
        <w:t xml:space="preserve"> </w:t>
      </w:r>
      <w:r w:rsidRPr="004315A9">
        <w:t>работу,</w:t>
      </w:r>
      <w:r w:rsidR="003618FE" w:rsidRPr="004315A9">
        <w:t xml:space="preserve"> </w:t>
      </w:r>
      <w:r w:rsidRPr="004315A9">
        <w:t>могут</w:t>
      </w:r>
      <w:r w:rsidR="003618FE" w:rsidRPr="004315A9">
        <w:t xml:space="preserve"> </w:t>
      </w:r>
      <w:r w:rsidRPr="004315A9">
        <w:t>получить</w:t>
      </w:r>
      <w:r w:rsidR="003618FE" w:rsidRPr="004315A9">
        <w:t xml:space="preserve"> </w:t>
      </w:r>
      <w:r w:rsidRPr="004315A9">
        <w:t>досрочную</w:t>
      </w:r>
      <w:r w:rsidR="003618FE" w:rsidRPr="004315A9">
        <w:t xml:space="preserve"> </w:t>
      </w:r>
      <w:r w:rsidRPr="004315A9">
        <w:t>пенсию,</w:t>
      </w:r>
      <w:r w:rsidR="003618FE" w:rsidRPr="004315A9">
        <w:t xml:space="preserve"> </w:t>
      </w:r>
      <w:r w:rsidRPr="004315A9">
        <w:t>но</w:t>
      </w:r>
      <w:r w:rsidR="003618FE" w:rsidRPr="004315A9">
        <w:t xml:space="preserve"> </w:t>
      </w:r>
      <w:r w:rsidRPr="004315A9">
        <w:t>для</w:t>
      </w:r>
      <w:r w:rsidR="003618FE" w:rsidRPr="004315A9">
        <w:t xml:space="preserve"> </w:t>
      </w:r>
      <w:r w:rsidRPr="004315A9">
        <w:t>этого</w:t>
      </w:r>
      <w:r w:rsidR="003618FE" w:rsidRPr="004315A9">
        <w:t xml:space="preserve"> </w:t>
      </w:r>
      <w:r w:rsidRPr="004315A9">
        <w:t>необходимо</w:t>
      </w:r>
      <w:r w:rsidR="003618FE" w:rsidRPr="004315A9">
        <w:t xml:space="preserve"> </w:t>
      </w:r>
      <w:r w:rsidRPr="004315A9">
        <w:t>подтвердить</w:t>
      </w:r>
      <w:r w:rsidR="003618FE" w:rsidRPr="004315A9">
        <w:t xml:space="preserve"> </w:t>
      </w:r>
      <w:r w:rsidRPr="004315A9">
        <w:t>статус</w:t>
      </w:r>
      <w:r w:rsidR="003618FE" w:rsidRPr="004315A9">
        <w:t xml:space="preserve"> </w:t>
      </w:r>
      <w:r w:rsidRPr="004315A9">
        <w:t>безработного</w:t>
      </w:r>
      <w:r w:rsidR="003618FE" w:rsidRPr="004315A9">
        <w:t xml:space="preserve"> </w:t>
      </w:r>
      <w:r w:rsidRPr="004315A9">
        <w:t>в</w:t>
      </w:r>
      <w:r w:rsidR="003618FE" w:rsidRPr="004315A9">
        <w:t xml:space="preserve"> </w:t>
      </w:r>
      <w:r w:rsidRPr="004315A9">
        <w:t>службе</w:t>
      </w:r>
      <w:r w:rsidR="003618FE" w:rsidRPr="004315A9">
        <w:t xml:space="preserve"> </w:t>
      </w:r>
      <w:r w:rsidRPr="004315A9">
        <w:t>занятости,</w:t>
      </w:r>
      <w:r w:rsidR="003618FE" w:rsidRPr="004315A9">
        <w:t xml:space="preserve"> </w:t>
      </w:r>
      <w:r w:rsidRPr="004315A9">
        <w:t>иметь</w:t>
      </w:r>
      <w:r w:rsidR="003618FE" w:rsidRPr="004315A9">
        <w:t xml:space="preserve"> </w:t>
      </w:r>
      <w:r w:rsidRPr="004315A9">
        <w:t>страховой</w:t>
      </w:r>
      <w:r w:rsidR="003618FE" w:rsidRPr="004315A9">
        <w:t xml:space="preserve"> </w:t>
      </w:r>
      <w:r w:rsidRPr="004315A9">
        <w:t>стаж</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25</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мужчин</w:t>
      </w:r>
      <w:r w:rsidR="003618FE" w:rsidRPr="004315A9">
        <w:t xml:space="preserve"> </w:t>
      </w:r>
      <w:r w:rsidRPr="004315A9">
        <w:t>и</w:t>
      </w:r>
      <w:r w:rsidR="003618FE" w:rsidRPr="004315A9">
        <w:t xml:space="preserve"> </w:t>
      </w:r>
      <w:r w:rsidRPr="004315A9">
        <w:t>20</w:t>
      </w:r>
      <w:r w:rsidR="003618FE" w:rsidRPr="004315A9">
        <w:t xml:space="preserve"> </w:t>
      </w:r>
      <w:r w:rsidRPr="004315A9">
        <w:t>лет</w:t>
      </w:r>
      <w:r w:rsidR="003618FE" w:rsidRPr="004315A9">
        <w:t xml:space="preserve"> </w:t>
      </w:r>
      <w:r w:rsidRPr="004315A9">
        <w:t>для</w:t>
      </w:r>
      <w:r w:rsidR="003618FE" w:rsidRPr="004315A9">
        <w:t xml:space="preserve"> </w:t>
      </w:r>
      <w:r w:rsidRPr="004315A9">
        <w:t>женщин</w:t>
      </w:r>
      <w:r w:rsidR="003618FE" w:rsidRPr="004315A9">
        <w:t xml:space="preserve"> </w:t>
      </w:r>
      <w:r w:rsidRPr="004315A9">
        <w:t>и</w:t>
      </w:r>
      <w:r w:rsidR="003618FE" w:rsidRPr="004315A9">
        <w:t xml:space="preserve"> </w:t>
      </w:r>
      <w:r w:rsidRPr="004315A9">
        <w:t>28,2</w:t>
      </w:r>
      <w:r w:rsidR="003618FE" w:rsidRPr="004315A9">
        <w:t xml:space="preserve"> </w:t>
      </w:r>
      <w:r w:rsidRPr="004315A9">
        <w:t>пенсионных</w:t>
      </w:r>
      <w:r w:rsidR="003618FE" w:rsidRPr="004315A9">
        <w:t xml:space="preserve"> </w:t>
      </w:r>
      <w:r w:rsidRPr="004315A9">
        <w:t>балла</w:t>
      </w:r>
      <w:r w:rsidR="003618FE" w:rsidRPr="004315A9">
        <w:t xml:space="preserve"> </w:t>
      </w:r>
      <w:r w:rsidRPr="004315A9">
        <w:t>в</w:t>
      </w:r>
      <w:r w:rsidR="003618FE" w:rsidRPr="004315A9">
        <w:t xml:space="preserve"> </w:t>
      </w:r>
      <w:r w:rsidRPr="004315A9">
        <w:t>2024</w:t>
      </w:r>
      <w:r w:rsidR="003618FE" w:rsidRPr="004315A9">
        <w:t xml:space="preserve"> </w:t>
      </w:r>
      <w:r w:rsidRPr="004315A9">
        <w:t>году.</w:t>
      </w:r>
      <w:r w:rsidR="003618FE" w:rsidRPr="004315A9">
        <w:t xml:space="preserve"> </w:t>
      </w:r>
      <w:r w:rsidRPr="004315A9">
        <w:t>В</w:t>
      </w:r>
      <w:r w:rsidR="003618FE" w:rsidRPr="004315A9">
        <w:t xml:space="preserve"> </w:t>
      </w:r>
      <w:r w:rsidRPr="004315A9">
        <w:t>заключение</w:t>
      </w:r>
      <w:r w:rsidR="003618FE" w:rsidRPr="004315A9">
        <w:t xml:space="preserve"> </w:t>
      </w:r>
      <w:r w:rsidRPr="004315A9">
        <w:t>Савин</w:t>
      </w:r>
      <w:r w:rsidR="003618FE" w:rsidRPr="004315A9">
        <w:t xml:space="preserve"> </w:t>
      </w:r>
      <w:r w:rsidRPr="004315A9">
        <w:t>отметил,</w:t>
      </w:r>
      <w:r w:rsidR="003618FE" w:rsidRPr="004315A9">
        <w:t xml:space="preserve"> </w:t>
      </w:r>
      <w:r w:rsidRPr="004315A9">
        <w:t>что</w:t>
      </w:r>
      <w:r w:rsidR="003618FE" w:rsidRPr="004315A9">
        <w:t xml:space="preserve"> </w:t>
      </w:r>
      <w:r w:rsidRPr="004315A9">
        <w:t>отказ</w:t>
      </w:r>
      <w:r w:rsidR="003618FE" w:rsidRPr="004315A9">
        <w:t xml:space="preserve"> </w:t>
      </w:r>
      <w:r w:rsidRPr="004315A9">
        <w:t>в</w:t>
      </w:r>
      <w:r w:rsidR="003618FE" w:rsidRPr="004315A9">
        <w:t xml:space="preserve"> </w:t>
      </w:r>
      <w:r w:rsidRPr="004315A9">
        <w:t>досрочном</w:t>
      </w:r>
      <w:r w:rsidR="003618FE" w:rsidRPr="004315A9">
        <w:t xml:space="preserve"> </w:t>
      </w:r>
      <w:r w:rsidRPr="004315A9">
        <w:t>выходе</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может</w:t>
      </w:r>
      <w:r w:rsidR="003618FE" w:rsidRPr="004315A9">
        <w:t xml:space="preserve"> </w:t>
      </w:r>
      <w:r w:rsidRPr="004315A9">
        <w:t>быть</w:t>
      </w:r>
      <w:r w:rsidR="003618FE" w:rsidRPr="004315A9">
        <w:t xml:space="preserve"> </w:t>
      </w:r>
      <w:r w:rsidRPr="004315A9">
        <w:t>связан</w:t>
      </w:r>
      <w:r w:rsidR="003618FE" w:rsidRPr="004315A9">
        <w:t xml:space="preserve"> </w:t>
      </w:r>
      <w:r w:rsidRPr="004315A9">
        <w:t>с</w:t>
      </w:r>
      <w:r w:rsidR="003618FE" w:rsidRPr="004315A9">
        <w:t xml:space="preserve"> </w:t>
      </w:r>
      <w:r w:rsidRPr="004315A9">
        <w:t>несоответствием</w:t>
      </w:r>
      <w:r w:rsidR="003618FE" w:rsidRPr="004315A9">
        <w:t xml:space="preserve"> </w:t>
      </w:r>
      <w:r w:rsidRPr="004315A9">
        <w:t>заявителя</w:t>
      </w:r>
      <w:r w:rsidR="003618FE" w:rsidRPr="004315A9">
        <w:t xml:space="preserve"> </w:t>
      </w:r>
      <w:r w:rsidRPr="004315A9">
        <w:t>установленным</w:t>
      </w:r>
      <w:r w:rsidR="003618FE" w:rsidRPr="004315A9">
        <w:t xml:space="preserve"> </w:t>
      </w:r>
      <w:r w:rsidRPr="004315A9">
        <w:t>законом</w:t>
      </w:r>
      <w:r w:rsidR="003618FE" w:rsidRPr="004315A9">
        <w:t xml:space="preserve"> </w:t>
      </w:r>
      <w:r w:rsidRPr="004315A9">
        <w:t>критериям,</w:t>
      </w:r>
      <w:r w:rsidR="003618FE" w:rsidRPr="004315A9">
        <w:t xml:space="preserve"> </w:t>
      </w:r>
      <w:r w:rsidRPr="004315A9">
        <w:t>например,</w:t>
      </w:r>
      <w:r w:rsidR="003618FE" w:rsidRPr="004315A9">
        <w:t xml:space="preserve"> </w:t>
      </w:r>
      <w:r w:rsidRPr="004315A9">
        <w:t>недостаточным</w:t>
      </w:r>
      <w:r w:rsidR="003618FE" w:rsidRPr="004315A9">
        <w:t xml:space="preserve"> </w:t>
      </w:r>
      <w:r w:rsidRPr="004315A9">
        <w:t>стажем</w:t>
      </w:r>
      <w:r w:rsidR="003618FE" w:rsidRPr="004315A9">
        <w:t xml:space="preserve"> </w:t>
      </w:r>
      <w:r w:rsidRPr="004315A9">
        <w:t>или</w:t>
      </w:r>
      <w:r w:rsidR="003618FE" w:rsidRPr="004315A9">
        <w:t xml:space="preserve"> </w:t>
      </w:r>
      <w:r w:rsidRPr="004315A9">
        <w:t>количеством</w:t>
      </w:r>
      <w:r w:rsidR="003618FE" w:rsidRPr="004315A9">
        <w:t xml:space="preserve"> </w:t>
      </w:r>
      <w:r w:rsidRPr="004315A9">
        <w:t>пенсионных</w:t>
      </w:r>
      <w:r w:rsidR="003618FE" w:rsidRPr="004315A9">
        <w:t xml:space="preserve"> </w:t>
      </w:r>
      <w:r w:rsidRPr="004315A9">
        <w:t>баллов.</w:t>
      </w:r>
    </w:p>
    <w:p w14:paraId="0A01DB26" w14:textId="77777777" w:rsidR="008E00D9" w:rsidRPr="004315A9" w:rsidRDefault="008E00D9" w:rsidP="008E00D9">
      <w:r w:rsidRPr="004315A9">
        <w:lastRenderedPageBreak/>
        <w:t>До</w:t>
      </w:r>
      <w:r w:rsidR="003618FE" w:rsidRPr="004315A9">
        <w:t xml:space="preserve"> </w:t>
      </w:r>
      <w:r w:rsidRPr="004315A9">
        <w:t>этого</w:t>
      </w:r>
      <w:r w:rsidR="003618FE" w:rsidRPr="004315A9">
        <w:t xml:space="preserve"> </w:t>
      </w:r>
      <w:r w:rsidRPr="004315A9">
        <w:t>сенатор,</w:t>
      </w:r>
      <w:r w:rsidR="003618FE" w:rsidRPr="004315A9">
        <w:t xml:space="preserve"> </w:t>
      </w:r>
      <w:r w:rsidRPr="004315A9">
        <w:t>арбитражный</w:t>
      </w:r>
      <w:r w:rsidR="003618FE" w:rsidRPr="004315A9">
        <w:t xml:space="preserve"> </w:t>
      </w:r>
      <w:r w:rsidRPr="004315A9">
        <w:t>управляющий</w:t>
      </w:r>
      <w:r w:rsidR="003618FE" w:rsidRPr="004315A9">
        <w:t xml:space="preserve"> </w:t>
      </w:r>
      <w:r w:rsidRPr="004315A9">
        <w:t>Минюста</w:t>
      </w:r>
      <w:r w:rsidR="003618FE" w:rsidRPr="004315A9">
        <w:t xml:space="preserve"> </w:t>
      </w:r>
      <w:r w:rsidRPr="004315A9">
        <w:t>РФ</w:t>
      </w:r>
      <w:r w:rsidR="003618FE" w:rsidRPr="004315A9">
        <w:t xml:space="preserve"> </w:t>
      </w:r>
      <w:r w:rsidRPr="004315A9">
        <w:t>Ольга</w:t>
      </w:r>
      <w:r w:rsidR="003618FE" w:rsidRPr="004315A9">
        <w:t xml:space="preserve"> </w:t>
      </w:r>
      <w:r w:rsidRPr="004315A9">
        <w:t>Епифанова</w:t>
      </w:r>
      <w:r w:rsidR="003618FE" w:rsidRPr="004315A9">
        <w:t xml:space="preserve"> </w:t>
      </w:r>
      <w:r w:rsidRPr="004315A9">
        <w:t>назвала</w:t>
      </w:r>
      <w:r w:rsidR="003618FE" w:rsidRPr="004315A9">
        <w:t xml:space="preserve"> </w:t>
      </w:r>
      <w:r w:rsidRPr="004315A9">
        <w:t>четыре</w:t>
      </w:r>
      <w:r w:rsidR="003618FE" w:rsidRPr="004315A9">
        <w:t xml:space="preserve"> </w:t>
      </w:r>
      <w:r w:rsidRPr="004315A9">
        <w:t>плюса</w:t>
      </w:r>
      <w:r w:rsidR="003618FE" w:rsidRPr="004315A9">
        <w:t xml:space="preserve"> </w:t>
      </w:r>
      <w:r w:rsidRPr="004315A9">
        <w:t>самозанятости</w:t>
      </w:r>
      <w:r w:rsidR="003618FE" w:rsidRPr="004315A9">
        <w:t xml:space="preserve"> </w:t>
      </w:r>
      <w:r w:rsidRPr="004315A9">
        <w:t>для</w:t>
      </w:r>
      <w:r w:rsidR="003618FE" w:rsidRPr="004315A9">
        <w:t xml:space="preserve"> </w:t>
      </w:r>
      <w:r w:rsidRPr="004315A9">
        <w:t>российских</w:t>
      </w:r>
      <w:r w:rsidR="003618FE" w:rsidRPr="004315A9">
        <w:t xml:space="preserve"> </w:t>
      </w:r>
      <w:r w:rsidRPr="004315A9">
        <w:t>пенсионеров.</w:t>
      </w:r>
    </w:p>
    <w:p w14:paraId="0440F0D6" w14:textId="77777777" w:rsidR="008E00D9" w:rsidRPr="004315A9" w:rsidRDefault="00000000" w:rsidP="008E00D9">
      <w:hyperlink r:id="rId53" w:history="1">
        <w:r w:rsidR="008E00D9" w:rsidRPr="004315A9">
          <w:rPr>
            <w:rStyle w:val="a3"/>
          </w:rPr>
          <w:t>https://www.gazeta.ru/business/news/2024/06/26/23318095.shtml</w:t>
        </w:r>
      </w:hyperlink>
    </w:p>
    <w:p w14:paraId="4A6405C7" w14:textId="77777777" w:rsidR="00452A60" w:rsidRPr="004315A9" w:rsidRDefault="00452A60" w:rsidP="00452A60">
      <w:pPr>
        <w:pStyle w:val="2"/>
      </w:pPr>
      <w:bookmarkStart w:id="122" w:name="_Toc170285370"/>
      <w:r w:rsidRPr="004315A9">
        <w:t>Конкурент,</w:t>
      </w:r>
      <w:r w:rsidR="003618FE" w:rsidRPr="004315A9">
        <w:t xml:space="preserve"> </w:t>
      </w:r>
      <w:r w:rsidRPr="004315A9">
        <w:t>25.06.2024,</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никому</w:t>
      </w:r>
      <w:r w:rsidR="003618FE" w:rsidRPr="004315A9">
        <w:t xml:space="preserve"> </w:t>
      </w:r>
      <w:r w:rsidRPr="004315A9">
        <w:t>из</w:t>
      </w:r>
      <w:r w:rsidR="003618FE" w:rsidRPr="004315A9">
        <w:t xml:space="preserve"> </w:t>
      </w:r>
      <w:r w:rsidRPr="004315A9">
        <w:t>пенсионеров</w:t>
      </w:r>
      <w:r w:rsidR="003618FE" w:rsidRPr="004315A9">
        <w:t xml:space="preserve"> </w:t>
      </w:r>
      <w:r w:rsidRPr="004315A9">
        <w:t>впервые</w:t>
      </w:r>
      <w:r w:rsidR="003618FE" w:rsidRPr="004315A9">
        <w:t xml:space="preserve"> </w:t>
      </w:r>
      <w:r w:rsidRPr="004315A9">
        <w:t>не</w:t>
      </w:r>
      <w:r w:rsidR="003618FE" w:rsidRPr="004315A9">
        <w:t xml:space="preserve"> </w:t>
      </w:r>
      <w:r w:rsidRPr="004315A9">
        <w:t>увеличат</w:t>
      </w:r>
      <w:r w:rsidR="003618FE" w:rsidRPr="004315A9">
        <w:t xml:space="preserve"> </w:t>
      </w:r>
      <w:r w:rsidRPr="004315A9">
        <w:t>пенсию.</w:t>
      </w:r>
      <w:r w:rsidR="003618FE" w:rsidRPr="004315A9">
        <w:t xml:space="preserve"> </w:t>
      </w:r>
      <w:r w:rsidRPr="004315A9">
        <w:t>Почему?</w:t>
      </w:r>
      <w:bookmarkEnd w:id="122"/>
    </w:p>
    <w:p w14:paraId="7A3E7A6E" w14:textId="77777777" w:rsidR="00452A60" w:rsidRPr="004315A9" w:rsidRDefault="00452A60" w:rsidP="00956975">
      <w:pPr>
        <w:pStyle w:val="3"/>
      </w:pPr>
      <w:bookmarkStart w:id="123" w:name="_Toc170285371"/>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закончится</w:t>
      </w:r>
      <w:r w:rsidR="003618FE" w:rsidRPr="004315A9">
        <w:t xml:space="preserve"> </w:t>
      </w:r>
      <w:r w:rsidRPr="004315A9">
        <w:t>переходный</w:t>
      </w:r>
      <w:r w:rsidR="003618FE" w:rsidRPr="004315A9">
        <w:t xml:space="preserve"> </w:t>
      </w:r>
      <w:r w:rsidRPr="004315A9">
        <w:t>период,</w:t>
      </w:r>
      <w:r w:rsidR="003618FE" w:rsidRPr="004315A9">
        <w:t xml:space="preserve"> </w:t>
      </w:r>
      <w:r w:rsidRPr="004315A9">
        <w:t>когда</w:t>
      </w:r>
      <w:r w:rsidR="003618FE" w:rsidRPr="004315A9">
        <w:t xml:space="preserve"> </w:t>
      </w:r>
      <w:r w:rsidRPr="004315A9">
        <w:t>пенсии</w:t>
      </w:r>
      <w:r w:rsidR="003618FE" w:rsidRPr="004315A9">
        <w:t xml:space="preserve"> </w:t>
      </w:r>
      <w:r w:rsidRPr="004315A9">
        <w:t>индексировали</w:t>
      </w:r>
      <w:r w:rsidR="003618FE" w:rsidRPr="004315A9">
        <w:t xml:space="preserve"> </w:t>
      </w:r>
      <w:r w:rsidRPr="004315A9">
        <w:t>один</w:t>
      </w:r>
      <w:r w:rsidR="003618FE" w:rsidRPr="004315A9">
        <w:t xml:space="preserve"> </w:t>
      </w:r>
      <w:r w:rsidRPr="004315A9">
        <w:t>раз</w:t>
      </w:r>
      <w:r w:rsidR="003618FE" w:rsidRPr="004315A9">
        <w:t xml:space="preserve"> </w:t>
      </w:r>
      <w:r w:rsidRPr="004315A9">
        <w:t>в</w:t>
      </w:r>
      <w:r w:rsidR="003618FE" w:rsidRPr="004315A9">
        <w:t xml:space="preserve"> </w:t>
      </w:r>
      <w:r w:rsidRPr="004315A9">
        <w:t>год,</w:t>
      </w:r>
      <w:r w:rsidR="003618FE" w:rsidRPr="004315A9">
        <w:t xml:space="preserve"> </w:t>
      </w:r>
      <w:r w:rsidRPr="004315A9">
        <w:t>а</w:t>
      </w:r>
      <w:r w:rsidR="003618FE" w:rsidRPr="004315A9">
        <w:t xml:space="preserve"> </w:t>
      </w:r>
      <w:r w:rsidRPr="004315A9">
        <w:t>именно</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С</w:t>
      </w:r>
      <w:r w:rsidR="003618FE" w:rsidRPr="004315A9">
        <w:t xml:space="preserve"> </w:t>
      </w:r>
      <w:r w:rsidRPr="004315A9">
        <w:t>2025</w:t>
      </w:r>
      <w:r w:rsidR="003618FE" w:rsidRPr="004315A9">
        <w:t xml:space="preserve"> </w:t>
      </w:r>
      <w:r w:rsidRPr="004315A9">
        <w:t>г.</w:t>
      </w:r>
      <w:r w:rsidR="003618FE" w:rsidRPr="004315A9">
        <w:t xml:space="preserve"> </w:t>
      </w:r>
      <w:r w:rsidRPr="004315A9">
        <w:t>это</w:t>
      </w:r>
      <w:r w:rsidR="003618FE" w:rsidRPr="004315A9">
        <w:t xml:space="preserve"> </w:t>
      </w:r>
      <w:r w:rsidRPr="004315A9">
        <w:t>будут</w:t>
      </w:r>
      <w:r w:rsidR="003618FE" w:rsidRPr="004315A9">
        <w:t xml:space="preserve"> </w:t>
      </w:r>
      <w:r w:rsidRPr="004315A9">
        <w:t>делать</w:t>
      </w:r>
      <w:r w:rsidR="003618FE" w:rsidRPr="004315A9">
        <w:t xml:space="preserve"> </w:t>
      </w:r>
      <w:r w:rsidRPr="004315A9">
        <w:t>два</w:t>
      </w:r>
      <w:r w:rsidR="003618FE" w:rsidRPr="004315A9">
        <w:t xml:space="preserve"> </w:t>
      </w:r>
      <w:r w:rsidRPr="004315A9">
        <w:t>раза</w:t>
      </w:r>
      <w:r w:rsidR="003618FE" w:rsidRPr="004315A9">
        <w:t xml:space="preserve"> - </w:t>
      </w:r>
      <w:r w:rsidRPr="004315A9">
        <w:t>1</w:t>
      </w:r>
      <w:r w:rsidR="003618FE" w:rsidRPr="004315A9">
        <w:t xml:space="preserve"> </w:t>
      </w:r>
      <w:r w:rsidRPr="004315A9">
        <w:t>февраля</w:t>
      </w:r>
      <w:r w:rsidR="003618FE" w:rsidRPr="004315A9">
        <w:t xml:space="preserve"> </w:t>
      </w:r>
      <w:r w:rsidRPr="004315A9">
        <w:t>по</w:t>
      </w:r>
      <w:r w:rsidR="003618FE" w:rsidRPr="004315A9">
        <w:t xml:space="preserve"> </w:t>
      </w:r>
      <w:r w:rsidRPr="004315A9">
        <w:t>уровню</w:t>
      </w:r>
      <w:r w:rsidR="003618FE" w:rsidRPr="004315A9">
        <w:t xml:space="preserve"> </w:t>
      </w:r>
      <w:r w:rsidRPr="004315A9">
        <w:t>фактической</w:t>
      </w:r>
      <w:r w:rsidR="003618FE" w:rsidRPr="004315A9">
        <w:t xml:space="preserve"> </w:t>
      </w:r>
      <w:r w:rsidRPr="004315A9">
        <w:t>инфляции</w:t>
      </w:r>
      <w:r w:rsidR="003618FE" w:rsidRPr="004315A9">
        <w:t xml:space="preserve"> </w:t>
      </w:r>
      <w:r w:rsidRPr="004315A9">
        <w:t>и</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проиндексируют</w:t>
      </w:r>
      <w:r w:rsidR="003618FE" w:rsidRPr="004315A9">
        <w:t xml:space="preserve"> </w:t>
      </w:r>
      <w:r w:rsidRPr="004315A9">
        <w:t>уже</w:t>
      </w:r>
      <w:r w:rsidR="003618FE" w:rsidRPr="004315A9">
        <w:t xml:space="preserve"> </w:t>
      </w:r>
      <w:r w:rsidRPr="004315A9">
        <w:t>страховую</w:t>
      </w:r>
      <w:r w:rsidR="003618FE" w:rsidRPr="004315A9">
        <w:t xml:space="preserve"> </w:t>
      </w:r>
      <w:r w:rsidRPr="004315A9">
        <w:t>часть</w:t>
      </w:r>
      <w:r w:rsidR="003618FE" w:rsidRPr="004315A9">
        <w:t xml:space="preserve"> </w:t>
      </w:r>
      <w:r w:rsidRPr="004315A9">
        <w:t>пенсии.</w:t>
      </w:r>
      <w:bookmarkEnd w:id="123"/>
    </w:p>
    <w:p w14:paraId="49EBD7AE" w14:textId="77777777" w:rsidR="00452A60" w:rsidRPr="004315A9" w:rsidRDefault="00452A60" w:rsidP="00452A60">
      <w:r w:rsidRPr="004315A9">
        <w:t>Об</w:t>
      </w:r>
      <w:r w:rsidR="003618FE" w:rsidRPr="004315A9">
        <w:t xml:space="preserve"> </w:t>
      </w:r>
      <w:r w:rsidRPr="004315A9">
        <w:t>этом</w:t>
      </w:r>
      <w:r w:rsidR="003618FE" w:rsidRPr="004315A9">
        <w:t xml:space="preserve"> </w:t>
      </w:r>
      <w:r w:rsidRPr="004315A9">
        <w:t>стало</w:t>
      </w:r>
      <w:r w:rsidR="003618FE" w:rsidRPr="004315A9">
        <w:t xml:space="preserve"> </w:t>
      </w:r>
      <w:r w:rsidRPr="004315A9">
        <w:t>известно</w:t>
      </w:r>
      <w:r w:rsidR="003618FE" w:rsidRPr="004315A9">
        <w:t xml:space="preserve"> </w:t>
      </w:r>
      <w:r w:rsidRPr="004315A9">
        <w:t>в</w:t>
      </w:r>
      <w:r w:rsidR="003618FE" w:rsidRPr="004315A9">
        <w:t xml:space="preserve"> </w:t>
      </w:r>
      <w:r w:rsidRPr="004315A9">
        <w:t>ходе</w:t>
      </w:r>
      <w:r w:rsidR="003618FE" w:rsidRPr="004315A9">
        <w:t xml:space="preserve"> </w:t>
      </w:r>
      <w:r w:rsidRPr="004315A9">
        <w:t>обсуждения</w:t>
      </w:r>
      <w:r w:rsidR="003618FE" w:rsidRPr="004315A9">
        <w:t xml:space="preserve"> </w:t>
      </w:r>
      <w:r w:rsidRPr="004315A9">
        <w:t>в</w:t>
      </w:r>
      <w:r w:rsidR="003618FE" w:rsidRPr="004315A9">
        <w:t xml:space="preserve"> </w:t>
      </w:r>
      <w:r w:rsidRPr="004315A9">
        <w:t>Госдуме</w:t>
      </w:r>
      <w:r w:rsidR="003618FE" w:rsidRPr="004315A9">
        <w:t xml:space="preserve"> </w:t>
      </w:r>
      <w:r w:rsidRPr="004315A9">
        <w:t>законопроекта</w:t>
      </w:r>
      <w:r w:rsidR="003618FE" w:rsidRPr="004315A9">
        <w:t xml:space="preserve"> </w:t>
      </w:r>
      <w:r w:rsidRPr="004315A9">
        <w:t>о</w:t>
      </w:r>
      <w:r w:rsidR="003618FE" w:rsidRPr="004315A9">
        <w:t xml:space="preserve"> </w:t>
      </w:r>
      <w:r w:rsidRPr="004315A9">
        <w:t>возобновлении</w:t>
      </w:r>
      <w:r w:rsidR="003618FE" w:rsidRPr="004315A9">
        <w:t xml:space="preserve"> </w:t>
      </w:r>
      <w:r w:rsidRPr="004315A9">
        <w:t>приостановленной</w:t>
      </w:r>
      <w:r w:rsidR="003618FE" w:rsidRPr="004315A9">
        <w:t xml:space="preserve"> </w:t>
      </w:r>
      <w:r w:rsidRPr="004315A9">
        <w:t>с</w:t>
      </w:r>
      <w:r w:rsidR="003618FE" w:rsidRPr="004315A9">
        <w:t xml:space="preserve"> </w:t>
      </w:r>
      <w:r w:rsidRPr="004315A9">
        <w:t>2016</w:t>
      </w:r>
      <w:r w:rsidR="003618FE" w:rsidRPr="004315A9">
        <w:t xml:space="preserve"> </w:t>
      </w:r>
      <w:r w:rsidRPr="004315A9">
        <w:t>г.</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Как</w:t>
      </w:r>
      <w:r w:rsidR="003618FE" w:rsidRPr="004315A9">
        <w:t xml:space="preserve"> </w:t>
      </w:r>
      <w:r w:rsidRPr="004315A9">
        <w:t>заявили</w:t>
      </w:r>
      <w:r w:rsidR="003618FE" w:rsidRPr="004315A9">
        <w:t xml:space="preserve"> </w:t>
      </w:r>
      <w:r w:rsidRPr="004315A9">
        <w:t>депутаты,</w:t>
      </w:r>
      <w:r w:rsidR="003618FE" w:rsidRPr="004315A9">
        <w:t xml:space="preserve"> </w:t>
      </w:r>
      <w:r w:rsidRPr="004315A9">
        <w:t>в</w:t>
      </w:r>
      <w:r w:rsidR="003618FE" w:rsidRPr="004315A9">
        <w:t xml:space="preserve"> </w:t>
      </w:r>
      <w:r w:rsidRPr="004315A9">
        <w:t>2025</w:t>
      </w:r>
      <w:r w:rsidR="003618FE" w:rsidRPr="004315A9">
        <w:t xml:space="preserve"> </w:t>
      </w:r>
      <w:r w:rsidRPr="004315A9">
        <w:t>г.</w:t>
      </w:r>
      <w:r w:rsidR="003618FE" w:rsidRPr="004315A9">
        <w:t xml:space="preserve"> </w:t>
      </w:r>
      <w:r w:rsidRPr="004315A9">
        <w:t>как</w:t>
      </w:r>
      <w:r w:rsidR="003618FE" w:rsidRPr="004315A9">
        <w:t xml:space="preserve"> </w:t>
      </w:r>
      <w:r w:rsidRPr="004315A9">
        <w:t>работающим,</w:t>
      </w:r>
      <w:r w:rsidR="003618FE" w:rsidRPr="004315A9">
        <w:t xml:space="preserve"> </w:t>
      </w:r>
      <w:r w:rsidRPr="004315A9">
        <w:t>так</w:t>
      </w:r>
      <w:r w:rsidR="003618FE" w:rsidRPr="004315A9">
        <w:t xml:space="preserve"> </w:t>
      </w:r>
      <w:r w:rsidRPr="004315A9">
        <w:t>и</w:t>
      </w:r>
      <w:r w:rsidR="003618FE" w:rsidRPr="004315A9">
        <w:t xml:space="preserve"> </w:t>
      </w:r>
      <w:r w:rsidRPr="004315A9">
        <w:t>неработающим</w:t>
      </w:r>
      <w:r w:rsidR="003618FE" w:rsidRPr="004315A9">
        <w:t xml:space="preserve"> </w:t>
      </w:r>
      <w:r w:rsidRPr="004315A9">
        <w:t>пенсионерам</w:t>
      </w:r>
      <w:r w:rsidR="003618FE" w:rsidRPr="004315A9">
        <w:t xml:space="preserve"> </w:t>
      </w:r>
      <w:r w:rsidRPr="004315A9">
        <w:t>выплату</w:t>
      </w:r>
      <w:r w:rsidR="003618FE" w:rsidRPr="004315A9">
        <w:t xml:space="preserve"> </w:t>
      </w:r>
      <w:r w:rsidRPr="004315A9">
        <w:t>будут</w:t>
      </w:r>
      <w:r w:rsidR="003618FE" w:rsidRPr="004315A9">
        <w:t xml:space="preserve"> </w:t>
      </w:r>
      <w:r w:rsidRPr="004315A9">
        <w:t>приходить</w:t>
      </w:r>
      <w:r w:rsidR="003618FE" w:rsidRPr="004315A9">
        <w:t xml:space="preserve"> </w:t>
      </w:r>
      <w:r w:rsidRPr="004315A9">
        <w:t>по</w:t>
      </w:r>
      <w:r w:rsidR="003618FE" w:rsidRPr="004315A9">
        <w:t xml:space="preserve"> </w:t>
      </w:r>
      <w:r w:rsidRPr="004315A9">
        <w:t>единым</w:t>
      </w:r>
      <w:r w:rsidR="003618FE" w:rsidRPr="004315A9">
        <w:t xml:space="preserve"> </w:t>
      </w:r>
      <w:r w:rsidRPr="004315A9">
        <w:t>стандартам.</w:t>
      </w:r>
    </w:p>
    <w:p w14:paraId="77BE02A7" w14:textId="77777777" w:rsidR="00452A60" w:rsidRPr="004315A9" w:rsidRDefault="00452A60" w:rsidP="00452A60">
      <w:r w:rsidRPr="004315A9">
        <w:t>Кстати,</w:t>
      </w:r>
      <w:r w:rsidR="003618FE" w:rsidRPr="004315A9">
        <w:t xml:space="preserve"> </w:t>
      </w:r>
      <w:r w:rsidRPr="004315A9">
        <w:t>документ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профильный</w:t>
      </w:r>
      <w:r w:rsidR="003618FE" w:rsidRPr="004315A9">
        <w:t xml:space="preserve"> </w:t>
      </w:r>
      <w:r w:rsidRPr="004315A9">
        <w:t>комитет</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поддержал.</w:t>
      </w:r>
    </w:p>
    <w:p w14:paraId="4F78B5B5" w14:textId="77777777" w:rsidR="00452A60" w:rsidRPr="004315A9" w:rsidRDefault="00452A60" w:rsidP="00452A60">
      <w:r w:rsidRPr="004315A9">
        <w:t>Поправки</w:t>
      </w:r>
      <w:r w:rsidR="003618FE" w:rsidRPr="004315A9">
        <w:t xml:space="preserve"> </w:t>
      </w:r>
      <w:r w:rsidRPr="004315A9">
        <w:t>вносятся</w:t>
      </w:r>
      <w:r w:rsidR="003618FE" w:rsidRPr="004315A9">
        <w:t xml:space="preserve"> </w:t>
      </w:r>
      <w:r w:rsidRPr="004315A9">
        <w:t>в</w:t>
      </w:r>
      <w:r w:rsidR="003618FE" w:rsidRPr="004315A9">
        <w:t xml:space="preserve"> </w:t>
      </w:r>
      <w:r w:rsidRPr="004315A9">
        <w:t>закон</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w:t>
      </w:r>
      <w:r w:rsidRPr="004315A9">
        <w:t>.</w:t>
      </w:r>
      <w:r w:rsidR="003618FE" w:rsidRPr="004315A9">
        <w:t xml:space="preserve"> </w:t>
      </w:r>
      <w:r w:rsidRPr="004315A9">
        <w:t>Документ</w:t>
      </w:r>
      <w:r w:rsidR="003618FE" w:rsidRPr="004315A9">
        <w:t xml:space="preserve"> </w:t>
      </w:r>
      <w:r w:rsidRPr="004315A9">
        <w:t>уточняет,</w:t>
      </w:r>
      <w:r w:rsidR="003618FE" w:rsidRPr="004315A9">
        <w:t xml:space="preserve"> </w:t>
      </w:r>
      <w:r w:rsidRPr="004315A9">
        <w:t>что</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получают</w:t>
      </w:r>
      <w:r w:rsidR="003618FE" w:rsidRPr="004315A9">
        <w:t xml:space="preserve"> </w:t>
      </w:r>
      <w:r w:rsidRPr="004315A9">
        <w:t>страховую</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выплату</w:t>
      </w:r>
      <w:r w:rsidR="003618FE" w:rsidRPr="004315A9">
        <w:t xml:space="preserve"> </w:t>
      </w:r>
      <w:r w:rsidRPr="004315A9">
        <w:t>к</w:t>
      </w:r>
      <w:r w:rsidR="003618FE" w:rsidRPr="004315A9">
        <w:t xml:space="preserve"> </w:t>
      </w:r>
      <w:r w:rsidRPr="004315A9">
        <w:t>ней</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установленном</w:t>
      </w:r>
      <w:r w:rsidR="003618FE" w:rsidRPr="004315A9">
        <w:t xml:space="preserve"> </w:t>
      </w:r>
      <w:r w:rsidRPr="004315A9">
        <w:t>на</w:t>
      </w:r>
      <w:r w:rsidR="003618FE" w:rsidRPr="004315A9">
        <w:t xml:space="preserve"> </w:t>
      </w:r>
      <w:r w:rsidRPr="004315A9">
        <w:t>31</w:t>
      </w:r>
      <w:r w:rsidR="003618FE" w:rsidRPr="004315A9">
        <w:t xml:space="preserve"> </w:t>
      </w:r>
      <w:r w:rsidRPr="004315A9">
        <w:t>декабря</w:t>
      </w:r>
      <w:r w:rsidR="003618FE" w:rsidRPr="004315A9">
        <w:t xml:space="preserve"> </w:t>
      </w:r>
      <w:r w:rsidRPr="004315A9">
        <w:t>2024</w:t>
      </w:r>
      <w:r w:rsidR="003618FE" w:rsidRPr="004315A9">
        <w:t xml:space="preserve"> </w:t>
      </w:r>
      <w:r w:rsidRPr="004315A9">
        <w:t>г.,</w:t>
      </w:r>
      <w:r w:rsidR="003618FE" w:rsidRPr="004315A9">
        <w:t xml:space="preserve"> </w:t>
      </w:r>
      <w:r w:rsidRPr="004315A9">
        <w:t>без</w:t>
      </w:r>
      <w:r w:rsidR="003618FE" w:rsidRPr="004315A9">
        <w:t xml:space="preserve"> </w:t>
      </w:r>
      <w:r w:rsidRPr="004315A9">
        <w:t>учета</w:t>
      </w:r>
      <w:r w:rsidR="003618FE" w:rsidRPr="004315A9">
        <w:t xml:space="preserve"> </w:t>
      </w:r>
      <w:r w:rsidRPr="004315A9">
        <w:t>недополученных</w:t>
      </w:r>
      <w:r w:rsidR="003618FE" w:rsidRPr="004315A9">
        <w:t xml:space="preserve"> </w:t>
      </w:r>
      <w:r w:rsidRPr="004315A9">
        <w:t>средств.</w:t>
      </w:r>
      <w:r w:rsidR="003618FE" w:rsidRPr="004315A9">
        <w:t xml:space="preserve"> </w:t>
      </w:r>
      <w:r w:rsidRPr="004315A9">
        <w:t>Таким</w:t>
      </w:r>
      <w:r w:rsidR="003618FE" w:rsidRPr="004315A9">
        <w:t xml:space="preserve"> </w:t>
      </w:r>
      <w:r w:rsidRPr="004315A9">
        <w:t>образом,</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не</w:t>
      </w:r>
      <w:r w:rsidR="003618FE" w:rsidRPr="004315A9">
        <w:t xml:space="preserve"> </w:t>
      </w:r>
      <w:r w:rsidRPr="004315A9">
        <w:t>положено</w:t>
      </w:r>
      <w:r w:rsidR="003618FE" w:rsidRPr="004315A9">
        <w:t xml:space="preserve"> </w:t>
      </w:r>
      <w:r w:rsidRPr="004315A9">
        <w:t>возмещение</w:t>
      </w:r>
      <w:r w:rsidR="003618FE" w:rsidRPr="004315A9">
        <w:t xml:space="preserve"> </w:t>
      </w:r>
      <w:r w:rsidRPr="004315A9">
        <w:t>выплат,</w:t>
      </w:r>
      <w:r w:rsidR="003618FE" w:rsidRPr="004315A9">
        <w:t xml:space="preserve"> </w:t>
      </w:r>
      <w:r w:rsidRPr="004315A9">
        <w:t>которые</w:t>
      </w:r>
      <w:r w:rsidR="003618FE" w:rsidRPr="004315A9">
        <w:t xml:space="preserve"> </w:t>
      </w:r>
      <w:r w:rsidRPr="004315A9">
        <w:t>они</w:t>
      </w:r>
      <w:r w:rsidR="003618FE" w:rsidRPr="004315A9">
        <w:t xml:space="preserve"> </w:t>
      </w:r>
      <w:r w:rsidRPr="004315A9">
        <w:t>недополучили</w:t>
      </w:r>
      <w:r w:rsidR="003618FE" w:rsidRPr="004315A9">
        <w:t xml:space="preserve"> </w:t>
      </w:r>
      <w:r w:rsidRPr="004315A9">
        <w:t>за</w:t>
      </w:r>
      <w:r w:rsidR="003618FE" w:rsidRPr="004315A9">
        <w:t xml:space="preserve"> </w:t>
      </w:r>
      <w:r w:rsidRPr="004315A9">
        <w:t>этот</w:t>
      </w:r>
      <w:r w:rsidR="003618FE" w:rsidRPr="004315A9">
        <w:t xml:space="preserve"> </w:t>
      </w:r>
      <w:r w:rsidRPr="004315A9">
        <w:t>период.</w:t>
      </w:r>
    </w:p>
    <w:p w14:paraId="64DFB01A" w14:textId="77777777" w:rsidR="00452A60" w:rsidRPr="004315A9" w:rsidRDefault="00452A60" w:rsidP="00452A60">
      <w:r w:rsidRPr="004315A9">
        <w:t>При</w:t>
      </w:r>
      <w:r w:rsidR="003618FE" w:rsidRPr="004315A9">
        <w:t xml:space="preserve"> </w:t>
      </w:r>
      <w:r w:rsidRPr="004315A9">
        <w:t>этом</w:t>
      </w:r>
      <w:r w:rsidR="003618FE" w:rsidRPr="004315A9">
        <w:t xml:space="preserve"> </w:t>
      </w:r>
      <w:r w:rsidRPr="004315A9">
        <w:t>выплаты</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будут</w:t>
      </w:r>
      <w:r w:rsidR="003618FE" w:rsidRPr="004315A9">
        <w:t xml:space="preserve"> </w:t>
      </w:r>
      <w:r w:rsidRPr="004315A9">
        <w:t>рассчитываться</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w:t>
      </w:r>
    </w:p>
    <w:p w14:paraId="7473BCFE" w14:textId="77777777" w:rsidR="00452A60" w:rsidRPr="004315A9" w:rsidRDefault="00452A60" w:rsidP="00452A60">
      <w:r w:rsidRPr="004315A9">
        <w:t>По</w:t>
      </w:r>
      <w:r w:rsidR="003618FE" w:rsidRPr="004315A9">
        <w:t xml:space="preserve"> </w:t>
      </w:r>
      <w:r w:rsidRPr="004315A9">
        <w:t>предварительной</w:t>
      </w:r>
      <w:r w:rsidR="003618FE" w:rsidRPr="004315A9">
        <w:t xml:space="preserve"> </w:t>
      </w:r>
      <w:r w:rsidRPr="004315A9">
        <w:t>оценке,</w:t>
      </w:r>
      <w:r w:rsidR="003618FE" w:rsidRPr="004315A9">
        <w:t xml:space="preserve"> </w:t>
      </w:r>
      <w:r w:rsidRPr="004315A9">
        <w:t>для</w:t>
      </w:r>
      <w:r w:rsidR="003618FE" w:rsidRPr="004315A9">
        <w:t xml:space="preserve"> </w:t>
      </w:r>
      <w:r w:rsidRPr="004315A9">
        <w:t>реализации</w:t>
      </w:r>
      <w:r w:rsidR="003618FE" w:rsidRPr="004315A9">
        <w:t xml:space="preserve"> </w:t>
      </w:r>
      <w:r w:rsidRPr="004315A9">
        <w:t>законопроекта</w:t>
      </w:r>
      <w:r w:rsidR="003618FE" w:rsidRPr="004315A9">
        <w:t xml:space="preserve"> </w:t>
      </w:r>
      <w:r w:rsidRPr="004315A9">
        <w:t>потребуется</w:t>
      </w:r>
      <w:r w:rsidR="003618FE" w:rsidRPr="004315A9">
        <w:t xml:space="preserve"> </w:t>
      </w:r>
      <w:r w:rsidRPr="004315A9">
        <w:t>96,5</w:t>
      </w:r>
      <w:r w:rsidR="003618FE" w:rsidRPr="004315A9">
        <w:t xml:space="preserve"> </w:t>
      </w:r>
      <w:r w:rsidRPr="004315A9">
        <w:t>млрд</w:t>
      </w:r>
      <w:r w:rsidR="003618FE" w:rsidRPr="004315A9">
        <w:t xml:space="preserve"> </w:t>
      </w:r>
      <w:r w:rsidRPr="004315A9">
        <w:t>руб.</w:t>
      </w:r>
      <w:r w:rsidR="003618FE" w:rsidRPr="004315A9">
        <w:t xml:space="preserve"> </w:t>
      </w:r>
      <w:r w:rsidRPr="004315A9">
        <w:t>в</w:t>
      </w:r>
      <w:r w:rsidR="003618FE" w:rsidRPr="004315A9">
        <w:t xml:space="preserve"> </w:t>
      </w:r>
      <w:r w:rsidRPr="004315A9">
        <w:t>2025</w:t>
      </w:r>
      <w:r w:rsidR="003618FE" w:rsidRPr="004315A9">
        <w:t xml:space="preserve"> </w:t>
      </w:r>
      <w:r w:rsidRPr="004315A9">
        <w:t>г.,</w:t>
      </w:r>
      <w:r w:rsidR="003618FE" w:rsidRPr="004315A9">
        <w:t xml:space="preserve"> </w:t>
      </w:r>
      <w:r w:rsidRPr="004315A9">
        <w:t>177</w:t>
      </w:r>
      <w:r w:rsidR="003618FE" w:rsidRPr="004315A9">
        <w:t xml:space="preserve"> </w:t>
      </w:r>
      <w:r w:rsidRPr="004315A9">
        <w:t>млрд</w:t>
      </w:r>
      <w:r w:rsidR="003618FE" w:rsidRPr="004315A9">
        <w:t xml:space="preserve"> </w:t>
      </w:r>
      <w:r w:rsidRPr="004315A9">
        <w:t>в</w:t>
      </w:r>
      <w:r w:rsidR="003618FE" w:rsidRPr="004315A9">
        <w:t xml:space="preserve"> </w:t>
      </w:r>
      <w:r w:rsidRPr="004315A9">
        <w:t>2026</w:t>
      </w:r>
      <w:r w:rsidR="003618FE" w:rsidRPr="004315A9">
        <w:t xml:space="preserve"> </w:t>
      </w:r>
      <w:r w:rsidRPr="004315A9">
        <w:t>г.</w:t>
      </w:r>
      <w:r w:rsidR="003618FE" w:rsidRPr="004315A9">
        <w:t xml:space="preserve"> </w:t>
      </w:r>
      <w:r w:rsidRPr="004315A9">
        <w:t>и</w:t>
      </w:r>
      <w:r w:rsidR="003618FE" w:rsidRPr="004315A9">
        <w:t xml:space="preserve"> </w:t>
      </w:r>
      <w:r w:rsidRPr="004315A9">
        <w:t>уже</w:t>
      </w:r>
      <w:r w:rsidR="003618FE" w:rsidRPr="004315A9">
        <w:t xml:space="preserve"> </w:t>
      </w:r>
      <w:r w:rsidRPr="004315A9">
        <w:t>260</w:t>
      </w:r>
      <w:r w:rsidR="003618FE" w:rsidRPr="004315A9">
        <w:t xml:space="preserve"> </w:t>
      </w:r>
      <w:r w:rsidRPr="004315A9">
        <w:t>млрд</w:t>
      </w:r>
      <w:r w:rsidR="003618FE" w:rsidRPr="004315A9">
        <w:t xml:space="preserve"> </w:t>
      </w:r>
      <w:r w:rsidRPr="004315A9">
        <w:t>в</w:t>
      </w:r>
      <w:r w:rsidR="003618FE" w:rsidRPr="004315A9">
        <w:t xml:space="preserve"> </w:t>
      </w:r>
      <w:r w:rsidRPr="004315A9">
        <w:t>2027</w:t>
      </w:r>
      <w:r w:rsidR="003618FE" w:rsidRPr="004315A9">
        <w:t xml:space="preserve"> </w:t>
      </w:r>
      <w:r w:rsidRPr="004315A9">
        <w:t>г.</w:t>
      </w:r>
    </w:p>
    <w:p w14:paraId="17265D87" w14:textId="77777777" w:rsidR="00452A60" w:rsidRPr="004315A9" w:rsidRDefault="00000000" w:rsidP="00452A60">
      <w:hyperlink r:id="rId54" w:history="1">
        <w:r w:rsidR="00452A60" w:rsidRPr="004315A9">
          <w:rPr>
            <w:rStyle w:val="a3"/>
          </w:rPr>
          <w:t>https://konkurent.ru/article/69207</w:t>
        </w:r>
      </w:hyperlink>
      <w:r w:rsidR="003618FE" w:rsidRPr="004315A9">
        <w:t xml:space="preserve"> </w:t>
      </w:r>
    </w:p>
    <w:p w14:paraId="35DEC442" w14:textId="77777777" w:rsidR="0050374D" w:rsidRPr="004315A9" w:rsidRDefault="0050374D" w:rsidP="0050374D">
      <w:pPr>
        <w:pStyle w:val="2"/>
      </w:pPr>
      <w:bookmarkStart w:id="124" w:name="_Toc170285372"/>
      <w:r w:rsidRPr="004315A9">
        <w:t>Общественная</w:t>
      </w:r>
      <w:r w:rsidR="003618FE" w:rsidRPr="004315A9">
        <w:t xml:space="preserve"> </w:t>
      </w:r>
      <w:r w:rsidRPr="004315A9">
        <w:t>электронная</w:t>
      </w:r>
      <w:r w:rsidR="003618FE" w:rsidRPr="004315A9">
        <w:t xml:space="preserve"> </w:t>
      </w:r>
      <w:r w:rsidRPr="004315A9">
        <w:t>газета,</w:t>
      </w:r>
      <w:r w:rsidR="003618FE" w:rsidRPr="004315A9">
        <w:t xml:space="preserve"> </w:t>
      </w:r>
      <w:r w:rsidRPr="004315A9">
        <w:t>25.06.2024,</w:t>
      </w:r>
      <w:r w:rsidR="003618FE" w:rsidRPr="004315A9">
        <w:t xml:space="preserve"> </w:t>
      </w:r>
      <w:r w:rsidRPr="004315A9">
        <w:t>В</w:t>
      </w:r>
      <w:r w:rsidR="003618FE" w:rsidRPr="004315A9">
        <w:t xml:space="preserve"> </w:t>
      </w:r>
      <w:r w:rsidRPr="004315A9">
        <w:t>России</w:t>
      </w:r>
      <w:r w:rsidR="003618FE" w:rsidRPr="004315A9">
        <w:t xml:space="preserve"> </w:t>
      </w:r>
      <w:r w:rsidRPr="004315A9">
        <w:t>меняются</w:t>
      </w:r>
      <w:r w:rsidR="003618FE" w:rsidRPr="004315A9">
        <w:t xml:space="preserve"> </w:t>
      </w:r>
      <w:r w:rsidRPr="004315A9">
        <w:t>правила</w:t>
      </w:r>
      <w:r w:rsidR="003618FE" w:rsidRPr="004315A9">
        <w:t xml:space="preserve"> </w:t>
      </w:r>
      <w:r w:rsidRPr="004315A9">
        <w:t>выплаты</w:t>
      </w:r>
      <w:r w:rsidR="003618FE" w:rsidRPr="004315A9">
        <w:t xml:space="preserve"> </w:t>
      </w:r>
      <w:r w:rsidRPr="004315A9">
        <w:t>пенсионных</w:t>
      </w:r>
      <w:r w:rsidR="003618FE" w:rsidRPr="004315A9">
        <w:t xml:space="preserve"> </w:t>
      </w:r>
      <w:r w:rsidRPr="004315A9">
        <w:t>накоплений</w:t>
      </w:r>
      <w:bookmarkEnd w:id="124"/>
    </w:p>
    <w:p w14:paraId="3E1BE501" w14:textId="77777777" w:rsidR="0050374D" w:rsidRPr="004315A9" w:rsidRDefault="0050374D" w:rsidP="00956975">
      <w:pPr>
        <w:pStyle w:val="3"/>
      </w:pPr>
      <w:bookmarkStart w:id="125" w:name="_Toc170285373"/>
      <w:r w:rsidRPr="004315A9">
        <w:t>Социальный</w:t>
      </w:r>
      <w:r w:rsidR="003618FE" w:rsidRPr="004315A9">
        <w:t xml:space="preserve"> </w:t>
      </w:r>
      <w:r w:rsidRPr="004315A9">
        <w:t>фонд</w:t>
      </w:r>
      <w:r w:rsidR="003618FE" w:rsidRPr="004315A9">
        <w:t xml:space="preserve"> </w:t>
      </w:r>
      <w:r w:rsidRPr="004315A9">
        <w:t>России</w:t>
      </w:r>
      <w:r w:rsidR="003618FE" w:rsidRPr="004315A9">
        <w:t xml:space="preserve"> </w:t>
      </w:r>
      <w:r w:rsidRPr="004315A9">
        <w:t>сообщил</w:t>
      </w:r>
      <w:r w:rsidR="003618FE" w:rsidRPr="004315A9">
        <w:t xml:space="preserve"> </w:t>
      </w:r>
      <w:r w:rsidRPr="004315A9">
        <w:t>об</w:t>
      </w:r>
      <w:r w:rsidR="003618FE" w:rsidRPr="004315A9">
        <w:t xml:space="preserve"> </w:t>
      </w:r>
      <w:r w:rsidRPr="004315A9">
        <w:t>изменении</w:t>
      </w:r>
      <w:r w:rsidR="003618FE" w:rsidRPr="004315A9">
        <w:t xml:space="preserve"> </w:t>
      </w:r>
      <w:r w:rsidRPr="004315A9">
        <w:t>правил</w:t>
      </w:r>
      <w:r w:rsidR="003618FE" w:rsidRPr="004315A9">
        <w:t xml:space="preserve"> </w:t>
      </w:r>
      <w:r w:rsidRPr="004315A9">
        <w:t>выплаты</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с</w:t>
      </w:r>
      <w:r w:rsidR="003618FE" w:rsidRPr="004315A9">
        <w:t xml:space="preserve"> </w:t>
      </w:r>
      <w:r w:rsidRPr="004315A9">
        <w:t>1</w:t>
      </w:r>
      <w:r w:rsidR="003618FE" w:rsidRPr="004315A9">
        <w:t xml:space="preserve"> </w:t>
      </w:r>
      <w:r w:rsidRPr="004315A9">
        <w:t>июля.</w:t>
      </w:r>
      <w:r w:rsidR="003618FE" w:rsidRPr="004315A9">
        <w:t xml:space="preserve"> </w:t>
      </w:r>
      <w:r w:rsidRPr="004315A9">
        <w:t>Он</w:t>
      </w:r>
      <w:r w:rsidR="003618FE" w:rsidRPr="004315A9">
        <w:t xml:space="preserve"> </w:t>
      </w:r>
      <w:r w:rsidRPr="004315A9">
        <w:t>напомнил,</w:t>
      </w:r>
      <w:r w:rsidR="003618FE" w:rsidRPr="004315A9">
        <w:t xml:space="preserve"> </w:t>
      </w:r>
      <w:r w:rsidRPr="004315A9">
        <w:t>что</w:t>
      </w:r>
      <w:r w:rsidR="003618FE" w:rsidRPr="004315A9">
        <w:t xml:space="preserve"> </w:t>
      </w:r>
      <w:r w:rsidRPr="004315A9">
        <w:t>их</w:t>
      </w:r>
      <w:r w:rsidR="003618FE" w:rsidRPr="004315A9">
        <w:t xml:space="preserve"> </w:t>
      </w:r>
      <w:r w:rsidRPr="004315A9">
        <w:t>можно</w:t>
      </w:r>
      <w:r w:rsidR="003618FE" w:rsidRPr="004315A9">
        <w:t xml:space="preserve"> </w:t>
      </w:r>
      <w:r w:rsidRPr="004315A9">
        <w:t>получить</w:t>
      </w:r>
      <w:r w:rsidR="003618FE" w:rsidRPr="004315A9">
        <w:t xml:space="preserve"> </w:t>
      </w:r>
      <w:r w:rsidRPr="004315A9">
        <w:t>единовременно</w:t>
      </w:r>
      <w:r w:rsidR="003618FE" w:rsidRPr="004315A9">
        <w:t xml:space="preserve"> </w:t>
      </w:r>
      <w:r w:rsidRPr="004315A9">
        <w:t>или</w:t>
      </w:r>
      <w:r w:rsidR="003618FE" w:rsidRPr="004315A9">
        <w:t xml:space="preserve"> </w:t>
      </w:r>
      <w:r w:rsidRPr="004315A9">
        <w:t>ежемесячно</w:t>
      </w:r>
      <w:r w:rsidR="003618FE" w:rsidRPr="004315A9">
        <w:t xml:space="preserve"> </w:t>
      </w:r>
      <w:r w:rsidRPr="004315A9">
        <w:t>в</w:t>
      </w:r>
      <w:r w:rsidR="003618FE" w:rsidRPr="004315A9">
        <w:t xml:space="preserve"> </w:t>
      </w:r>
      <w:r w:rsidRPr="004315A9">
        <w:t>виде</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Теперь</w:t>
      </w:r>
      <w:r w:rsidR="003618FE" w:rsidRPr="004315A9">
        <w:t xml:space="preserve"> </w:t>
      </w:r>
      <w:r w:rsidRPr="004315A9">
        <w:t>способ</w:t>
      </w:r>
      <w:r w:rsidR="003618FE" w:rsidRPr="004315A9">
        <w:t xml:space="preserve"> </w:t>
      </w:r>
      <w:r w:rsidRPr="004315A9">
        <w:t>получения</w:t>
      </w:r>
      <w:r w:rsidR="003618FE" w:rsidRPr="004315A9">
        <w:t xml:space="preserve"> </w:t>
      </w:r>
      <w:r w:rsidRPr="004315A9">
        <w:t>выплаты</w:t>
      </w:r>
      <w:r w:rsidR="003618FE" w:rsidRPr="004315A9">
        <w:t xml:space="preserve"> </w:t>
      </w:r>
      <w:r w:rsidRPr="004315A9">
        <w:t>будет</w:t>
      </w:r>
      <w:r w:rsidR="003618FE" w:rsidRPr="004315A9">
        <w:t xml:space="preserve"> </w:t>
      </w:r>
      <w:r w:rsidRPr="004315A9">
        <w:t>определяться</w:t>
      </w:r>
      <w:r w:rsidR="003618FE" w:rsidRPr="004315A9">
        <w:t xml:space="preserve"> </w:t>
      </w:r>
      <w:r w:rsidRPr="004315A9">
        <w:t>в</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размера</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российского</w:t>
      </w:r>
      <w:r w:rsidR="003618FE" w:rsidRPr="004315A9">
        <w:t xml:space="preserve"> </w:t>
      </w:r>
      <w:r w:rsidRPr="004315A9">
        <w:t>пенсионера</w:t>
      </w:r>
      <w:r w:rsidR="003618FE" w:rsidRPr="004315A9">
        <w:t xml:space="preserve"> </w:t>
      </w:r>
      <w:r w:rsidRPr="004315A9">
        <w:t>(в</w:t>
      </w:r>
      <w:r w:rsidR="003618FE" w:rsidRPr="004315A9">
        <w:t xml:space="preserve"> </w:t>
      </w:r>
      <w:r w:rsidRPr="004315A9">
        <w:t>этом</w:t>
      </w:r>
      <w:r w:rsidR="003618FE" w:rsidRPr="004315A9">
        <w:t xml:space="preserve"> </w:t>
      </w:r>
      <w:r w:rsidRPr="004315A9">
        <w:t>году</w:t>
      </w:r>
      <w:r w:rsidR="003618FE" w:rsidRPr="004315A9">
        <w:t xml:space="preserve"> </w:t>
      </w:r>
      <w:r w:rsidRPr="004315A9">
        <w:t>составляет</w:t>
      </w:r>
      <w:r w:rsidR="003618FE" w:rsidRPr="004315A9">
        <w:t xml:space="preserve"> </w:t>
      </w:r>
      <w:r w:rsidRPr="004315A9">
        <w:t>13290</w:t>
      </w:r>
      <w:r w:rsidR="003618FE" w:rsidRPr="004315A9">
        <w:t xml:space="preserve"> </w:t>
      </w:r>
      <w:r w:rsidRPr="004315A9">
        <w:t>рублей).</w:t>
      </w:r>
      <w:bookmarkEnd w:id="125"/>
    </w:p>
    <w:p w14:paraId="4F2D26B6" w14:textId="77777777" w:rsidR="0050374D" w:rsidRPr="004315A9" w:rsidRDefault="0050374D" w:rsidP="0050374D">
      <w:r w:rsidRPr="004315A9">
        <w:t>Так,</w:t>
      </w:r>
      <w:r w:rsidR="003618FE" w:rsidRPr="004315A9">
        <w:t xml:space="preserve"> </w:t>
      </w:r>
      <w:r w:rsidRPr="004315A9">
        <w:t>например,</w:t>
      </w:r>
      <w:r w:rsidR="003618FE" w:rsidRPr="004315A9">
        <w:t xml:space="preserve"> </w:t>
      </w:r>
      <w:r w:rsidRPr="004315A9">
        <w:t>если</w:t>
      </w:r>
      <w:r w:rsidR="003618FE" w:rsidRPr="004315A9">
        <w:t xml:space="preserve"> </w:t>
      </w:r>
      <w:r w:rsidRPr="004315A9">
        <w:t>размер</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составит</w:t>
      </w:r>
      <w:r w:rsidR="003618FE" w:rsidRPr="004315A9">
        <w:t xml:space="preserve"> </w:t>
      </w:r>
      <w:r w:rsidRPr="004315A9">
        <w:t>10</w:t>
      </w:r>
      <w:r w:rsidR="003618FE" w:rsidRPr="004315A9">
        <w:t xml:space="preserve"> </w:t>
      </w:r>
      <w:r w:rsidRPr="004315A9">
        <w:t>процентов</w:t>
      </w:r>
      <w:r w:rsidR="003618FE" w:rsidRPr="004315A9">
        <w:t xml:space="preserve"> </w:t>
      </w:r>
      <w:r w:rsidRPr="004315A9">
        <w:t>и</w:t>
      </w:r>
      <w:r w:rsidR="003618FE" w:rsidRPr="004315A9">
        <w:t xml:space="preserve"> </w:t>
      </w:r>
      <w:r w:rsidRPr="004315A9">
        <w:t>менее</w:t>
      </w:r>
      <w:r w:rsidR="003618FE" w:rsidRPr="004315A9">
        <w:t xml:space="preserve"> </w:t>
      </w:r>
      <w:r w:rsidRPr="004315A9">
        <w:t>от</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(1329</w:t>
      </w:r>
      <w:r w:rsidR="003618FE" w:rsidRPr="004315A9">
        <w:t xml:space="preserve"> </w:t>
      </w:r>
      <w:r w:rsidRPr="004315A9">
        <w:t>рублей</w:t>
      </w:r>
      <w:r w:rsidR="003618FE" w:rsidRPr="004315A9">
        <w:t xml:space="preserve"> </w:t>
      </w:r>
      <w:r w:rsidRPr="004315A9">
        <w:t>и</w:t>
      </w:r>
      <w:r w:rsidR="003618FE" w:rsidRPr="004315A9">
        <w:t xml:space="preserve"> </w:t>
      </w:r>
      <w:r w:rsidRPr="004315A9">
        <w:t>меньше)</w:t>
      </w:r>
      <w:r w:rsidR="003618FE" w:rsidRPr="004315A9">
        <w:t xml:space="preserve"> </w:t>
      </w:r>
      <w:r w:rsidRPr="004315A9">
        <w:t>в</w:t>
      </w:r>
      <w:r w:rsidR="003618FE" w:rsidRPr="004315A9">
        <w:t xml:space="preserve"> </w:t>
      </w:r>
      <w:r w:rsidRPr="004315A9">
        <w:t>расчете</w:t>
      </w:r>
      <w:r w:rsidR="003618FE" w:rsidRPr="004315A9">
        <w:t xml:space="preserve"> </w:t>
      </w:r>
      <w:r w:rsidRPr="004315A9">
        <w:t>на</w:t>
      </w:r>
      <w:r w:rsidR="003618FE" w:rsidRPr="004315A9">
        <w:t xml:space="preserve"> </w:t>
      </w:r>
      <w:r w:rsidRPr="004315A9">
        <w:t>один</w:t>
      </w:r>
      <w:r w:rsidR="003618FE" w:rsidRPr="004315A9">
        <w:t xml:space="preserve"> </w:t>
      </w:r>
      <w:r w:rsidRPr="004315A9">
        <w:t>месяц,</w:t>
      </w:r>
      <w:r w:rsidR="003618FE" w:rsidRPr="004315A9">
        <w:t xml:space="preserve"> </w:t>
      </w:r>
      <w:r w:rsidRPr="004315A9">
        <w:t>то</w:t>
      </w:r>
      <w:r w:rsidR="003618FE" w:rsidRPr="004315A9">
        <w:t xml:space="preserve"> </w:t>
      </w:r>
      <w:r w:rsidRPr="004315A9">
        <w:t>будет</w:t>
      </w:r>
      <w:r w:rsidR="003618FE" w:rsidRPr="004315A9">
        <w:t xml:space="preserve"> </w:t>
      </w:r>
      <w:r w:rsidRPr="004315A9">
        <w:t>производиться</w:t>
      </w:r>
      <w:r w:rsidR="003618FE" w:rsidRPr="004315A9">
        <w:t xml:space="preserve"> </w:t>
      </w:r>
      <w:r w:rsidRPr="004315A9">
        <w:t>единовременная</w:t>
      </w:r>
      <w:r w:rsidR="003618FE" w:rsidRPr="004315A9">
        <w:t xml:space="preserve"> </w:t>
      </w:r>
      <w:r w:rsidRPr="004315A9">
        <w:t>выплата.</w:t>
      </w:r>
      <w:r w:rsidR="003618FE" w:rsidRPr="004315A9">
        <w:t xml:space="preserve"> </w:t>
      </w:r>
      <w:r w:rsidRPr="004315A9">
        <w:t>При</w:t>
      </w:r>
      <w:r w:rsidR="003618FE" w:rsidRPr="004315A9">
        <w:t xml:space="preserve"> </w:t>
      </w:r>
      <w:r w:rsidRPr="004315A9">
        <w:t>превышении</w:t>
      </w:r>
      <w:r w:rsidR="003618FE" w:rsidRPr="004315A9">
        <w:t xml:space="preserve"> </w:t>
      </w:r>
      <w:r w:rsidRPr="004315A9">
        <w:t>10</w:t>
      </w:r>
      <w:r w:rsidR="003618FE" w:rsidRPr="004315A9">
        <w:t xml:space="preserve"> </w:t>
      </w:r>
      <w:r w:rsidRPr="004315A9">
        <w:t>процентов</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будет</w:t>
      </w:r>
      <w:r w:rsidR="003618FE" w:rsidRPr="004315A9">
        <w:t xml:space="preserve"> </w:t>
      </w:r>
      <w:r w:rsidRPr="004315A9">
        <w:t>назначаться</w:t>
      </w:r>
      <w:r w:rsidR="003618FE" w:rsidRPr="004315A9">
        <w:t xml:space="preserve"> </w:t>
      </w:r>
      <w:r w:rsidRPr="004315A9">
        <w:t>накопительная</w:t>
      </w:r>
      <w:r w:rsidR="003618FE" w:rsidRPr="004315A9">
        <w:t xml:space="preserve"> </w:t>
      </w:r>
      <w:r w:rsidRPr="004315A9">
        <w:t>пенсия.</w:t>
      </w:r>
    </w:p>
    <w:p w14:paraId="1232FBAC" w14:textId="77777777" w:rsidR="0050374D" w:rsidRPr="004315A9" w:rsidRDefault="0050374D" w:rsidP="0050374D">
      <w:r w:rsidRPr="004315A9">
        <w:lastRenderedPageBreak/>
        <w:t>Социальный</w:t>
      </w:r>
      <w:r w:rsidR="003618FE" w:rsidRPr="004315A9">
        <w:t xml:space="preserve"> </w:t>
      </w:r>
      <w:r w:rsidRPr="004315A9">
        <w:t>фонд</w:t>
      </w:r>
      <w:r w:rsidR="003618FE" w:rsidRPr="004315A9">
        <w:t xml:space="preserve"> </w:t>
      </w:r>
      <w:r w:rsidRPr="004315A9">
        <w:t>России</w:t>
      </w:r>
      <w:r w:rsidR="003618FE" w:rsidRPr="004315A9">
        <w:t xml:space="preserve"> </w:t>
      </w:r>
      <w:r w:rsidRPr="004315A9">
        <w:t>в</w:t>
      </w:r>
      <w:r w:rsidR="003618FE" w:rsidRPr="004315A9">
        <w:t xml:space="preserve"> </w:t>
      </w:r>
      <w:r w:rsidRPr="004315A9">
        <w:t>пример</w:t>
      </w:r>
      <w:r w:rsidR="003618FE" w:rsidRPr="004315A9">
        <w:t xml:space="preserve"> </w:t>
      </w:r>
      <w:r w:rsidRPr="004315A9">
        <w:t>приводит</w:t>
      </w:r>
      <w:r w:rsidR="003618FE" w:rsidRPr="004315A9">
        <w:t xml:space="preserve"> </w:t>
      </w:r>
      <w:r w:rsidRPr="004315A9">
        <w:t>следующий</w:t>
      </w:r>
      <w:r w:rsidR="003618FE" w:rsidRPr="004315A9">
        <w:t xml:space="preserve"> </w:t>
      </w:r>
      <w:r w:rsidRPr="004315A9">
        <w:t>расчет</w:t>
      </w:r>
      <w:r w:rsidR="003618FE" w:rsidRPr="004315A9">
        <w:t xml:space="preserve"> </w:t>
      </w:r>
      <w:r w:rsidRPr="004315A9">
        <w:t>при</w:t>
      </w:r>
      <w:r w:rsidR="003618FE" w:rsidRPr="004315A9">
        <w:t xml:space="preserve"> </w:t>
      </w:r>
      <w:r w:rsidRPr="004315A9">
        <w:t>следующих</w:t>
      </w:r>
      <w:r w:rsidR="003618FE" w:rsidRPr="004315A9">
        <w:t xml:space="preserve"> </w:t>
      </w:r>
      <w:r w:rsidRPr="004315A9">
        <w:t>данных:</w:t>
      </w:r>
      <w:r w:rsidR="003618FE" w:rsidRPr="004315A9">
        <w:t xml:space="preserve"> </w:t>
      </w:r>
      <w:r w:rsidRPr="004315A9">
        <w:t>сумма</w:t>
      </w:r>
      <w:r w:rsidR="003618FE" w:rsidRPr="004315A9">
        <w:t xml:space="preserve"> </w:t>
      </w:r>
      <w:r w:rsidRPr="004315A9">
        <w:t>накоплений</w:t>
      </w:r>
      <w:r w:rsidR="003618FE" w:rsidRPr="004315A9">
        <w:t xml:space="preserve"> </w:t>
      </w:r>
      <w:r w:rsidRPr="004315A9">
        <w:t>россиянина</w:t>
      </w:r>
      <w:r w:rsidR="003618FE" w:rsidRPr="004315A9">
        <w:t xml:space="preserve"> </w:t>
      </w:r>
      <w:r w:rsidRPr="004315A9">
        <w:t>к</w:t>
      </w:r>
      <w:r w:rsidR="003618FE" w:rsidRPr="004315A9">
        <w:t xml:space="preserve"> </w:t>
      </w:r>
      <w:r w:rsidRPr="004315A9">
        <w:t>нынешнему</w:t>
      </w:r>
      <w:r w:rsidR="003618FE" w:rsidRPr="004315A9">
        <w:t xml:space="preserve"> </w:t>
      </w:r>
      <w:r w:rsidRPr="004315A9">
        <w:t>году</w:t>
      </w:r>
      <w:r w:rsidR="003618FE" w:rsidRPr="004315A9">
        <w:t xml:space="preserve"> </w:t>
      </w:r>
      <w:r w:rsidRPr="004315A9">
        <w:t>составила</w:t>
      </w:r>
      <w:r w:rsidR="003618FE" w:rsidRPr="004315A9">
        <w:t xml:space="preserve"> </w:t>
      </w:r>
      <w:r w:rsidRPr="004315A9">
        <w:t>300</w:t>
      </w:r>
      <w:r w:rsidR="003618FE" w:rsidRPr="004315A9">
        <w:t xml:space="preserve"> </w:t>
      </w:r>
      <w:r w:rsidRPr="004315A9">
        <w:t>тысяч</w:t>
      </w:r>
      <w:r w:rsidR="003618FE" w:rsidRPr="004315A9">
        <w:t xml:space="preserve"> </w:t>
      </w:r>
      <w:r w:rsidRPr="004315A9">
        <w:t>рублей.</w:t>
      </w:r>
      <w:r w:rsidR="003618FE" w:rsidRPr="004315A9">
        <w:t xml:space="preserve"> </w:t>
      </w:r>
      <w:r w:rsidRPr="004315A9">
        <w:t>Согласно</w:t>
      </w:r>
      <w:r w:rsidR="003618FE" w:rsidRPr="004315A9">
        <w:t xml:space="preserve"> </w:t>
      </w:r>
      <w:r w:rsidRPr="004315A9">
        <w:t>законодательству</w:t>
      </w:r>
      <w:r w:rsidR="003618FE" w:rsidRPr="004315A9">
        <w:t xml:space="preserve"> </w:t>
      </w:r>
      <w:r w:rsidRPr="004315A9">
        <w:t>РФ,</w:t>
      </w:r>
      <w:r w:rsidR="003618FE" w:rsidRPr="004315A9">
        <w:t xml:space="preserve"> </w:t>
      </w:r>
      <w:r w:rsidRPr="004315A9">
        <w:t>ожидаемый</w:t>
      </w:r>
      <w:r w:rsidR="003618FE" w:rsidRPr="004315A9">
        <w:t xml:space="preserve"> </w:t>
      </w:r>
      <w:r w:rsidRPr="004315A9">
        <w:t>период</w:t>
      </w:r>
      <w:r w:rsidR="003618FE" w:rsidRPr="004315A9">
        <w:t xml:space="preserve"> </w:t>
      </w:r>
      <w:r w:rsidRPr="004315A9">
        <w:t>выплаты</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составляет</w:t>
      </w:r>
      <w:r w:rsidR="003618FE" w:rsidRPr="004315A9">
        <w:t xml:space="preserve"> </w:t>
      </w:r>
      <w:r w:rsidRPr="004315A9">
        <w:t>22</w:t>
      </w:r>
      <w:r w:rsidR="003618FE" w:rsidRPr="004315A9">
        <w:t xml:space="preserve"> </w:t>
      </w:r>
      <w:r w:rsidRPr="004315A9">
        <w:t>года</w:t>
      </w:r>
      <w:r w:rsidR="003618FE" w:rsidRPr="004315A9">
        <w:t xml:space="preserve"> </w:t>
      </w:r>
      <w:r w:rsidRPr="004315A9">
        <w:t>или</w:t>
      </w:r>
      <w:r w:rsidR="003618FE" w:rsidRPr="004315A9">
        <w:t xml:space="preserve"> </w:t>
      </w:r>
      <w:r w:rsidRPr="004315A9">
        <w:t>264</w:t>
      </w:r>
      <w:r w:rsidR="003618FE" w:rsidRPr="004315A9">
        <w:t xml:space="preserve"> </w:t>
      </w:r>
      <w:r w:rsidRPr="004315A9">
        <w:t>месяца.</w:t>
      </w:r>
    </w:p>
    <w:p w14:paraId="48EDAA02" w14:textId="77777777" w:rsidR="0050374D" w:rsidRPr="004315A9" w:rsidRDefault="0050374D" w:rsidP="0050374D">
      <w:r w:rsidRPr="004315A9">
        <w:t>Исходя</w:t>
      </w:r>
      <w:r w:rsidR="003618FE" w:rsidRPr="004315A9">
        <w:t xml:space="preserve"> </w:t>
      </w:r>
      <w:r w:rsidRPr="004315A9">
        <w:t>из</w:t>
      </w:r>
      <w:r w:rsidR="003618FE" w:rsidRPr="004315A9">
        <w:t xml:space="preserve"> </w:t>
      </w:r>
      <w:r w:rsidRPr="004315A9">
        <w:t>этих</w:t>
      </w:r>
      <w:r w:rsidR="003618FE" w:rsidRPr="004315A9">
        <w:t xml:space="preserve"> </w:t>
      </w:r>
      <w:r w:rsidRPr="004315A9">
        <w:t>данных,</w:t>
      </w:r>
      <w:r w:rsidR="003618FE" w:rsidRPr="004315A9">
        <w:t xml:space="preserve"> </w:t>
      </w:r>
      <w:r w:rsidRPr="004315A9">
        <w:t>расчет</w:t>
      </w:r>
      <w:r w:rsidR="003618FE" w:rsidRPr="004315A9">
        <w:t xml:space="preserve"> </w:t>
      </w:r>
      <w:r w:rsidRPr="004315A9">
        <w:t>будет</w:t>
      </w:r>
      <w:r w:rsidR="003618FE" w:rsidRPr="004315A9">
        <w:t xml:space="preserve"> </w:t>
      </w:r>
      <w:r w:rsidRPr="004315A9">
        <w:t>следующим:</w:t>
      </w:r>
    </w:p>
    <w:p w14:paraId="609FF53A" w14:textId="77777777" w:rsidR="0050374D" w:rsidRPr="004315A9" w:rsidRDefault="0050374D" w:rsidP="0050374D">
      <w:r w:rsidRPr="004315A9">
        <w:t>300000</w:t>
      </w:r>
      <w:r w:rsidR="003618FE" w:rsidRPr="004315A9">
        <w:t xml:space="preserve"> </w:t>
      </w:r>
      <w:r w:rsidRPr="004315A9">
        <w:t>рублей</w:t>
      </w:r>
      <w:r w:rsidR="003618FE" w:rsidRPr="004315A9">
        <w:t xml:space="preserve"> </w:t>
      </w:r>
      <w:r w:rsidRPr="004315A9">
        <w:t>:</w:t>
      </w:r>
      <w:r w:rsidR="003618FE" w:rsidRPr="004315A9">
        <w:t xml:space="preserve"> </w:t>
      </w:r>
      <w:r w:rsidRPr="004315A9">
        <w:t>264</w:t>
      </w:r>
      <w:r w:rsidR="003618FE" w:rsidRPr="004315A9">
        <w:t xml:space="preserve"> </w:t>
      </w:r>
      <w:r w:rsidRPr="004315A9">
        <w:t>месяца</w:t>
      </w:r>
      <w:r w:rsidR="003618FE" w:rsidRPr="004315A9">
        <w:t xml:space="preserve"> </w:t>
      </w:r>
      <w:r w:rsidRPr="004315A9">
        <w:t>=</w:t>
      </w:r>
      <w:r w:rsidR="003618FE" w:rsidRPr="004315A9">
        <w:t xml:space="preserve"> </w:t>
      </w:r>
      <w:r w:rsidRPr="004315A9">
        <w:t>1136,36</w:t>
      </w:r>
      <w:r w:rsidR="003618FE" w:rsidRPr="004315A9">
        <w:t xml:space="preserve"> </w:t>
      </w:r>
      <w:r w:rsidRPr="004315A9">
        <w:t>рублей.</w:t>
      </w:r>
      <w:r w:rsidR="003618FE" w:rsidRPr="004315A9">
        <w:t xml:space="preserve"> </w:t>
      </w:r>
      <w:r w:rsidRPr="004315A9">
        <w:t>Эта</w:t>
      </w:r>
      <w:r w:rsidR="003618FE" w:rsidRPr="004315A9">
        <w:t xml:space="preserve"> </w:t>
      </w:r>
      <w:r w:rsidRPr="004315A9">
        <w:t>сумма</w:t>
      </w:r>
      <w:r w:rsidR="003618FE" w:rsidRPr="004315A9">
        <w:t xml:space="preserve"> </w:t>
      </w:r>
      <w:r w:rsidRPr="004315A9">
        <w:t>не</w:t>
      </w:r>
      <w:r w:rsidR="003618FE" w:rsidRPr="004315A9">
        <w:t xml:space="preserve"> </w:t>
      </w:r>
      <w:r w:rsidRPr="004315A9">
        <w:t>превышает</w:t>
      </w:r>
      <w:r w:rsidR="003618FE" w:rsidRPr="004315A9">
        <w:t xml:space="preserve"> </w:t>
      </w:r>
      <w:r w:rsidRPr="004315A9">
        <w:t>10</w:t>
      </w:r>
      <w:r w:rsidR="003618FE" w:rsidRPr="004315A9">
        <w:t xml:space="preserve"> </w:t>
      </w:r>
      <w:r w:rsidRPr="004315A9">
        <w:t>процентов</w:t>
      </w:r>
      <w:r w:rsidR="003618FE" w:rsidRPr="004315A9">
        <w:t xml:space="preserve"> </w:t>
      </w:r>
      <w:r w:rsidRPr="004315A9">
        <w:t>от</w:t>
      </w:r>
      <w:r w:rsidR="003618FE" w:rsidRPr="004315A9">
        <w:t xml:space="preserve"> </w:t>
      </w:r>
      <w:r w:rsidRPr="004315A9">
        <w:t>размера</w:t>
      </w:r>
      <w:r w:rsidR="003618FE" w:rsidRPr="004315A9">
        <w:t xml:space="preserve"> </w:t>
      </w:r>
      <w:r w:rsidRPr="004315A9">
        <w:t>прожито</w:t>
      </w:r>
      <w:r w:rsidR="00A00113" w:rsidRPr="004315A9">
        <w:t>чного</w:t>
      </w:r>
      <w:r w:rsidR="003618FE" w:rsidRPr="004315A9">
        <w:t xml:space="preserve"> </w:t>
      </w:r>
      <w:r w:rsidR="00A00113" w:rsidRPr="004315A9">
        <w:t>минимума(1136,</w:t>
      </w:r>
      <w:r w:rsidR="003618FE" w:rsidRPr="004315A9">
        <w:t xml:space="preserve"> </w:t>
      </w:r>
      <w:r w:rsidR="00A00113" w:rsidRPr="004315A9">
        <w:t>36</w:t>
      </w:r>
      <w:r w:rsidR="003618FE" w:rsidRPr="004315A9">
        <w:t xml:space="preserve"> </w:t>
      </w:r>
      <w:r w:rsidR="00A00113" w:rsidRPr="004315A9">
        <w:t>рублей</w:t>
      </w:r>
      <w:r w:rsidR="003618FE" w:rsidRPr="004315A9">
        <w:t xml:space="preserve"> </w:t>
      </w:r>
      <w:r w:rsidRPr="004315A9">
        <w:t>&lt;</w:t>
      </w:r>
      <w:r w:rsidR="003618FE" w:rsidRPr="004315A9">
        <w:t xml:space="preserve"> </w:t>
      </w:r>
      <w:r w:rsidRPr="004315A9">
        <w:t>1329</w:t>
      </w:r>
      <w:r w:rsidR="003618FE" w:rsidRPr="004315A9">
        <w:t xml:space="preserve"> </w:t>
      </w:r>
      <w:r w:rsidRPr="004315A9">
        <w:t>рублей).</w:t>
      </w:r>
      <w:r w:rsidR="003618FE" w:rsidRPr="004315A9">
        <w:t xml:space="preserve"> </w:t>
      </w:r>
      <w:r w:rsidRPr="004315A9">
        <w:t>Значит,</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будут</w:t>
      </w:r>
      <w:r w:rsidR="003618FE" w:rsidRPr="004315A9">
        <w:t xml:space="preserve"> </w:t>
      </w:r>
      <w:r w:rsidRPr="004315A9">
        <w:t>выплачены</w:t>
      </w:r>
      <w:r w:rsidR="003618FE" w:rsidRPr="004315A9">
        <w:t xml:space="preserve"> </w:t>
      </w:r>
      <w:r w:rsidRPr="004315A9">
        <w:t>разово.</w:t>
      </w:r>
    </w:p>
    <w:p w14:paraId="738F9E7D" w14:textId="77777777" w:rsidR="0050374D" w:rsidRPr="004315A9" w:rsidRDefault="0050374D" w:rsidP="0050374D">
      <w:r w:rsidRPr="004315A9">
        <w:t>Социальный</w:t>
      </w:r>
      <w:r w:rsidR="003618FE" w:rsidRPr="004315A9">
        <w:t xml:space="preserve"> </w:t>
      </w:r>
      <w:r w:rsidRPr="004315A9">
        <w:t>фонд</w:t>
      </w:r>
      <w:r w:rsidR="003618FE" w:rsidRPr="004315A9">
        <w:t xml:space="preserve"> </w:t>
      </w:r>
      <w:r w:rsidRPr="004315A9">
        <w:t>России</w:t>
      </w:r>
      <w:r w:rsidR="003618FE" w:rsidRPr="004315A9">
        <w:t xml:space="preserve"> </w:t>
      </w:r>
      <w:r w:rsidRPr="004315A9">
        <w:t>сообщил,</w:t>
      </w:r>
      <w:r w:rsidR="003618FE" w:rsidRPr="004315A9">
        <w:t xml:space="preserve"> </w:t>
      </w:r>
      <w:r w:rsidRPr="004315A9">
        <w:t>что</w:t>
      </w:r>
      <w:r w:rsidR="003618FE" w:rsidRPr="004315A9">
        <w:t xml:space="preserve"> </w:t>
      </w:r>
      <w:r w:rsidRPr="004315A9">
        <w:t>за</w:t>
      </w:r>
      <w:r w:rsidR="003618FE" w:rsidRPr="004315A9">
        <w:t xml:space="preserve"> </w:t>
      </w:r>
      <w:r w:rsidRPr="004315A9">
        <w:t>накоплениями</w:t>
      </w:r>
      <w:r w:rsidR="003618FE" w:rsidRPr="004315A9">
        <w:t xml:space="preserve"> </w:t>
      </w:r>
      <w:r w:rsidRPr="004315A9">
        <w:t>могут</w:t>
      </w:r>
      <w:r w:rsidR="003618FE" w:rsidRPr="004315A9">
        <w:t xml:space="preserve"> </w:t>
      </w:r>
      <w:r w:rsidRPr="004315A9">
        <w:t>обратиться</w:t>
      </w:r>
      <w:r w:rsidR="003618FE" w:rsidRPr="004315A9">
        <w:t xml:space="preserve"> </w:t>
      </w:r>
      <w:r w:rsidRPr="004315A9">
        <w:t>женщины</w:t>
      </w:r>
      <w:r w:rsidR="003618FE" w:rsidRPr="004315A9">
        <w:t xml:space="preserve"> </w:t>
      </w:r>
      <w:r w:rsidRPr="004315A9">
        <w:t>с</w:t>
      </w:r>
      <w:r w:rsidR="003618FE" w:rsidRPr="004315A9">
        <w:t xml:space="preserve"> </w:t>
      </w:r>
      <w:r w:rsidRPr="004315A9">
        <w:t>55</w:t>
      </w:r>
      <w:r w:rsidR="003618FE" w:rsidRPr="004315A9">
        <w:t xml:space="preserve"> </w:t>
      </w:r>
      <w:r w:rsidRPr="004315A9">
        <w:t>лет,</w:t>
      </w:r>
      <w:r w:rsidR="003618FE" w:rsidRPr="004315A9">
        <w:t xml:space="preserve"> </w:t>
      </w:r>
      <w:r w:rsidRPr="004315A9">
        <w:t>мужчины</w:t>
      </w:r>
      <w:r w:rsidR="003618FE" w:rsidRPr="004315A9">
        <w:t xml:space="preserve"> - </w:t>
      </w:r>
      <w:r w:rsidRPr="004315A9">
        <w:t>с</w:t>
      </w:r>
      <w:r w:rsidR="003618FE" w:rsidRPr="004315A9">
        <w:t xml:space="preserve"> </w:t>
      </w:r>
      <w:r w:rsidRPr="004315A9">
        <w:t>60</w:t>
      </w:r>
      <w:r w:rsidR="003618FE" w:rsidRPr="004315A9">
        <w:t xml:space="preserve"> </w:t>
      </w:r>
      <w:r w:rsidRPr="004315A9">
        <w:t>лет,</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жители</w:t>
      </w:r>
      <w:r w:rsidR="003618FE" w:rsidRPr="004315A9">
        <w:t xml:space="preserve"> </w:t>
      </w:r>
      <w:r w:rsidRPr="004315A9">
        <w:t>страны,</w:t>
      </w:r>
      <w:r w:rsidR="003618FE" w:rsidRPr="004315A9">
        <w:t xml:space="preserve"> </w:t>
      </w:r>
      <w:r w:rsidRPr="004315A9">
        <w:t>имеющие</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досрочную</w:t>
      </w:r>
      <w:r w:rsidR="003618FE" w:rsidRPr="004315A9">
        <w:t xml:space="preserve"> </w:t>
      </w:r>
      <w:r w:rsidRPr="004315A9">
        <w:t>пенсию.</w:t>
      </w:r>
    </w:p>
    <w:p w14:paraId="67C01B3E" w14:textId="77777777" w:rsidR="0050374D" w:rsidRPr="004315A9" w:rsidRDefault="0050374D" w:rsidP="0050374D">
      <w:r w:rsidRPr="004315A9">
        <w:t>Данные</w:t>
      </w:r>
      <w:r w:rsidR="003618FE" w:rsidRPr="004315A9">
        <w:t xml:space="preserve"> </w:t>
      </w:r>
      <w:r w:rsidRPr="004315A9">
        <w:t>о</w:t>
      </w:r>
      <w:r w:rsidR="003618FE" w:rsidRPr="004315A9">
        <w:t xml:space="preserve"> </w:t>
      </w:r>
      <w:r w:rsidRPr="004315A9">
        <w:t>сумме</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и</w:t>
      </w:r>
      <w:r w:rsidR="003618FE" w:rsidRPr="004315A9">
        <w:t xml:space="preserve"> </w:t>
      </w:r>
      <w:r w:rsidRPr="004315A9">
        <w:t>страховщике</w:t>
      </w:r>
      <w:r w:rsidR="003618FE" w:rsidRPr="004315A9">
        <w:t xml:space="preserve"> </w:t>
      </w:r>
      <w:r w:rsidRPr="004315A9">
        <w:t>находятся</w:t>
      </w:r>
      <w:r w:rsidR="003618FE" w:rsidRPr="004315A9">
        <w:t xml:space="preserve"> </w:t>
      </w:r>
      <w:r w:rsidRPr="004315A9">
        <w:t>в</w:t>
      </w:r>
      <w:r w:rsidR="003618FE" w:rsidRPr="004315A9">
        <w:t xml:space="preserve"> </w:t>
      </w:r>
      <w:r w:rsidRPr="004315A9">
        <w:t>выписке</w:t>
      </w:r>
      <w:r w:rsidR="003618FE" w:rsidRPr="004315A9">
        <w:t xml:space="preserve"> </w:t>
      </w:r>
      <w:r w:rsidRPr="004315A9">
        <w:t>из</w:t>
      </w:r>
      <w:r w:rsidR="003618FE" w:rsidRPr="004315A9">
        <w:t xml:space="preserve"> </w:t>
      </w:r>
      <w:r w:rsidRPr="004315A9">
        <w:t>индивидуального</w:t>
      </w:r>
      <w:r w:rsidR="003618FE" w:rsidRPr="004315A9">
        <w:t xml:space="preserve"> </w:t>
      </w:r>
      <w:r w:rsidRPr="004315A9">
        <w:t>лицевого</w:t>
      </w:r>
      <w:r w:rsidR="003618FE" w:rsidRPr="004315A9">
        <w:t xml:space="preserve"> </w:t>
      </w:r>
      <w:r w:rsidRPr="004315A9">
        <w:t>счета.</w:t>
      </w:r>
    </w:p>
    <w:p w14:paraId="4FE200D9" w14:textId="77777777" w:rsidR="0050374D" w:rsidRPr="004315A9" w:rsidRDefault="0050374D" w:rsidP="0050374D">
      <w:r w:rsidRPr="004315A9">
        <w:t>Новые</w:t>
      </w:r>
      <w:r w:rsidR="003618FE" w:rsidRPr="004315A9">
        <w:t xml:space="preserve"> </w:t>
      </w:r>
      <w:r w:rsidRPr="004315A9">
        <w:t>правила</w:t>
      </w:r>
      <w:r w:rsidR="003618FE" w:rsidRPr="004315A9">
        <w:t xml:space="preserve"> </w:t>
      </w:r>
      <w:r w:rsidRPr="004315A9">
        <w:t>распространяются</w:t>
      </w:r>
      <w:r w:rsidR="003618FE" w:rsidRPr="004315A9">
        <w:t xml:space="preserve"> </w:t>
      </w:r>
      <w:r w:rsidRPr="004315A9">
        <w:t>на</w:t>
      </w:r>
      <w:r w:rsidR="003618FE" w:rsidRPr="004315A9">
        <w:t xml:space="preserve"> </w:t>
      </w:r>
      <w:r w:rsidRPr="004315A9">
        <w:t>россиян,</w:t>
      </w:r>
      <w:r w:rsidR="003618FE" w:rsidRPr="004315A9">
        <w:t xml:space="preserve"> </w:t>
      </w:r>
      <w:r w:rsidRPr="004315A9">
        <w:t>которые</w:t>
      </w:r>
      <w:r w:rsidR="003618FE" w:rsidRPr="004315A9">
        <w:t xml:space="preserve"> </w:t>
      </w:r>
      <w:r w:rsidRPr="004315A9">
        <w:t>обратились</w:t>
      </w:r>
      <w:r w:rsidR="003618FE" w:rsidRPr="004315A9">
        <w:t xml:space="preserve"> </w:t>
      </w:r>
      <w:r w:rsidRPr="004315A9">
        <w:t>за</w:t>
      </w:r>
      <w:r w:rsidR="003618FE" w:rsidRPr="004315A9">
        <w:t xml:space="preserve"> </w:t>
      </w:r>
      <w:r w:rsidRPr="004315A9">
        <w:t>назначением</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с</w:t>
      </w:r>
      <w:r w:rsidR="003618FE" w:rsidRPr="004315A9">
        <w:t xml:space="preserve"> </w:t>
      </w:r>
      <w:r w:rsidRPr="004315A9">
        <w:t>1</w:t>
      </w:r>
      <w:r w:rsidR="003618FE" w:rsidRPr="004315A9">
        <w:t xml:space="preserve"> </w:t>
      </w:r>
      <w:r w:rsidRPr="004315A9">
        <w:t>июля</w:t>
      </w:r>
      <w:r w:rsidR="003618FE" w:rsidRPr="004315A9">
        <w:t xml:space="preserve"> </w:t>
      </w:r>
      <w:r w:rsidRPr="004315A9">
        <w:t>текущего</w:t>
      </w:r>
      <w:r w:rsidR="003618FE" w:rsidRPr="004315A9">
        <w:t xml:space="preserve"> </w:t>
      </w:r>
      <w:r w:rsidRPr="004315A9">
        <w:t>года.</w:t>
      </w:r>
      <w:r w:rsidR="003618FE" w:rsidRPr="004315A9">
        <w:t xml:space="preserve"> </w:t>
      </w:r>
      <w:r w:rsidRPr="004315A9">
        <w:t>Ранее</w:t>
      </w:r>
      <w:r w:rsidR="003618FE" w:rsidRPr="004315A9">
        <w:t xml:space="preserve"> </w:t>
      </w:r>
      <w:r w:rsidRPr="004315A9">
        <w:t>принятое</w:t>
      </w:r>
      <w:r w:rsidR="003618FE" w:rsidRPr="004315A9">
        <w:t xml:space="preserve"> </w:t>
      </w:r>
      <w:r w:rsidRPr="004315A9">
        <w:t>решение</w:t>
      </w:r>
      <w:r w:rsidR="003618FE" w:rsidRPr="004315A9">
        <w:t xml:space="preserve"> </w:t>
      </w:r>
      <w:r w:rsidRPr="004315A9">
        <w:t>о</w:t>
      </w:r>
      <w:r w:rsidR="003618FE" w:rsidRPr="004315A9">
        <w:t xml:space="preserve"> </w:t>
      </w:r>
      <w:r w:rsidRPr="004315A9">
        <w:t>выплате</w:t>
      </w:r>
      <w:r w:rsidR="003618FE" w:rsidRPr="004315A9">
        <w:t xml:space="preserve"> </w:t>
      </w:r>
      <w:r w:rsidRPr="004315A9">
        <w:t>накоплений</w:t>
      </w:r>
      <w:r w:rsidR="003618FE" w:rsidRPr="004315A9">
        <w:t xml:space="preserve"> </w:t>
      </w:r>
      <w:r w:rsidRPr="004315A9">
        <w:t>не</w:t>
      </w:r>
      <w:r w:rsidR="003618FE" w:rsidRPr="004315A9">
        <w:t xml:space="preserve"> </w:t>
      </w:r>
      <w:r w:rsidRPr="004315A9">
        <w:t>пересматривается.</w:t>
      </w:r>
    </w:p>
    <w:p w14:paraId="2C47712E" w14:textId="77777777" w:rsidR="0050374D" w:rsidRPr="004315A9" w:rsidRDefault="00000000" w:rsidP="0050374D">
      <w:hyperlink r:id="rId55" w:history="1">
        <w:r w:rsidR="0050374D" w:rsidRPr="004315A9">
          <w:rPr>
            <w:rStyle w:val="a3"/>
          </w:rPr>
          <w:t>https://i-gazeta.com/news/novosti/2024-06-25/v-rossii-menyayutsya-pravila-vyplaty-pensionnyh-nakopleniy-3822959</w:t>
        </w:r>
      </w:hyperlink>
      <w:r w:rsidR="003618FE" w:rsidRPr="004315A9">
        <w:t xml:space="preserve"> </w:t>
      </w:r>
    </w:p>
    <w:p w14:paraId="4BCDBE36" w14:textId="77777777" w:rsidR="00FB299B" w:rsidRPr="004315A9" w:rsidRDefault="00FB299B" w:rsidP="00FB299B">
      <w:pPr>
        <w:pStyle w:val="2"/>
      </w:pPr>
      <w:bookmarkStart w:id="126" w:name="_Toc170285374"/>
      <w:r w:rsidRPr="004315A9">
        <w:t>Pеns</w:t>
      </w:r>
      <w:r w:rsidR="0016086F" w:rsidRPr="004315A9">
        <w:t>N</w:t>
      </w:r>
      <w:r w:rsidRPr="004315A9">
        <w:t>еws.ru,</w:t>
      </w:r>
      <w:r w:rsidR="003618FE" w:rsidRPr="004315A9">
        <w:t xml:space="preserve"> </w:t>
      </w:r>
      <w:r w:rsidRPr="004315A9">
        <w:t>25.06.2024,</w:t>
      </w:r>
      <w:r w:rsidR="003618FE" w:rsidRPr="004315A9">
        <w:t xml:space="preserve"> </w:t>
      </w:r>
      <w:r w:rsidRPr="004315A9">
        <w:t>Прожиточный</w:t>
      </w:r>
      <w:r w:rsidR="003618FE" w:rsidRPr="004315A9">
        <w:t xml:space="preserve"> </w:t>
      </w:r>
      <w:r w:rsidRPr="004315A9">
        <w:t>минимум</w:t>
      </w:r>
      <w:r w:rsidR="003618FE" w:rsidRPr="004315A9">
        <w:t xml:space="preserve"> </w:t>
      </w:r>
      <w:r w:rsidRPr="004315A9">
        <w:t>пенсионера</w:t>
      </w:r>
      <w:r w:rsidR="003618FE" w:rsidRPr="004315A9">
        <w:t xml:space="preserve"> </w:t>
      </w:r>
      <w:r w:rsidRPr="004315A9">
        <w:t>вырастет</w:t>
      </w:r>
      <w:r w:rsidR="003618FE" w:rsidRPr="004315A9">
        <w:t xml:space="preserve"> </w:t>
      </w:r>
      <w:r w:rsidRPr="004315A9">
        <w:t>почти</w:t>
      </w:r>
      <w:r w:rsidR="003618FE" w:rsidRPr="004315A9">
        <w:t xml:space="preserve"> </w:t>
      </w:r>
      <w:r w:rsidRPr="004315A9">
        <w:t>на</w:t>
      </w:r>
      <w:r w:rsidR="003618FE" w:rsidRPr="004315A9">
        <w:t xml:space="preserve"> </w:t>
      </w:r>
      <w:r w:rsidRPr="004315A9">
        <w:t>2</w:t>
      </w:r>
      <w:r w:rsidR="003618FE" w:rsidRPr="004315A9">
        <w:t xml:space="preserve"> </w:t>
      </w:r>
      <w:r w:rsidRPr="004315A9">
        <w:t>000</w:t>
      </w:r>
      <w:r w:rsidR="003618FE" w:rsidRPr="004315A9">
        <w:t xml:space="preserve"> </w:t>
      </w:r>
      <w:r w:rsidRPr="004315A9">
        <w:t>рублей</w:t>
      </w:r>
      <w:bookmarkEnd w:id="126"/>
    </w:p>
    <w:p w14:paraId="2F0708EA" w14:textId="77777777" w:rsidR="00FB299B" w:rsidRPr="004315A9" w:rsidRDefault="00FB299B" w:rsidP="00956975">
      <w:pPr>
        <w:pStyle w:val="3"/>
      </w:pPr>
      <w:bookmarkStart w:id="127" w:name="_Toc170285375"/>
      <w:r w:rsidRPr="004315A9">
        <w:t>Правительство</w:t>
      </w:r>
      <w:r w:rsidR="003618FE" w:rsidRPr="004315A9">
        <w:t xml:space="preserve"> </w:t>
      </w:r>
      <w:r w:rsidRPr="004315A9">
        <w:t>России</w:t>
      </w:r>
      <w:r w:rsidR="003618FE" w:rsidRPr="004315A9">
        <w:t xml:space="preserve"> </w:t>
      </w:r>
      <w:r w:rsidRPr="004315A9">
        <w:t>утвердило</w:t>
      </w:r>
      <w:r w:rsidR="003618FE" w:rsidRPr="004315A9">
        <w:t xml:space="preserve"> </w:t>
      </w:r>
      <w:r w:rsidRPr="004315A9">
        <w:t>размер</w:t>
      </w:r>
      <w:r w:rsidR="003618FE" w:rsidRPr="004315A9">
        <w:t xml:space="preserve"> </w:t>
      </w:r>
      <w:r w:rsidRPr="004315A9">
        <w:t>прожиточного</w:t>
      </w:r>
      <w:r w:rsidR="003618FE" w:rsidRPr="004315A9">
        <w:t xml:space="preserve"> </w:t>
      </w:r>
      <w:r w:rsidRPr="004315A9">
        <w:t>минимума</w:t>
      </w:r>
      <w:r w:rsidR="003618FE" w:rsidRPr="004315A9">
        <w:t xml:space="preserve"> </w:t>
      </w:r>
      <w:r w:rsidRPr="004315A9">
        <w:t>(ПМ)</w:t>
      </w:r>
      <w:r w:rsidR="003618FE" w:rsidRPr="004315A9">
        <w:t xml:space="preserve"> </w:t>
      </w:r>
      <w:r w:rsidRPr="004315A9">
        <w:t>на</w:t>
      </w:r>
      <w:r w:rsidR="003618FE" w:rsidRPr="004315A9">
        <w:t xml:space="preserve"> </w:t>
      </w:r>
      <w:r w:rsidRPr="004315A9">
        <w:t>2025</w:t>
      </w:r>
      <w:r w:rsidR="003618FE" w:rsidRPr="004315A9">
        <w:t xml:space="preserve"> </w:t>
      </w:r>
      <w:r w:rsidRPr="004315A9">
        <w:t>год,</w:t>
      </w:r>
      <w:r w:rsidR="003618FE" w:rsidRPr="004315A9">
        <w:t xml:space="preserve"> </w:t>
      </w:r>
      <w:r w:rsidRPr="004315A9">
        <w:t>пишет</w:t>
      </w:r>
      <w:r w:rsidR="003618FE" w:rsidRPr="004315A9">
        <w:t xml:space="preserve"> </w:t>
      </w:r>
      <w:r w:rsidRPr="004315A9">
        <w:t>Pеnsnеws.ru.</w:t>
      </w:r>
      <w:bookmarkEnd w:id="127"/>
    </w:p>
    <w:p w14:paraId="3BEDD70B" w14:textId="77777777" w:rsidR="00FB299B" w:rsidRPr="004315A9" w:rsidRDefault="00FB299B" w:rsidP="00FB299B">
      <w:r w:rsidRPr="004315A9">
        <w:t>Так</w:t>
      </w:r>
      <w:r w:rsidR="003618FE" w:rsidRPr="004315A9">
        <w:t xml:space="preserve"> </w:t>
      </w:r>
      <w:r w:rsidRPr="004315A9">
        <w:t>суммы</w:t>
      </w:r>
      <w:r w:rsidR="003618FE" w:rsidRPr="004315A9">
        <w:t xml:space="preserve"> </w:t>
      </w:r>
      <w:r w:rsidRPr="004315A9">
        <w:t>по</w:t>
      </w:r>
      <w:r w:rsidR="003618FE" w:rsidRPr="004315A9">
        <w:t xml:space="preserve"> </w:t>
      </w:r>
      <w:r w:rsidRPr="004315A9">
        <w:t>сравнению</w:t>
      </w:r>
      <w:r w:rsidR="003618FE" w:rsidRPr="004315A9">
        <w:t xml:space="preserve"> </w:t>
      </w:r>
      <w:r w:rsidRPr="004315A9">
        <w:t>с</w:t>
      </w:r>
      <w:r w:rsidR="003618FE" w:rsidRPr="004315A9">
        <w:t xml:space="preserve"> </w:t>
      </w:r>
      <w:r w:rsidRPr="004315A9">
        <w:t>2024</w:t>
      </w:r>
      <w:r w:rsidR="003618FE" w:rsidRPr="004315A9">
        <w:t xml:space="preserve"> </w:t>
      </w:r>
      <w:r w:rsidRPr="004315A9">
        <w:t>годом</w:t>
      </w:r>
      <w:r w:rsidR="003618FE" w:rsidRPr="004315A9">
        <w:t xml:space="preserve"> </w:t>
      </w:r>
      <w:r w:rsidRPr="004315A9">
        <w:t>вырастут</w:t>
      </w:r>
      <w:r w:rsidR="003618FE" w:rsidRPr="004315A9">
        <w:t xml:space="preserve"> </w:t>
      </w:r>
      <w:r w:rsidRPr="004315A9">
        <w:t>следующим</w:t>
      </w:r>
      <w:r w:rsidR="003618FE" w:rsidRPr="004315A9">
        <w:t xml:space="preserve"> </w:t>
      </w:r>
      <w:r w:rsidRPr="004315A9">
        <w:t>образом:</w:t>
      </w:r>
    </w:p>
    <w:p w14:paraId="2E5F9943" w14:textId="77777777" w:rsidR="00FB299B" w:rsidRPr="004315A9" w:rsidRDefault="0016086F" w:rsidP="00FB299B">
      <w:r w:rsidRPr="004315A9">
        <w:t>-</w:t>
      </w:r>
      <w:r w:rsidR="003618FE" w:rsidRPr="004315A9">
        <w:t xml:space="preserve"> </w:t>
      </w:r>
      <w:r w:rsidR="00FB299B" w:rsidRPr="004315A9">
        <w:t>15</w:t>
      </w:r>
      <w:r w:rsidR="003618FE" w:rsidRPr="004315A9">
        <w:t xml:space="preserve"> </w:t>
      </w:r>
      <w:r w:rsidR="00FB299B" w:rsidRPr="004315A9">
        <w:t>453</w:t>
      </w:r>
      <w:r w:rsidR="003618FE" w:rsidRPr="004315A9">
        <w:t xml:space="preserve"> </w:t>
      </w:r>
      <w:r w:rsidR="00FB299B" w:rsidRPr="004315A9">
        <w:t>руб.</w:t>
      </w:r>
      <w:r w:rsidR="003618FE" w:rsidRPr="004315A9">
        <w:t xml:space="preserve"> </w:t>
      </w:r>
      <w:r w:rsidR="00FB299B" w:rsidRPr="004315A9">
        <w:t>→17</w:t>
      </w:r>
      <w:r w:rsidR="003618FE" w:rsidRPr="004315A9">
        <w:t xml:space="preserve"> </w:t>
      </w:r>
      <w:r w:rsidR="00FB299B" w:rsidRPr="004315A9">
        <w:t>333</w:t>
      </w:r>
      <w:r w:rsidR="003618FE" w:rsidRPr="004315A9">
        <w:t xml:space="preserve"> </w:t>
      </w:r>
      <w:r w:rsidR="00FB299B" w:rsidRPr="004315A9">
        <w:t>руб.</w:t>
      </w:r>
      <w:r w:rsidR="003618FE" w:rsidRPr="004315A9">
        <w:t xml:space="preserve"> - </w:t>
      </w:r>
      <w:r w:rsidR="00FB299B" w:rsidRPr="004315A9">
        <w:t>на</w:t>
      </w:r>
      <w:r w:rsidR="003618FE" w:rsidRPr="004315A9">
        <w:t xml:space="preserve"> </w:t>
      </w:r>
      <w:r w:rsidR="00FB299B" w:rsidRPr="004315A9">
        <w:t>душу</w:t>
      </w:r>
      <w:r w:rsidR="003618FE" w:rsidRPr="004315A9">
        <w:t xml:space="preserve"> </w:t>
      </w:r>
      <w:r w:rsidR="00FB299B" w:rsidRPr="004315A9">
        <w:t>населения</w:t>
      </w:r>
    </w:p>
    <w:p w14:paraId="24877822" w14:textId="77777777" w:rsidR="00FB299B" w:rsidRPr="004315A9" w:rsidRDefault="0016086F" w:rsidP="00FB299B">
      <w:r w:rsidRPr="004315A9">
        <w:t>-</w:t>
      </w:r>
      <w:r w:rsidR="003618FE" w:rsidRPr="004315A9">
        <w:t xml:space="preserve"> </w:t>
      </w:r>
      <w:r w:rsidR="00FB299B" w:rsidRPr="004315A9">
        <w:t>16</w:t>
      </w:r>
      <w:r w:rsidR="003618FE" w:rsidRPr="004315A9">
        <w:t xml:space="preserve"> </w:t>
      </w:r>
      <w:r w:rsidR="00FB299B" w:rsidRPr="004315A9">
        <w:t>844</w:t>
      </w:r>
      <w:r w:rsidR="003618FE" w:rsidRPr="004315A9">
        <w:t xml:space="preserve"> </w:t>
      </w:r>
      <w:r w:rsidR="00FB299B" w:rsidRPr="004315A9">
        <w:t>руб.</w:t>
      </w:r>
      <w:r w:rsidR="003618FE" w:rsidRPr="004315A9">
        <w:t xml:space="preserve"> </w:t>
      </w:r>
      <w:r w:rsidR="00FB299B" w:rsidRPr="004315A9">
        <w:t>→19</w:t>
      </w:r>
      <w:r w:rsidR="003618FE" w:rsidRPr="004315A9">
        <w:t xml:space="preserve"> </w:t>
      </w:r>
      <w:r w:rsidR="00FB299B" w:rsidRPr="004315A9">
        <w:t>329</w:t>
      </w:r>
      <w:r w:rsidR="003618FE" w:rsidRPr="004315A9">
        <w:t xml:space="preserve"> </w:t>
      </w:r>
      <w:r w:rsidR="00FB299B" w:rsidRPr="004315A9">
        <w:t>руб.</w:t>
      </w:r>
      <w:r w:rsidR="003618FE" w:rsidRPr="004315A9">
        <w:t xml:space="preserve"> - </w:t>
      </w:r>
      <w:r w:rsidR="00FB299B" w:rsidRPr="004315A9">
        <w:t>для</w:t>
      </w:r>
      <w:r w:rsidR="003618FE" w:rsidRPr="004315A9">
        <w:t xml:space="preserve"> </w:t>
      </w:r>
      <w:r w:rsidR="00FB299B" w:rsidRPr="004315A9">
        <w:t>трудоспособного</w:t>
      </w:r>
      <w:r w:rsidR="003618FE" w:rsidRPr="004315A9">
        <w:t xml:space="preserve"> </w:t>
      </w:r>
      <w:r w:rsidR="00FB299B" w:rsidRPr="004315A9">
        <w:t>населения</w:t>
      </w:r>
    </w:p>
    <w:p w14:paraId="7C186D31" w14:textId="77777777" w:rsidR="00FB299B" w:rsidRPr="004315A9" w:rsidRDefault="0016086F" w:rsidP="00FB299B">
      <w:r w:rsidRPr="004315A9">
        <w:t>-</w:t>
      </w:r>
      <w:r w:rsidR="003618FE" w:rsidRPr="004315A9">
        <w:t xml:space="preserve"> </w:t>
      </w:r>
      <w:r w:rsidR="00FB299B" w:rsidRPr="004315A9">
        <w:t>13</w:t>
      </w:r>
      <w:r w:rsidR="003618FE" w:rsidRPr="004315A9">
        <w:t xml:space="preserve"> </w:t>
      </w:r>
      <w:r w:rsidR="00FB299B" w:rsidRPr="004315A9">
        <w:t>290</w:t>
      </w:r>
      <w:r w:rsidR="003618FE" w:rsidRPr="004315A9">
        <w:t xml:space="preserve"> </w:t>
      </w:r>
      <w:r w:rsidR="00FB299B" w:rsidRPr="004315A9">
        <w:t>руб.</w:t>
      </w:r>
      <w:r w:rsidR="003618FE" w:rsidRPr="004315A9">
        <w:t xml:space="preserve"> </w:t>
      </w:r>
      <w:r w:rsidR="00FB299B" w:rsidRPr="004315A9">
        <w:t>→</w:t>
      </w:r>
      <w:r w:rsidR="003618FE" w:rsidRPr="004315A9">
        <w:t xml:space="preserve"> </w:t>
      </w:r>
      <w:r w:rsidR="00FB299B" w:rsidRPr="004315A9">
        <w:t>15</w:t>
      </w:r>
      <w:r w:rsidR="003618FE" w:rsidRPr="004315A9">
        <w:t xml:space="preserve"> </w:t>
      </w:r>
      <w:r w:rsidR="00FB299B" w:rsidRPr="004315A9">
        <w:t>250</w:t>
      </w:r>
      <w:r w:rsidR="003618FE" w:rsidRPr="004315A9">
        <w:t xml:space="preserve"> </w:t>
      </w:r>
      <w:r w:rsidR="00FB299B" w:rsidRPr="004315A9">
        <w:t>руб.</w:t>
      </w:r>
      <w:r w:rsidR="003618FE" w:rsidRPr="004315A9">
        <w:t xml:space="preserve"> - </w:t>
      </w:r>
      <w:r w:rsidR="00FB299B" w:rsidRPr="004315A9">
        <w:t>для</w:t>
      </w:r>
      <w:r w:rsidR="003618FE" w:rsidRPr="004315A9">
        <w:t xml:space="preserve"> </w:t>
      </w:r>
      <w:r w:rsidR="00FB299B" w:rsidRPr="004315A9">
        <w:t>пенсионеров</w:t>
      </w:r>
    </w:p>
    <w:p w14:paraId="5021DD85" w14:textId="77777777" w:rsidR="00FB299B" w:rsidRPr="004315A9" w:rsidRDefault="0016086F" w:rsidP="00FB299B">
      <w:r w:rsidRPr="004315A9">
        <w:t>-</w:t>
      </w:r>
      <w:r w:rsidR="003618FE" w:rsidRPr="004315A9">
        <w:t xml:space="preserve"> </w:t>
      </w:r>
      <w:r w:rsidR="00FB299B" w:rsidRPr="004315A9">
        <w:t>14</w:t>
      </w:r>
      <w:r w:rsidR="003618FE" w:rsidRPr="004315A9">
        <w:t xml:space="preserve"> </w:t>
      </w:r>
      <w:r w:rsidR="00FB299B" w:rsidRPr="004315A9">
        <w:t>989</w:t>
      </w:r>
      <w:r w:rsidR="003618FE" w:rsidRPr="004315A9">
        <w:t xml:space="preserve"> </w:t>
      </w:r>
      <w:r w:rsidR="00FB299B" w:rsidRPr="004315A9">
        <w:t>руб.</w:t>
      </w:r>
      <w:r w:rsidR="003618FE" w:rsidRPr="004315A9">
        <w:t xml:space="preserve"> </w:t>
      </w:r>
      <w:r w:rsidR="00FB299B" w:rsidRPr="004315A9">
        <w:t>→</w:t>
      </w:r>
      <w:r w:rsidR="003618FE" w:rsidRPr="004315A9">
        <w:t xml:space="preserve"> </w:t>
      </w:r>
      <w:r w:rsidR="00FB299B" w:rsidRPr="004315A9">
        <w:t>17</w:t>
      </w:r>
      <w:r w:rsidR="003618FE" w:rsidRPr="004315A9">
        <w:t xml:space="preserve"> </w:t>
      </w:r>
      <w:r w:rsidR="00FB299B" w:rsidRPr="004315A9">
        <w:t>201</w:t>
      </w:r>
      <w:r w:rsidR="003618FE" w:rsidRPr="004315A9">
        <w:t xml:space="preserve"> </w:t>
      </w:r>
      <w:r w:rsidR="00FB299B" w:rsidRPr="004315A9">
        <w:t>руб.</w:t>
      </w:r>
      <w:r w:rsidR="003618FE" w:rsidRPr="004315A9">
        <w:t xml:space="preserve"> - </w:t>
      </w:r>
      <w:r w:rsidR="00FB299B" w:rsidRPr="004315A9">
        <w:t>для</w:t>
      </w:r>
      <w:r w:rsidR="003618FE" w:rsidRPr="004315A9">
        <w:t xml:space="preserve"> </w:t>
      </w:r>
      <w:r w:rsidR="00FB299B" w:rsidRPr="004315A9">
        <w:t>детей</w:t>
      </w:r>
    </w:p>
    <w:p w14:paraId="3E3C26BC" w14:textId="77777777" w:rsidR="00FB299B" w:rsidRPr="004315A9" w:rsidRDefault="00FB299B" w:rsidP="00FB299B">
      <w:r w:rsidRPr="004315A9">
        <w:t>Это</w:t>
      </w:r>
      <w:r w:rsidR="003618FE" w:rsidRPr="004315A9">
        <w:t xml:space="preserve"> </w:t>
      </w:r>
      <w:r w:rsidRPr="004315A9">
        <w:t>суммы</w:t>
      </w:r>
      <w:r w:rsidR="003618FE" w:rsidRPr="004315A9">
        <w:t xml:space="preserve"> </w:t>
      </w:r>
      <w:r w:rsidRPr="004315A9">
        <w:t>в</w:t>
      </w:r>
      <w:r w:rsidR="003618FE" w:rsidRPr="004315A9">
        <w:t xml:space="preserve"> </w:t>
      </w:r>
      <w:r w:rsidRPr="004315A9">
        <w:t>целом</w:t>
      </w:r>
      <w:r w:rsidR="003618FE" w:rsidRPr="004315A9">
        <w:t xml:space="preserve"> </w:t>
      </w:r>
      <w:r w:rsidRPr="004315A9">
        <w:t>по</w:t>
      </w:r>
      <w:r w:rsidR="003618FE" w:rsidRPr="004315A9">
        <w:t xml:space="preserve"> </w:t>
      </w:r>
      <w:r w:rsidRPr="004315A9">
        <w:t>РФ.</w:t>
      </w:r>
      <w:r w:rsidR="003618FE" w:rsidRPr="004315A9">
        <w:t xml:space="preserve"> </w:t>
      </w:r>
      <w:r w:rsidRPr="004315A9">
        <w:t>Регионы</w:t>
      </w:r>
      <w:r w:rsidR="003618FE" w:rsidRPr="004315A9">
        <w:t xml:space="preserve"> </w:t>
      </w:r>
      <w:r w:rsidRPr="004315A9">
        <w:t>раз</w:t>
      </w:r>
      <w:r w:rsidR="003618FE" w:rsidRPr="004315A9">
        <w:t xml:space="preserve"> </w:t>
      </w:r>
      <w:r w:rsidRPr="004315A9">
        <w:t>в</w:t>
      </w:r>
      <w:r w:rsidR="003618FE" w:rsidRPr="004315A9">
        <w:t xml:space="preserve"> </w:t>
      </w:r>
      <w:r w:rsidRPr="004315A9">
        <w:t>год</w:t>
      </w:r>
      <w:r w:rsidR="003618FE" w:rsidRPr="004315A9">
        <w:t xml:space="preserve"> </w:t>
      </w:r>
      <w:r w:rsidRPr="004315A9">
        <w:t>утверждают</w:t>
      </w:r>
      <w:r w:rsidR="003618FE" w:rsidRPr="004315A9">
        <w:t xml:space="preserve"> </w:t>
      </w:r>
      <w:r w:rsidRPr="004315A9">
        <w:t>свои</w:t>
      </w:r>
      <w:r w:rsidR="003618FE" w:rsidRPr="004315A9">
        <w:t xml:space="preserve"> </w:t>
      </w:r>
      <w:r w:rsidRPr="004315A9">
        <w:t>размеры</w:t>
      </w:r>
      <w:r w:rsidR="003618FE" w:rsidRPr="004315A9">
        <w:t xml:space="preserve"> </w:t>
      </w:r>
      <w:r w:rsidRPr="004315A9">
        <w:t>прожиточного</w:t>
      </w:r>
      <w:r w:rsidR="003618FE" w:rsidRPr="004315A9">
        <w:t xml:space="preserve"> </w:t>
      </w:r>
      <w:r w:rsidRPr="004315A9">
        <w:t>минимума.</w:t>
      </w:r>
    </w:p>
    <w:p w14:paraId="24A6D7F6" w14:textId="77777777" w:rsidR="00FB299B" w:rsidRPr="004315A9" w:rsidRDefault="00FB299B" w:rsidP="00FB299B">
      <w:r w:rsidRPr="004315A9">
        <w:t>Вот</w:t>
      </w:r>
      <w:r w:rsidR="003618FE" w:rsidRPr="004315A9">
        <w:t xml:space="preserve"> </w:t>
      </w:r>
      <w:r w:rsidRPr="004315A9">
        <w:t>на</w:t>
      </w:r>
      <w:r w:rsidR="003618FE" w:rsidRPr="004315A9">
        <w:t xml:space="preserve"> </w:t>
      </w:r>
      <w:r w:rsidRPr="004315A9">
        <w:t>что</w:t>
      </w:r>
      <w:r w:rsidR="003618FE" w:rsidRPr="004315A9">
        <w:t xml:space="preserve"> </w:t>
      </w:r>
      <w:r w:rsidRPr="004315A9">
        <w:t>это</w:t>
      </w:r>
      <w:r w:rsidR="003618FE" w:rsidRPr="004315A9">
        <w:t xml:space="preserve"> </w:t>
      </w:r>
      <w:r w:rsidRPr="004315A9">
        <w:t>влияет.</w:t>
      </w:r>
    </w:p>
    <w:p w14:paraId="2FB7ADCB" w14:textId="77777777" w:rsidR="00FB299B" w:rsidRPr="004315A9" w:rsidRDefault="0016086F" w:rsidP="00FB299B">
      <w:r w:rsidRPr="004315A9">
        <w:t>СОЦИАЛЬНАЯ</w:t>
      </w:r>
      <w:r w:rsidR="003618FE" w:rsidRPr="004315A9">
        <w:t xml:space="preserve"> </w:t>
      </w:r>
      <w:r w:rsidRPr="004315A9">
        <w:t>ДОПЛАТА</w:t>
      </w:r>
      <w:r w:rsidR="003618FE" w:rsidRPr="004315A9">
        <w:t xml:space="preserve"> </w:t>
      </w:r>
      <w:r w:rsidRPr="004315A9">
        <w:t>К</w:t>
      </w:r>
      <w:r w:rsidR="003618FE" w:rsidRPr="004315A9">
        <w:t xml:space="preserve"> </w:t>
      </w:r>
      <w:r w:rsidRPr="004315A9">
        <w:t>ПЕНСИИ</w:t>
      </w:r>
    </w:p>
    <w:p w14:paraId="34930BC7" w14:textId="77777777" w:rsidR="00FB299B" w:rsidRPr="004315A9" w:rsidRDefault="00FB299B" w:rsidP="00FB299B">
      <w:r w:rsidRPr="004315A9">
        <w:t>Если</w:t>
      </w:r>
      <w:r w:rsidR="003618FE" w:rsidRPr="004315A9">
        <w:t xml:space="preserve"> </w:t>
      </w:r>
      <w:r w:rsidRPr="004315A9">
        <w:t>сумма</w:t>
      </w:r>
      <w:r w:rsidR="003618FE" w:rsidRPr="004315A9">
        <w:t xml:space="preserve"> </w:t>
      </w:r>
      <w:r w:rsidRPr="004315A9">
        <w:t>всех</w:t>
      </w:r>
      <w:r w:rsidR="003618FE" w:rsidRPr="004315A9">
        <w:t xml:space="preserve"> </w:t>
      </w:r>
      <w:r w:rsidRPr="004315A9">
        <w:t>выплат</w:t>
      </w:r>
      <w:r w:rsidR="003618FE" w:rsidRPr="004315A9">
        <w:t xml:space="preserve"> </w:t>
      </w:r>
      <w:r w:rsidRPr="004315A9">
        <w:t>пенсионеру</w:t>
      </w:r>
      <w:r w:rsidR="003618FE" w:rsidRPr="004315A9">
        <w:t xml:space="preserve"> </w:t>
      </w:r>
      <w:r w:rsidRPr="004315A9">
        <w:t>меньше</w:t>
      </w:r>
      <w:r w:rsidR="003618FE" w:rsidRPr="004315A9">
        <w:t xml:space="preserve"> </w:t>
      </w:r>
      <w:r w:rsidRPr="004315A9">
        <w:t>ПМ</w:t>
      </w:r>
      <w:r w:rsidR="003618FE" w:rsidRPr="004315A9">
        <w:t xml:space="preserve"> </w:t>
      </w:r>
      <w:r w:rsidRPr="004315A9">
        <w:t>в</w:t>
      </w:r>
      <w:r w:rsidR="003618FE" w:rsidRPr="004315A9">
        <w:t xml:space="preserve"> </w:t>
      </w:r>
      <w:r w:rsidRPr="004315A9">
        <w:t>регионе,</w:t>
      </w:r>
      <w:r w:rsidR="003618FE" w:rsidRPr="004315A9">
        <w:t xml:space="preserve"> </w:t>
      </w:r>
      <w:r w:rsidRPr="004315A9">
        <w:t>назначается</w:t>
      </w:r>
      <w:r w:rsidR="003618FE" w:rsidRPr="004315A9">
        <w:t xml:space="preserve"> </w:t>
      </w:r>
      <w:r w:rsidRPr="004315A9">
        <w:t>доплата</w:t>
      </w:r>
      <w:r w:rsidR="003618FE" w:rsidRPr="004315A9">
        <w:t xml:space="preserve"> </w:t>
      </w:r>
      <w:r w:rsidRPr="004315A9">
        <w:t>до</w:t>
      </w:r>
      <w:r w:rsidR="003618FE" w:rsidRPr="004315A9">
        <w:t xml:space="preserve"> </w:t>
      </w:r>
      <w:r w:rsidRPr="004315A9">
        <w:t>федерального</w:t>
      </w:r>
      <w:r w:rsidR="003618FE" w:rsidRPr="004315A9">
        <w:t xml:space="preserve"> </w:t>
      </w:r>
      <w:r w:rsidRPr="004315A9">
        <w:t>или</w:t>
      </w:r>
      <w:r w:rsidR="003618FE" w:rsidRPr="004315A9">
        <w:t xml:space="preserve"> </w:t>
      </w:r>
      <w:r w:rsidRPr="004315A9">
        <w:t>регионального</w:t>
      </w:r>
      <w:r w:rsidR="003618FE" w:rsidRPr="004315A9">
        <w:t xml:space="preserve"> </w:t>
      </w:r>
      <w:r w:rsidRPr="004315A9">
        <w:t>ПМ</w:t>
      </w:r>
      <w:r w:rsidR="003618FE" w:rsidRPr="004315A9">
        <w:t xml:space="preserve"> - </w:t>
      </w:r>
      <w:r w:rsidRPr="004315A9">
        <w:t>смотря</w:t>
      </w:r>
      <w:r w:rsidR="003618FE" w:rsidRPr="004315A9">
        <w:t xml:space="preserve"> </w:t>
      </w:r>
      <w:r w:rsidRPr="004315A9">
        <w:t>какой</w:t>
      </w:r>
      <w:r w:rsidR="003618FE" w:rsidRPr="004315A9">
        <w:t xml:space="preserve"> </w:t>
      </w:r>
      <w:r w:rsidRPr="004315A9">
        <w:t>выше.</w:t>
      </w:r>
    </w:p>
    <w:p w14:paraId="0837B2A1" w14:textId="77777777" w:rsidR="00FB299B" w:rsidRPr="004315A9" w:rsidRDefault="0016086F" w:rsidP="00FB299B">
      <w:r w:rsidRPr="004315A9">
        <w:t>СРЕДСТВА</w:t>
      </w:r>
      <w:r w:rsidR="003618FE" w:rsidRPr="004315A9">
        <w:t xml:space="preserve"> </w:t>
      </w:r>
      <w:r w:rsidRPr="004315A9">
        <w:t>ПРИ</w:t>
      </w:r>
      <w:r w:rsidR="003618FE" w:rsidRPr="004315A9">
        <w:t xml:space="preserve"> </w:t>
      </w:r>
      <w:r w:rsidRPr="004315A9">
        <w:t>СПИСАНИИ</w:t>
      </w:r>
      <w:r w:rsidR="003618FE" w:rsidRPr="004315A9">
        <w:t xml:space="preserve"> </w:t>
      </w:r>
      <w:r w:rsidRPr="004315A9">
        <w:t>ДОЛГОВ</w:t>
      </w:r>
    </w:p>
    <w:p w14:paraId="5BCC7C17" w14:textId="77777777" w:rsidR="00FB299B" w:rsidRPr="004315A9" w:rsidRDefault="00FB299B" w:rsidP="00FB299B">
      <w:r w:rsidRPr="004315A9">
        <w:t>Если</w:t>
      </w:r>
      <w:r w:rsidR="003618FE" w:rsidRPr="004315A9">
        <w:t xml:space="preserve"> </w:t>
      </w:r>
      <w:r w:rsidRPr="004315A9">
        <w:t>происходят</w:t>
      </w:r>
      <w:r w:rsidR="003618FE" w:rsidRPr="004315A9">
        <w:t xml:space="preserve"> </w:t>
      </w:r>
      <w:r w:rsidRPr="004315A9">
        <w:t>списания</w:t>
      </w:r>
      <w:r w:rsidR="003618FE" w:rsidRPr="004315A9">
        <w:t xml:space="preserve"> </w:t>
      </w:r>
      <w:r w:rsidRPr="004315A9">
        <w:t>по</w:t>
      </w:r>
      <w:r w:rsidR="003618FE" w:rsidRPr="004315A9">
        <w:t xml:space="preserve"> </w:t>
      </w:r>
      <w:r w:rsidRPr="004315A9">
        <w:t>исполнительному</w:t>
      </w:r>
      <w:r w:rsidR="003618FE" w:rsidRPr="004315A9">
        <w:t xml:space="preserve"> </w:t>
      </w:r>
      <w:r w:rsidRPr="004315A9">
        <w:t>производству,</w:t>
      </w:r>
      <w:r w:rsidR="003618FE" w:rsidRPr="004315A9">
        <w:t xml:space="preserve"> </w:t>
      </w:r>
      <w:r w:rsidRPr="004315A9">
        <w:t>можно</w:t>
      </w:r>
      <w:r w:rsidR="003618FE" w:rsidRPr="004315A9">
        <w:t xml:space="preserve"> </w:t>
      </w:r>
      <w:r w:rsidRPr="004315A9">
        <w:t>подать</w:t>
      </w:r>
      <w:r w:rsidR="003618FE" w:rsidRPr="004315A9">
        <w:t xml:space="preserve"> </w:t>
      </w:r>
      <w:r w:rsidRPr="004315A9">
        <w:t>приставам</w:t>
      </w:r>
      <w:r w:rsidR="003618FE" w:rsidRPr="004315A9">
        <w:t xml:space="preserve"> </w:t>
      </w:r>
      <w:r w:rsidRPr="004315A9">
        <w:t>заявление,</w:t>
      </w:r>
      <w:r w:rsidR="003618FE" w:rsidRPr="004315A9">
        <w:t xml:space="preserve"> </w:t>
      </w:r>
      <w:r w:rsidRPr="004315A9">
        <w:t>чтобы</w:t>
      </w:r>
      <w:r w:rsidR="003618FE" w:rsidRPr="004315A9">
        <w:t xml:space="preserve"> </w:t>
      </w:r>
      <w:r w:rsidRPr="004315A9">
        <w:t>на</w:t>
      </w:r>
      <w:r w:rsidR="003618FE" w:rsidRPr="004315A9">
        <w:t xml:space="preserve"> </w:t>
      </w:r>
      <w:r w:rsidRPr="004315A9">
        <w:t>одном</w:t>
      </w:r>
      <w:r w:rsidR="003618FE" w:rsidRPr="004315A9">
        <w:t xml:space="preserve"> </w:t>
      </w:r>
      <w:r w:rsidRPr="004315A9">
        <w:t>из</w:t>
      </w:r>
      <w:r w:rsidR="003618FE" w:rsidRPr="004315A9">
        <w:t xml:space="preserve"> </w:t>
      </w:r>
      <w:r w:rsidRPr="004315A9">
        <w:t>счетов</w:t>
      </w:r>
      <w:r w:rsidR="003618FE" w:rsidRPr="004315A9">
        <w:t xml:space="preserve"> </w:t>
      </w:r>
      <w:r w:rsidRPr="004315A9">
        <w:t>оставался</w:t>
      </w:r>
      <w:r w:rsidR="003618FE" w:rsidRPr="004315A9">
        <w:t xml:space="preserve"> </w:t>
      </w:r>
      <w:r w:rsidRPr="004315A9">
        <w:t>прожиточный</w:t>
      </w:r>
      <w:r w:rsidR="003618FE" w:rsidRPr="004315A9">
        <w:t xml:space="preserve"> </w:t>
      </w:r>
      <w:r w:rsidRPr="004315A9">
        <w:t>минимум.</w:t>
      </w:r>
      <w:r w:rsidR="003618FE" w:rsidRPr="004315A9">
        <w:t xml:space="preserve"> </w:t>
      </w:r>
      <w:r w:rsidRPr="004315A9">
        <w:t>Можно</w:t>
      </w:r>
      <w:r w:rsidR="003618FE" w:rsidRPr="004315A9">
        <w:t xml:space="preserve"> - </w:t>
      </w:r>
      <w:r w:rsidRPr="004315A9">
        <w:t>через</w:t>
      </w:r>
      <w:r w:rsidR="003618FE" w:rsidRPr="004315A9">
        <w:t xml:space="preserve"> </w:t>
      </w:r>
      <w:r w:rsidRPr="004315A9">
        <w:t>Госуслуги.</w:t>
      </w:r>
      <w:r w:rsidR="003618FE" w:rsidRPr="004315A9">
        <w:t xml:space="preserve"> </w:t>
      </w:r>
      <w:r w:rsidRPr="004315A9">
        <w:t>Аналогичный</w:t>
      </w:r>
      <w:r w:rsidR="003618FE" w:rsidRPr="004315A9">
        <w:t xml:space="preserve"> </w:t>
      </w:r>
      <w:r w:rsidRPr="004315A9">
        <w:t>подход</w:t>
      </w:r>
      <w:r w:rsidR="003618FE" w:rsidRPr="004315A9">
        <w:t xml:space="preserve"> - </w:t>
      </w:r>
      <w:r w:rsidRPr="004315A9">
        <w:t>для</w:t>
      </w:r>
      <w:r w:rsidR="003618FE" w:rsidRPr="004315A9">
        <w:t xml:space="preserve"> </w:t>
      </w:r>
      <w:r w:rsidRPr="004315A9">
        <w:t>управляющего</w:t>
      </w:r>
      <w:r w:rsidR="003618FE" w:rsidRPr="004315A9">
        <w:t xml:space="preserve"> </w:t>
      </w:r>
      <w:r w:rsidRPr="004315A9">
        <w:t>при</w:t>
      </w:r>
      <w:r w:rsidR="003618FE" w:rsidRPr="004315A9">
        <w:t xml:space="preserve"> </w:t>
      </w:r>
      <w:r w:rsidRPr="004315A9">
        <w:t>банкротстве.</w:t>
      </w:r>
    </w:p>
    <w:p w14:paraId="4EC161A3" w14:textId="77777777" w:rsidR="00FB299B" w:rsidRPr="004315A9" w:rsidRDefault="0016086F" w:rsidP="00FB299B">
      <w:r w:rsidRPr="004315A9">
        <w:t>СТАТУС</w:t>
      </w:r>
      <w:r w:rsidR="003618FE" w:rsidRPr="004315A9">
        <w:t xml:space="preserve"> </w:t>
      </w:r>
      <w:r w:rsidRPr="004315A9">
        <w:t>МАЛОИМУЩИХ</w:t>
      </w:r>
      <w:r w:rsidR="003618FE" w:rsidRPr="004315A9">
        <w:t xml:space="preserve"> </w:t>
      </w:r>
      <w:r w:rsidRPr="004315A9">
        <w:t>И</w:t>
      </w:r>
      <w:r w:rsidR="003618FE" w:rsidRPr="004315A9">
        <w:t xml:space="preserve"> </w:t>
      </w:r>
      <w:r w:rsidRPr="004315A9">
        <w:t>ГОСПОДДЕРЖКА</w:t>
      </w:r>
    </w:p>
    <w:p w14:paraId="6BCB778A" w14:textId="77777777" w:rsidR="00FB299B" w:rsidRPr="004315A9" w:rsidRDefault="00FB299B" w:rsidP="00FB299B">
      <w:r w:rsidRPr="004315A9">
        <w:lastRenderedPageBreak/>
        <w:t>При</w:t>
      </w:r>
      <w:r w:rsidR="003618FE" w:rsidRPr="004315A9">
        <w:t xml:space="preserve"> </w:t>
      </w:r>
      <w:r w:rsidRPr="004315A9">
        <w:t>определении</w:t>
      </w:r>
      <w:r w:rsidR="003618FE" w:rsidRPr="004315A9">
        <w:t xml:space="preserve"> </w:t>
      </w:r>
      <w:r w:rsidRPr="004315A9">
        <w:t>прав</w:t>
      </w:r>
      <w:r w:rsidR="003618FE" w:rsidRPr="004315A9">
        <w:t xml:space="preserve"> </w:t>
      </w:r>
      <w:r w:rsidRPr="004315A9">
        <w:t>на</w:t>
      </w:r>
      <w:r w:rsidR="003618FE" w:rsidRPr="004315A9">
        <w:t xml:space="preserve"> </w:t>
      </w:r>
      <w:r w:rsidRPr="004315A9">
        <w:t>выплаты</w:t>
      </w:r>
      <w:r w:rsidR="003618FE" w:rsidRPr="004315A9">
        <w:t xml:space="preserve"> </w:t>
      </w:r>
      <w:r w:rsidRPr="004315A9">
        <w:t>и</w:t>
      </w:r>
      <w:r w:rsidR="003618FE" w:rsidRPr="004315A9">
        <w:t xml:space="preserve"> </w:t>
      </w:r>
      <w:r w:rsidRPr="004315A9">
        <w:t>льготы</w:t>
      </w:r>
      <w:r w:rsidR="003618FE" w:rsidRPr="004315A9">
        <w:t xml:space="preserve"> </w:t>
      </w:r>
      <w:r w:rsidRPr="004315A9">
        <w:t>может</w:t>
      </w:r>
      <w:r w:rsidR="003618FE" w:rsidRPr="004315A9">
        <w:t xml:space="preserve"> </w:t>
      </w:r>
      <w:r w:rsidRPr="004315A9">
        <w:t>учитываться</w:t>
      </w:r>
      <w:r w:rsidR="003618FE" w:rsidRPr="004315A9">
        <w:t xml:space="preserve"> </w:t>
      </w:r>
      <w:r w:rsidRPr="004315A9">
        <w:t>федеральный</w:t>
      </w:r>
      <w:r w:rsidR="003618FE" w:rsidRPr="004315A9">
        <w:t xml:space="preserve"> </w:t>
      </w:r>
      <w:r w:rsidRPr="004315A9">
        <w:t>или</w:t>
      </w:r>
      <w:r w:rsidR="003618FE" w:rsidRPr="004315A9">
        <w:t xml:space="preserve"> </w:t>
      </w:r>
      <w:r w:rsidRPr="004315A9">
        <w:t>региональный</w:t>
      </w:r>
      <w:r w:rsidR="003618FE" w:rsidRPr="004315A9">
        <w:t xml:space="preserve"> </w:t>
      </w:r>
      <w:r w:rsidRPr="004315A9">
        <w:t>прожиточный</w:t>
      </w:r>
      <w:r w:rsidR="003618FE" w:rsidRPr="004315A9">
        <w:t xml:space="preserve"> </w:t>
      </w:r>
      <w:r w:rsidRPr="004315A9">
        <w:t>минимум.</w:t>
      </w:r>
      <w:r w:rsidR="003618FE" w:rsidRPr="004315A9">
        <w:t xml:space="preserve"> </w:t>
      </w:r>
      <w:r w:rsidRPr="004315A9">
        <w:t>Например,</w:t>
      </w:r>
      <w:r w:rsidR="003618FE" w:rsidRPr="004315A9">
        <w:t xml:space="preserve"> </w:t>
      </w:r>
      <w:r w:rsidRPr="004315A9">
        <w:t>для</w:t>
      </w:r>
      <w:r w:rsidR="003618FE" w:rsidRPr="004315A9">
        <w:t xml:space="preserve"> </w:t>
      </w:r>
      <w:r w:rsidRPr="004315A9">
        <w:t>соцконтракта,</w:t>
      </w:r>
      <w:r w:rsidR="003618FE" w:rsidRPr="004315A9">
        <w:t xml:space="preserve"> </w:t>
      </w:r>
      <w:r w:rsidRPr="004315A9">
        <w:t>единого</w:t>
      </w:r>
      <w:r w:rsidR="003618FE" w:rsidRPr="004315A9">
        <w:t xml:space="preserve"> </w:t>
      </w:r>
      <w:r w:rsidRPr="004315A9">
        <w:t>пособия,</w:t>
      </w:r>
      <w:r w:rsidR="003618FE" w:rsidRPr="004315A9">
        <w:t xml:space="preserve"> </w:t>
      </w:r>
      <w:r w:rsidRPr="004315A9">
        <w:t>выплаты</w:t>
      </w:r>
      <w:r w:rsidR="003618FE" w:rsidRPr="004315A9">
        <w:t xml:space="preserve"> </w:t>
      </w:r>
      <w:r w:rsidRPr="004315A9">
        <w:t>из</w:t>
      </w:r>
      <w:r w:rsidR="003618FE" w:rsidRPr="004315A9">
        <w:t xml:space="preserve"> </w:t>
      </w:r>
      <w:r w:rsidRPr="004315A9">
        <w:t>маткапитала,</w:t>
      </w:r>
      <w:r w:rsidR="003618FE" w:rsidRPr="004315A9">
        <w:t xml:space="preserve"> </w:t>
      </w:r>
      <w:r w:rsidRPr="004315A9">
        <w:t>питания</w:t>
      </w:r>
      <w:r w:rsidR="003618FE" w:rsidRPr="004315A9">
        <w:t xml:space="preserve"> </w:t>
      </w:r>
      <w:r w:rsidRPr="004315A9">
        <w:t>в</w:t>
      </w:r>
      <w:r w:rsidR="003618FE" w:rsidRPr="004315A9">
        <w:t xml:space="preserve"> </w:t>
      </w:r>
      <w:r w:rsidRPr="004315A9">
        <w:t>школе</w:t>
      </w:r>
      <w:r w:rsidR="003618FE" w:rsidRPr="004315A9">
        <w:t xml:space="preserve"> </w:t>
      </w:r>
      <w:r w:rsidRPr="004315A9">
        <w:t>или</w:t>
      </w:r>
      <w:r w:rsidR="003618FE" w:rsidRPr="004315A9">
        <w:t xml:space="preserve"> </w:t>
      </w:r>
      <w:r w:rsidRPr="004315A9">
        <w:t>бесплатной</w:t>
      </w:r>
      <w:r w:rsidR="003618FE" w:rsidRPr="004315A9">
        <w:t xml:space="preserve"> </w:t>
      </w:r>
      <w:r w:rsidRPr="004315A9">
        <w:t>юридической</w:t>
      </w:r>
      <w:r w:rsidR="003618FE" w:rsidRPr="004315A9">
        <w:t xml:space="preserve"> </w:t>
      </w:r>
      <w:r w:rsidRPr="004315A9">
        <w:t>помощи.</w:t>
      </w:r>
    </w:p>
    <w:p w14:paraId="77B5D45A" w14:textId="77777777" w:rsidR="00FB299B" w:rsidRPr="004315A9" w:rsidRDefault="0016086F" w:rsidP="00FB299B">
      <w:r w:rsidRPr="004315A9">
        <w:t>ОТЛИЧИЕ</w:t>
      </w:r>
      <w:r w:rsidR="003618FE" w:rsidRPr="004315A9">
        <w:t xml:space="preserve"> </w:t>
      </w:r>
      <w:r w:rsidRPr="004315A9">
        <w:t>ОТ</w:t>
      </w:r>
      <w:r w:rsidR="003618FE" w:rsidRPr="004315A9">
        <w:t xml:space="preserve"> </w:t>
      </w:r>
      <w:r w:rsidRPr="004315A9">
        <w:t>МРОТ</w:t>
      </w:r>
    </w:p>
    <w:p w14:paraId="15A07E34" w14:textId="77777777" w:rsidR="00FB299B" w:rsidRPr="004315A9" w:rsidRDefault="00FB299B" w:rsidP="00FB299B">
      <w:r w:rsidRPr="004315A9">
        <w:t>МРОТ</w:t>
      </w:r>
      <w:r w:rsidR="003618FE" w:rsidRPr="004315A9">
        <w:t xml:space="preserve"> </w:t>
      </w:r>
      <w:r w:rsidRPr="004315A9">
        <w:t>-</w:t>
      </w:r>
      <w:r w:rsidR="003618FE" w:rsidRPr="004315A9">
        <w:t xml:space="preserve"> </w:t>
      </w:r>
      <w:r w:rsidRPr="004315A9">
        <w:t>это</w:t>
      </w:r>
      <w:r w:rsidR="003618FE" w:rsidRPr="004315A9">
        <w:t xml:space="preserve"> </w:t>
      </w:r>
      <w:r w:rsidRPr="004315A9">
        <w:t>минимальный</w:t>
      </w:r>
      <w:r w:rsidR="003618FE" w:rsidRPr="004315A9">
        <w:t xml:space="preserve"> </w:t>
      </w:r>
      <w:r w:rsidRPr="004315A9">
        <w:t>размер</w:t>
      </w:r>
      <w:r w:rsidR="003618FE" w:rsidRPr="004315A9">
        <w:t xml:space="preserve"> </w:t>
      </w:r>
      <w:r w:rsidRPr="004315A9">
        <w:t>оплаты</w:t>
      </w:r>
      <w:r w:rsidR="003618FE" w:rsidRPr="004315A9">
        <w:t xml:space="preserve"> </w:t>
      </w:r>
      <w:r w:rsidRPr="004315A9">
        <w:t>труда.</w:t>
      </w:r>
      <w:r w:rsidR="003618FE" w:rsidRPr="004315A9">
        <w:t xml:space="preserve"> </w:t>
      </w:r>
      <w:r w:rsidRPr="004315A9">
        <w:t>Он</w:t>
      </w:r>
      <w:r w:rsidR="003618FE" w:rsidRPr="004315A9">
        <w:t xml:space="preserve"> </w:t>
      </w:r>
      <w:r w:rsidRPr="004315A9">
        <w:t>влияет</w:t>
      </w:r>
      <w:r w:rsidR="003618FE" w:rsidRPr="004315A9">
        <w:t xml:space="preserve"> </w:t>
      </w:r>
      <w:r w:rsidRPr="004315A9">
        <w:t>на</w:t>
      </w:r>
      <w:r w:rsidR="003618FE" w:rsidRPr="004315A9">
        <w:t xml:space="preserve"> </w:t>
      </w:r>
      <w:r w:rsidRPr="004315A9">
        <w:t>зарплату.</w:t>
      </w:r>
      <w:r w:rsidR="003618FE" w:rsidRPr="004315A9">
        <w:t xml:space="preserve"> </w:t>
      </w:r>
      <w:r w:rsidRPr="004315A9">
        <w:t>Это</w:t>
      </w:r>
      <w:r w:rsidR="003618FE" w:rsidRPr="004315A9">
        <w:t xml:space="preserve"> </w:t>
      </w:r>
      <w:r w:rsidRPr="004315A9">
        <w:t>другая</w:t>
      </w:r>
      <w:r w:rsidR="003618FE" w:rsidRPr="004315A9">
        <w:t xml:space="preserve"> </w:t>
      </w:r>
      <w:r w:rsidRPr="004315A9">
        <w:t>величина,</w:t>
      </w:r>
      <w:r w:rsidR="003618FE" w:rsidRPr="004315A9">
        <w:t xml:space="preserve"> </w:t>
      </w:r>
      <w:r w:rsidRPr="004315A9">
        <w:t>она</w:t>
      </w:r>
      <w:r w:rsidR="003618FE" w:rsidRPr="004315A9">
        <w:t xml:space="preserve"> </w:t>
      </w:r>
      <w:r w:rsidRPr="004315A9">
        <w:t>устанавливается</w:t>
      </w:r>
      <w:r w:rsidR="003618FE" w:rsidRPr="004315A9">
        <w:t xml:space="preserve"> </w:t>
      </w:r>
      <w:r w:rsidRPr="004315A9">
        <w:t>отдельно</w:t>
      </w:r>
      <w:r w:rsidR="003618FE" w:rsidRPr="004315A9">
        <w:t xml:space="preserve"> </w:t>
      </w:r>
      <w:r w:rsidRPr="004315A9">
        <w:t>от</w:t>
      </w:r>
      <w:r w:rsidR="003618FE" w:rsidRPr="004315A9">
        <w:t xml:space="preserve"> </w:t>
      </w:r>
      <w:r w:rsidRPr="004315A9">
        <w:t>прожиточного</w:t>
      </w:r>
      <w:r w:rsidR="003618FE" w:rsidRPr="004315A9">
        <w:t xml:space="preserve"> </w:t>
      </w:r>
      <w:r w:rsidRPr="004315A9">
        <w:t>минимума.</w:t>
      </w:r>
    </w:p>
    <w:p w14:paraId="49164DF5" w14:textId="77777777" w:rsidR="00FB299B" w:rsidRPr="004315A9" w:rsidRDefault="00000000" w:rsidP="00FB299B">
      <w:hyperlink r:id="rId56" w:history="1">
        <w:r w:rsidR="00FB299B" w:rsidRPr="004315A9">
          <w:rPr>
            <w:rStyle w:val="a3"/>
          </w:rPr>
          <w:t>https://pensnews.ru/article/12129</w:t>
        </w:r>
      </w:hyperlink>
    </w:p>
    <w:p w14:paraId="77B98B43" w14:textId="77777777" w:rsidR="00111D7C" w:rsidRPr="004315A9" w:rsidRDefault="00111D7C" w:rsidP="00111D7C">
      <w:pPr>
        <w:pStyle w:val="10"/>
      </w:pPr>
      <w:bookmarkStart w:id="128" w:name="_Toc99318655"/>
      <w:bookmarkStart w:id="129" w:name="_Toc165991075"/>
      <w:bookmarkStart w:id="130" w:name="_Toc170285376"/>
      <w:r w:rsidRPr="004315A9">
        <w:t>Региональные</w:t>
      </w:r>
      <w:r w:rsidR="003618FE" w:rsidRPr="004315A9">
        <w:t xml:space="preserve"> </w:t>
      </w:r>
      <w:r w:rsidRPr="004315A9">
        <w:t>СМИ</w:t>
      </w:r>
      <w:bookmarkEnd w:id="39"/>
      <w:bookmarkEnd w:id="128"/>
      <w:bookmarkEnd w:id="129"/>
      <w:bookmarkEnd w:id="130"/>
    </w:p>
    <w:p w14:paraId="242092AF" w14:textId="77777777" w:rsidR="00452A60" w:rsidRPr="004315A9" w:rsidRDefault="00452A60" w:rsidP="00452A60">
      <w:pPr>
        <w:pStyle w:val="2"/>
      </w:pPr>
      <w:bookmarkStart w:id="131" w:name="_Toc170285377"/>
      <w:r w:rsidRPr="004315A9">
        <w:t>Вести</w:t>
      </w:r>
      <w:r w:rsidR="003618FE" w:rsidRPr="004315A9">
        <w:t xml:space="preserve"> </w:t>
      </w:r>
      <w:r w:rsidRPr="004315A9">
        <w:t>Подмосковья,</w:t>
      </w:r>
      <w:r w:rsidR="003618FE" w:rsidRPr="004315A9">
        <w:t xml:space="preserve"> </w:t>
      </w:r>
      <w:r w:rsidRPr="004315A9">
        <w:t>25.06.2024,</w:t>
      </w:r>
      <w:r w:rsidR="003618FE" w:rsidRPr="004315A9">
        <w:t xml:space="preserve"> </w:t>
      </w:r>
      <w:r w:rsidRPr="004315A9">
        <w:t>Фракция</w:t>
      </w:r>
      <w:r w:rsidR="003618FE" w:rsidRPr="004315A9">
        <w:t xml:space="preserve"> </w:t>
      </w:r>
      <w:r w:rsidRPr="004315A9">
        <w:t>ЛДПР</w:t>
      </w:r>
      <w:r w:rsidR="003618FE" w:rsidRPr="004315A9">
        <w:t xml:space="preserve"> </w:t>
      </w:r>
      <w:r w:rsidRPr="004315A9">
        <w:t>предлагает</w:t>
      </w:r>
      <w:r w:rsidR="003618FE" w:rsidRPr="004315A9">
        <w:t xml:space="preserve"> </w:t>
      </w:r>
      <w:r w:rsidRPr="004315A9">
        <w:t>досрочно</w:t>
      </w:r>
      <w:r w:rsidR="003618FE" w:rsidRPr="004315A9">
        <w:t xml:space="preserve"> </w:t>
      </w:r>
      <w:r w:rsidRPr="004315A9">
        <w:t>выплачивать</w:t>
      </w:r>
      <w:r w:rsidR="003618FE" w:rsidRPr="004315A9">
        <w:t xml:space="preserve"> </w:t>
      </w:r>
      <w:r w:rsidRPr="004315A9">
        <w:t>пенсию</w:t>
      </w:r>
      <w:r w:rsidR="003618FE" w:rsidRPr="004315A9">
        <w:t xml:space="preserve"> </w:t>
      </w:r>
      <w:r w:rsidRPr="004315A9">
        <w:t>инвалидам</w:t>
      </w:r>
      <w:r w:rsidR="003618FE" w:rsidRPr="004315A9">
        <w:t xml:space="preserve"> </w:t>
      </w:r>
      <w:r w:rsidRPr="004315A9">
        <w:t>трех</w:t>
      </w:r>
      <w:r w:rsidR="003618FE" w:rsidRPr="004315A9">
        <w:t xml:space="preserve"> </w:t>
      </w:r>
      <w:r w:rsidRPr="004315A9">
        <w:t>групп</w:t>
      </w:r>
      <w:bookmarkEnd w:id="131"/>
    </w:p>
    <w:p w14:paraId="10A81B78" w14:textId="77777777" w:rsidR="00452A60" w:rsidRPr="004315A9" w:rsidRDefault="00452A60" w:rsidP="00956975">
      <w:pPr>
        <w:pStyle w:val="3"/>
      </w:pPr>
      <w:bookmarkStart w:id="132" w:name="_Toc170285378"/>
      <w:r w:rsidRPr="004315A9">
        <w:t>Депутаты</w:t>
      </w:r>
      <w:r w:rsidR="003618FE" w:rsidRPr="004315A9">
        <w:t xml:space="preserve"> </w:t>
      </w:r>
      <w:r w:rsidRPr="004315A9">
        <w:t>от</w:t>
      </w:r>
      <w:r w:rsidR="003618FE" w:rsidRPr="004315A9">
        <w:t xml:space="preserve"> </w:t>
      </w:r>
      <w:r w:rsidRPr="004315A9">
        <w:t>думской</w:t>
      </w:r>
      <w:r w:rsidR="003618FE" w:rsidRPr="004315A9">
        <w:t xml:space="preserve"> </w:t>
      </w:r>
      <w:r w:rsidRPr="004315A9">
        <w:t>фракции</w:t>
      </w:r>
      <w:r w:rsidR="003618FE" w:rsidRPr="004315A9">
        <w:t xml:space="preserve"> </w:t>
      </w:r>
      <w:r w:rsidRPr="004315A9">
        <w:t>ЛДПР</w:t>
      </w:r>
      <w:r w:rsidR="003618FE" w:rsidRPr="004315A9">
        <w:t xml:space="preserve"> </w:t>
      </w:r>
      <w:r w:rsidRPr="004315A9">
        <w:t>разработали</w:t>
      </w:r>
      <w:r w:rsidR="003618FE" w:rsidRPr="004315A9">
        <w:t xml:space="preserve"> </w:t>
      </w:r>
      <w:r w:rsidRPr="004315A9">
        <w:t>проект</w:t>
      </w:r>
      <w:r w:rsidR="003618FE" w:rsidRPr="004315A9">
        <w:t xml:space="preserve"> </w:t>
      </w:r>
      <w:r w:rsidRPr="004315A9">
        <w:t>закона,</w:t>
      </w:r>
      <w:r w:rsidR="003618FE" w:rsidRPr="004315A9">
        <w:t xml:space="preserve"> </w:t>
      </w:r>
      <w:r w:rsidRPr="004315A9">
        <w:t>предусматривающего</w:t>
      </w:r>
      <w:r w:rsidR="003618FE" w:rsidRPr="004315A9">
        <w:t xml:space="preserve"> </w:t>
      </w:r>
      <w:r w:rsidRPr="004315A9">
        <w:t>досрочное</w:t>
      </w:r>
      <w:r w:rsidR="003618FE" w:rsidRPr="004315A9">
        <w:t xml:space="preserve"> </w:t>
      </w:r>
      <w:r w:rsidRPr="004315A9">
        <w:t>назначение</w:t>
      </w:r>
      <w:r w:rsidR="003618FE" w:rsidRPr="004315A9">
        <w:t xml:space="preserve"> </w:t>
      </w:r>
      <w:r w:rsidRPr="004315A9">
        <w:t>пенсий</w:t>
      </w:r>
      <w:r w:rsidR="003618FE" w:rsidRPr="004315A9">
        <w:t xml:space="preserve"> </w:t>
      </w:r>
      <w:r w:rsidRPr="004315A9">
        <w:t>инвалидам</w:t>
      </w:r>
      <w:r w:rsidR="003618FE" w:rsidRPr="004315A9">
        <w:t xml:space="preserve"> </w:t>
      </w:r>
      <w:r w:rsidRPr="004315A9">
        <w:rPr>
          <w:lang w:val="en-US"/>
        </w:rPr>
        <w:t>I</w:t>
      </w:r>
      <w:r w:rsidRPr="004315A9">
        <w:t>,</w:t>
      </w:r>
      <w:r w:rsidR="003618FE" w:rsidRPr="004315A9">
        <w:t xml:space="preserve"> </w:t>
      </w:r>
      <w:r w:rsidRPr="004315A9">
        <w:rPr>
          <w:lang w:val="en-US"/>
        </w:rPr>
        <w:t>II</w:t>
      </w:r>
      <w:r w:rsidR="003618FE" w:rsidRPr="004315A9">
        <w:t xml:space="preserve"> </w:t>
      </w:r>
      <w:r w:rsidRPr="004315A9">
        <w:t>и</w:t>
      </w:r>
      <w:r w:rsidR="003618FE" w:rsidRPr="004315A9">
        <w:t xml:space="preserve"> </w:t>
      </w:r>
      <w:r w:rsidRPr="004315A9">
        <w:rPr>
          <w:lang w:val="en-US"/>
        </w:rPr>
        <w:t>III</w:t>
      </w:r>
      <w:r w:rsidR="003618FE" w:rsidRPr="004315A9">
        <w:t xml:space="preserve"> </w:t>
      </w:r>
      <w:r w:rsidRPr="004315A9">
        <w:t>групп</w:t>
      </w:r>
      <w:r w:rsidR="003618FE" w:rsidRPr="004315A9">
        <w:t xml:space="preserve"> </w:t>
      </w:r>
      <w:r w:rsidRPr="004315A9">
        <w:t>независимо</w:t>
      </w:r>
      <w:r w:rsidR="003618FE" w:rsidRPr="004315A9">
        <w:t xml:space="preserve"> </w:t>
      </w:r>
      <w:r w:rsidRPr="004315A9">
        <w:t>от</w:t>
      </w:r>
      <w:r w:rsidR="003618FE" w:rsidRPr="004315A9">
        <w:t xml:space="preserve"> </w:t>
      </w:r>
      <w:r w:rsidRPr="004315A9">
        <w:t>их</w:t>
      </w:r>
      <w:r w:rsidR="003618FE" w:rsidRPr="004315A9">
        <w:t xml:space="preserve"> </w:t>
      </w:r>
      <w:r w:rsidRPr="004315A9">
        <w:t>трудового</w:t>
      </w:r>
      <w:r w:rsidR="003618FE" w:rsidRPr="004315A9">
        <w:t xml:space="preserve"> </w:t>
      </w:r>
      <w:r w:rsidRPr="004315A9">
        <w:t>стажа,</w:t>
      </w:r>
      <w:r w:rsidR="003618FE" w:rsidRPr="004315A9">
        <w:t xml:space="preserve"> </w:t>
      </w:r>
      <w:r w:rsidRPr="004315A9">
        <w:t>возраста</w:t>
      </w:r>
      <w:r w:rsidR="003618FE" w:rsidRPr="004315A9">
        <w:t xml:space="preserve"> </w:t>
      </w:r>
      <w:r w:rsidRPr="004315A9">
        <w:t>и</w:t>
      </w:r>
      <w:r w:rsidR="003618FE" w:rsidRPr="004315A9">
        <w:t xml:space="preserve"> </w:t>
      </w:r>
      <w:r w:rsidRPr="004315A9">
        <w:t>пенсионных</w:t>
      </w:r>
      <w:r w:rsidR="003618FE" w:rsidRPr="004315A9">
        <w:t xml:space="preserve"> </w:t>
      </w:r>
      <w:r w:rsidRPr="004315A9">
        <w:t>баллов</w:t>
      </w:r>
      <w:r w:rsidR="003618FE" w:rsidRPr="004315A9">
        <w:t xml:space="preserve"> </w:t>
      </w:r>
      <w:r w:rsidRPr="004315A9">
        <w:t>накопленных</w:t>
      </w:r>
      <w:r w:rsidR="003618FE" w:rsidRPr="004315A9">
        <w:t xml:space="preserve"> </w:t>
      </w:r>
      <w:r w:rsidRPr="004315A9">
        <w:t>ранее.</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сообщает</w:t>
      </w:r>
      <w:r w:rsidR="003618FE" w:rsidRPr="004315A9">
        <w:t xml:space="preserve"> </w:t>
      </w:r>
      <w:r w:rsidRPr="004315A9">
        <w:t>официальный</w:t>
      </w:r>
      <w:r w:rsidR="003618FE" w:rsidRPr="004315A9">
        <w:t xml:space="preserve"> </w:t>
      </w:r>
      <w:r w:rsidRPr="004315A9">
        <w:t>сайт</w:t>
      </w:r>
      <w:r w:rsidR="003618FE" w:rsidRPr="004315A9">
        <w:t xml:space="preserve"> </w:t>
      </w:r>
      <w:r w:rsidRPr="004315A9">
        <w:t>партии</w:t>
      </w:r>
      <w:r w:rsidR="003618FE" w:rsidRPr="004315A9">
        <w:t xml:space="preserve"> </w:t>
      </w:r>
      <w:r w:rsidRPr="004315A9">
        <w:t>либеральных</w:t>
      </w:r>
      <w:r w:rsidR="003618FE" w:rsidRPr="004315A9">
        <w:t xml:space="preserve"> </w:t>
      </w:r>
      <w:r w:rsidRPr="004315A9">
        <w:t>демократов.</w:t>
      </w:r>
      <w:bookmarkEnd w:id="132"/>
    </w:p>
    <w:p w14:paraId="1C32808B" w14:textId="77777777" w:rsidR="00452A60" w:rsidRPr="004315A9" w:rsidRDefault="00452A60" w:rsidP="00452A60">
      <w:r w:rsidRPr="004315A9">
        <w:t>В</w:t>
      </w:r>
      <w:r w:rsidR="003618FE" w:rsidRPr="004315A9">
        <w:t xml:space="preserve"> </w:t>
      </w:r>
      <w:r w:rsidRPr="004315A9">
        <w:t>настоящее</w:t>
      </w:r>
      <w:r w:rsidR="003618FE" w:rsidRPr="004315A9">
        <w:t xml:space="preserve"> </w:t>
      </w:r>
      <w:r w:rsidRPr="004315A9">
        <w:t>время</w:t>
      </w:r>
      <w:r w:rsidR="003618FE" w:rsidRPr="004315A9">
        <w:t xml:space="preserve"> </w:t>
      </w:r>
      <w:r w:rsidRPr="004315A9">
        <w:t>право</w:t>
      </w:r>
      <w:r w:rsidR="003618FE" w:rsidRPr="004315A9">
        <w:t xml:space="preserve"> </w:t>
      </w:r>
      <w:r w:rsidRPr="004315A9">
        <w:t>на</w:t>
      </w:r>
      <w:r w:rsidR="003618FE" w:rsidRPr="004315A9">
        <w:t xml:space="preserve"> </w:t>
      </w:r>
      <w:r w:rsidRPr="004315A9">
        <w:t>получение</w:t>
      </w:r>
      <w:r w:rsidR="003618FE" w:rsidRPr="004315A9">
        <w:t xml:space="preserve"> </w:t>
      </w:r>
      <w:r w:rsidRPr="004315A9">
        <w:t>накопительной</w:t>
      </w:r>
      <w:r w:rsidR="003618FE" w:rsidRPr="004315A9">
        <w:t xml:space="preserve"> </w:t>
      </w:r>
      <w:r w:rsidRPr="004315A9">
        <w:t>пенсии</w:t>
      </w:r>
      <w:r w:rsidR="003618FE" w:rsidRPr="004315A9">
        <w:t xml:space="preserve"> </w:t>
      </w:r>
      <w:r w:rsidRPr="004315A9">
        <w:t>имеют</w:t>
      </w:r>
      <w:r w:rsidR="003618FE" w:rsidRPr="004315A9">
        <w:t xml:space="preserve"> </w:t>
      </w:r>
      <w:r w:rsidRPr="004315A9">
        <w:t>только</w:t>
      </w:r>
      <w:r w:rsidR="003618FE" w:rsidRPr="004315A9">
        <w:t xml:space="preserve"> </w:t>
      </w:r>
      <w:r w:rsidRPr="004315A9">
        <w:t>застрахованные</w:t>
      </w:r>
      <w:r w:rsidR="003618FE" w:rsidRPr="004315A9">
        <w:t xml:space="preserve"> </w:t>
      </w:r>
      <w:r w:rsidRPr="004315A9">
        <w:t>мужчины,</w:t>
      </w:r>
      <w:r w:rsidR="003618FE" w:rsidRPr="004315A9">
        <w:t xml:space="preserve"> </w:t>
      </w:r>
      <w:r w:rsidRPr="004315A9">
        <w:t>достигшие</w:t>
      </w:r>
      <w:r w:rsidR="003618FE" w:rsidRPr="004315A9">
        <w:t xml:space="preserve"> </w:t>
      </w:r>
      <w:r w:rsidRPr="004315A9">
        <w:t>возраста</w:t>
      </w:r>
      <w:r w:rsidR="003618FE" w:rsidRPr="004315A9">
        <w:t xml:space="preserve"> </w:t>
      </w:r>
      <w:r w:rsidRPr="004315A9">
        <w:t>60</w:t>
      </w:r>
      <w:r w:rsidR="003618FE" w:rsidRPr="004315A9">
        <w:t xml:space="preserve"> </w:t>
      </w:r>
      <w:r w:rsidRPr="004315A9">
        <w:t>лет,</w:t>
      </w:r>
      <w:r w:rsidR="003618FE" w:rsidRPr="004315A9">
        <w:t xml:space="preserve"> </w:t>
      </w:r>
      <w:r w:rsidRPr="004315A9">
        <w:t>и</w:t>
      </w:r>
      <w:r w:rsidR="003618FE" w:rsidRPr="004315A9">
        <w:t xml:space="preserve"> </w:t>
      </w:r>
      <w:r w:rsidRPr="004315A9">
        <w:t>женщины</w:t>
      </w:r>
      <w:r w:rsidR="003618FE" w:rsidRPr="004315A9">
        <w:t xml:space="preserve"> </w:t>
      </w:r>
      <w:r w:rsidRPr="004315A9">
        <w:t>от</w:t>
      </w:r>
      <w:r w:rsidR="003618FE" w:rsidRPr="004315A9">
        <w:t xml:space="preserve"> </w:t>
      </w:r>
      <w:r w:rsidRPr="004315A9">
        <w:t>55</w:t>
      </w:r>
      <w:r w:rsidR="003618FE" w:rsidRPr="004315A9">
        <w:t xml:space="preserve"> </w:t>
      </w:r>
      <w:r w:rsidRPr="004315A9">
        <w:t>лет</w:t>
      </w:r>
      <w:r w:rsidR="003618FE" w:rsidRPr="004315A9">
        <w:t xml:space="preserve"> </w:t>
      </w:r>
      <w:r w:rsidRPr="004315A9">
        <w:t>при</w:t>
      </w:r>
      <w:r w:rsidR="003618FE" w:rsidRPr="004315A9">
        <w:t xml:space="preserve"> </w:t>
      </w:r>
      <w:r w:rsidRPr="004315A9">
        <w:t>условии</w:t>
      </w:r>
      <w:r w:rsidR="003618FE" w:rsidRPr="004315A9">
        <w:t xml:space="preserve"> </w:t>
      </w:r>
      <w:r w:rsidRPr="004315A9">
        <w:t>наличия</w:t>
      </w:r>
      <w:r w:rsidR="003618FE" w:rsidRPr="004315A9">
        <w:t xml:space="preserve"> </w:t>
      </w:r>
      <w:r w:rsidRPr="004315A9">
        <w:t>у</w:t>
      </w:r>
      <w:r w:rsidR="003618FE" w:rsidRPr="004315A9">
        <w:t xml:space="preserve"> </w:t>
      </w:r>
      <w:r w:rsidRPr="004315A9">
        <w:t>них</w:t>
      </w:r>
      <w:r w:rsidR="003618FE" w:rsidRPr="004315A9">
        <w:t xml:space="preserve"> </w:t>
      </w:r>
      <w:r w:rsidRPr="004315A9">
        <w:t>необходимого</w:t>
      </w:r>
      <w:r w:rsidR="003618FE" w:rsidRPr="004315A9">
        <w:t xml:space="preserve"> </w:t>
      </w:r>
      <w:r w:rsidRPr="004315A9">
        <w:t>страхового</w:t>
      </w:r>
      <w:r w:rsidR="003618FE" w:rsidRPr="004315A9">
        <w:t xml:space="preserve"> </w:t>
      </w:r>
      <w:r w:rsidRPr="004315A9">
        <w:t>стажа</w:t>
      </w:r>
      <w:r w:rsidR="003618FE" w:rsidRPr="004315A9">
        <w:t xml:space="preserve"> </w:t>
      </w:r>
      <w:r w:rsidRPr="004315A9">
        <w:t>и</w:t>
      </w:r>
      <w:r w:rsidR="003618FE" w:rsidRPr="004315A9">
        <w:t xml:space="preserve"> </w:t>
      </w:r>
      <w:r w:rsidRPr="004315A9">
        <w:t>некоторого</w:t>
      </w:r>
      <w:r w:rsidR="003618FE" w:rsidRPr="004315A9">
        <w:t xml:space="preserve"> </w:t>
      </w:r>
      <w:r w:rsidRPr="004315A9">
        <w:t>числа</w:t>
      </w:r>
      <w:r w:rsidR="003618FE" w:rsidRPr="004315A9">
        <w:t xml:space="preserve"> </w:t>
      </w:r>
      <w:r w:rsidRPr="004315A9">
        <w:t>пенсионных</w:t>
      </w:r>
      <w:r w:rsidR="003618FE" w:rsidRPr="004315A9">
        <w:t xml:space="preserve"> </w:t>
      </w:r>
      <w:r w:rsidRPr="004315A9">
        <w:t>баллов,</w:t>
      </w:r>
      <w:r w:rsidR="003618FE" w:rsidRPr="004315A9">
        <w:t xml:space="preserve"> </w:t>
      </w:r>
      <w:r w:rsidRPr="004315A9">
        <w:t>что,</w:t>
      </w:r>
      <w:r w:rsidR="003618FE" w:rsidRPr="004315A9">
        <w:t xml:space="preserve"> </w:t>
      </w:r>
      <w:r w:rsidRPr="004315A9">
        <w:t>по</w:t>
      </w:r>
      <w:r w:rsidR="003618FE" w:rsidRPr="004315A9">
        <w:t xml:space="preserve"> </w:t>
      </w:r>
      <w:r w:rsidRPr="004315A9">
        <w:t>мнению</w:t>
      </w:r>
      <w:r w:rsidR="003618FE" w:rsidRPr="004315A9">
        <w:t xml:space="preserve"> </w:t>
      </w:r>
      <w:r w:rsidRPr="004315A9">
        <w:t>авторов</w:t>
      </w:r>
      <w:r w:rsidR="003618FE" w:rsidRPr="004315A9">
        <w:t xml:space="preserve"> </w:t>
      </w:r>
      <w:r w:rsidRPr="004315A9">
        <w:t>законопроекта,</w:t>
      </w:r>
      <w:r w:rsidR="003618FE" w:rsidRPr="004315A9">
        <w:t xml:space="preserve"> </w:t>
      </w:r>
      <w:r w:rsidRPr="004315A9">
        <w:t>не</w:t>
      </w:r>
      <w:r w:rsidR="003618FE" w:rsidRPr="004315A9">
        <w:t xml:space="preserve"> </w:t>
      </w:r>
      <w:r w:rsidRPr="004315A9">
        <w:t>обеспечивает</w:t>
      </w:r>
      <w:r w:rsidR="003618FE" w:rsidRPr="004315A9">
        <w:t xml:space="preserve"> </w:t>
      </w:r>
      <w:r w:rsidRPr="004315A9">
        <w:t>в</w:t>
      </w:r>
      <w:r w:rsidR="003618FE" w:rsidRPr="004315A9">
        <w:t xml:space="preserve"> </w:t>
      </w:r>
      <w:r w:rsidRPr="004315A9">
        <w:t>полной</w:t>
      </w:r>
      <w:r w:rsidR="003618FE" w:rsidRPr="004315A9">
        <w:t xml:space="preserve"> </w:t>
      </w:r>
      <w:r w:rsidRPr="004315A9">
        <w:t>мере</w:t>
      </w:r>
      <w:r w:rsidR="003618FE" w:rsidRPr="004315A9">
        <w:t xml:space="preserve"> </w:t>
      </w:r>
      <w:r w:rsidRPr="004315A9">
        <w:t>потребности</w:t>
      </w:r>
      <w:r w:rsidR="003618FE" w:rsidRPr="004315A9">
        <w:t xml:space="preserve"> </w:t>
      </w:r>
      <w:r w:rsidRPr="004315A9">
        <w:t>россиян,</w:t>
      </w:r>
      <w:r w:rsidR="003618FE" w:rsidRPr="004315A9">
        <w:t xml:space="preserve"> </w:t>
      </w:r>
      <w:r w:rsidRPr="004315A9">
        <w:t>утративших</w:t>
      </w:r>
      <w:r w:rsidR="003618FE" w:rsidRPr="004315A9">
        <w:t xml:space="preserve"> </w:t>
      </w:r>
      <w:r w:rsidRPr="004315A9">
        <w:t>трудоспособность</w:t>
      </w:r>
      <w:r w:rsidR="003618FE" w:rsidRPr="004315A9">
        <w:t xml:space="preserve"> </w:t>
      </w:r>
      <w:r w:rsidRPr="004315A9">
        <w:t>по</w:t>
      </w:r>
      <w:r w:rsidR="003618FE" w:rsidRPr="004315A9">
        <w:t xml:space="preserve"> </w:t>
      </w:r>
      <w:r w:rsidRPr="004315A9">
        <w:t>инвалидности.</w:t>
      </w:r>
    </w:p>
    <w:p w14:paraId="587A25F1" w14:textId="77777777" w:rsidR="00452A60" w:rsidRPr="004315A9" w:rsidRDefault="003618FE" w:rsidP="00452A60">
      <w:r w:rsidRPr="004315A9">
        <w:t>«</w:t>
      </w:r>
      <w:r w:rsidR="00452A60" w:rsidRPr="004315A9">
        <w:t>Инвалидам</w:t>
      </w:r>
      <w:r w:rsidRPr="004315A9">
        <w:t xml:space="preserve"> </w:t>
      </w:r>
      <w:r w:rsidR="00452A60" w:rsidRPr="004315A9">
        <w:t>достаточно</w:t>
      </w:r>
      <w:r w:rsidRPr="004315A9">
        <w:t xml:space="preserve"> </w:t>
      </w:r>
      <w:r w:rsidR="00452A60" w:rsidRPr="004315A9">
        <w:t>сложно</w:t>
      </w:r>
      <w:r w:rsidRPr="004315A9">
        <w:t xml:space="preserve"> </w:t>
      </w:r>
      <w:r w:rsidR="00452A60" w:rsidRPr="004315A9">
        <w:t>найти</w:t>
      </w:r>
      <w:r w:rsidRPr="004315A9">
        <w:t xml:space="preserve"> </w:t>
      </w:r>
      <w:r w:rsidR="00452A60" w:rsidRPr="004315A9">
        <w:t>работу</w:t>
      </w:r>
      <w:r w:rsidRPr="004315A9">
        <w:t xml:space="preserve"> </w:t>
      </w:r>
      <w:r w:rsidR="00452A60" w:rsidRPr="004315A9">
        <w:t>и</w:t>
      </w:r>
      <w:r w:rsidRPr="004315A9">
        <w:t xml:space="preserve"> </w:t>
      </w:r>
      <w:r w:rsidR="00452A60" w:rsidRPr="004315A9">
        <w:t>в</w:t>
      </w:r>
      <w:r w:rsidRPr="004315A9">
        <w:t xml:space="preserve"> </w:t>
      </w:r>
      <w:r w:rsidR="00452A60" w:rsidRPr="004315A9">
        <w:t>целом</w:t>
      </w:r>
      <w:r w:rsidRPr="004315A9">
        <w:t xml:space="preserve"> </w:t>
      </w:r>
      <w:r w:rsidR="00452A60" w:rsidRPr="004315A9">
        <w:t>возможности</w:t>
      </w:r>
      <w:r w:rsidRPr="004315A9">
        <w:t xml:space="preserve"> </w:t>
      </w:r>
      <w:r w:rsidR="00452A60" w:rsidRPr="004315A9">
        <w:t>здоровья</w:t>
      </w:r>
      <w:r w:rsidRPr="004315A9">
        <w:t xml:space="preserve"> </w:t>
      </w:r>
      <w:r w:rsidR="00452A60" w:rsidRPr="004315A9">
        <w:t>не</w:t>
      </w:r>
      <w:r w:rsidRPr="004315A9">
        <w:t xml:space="preserve"> </w:t>
      </w:r>
      <w:r w:rsidR="00452A60" w:rsidRPr="004315A9">
        <w:t>позволяют</w:t>
      </w:r>
      <w:r w:rsidRPr="004315A9">
        <w:t xml:space="preserve"> </w:t>
      </w:r>
      <w:r w:rsidR="00452A60" w:rsidRPr="004315A9">
        <w:t>активно</w:t>
      </w:r>
      <w:r w:rsidRPr="004315A9">
        <w:t xml:space="preserve"> </w:t>
      </w:r>
      <w:r w:rsidR="00452A60" w:rsidRPr="004315A9">
        <w:t>заниматься</w:t>
      </w:r>
      <w:r w:rsidRPr="004315A9">
        <w:t xml:space="preserve"> </w:t>
      </w:r>
      <w:r w:rsidR="00452A60" w:rsidRPr="004315A9">
        <w:t>трудовой</w:t>
      </w:r>
      <w:r w:rsidRPr="004315A9">
        <w:t xml:space="preserve"> </w:t>
      </w:r>
      <w:r w:rsidR="00452A60" w:rsidRPr="004315A9">
        <w:t>деятельностью.</w:t>
      </w:r>
      <w:r w:rsidRPr="004315A9">
        <w:t xml:space="preserve"> </w:t>
      </w:r>
      <w:r w:rsidR="00452A60" w:rsidRPr="004315A9">
        <w:t>Поэтому</w:t>
      </w:r>
      <w:r w:rsidRPr="004315A9">
        <w:t xml:space="preserve"> </w:t>
      </w:r>
      <w:r w:rsidR="00452A60" w:rsidRPr="004315A9">
        <w:t>начисление</w:t>
      </w:r>
      <w:r w:rsidRPr="004315A9">
        <w:t xml:space="preserve"> </w:t>
      </w:r>
      <w:r w:rsidR="00452A60" w:rsidRPr="004315A9">
        <w:t>им</w:t>
      </w:r>
      <w:r w:rsidRPr="004315A9">
        <w:t xml:space="preserve"> </w:t>
      </w:r>
      <w:r w:rsidR="00452A60" w:rsidRPr="004315A9">
        <w:t>досрочной</w:t>
      </w:r>
      <w:r w:rsidRPr="004315A9">
        <w:t xml:space="preserve"> </w:t>
      </w:r>
      <w:r w:rsidR="00452A60" w:rsidRPr="004315A9">
        <w:t>пенсии</w:t>
      </w:r>
      <w:r w:rsidRPr="004315A9">
        <w:t xml:space="preserve"> </w:t>
      </w:r>
      <w:r w:rsidR="00452A60" w:rsidRPr="004315A9">
        <w:t>в</w:t>
      </w:r>
      <w:r w:rsidRPr="004315A9">
        <w:t xml:space="preserve"> </w:t>
      </w:r>
      <w:r w:rsidR="00452A60" w:rsidRPr="004315A9">
        <w:t>определенном</w:t>
      </w:r>
      <w:r w:rsidRPr="004315A9">
        <w:t xml:space="preserve"> </w:t>
      </w:r>
      <w:r w:rsidR="00452A60" w:rsidRPr="004315A9">
        <w:t>смысле</w:t>
      </w:r>
      <w:r w:rsidRPr="004315A9">
        <w:t xml:space="preserve"> </w:t>
      </w:r>
      <w:r w:rsidR="00452A60" w:rsidRPr="004315A9">
        <w:t>улучшит</w:t>
      </w:r>
      <w:r w:rsidRPr="004315A9">
        <w:t xml:space="preserve"> </w:t>
      </w:r>
      <w:r w:rsidR="00452A60" w:rsidRPr="004315A9">
        <w:t>их</w:t>
      </w:r>
      <w:r w:rsidRPr="004315A9">
        <w:t xml:space="preserve"> </w:t>
      </w:r>
      <w:r w:rsidR="00452A60" w:rsidRPr="004315A9">
        <w:t>социальное</w:t>
      </w:r>
      <w:r w:rsidRPr="004315A9">
        <w:t xml:space="preserve"> </w:t>
      </w:r>
      <w:r w:rsidR="00452A60" w:rsidRPr="004315A9">
        <w:t>положение</w:t>
      </w:r>
      <w:r w:rsidRPr="004315A9">
        <w:t>»</w:t>
      </w:r>
      <w:r w:rsidR="00452A60" w:rsidRPr="004315A9">
        <w:t>,</w:t>
      </w:r>
      <w:r w:rsidRPr="004315A9">
        <w:t xml:space="preserve"> - </w:t>
      </w:r>
      <w:r w:rsidR="00452A60" w:rsidRPr="004315A9">
        <w:t>уточняет</w:t>
      </w:r>
      <w:r w:rsidRPr="004315A9">
        <w:t xml:space="preserve"> </w:t>
      </w:r>
      <w:r w:rsidR="00452A60" w:rsidRPr="004315A9">
        <w:t>ресурс</w:t>
      </w:r>
      <w:r w:rsidRPr="004315A9">
        <w:t xml:space="preserve"> </w:t>
      </w:r>
      <w:r w:rsidR="00452A60" w:rsidRPr="004315A9">
        <w:t>ЛДПР.</w:t>
      </w:r>
      <w:r w:rsidRPr="004315A9">
        <w:t xml:space="preserve"> </w:t>
      </w:r>
    </w:p>
    <w:p w14:paraId="610E7966" w14:textId="77777777" w:rsidR="00452A60" w:rsidRPr="004315A9" w:rsidRDefault="00452A60" w:rsidP="00452A60">
      <w:r w:rsidRPr="004315A9">
        <w:t>По</w:t>
      </w:r>
      <w:r w:rsidR="003618FE" w:rsidRPr="004315A9">
        <w:t xml:space="preserve"> </w:t>
      </w:r>
      <w:r w:rsidRPr="004315A9">
        <w:t>мнению</w:t>
      </w:r>
      <w:r w:rsidR="003618FE" w:rsidRPr="004315A9">
        <w:t xml:space="preserve"> </w:t>
      </w:r>
      <w:r w:rsidRPr="004315A9">
        <w:t>авторов</w:t>
      </w:r>
      <w:r w:rsidR="003618FE" w:rsidRPr="004315A9">
        <w:t xml:space="preserve"> </w:t>
      </w:r>
      <w:r w:rsidRPr="004315A9">
        <w:t>законодательной</w:t>
      </w:r>
      <w:r w:rsidR="003618FE" w:rsidRPr="004315A9">
        <w:t xml:space="preserve"> </w:t>
      </w:r>
      <w:r w:rsidRPr="004315A9">
        <w:t>инициативы,</w:t>
      </w:r>
      <w:r w:rsidR="003618FE" w:rsidRPr="004315A9">
        <w:t xml:space="preserve"> </w:t>
      </w:r>
      <w:r w:rsidRPr="004315A9">
        <w:t>накопительная</w:t>
      </w:r>
      <w:r w:rsidR="003618FE" w:rsidRPr="004315A9">
        <w:t xml:space="preserve"> </w:t>
      </w:r>
      <w:r w:rsidRPr="004315A9">
        <w:t>пенсия</w:t>
      </w:r>
      <w:r w:rsidR="003618FE" w:rsidRPr="004315A9">
        <w:t xml:space="preserve"> </w:t>
      </w:r>
      <w:r w:rsidRPr="004315A9">
        <w:t>должна</w:t>
      </w:r>
      <w:r w:rsidR="003618FE" w:rsidRPr="004315A9">
        <w:t xml:space="preserve"> </w:t>
      </w:r>
      <w:r w:rsidRPr="004315A9">
        <w:t>назначаться</w:t>
      </w:r>
      <w:r w:rsidR="003618FE" w:rsidRPr="004315A9">
        <w:t xml:space="preserve"> </w:t>
      </w:r>
      <w:r w:rsidRPr="004315A9">
        <w:t>вне</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всех</w:t>
      </w:r>
      <w:r w:rsidR="003618FE" w:rsidRPr="004315A9">
        <w:t xml:space="preserve"> </w:t>
      </w:r>
      <w:r w:rsidRPr="004315A9">
        <w:t>вышеизложенных</w:t>
      </w:r>
      <w:r w:rsidR="003618FE" w:rsidRPr="004315A9">
        <w:t xml:space="preserve"> </w:t>
      </w:r>
      <w:r w:rsidRPr="004315A9">
        <w:t>факторов,</w:t>
      </w:r>
      <w:r w:rsidR="003618FE" w:rsidRPr="004315A9">
        <w:t xml:space="preserve"> </w:t>
      </w:r>
      <w:r w:rsidRPr="004315A9">
        <w:t>а</w:t>
      </w:r>
      <w:r w:rsidR="003618FE" w:rsidRPr="004315A9">
        <w:t xml:space="preserve"> </w:t>
      </w:r>
      <w:r w:rsidRPr="004315A9">
        <w:t>досрочные</w:t>
      </w:r>
      <w:r w:rsidR="003618FE" w:rsidRPr="004315A9">
        <w:t xml:space="preserve"> </w:t>
      </w:r>
      <w:r w:rsidRPr="004315A9">
        <w:t>пенсионные</w:t>
      </w:r>
      <w:r w:rsidR="003618FE" w:rsidRPr="004315A9">
        <w:t xml:space="preserve"> </w:t>
      </w:r>
      <w:r w:rsidRPr="004315A9">
        <w:t>выплаты</w:t>
      </w:r>
      <w:r w:rsidR="003618FE" w:rsidRPr="004315A9">
        <w:t xml:space="preserve"> </w:t>
      </w:r>
      <w:r w:rsidRPr="004315A9">
        <w:t>позволят</w:t>
      </w:r>
      <w:r w:rsidR="003618FE" w:rsidRPr="004315A9">
        <w:t xml:space="preserve"> </w:t>
      </w:r>
      <w:r w:rsidRPr="004315A9">
        <w:t>заметно</w:t>
      </w:r>
      <w:r w:rsidR="003618FE" w:rsidRPr="004315A9">
        <w:t xml:space="preserve"> </w:t>
      </w:r>
      <w:r w:rsidRPr="004315A9">
        <w:t>улучшить</w:t>
      </w:r>
      <w:r w:rsidR="003618FE" w:rsidRPr="004315A9">
        <w:t xml:space="preserve"> </w:t>
      </w:r>
      <w:r w:rsidRPr="004315A9">
        <w:t>финансовое</w:t>
      </w:r>
      <w:r w:rsidR="003618FE" w:rsidRPr="004315A9">
        <w:t xml:space="preserve"> </w:t>
      </w:r>
      <w:r w:rsidRPr="004315A9">
        <w:t>положение</w:t>
      </w:r>
      <w:r w:rsidR="003618FE" w:rsidRPr="004315A9">
        <w:t xml:space="preserve"> </w:t>
      </w:r>
      <w:r w:rsidRPr="004315A9">
        <w:t>инвалидов.</w:t>
      </w:r>
    </w:p>
    <w:p w14:paraId="035418A6" w14:textId="77777777" w:rsidR="00452A60" w:rsidRPr="004315A9" w:rsidRDefault="00000000" w:rsidP="00452A60">
      <w:hyperlink r:id="rId57" w:history="1">
        <w:r w:rsidR="00452A60" w:rsidRPr="004315A9">
          <w:rPr>
            <w:rStyle w:val="a3"/>
            <w:lang w:val="en-US"/>
          </w:rPr>
          <w:t>https</w:t>
        </w:r>
        <w:r w:rsidR="00452A60" w:rsidRPr="004315A9">
          <w:rPr>
            <w:rStyle w:val="a3"/>
          </w:rPr>
          <w:t>://</w:t>
        </w:r>
        <w:r w:rsidR="00452A60" w:rsidRPr="004315A9">
          <w:rPr>
            <w:rStyle w:val="a3"/>
            <w:lang w:val="en-US"/>
          </w:rPr>
          <w:t>vmo</w:t>
        </w:r>
        <w:r w:rsidR="00452A60" w:rsidRPr="004315A9">
          <w:rPr>
            <w:rStyle w:val="a3"/>
          </w:rPr>
          <w:t>24.</w:t>
        </w:r>
        <w:r w:rsidR="00452A60" w:rsidRPr="004315A9">
          <w:rPr>
            <w:rStyle w:val="a3"/>
            <w:lang w:val="en-US"/>
          </w:rPr>
          <w:t>ru</w:t>
        </w:r>
        <w:r w:rsidR="00452A60" w:rsidRPr="004315A9">
          <w:rPr>
            <w:rStyle w:val="a3"/>
          </w:rPr>
          <w:t>/</w:t>
        </w:r>
        <w:r w:rsidR="00452A60" w:rsidRPr="004315A9">
          <w:rPr>
            <w:rStyle w:val="a3"/>
            <w:lang w:val="en-US"/>
          </w:rPr>
          <w:t>news</w:t>
        </w:r>
        <w:r w:rsidR="00452A60" w:rsidRPr="004315A9">
          <w:rPr>
            <w:rStyle w:val="a3"/>
          </w:rPr>
          <w:t>/</w:t>
        </w:r>
        <w:r w:rsidR="00452A60" w:rsidRPr="004315A9">
          <w:rPr>
            <w:rStyle w:val="a3"/>
            <w:lang w:val="en-US"/>
          </w:rPr>
          <w:t>frakciya</w:t>
        </w:r>
        <w:r w:rsidR="00452A60" w:rsidRPr="004315A9">
          <w:rPr>
            <w:rStyle w:val="a3"/>
          </w:rPr>
          <w:t>_</w:t>
        </w:r>
        <w:r w:rsidR="00452A60" w:rsidRPr="004315A9">
          <w:rPr>
            <w:rStyle w:val="a3"/>
            <w:lang w:val="en-US"/>
          </w:rPr>
          <w:t>ldpr</w:t>
        </w:r>
        <w:r w:rsidR="00452A60" w:rsidRPr="004315A9">
          <w:rPr>
            <w:rStyle w:val="a3"/>
          </w:rPr>
          <w:t>_</w:t>
        </w:r>
        <w:r w:rsidR="00452A60" w:rsidRPr="004315A9">
          <w:rPr>
            <w:rStyle w:val="a3"/>
            <w:lang w:val="en-US"/>
          </w:rPr>
          <w:t>predlagaet</w:t>
        </w:r>
        <w:r w:rsidR="00452A60" w:rsidRPr="004315A9">
          <w:rPr>
            <w:rStyle w:val="a3"/>
          </w:rPr>
          <w:t>_</w:t>
        </w:r>
        <w:r w:rsidR="00452A60" w:rsidRPr="004315A9">
          <w:rPr>
            <w:rStyle w:val="a3"/>
            <w:lang w:val="en-US"/>
          </w:rPr>
          <w:t>dosrochno</w:t>
        </w:r>
        <w:r w:rsidR="00452A60" w:rsidRPr="004315A9">
          <w:rPr>
            <w:rStyle w:val="a3"/>
          </w:rPr>
          <w:t>_</w:t>
        </w:r>
        <w:r w:rsidR="00452A60" w:rsidRPr="004315A9">
          <w:rPr>
            <w:rStyle w:val="a3"/>
            <w:lang w:val="en-US"/>
          </w:rPr>
          <w:t>vyplachivat</w:t>
        </w:r>
        <w:r w:rsidR="00452A60" w:rsidRPr="004315A9">
          <w:rPr>
            <w:rStyle w:val="a3"/>
          </w:rPr>
          <w:t>_</w:t>
        </w:r>
        <w:r w:rsidR="00452A60" w:rsidRPr="004315A9">
          <w:rPr>
            <w:rStyle w:val="a3"/>
            <w:lang w:val="en-US"/>
          </w:rPr>
          <w:t>pensiyu</w:t>
        </w:r>
        <w:r w:rsidR="00452A60" w:rsidRPr="004315A9">
          <w:rPr>
            <w:rStyle w:val="a3"/>
          </w:rPr>
          <w:t>_</w:t>
        </w:r>
        <w:r w:rsidR="00452A60" w:rsidRPr="004315A9">
          <w:rPr>
            <w:rStyle w:val="a3"/>
            <w:lang w:val="en-US"/>
          </w:rPr>
          <w:t>invalidam</w:t>
        </w:r>
        <w:r w:rsidR="00452A60" w:rsidRPr="004315A9">
          <w:rPr>
            <w:rStyle w:val="a3"/>
          </w:rPr>
          <w:t>_</w:t>
        </w:r>
        <w:r w:rsidR="00452A60" w:rsidRPr="004315A9">
          <w:rPr>
            <w:rStyle w:val="a3"/>
            <w:lang w:val="en-US"/>
          </w:rPr>
          <w:t>treh</w:t>
        </w:r>
        <w:r w:rsidR="00452A60" w:rsidRPr="004315A9">
          <w:rPr>
            <w:rStyle w:val="a3"/>
          </w:rPr>
          <w:t>_</w:t>
        </w:r>
        <w:r w:rsidR="00452A60" w:rsidRPr="004315A9">
          <w:rPr>
            <w:rStyle w:val="a3"/>
            <w:lang w:val="en-US"/>
          </w:rPr>
          <w:t>grupp</w:t>
        </w:r>
      </w:hyperlink>
    </w:p>
    <w:p w14:paraId="4C423C92" w14:textId="77777777" w:rsidR="00E10E16" w:rsidRPr="004315A9" w:rsidRDefault="0016086F" w:rsidP="00E10E16">
      <w:pPr>
        <w:pStyle w:val="2"/>
      </w:pPr>
      <w:bookmarkStart w:id="133" w:name="_Toc170285379"/>
      <w:r w:rsidRPr="004315A9">
        <w:t>ГТРК</w:t>
      </w:r>
      <w:r w:rsidR="003618FE" w:rsidRPr="004315A9">
        <w:t xml:space="preserve"> «</w:t>
      </w:r>
      <w:r w:rsidR="00E10E16" w:rsidRPr="004315A9">
        <w:t>Тула</w:t>
      </w:r>
      <w:r w:rsidR="003618FE" w:rsidRPr="004315A9">
        <w:t>»</w:t>
      </w:r>
      <w:r w:rsidR="00E10E16" w:rsidRPr="004315A9">
        <w:t>,</w:t>
      </w:r>
      <w:r w:rsidR="003618FE" w:rsidRPr="004315A9">
        <w:t xml:space="preserve"> </w:t>
      </w:r>
      <w:r w:rsidR="00E10E16" w:rsidRPr="004315A9">
        <w:t>25.06.2024,</w:t>
      </w:r>
      <w:r w:rsidR="003618FE" w:rsidRPr="004315A9">
        <w:t xml:space="preserve"> </w:t>
      </w:r>
      <w:r w:rsidR="00E10E16" w:rsidRPr="004315A9">
        <w:t>Сергей</w:t>
      </w:r>
      <w:r w:rsidR="003618FE" w:rsidRPr="004315A9">
        <w:t xml:space="preserve"> </w:t>
      </w:r>
      <w:r w:rsidR="00E10E16" w:rsidRPr="004315A9">
        <w:t>Миронов:</w:t>
      </w:r>
      <w:r w:rsidR="003618FE" w:rsidRPr="004315A9">
        <w:t xml:space="preserve"> «</w:t>
      </w:r>
      <w:r w:rsidR="00E10E16" w:rsidRPr="004315A9">
        <w:t>Я</w:t>
      </w:r>
      <w:r w:rsidR="003618FE" w:rsidRPr="004315A9">
        <w:t xml:space="preserve"> </w:t>
      </w:r>
      <w:r w:rsidR="00E10E16" w:rsidRPr="004315A9">
        <w:t>вернул</w:t>
      </w:r>
      <w:r w:rsidR="003618FE" w:rsidRPr="004315A9">
        <w:t xml:space="preserve"> </w:t>
      </w:r>
      <w:r w:rsidR="00E10E16" w:rsidRPr="004315A9">
        <w:t>бы</w:t>
      </w:r>
      <w:r w:rsidR="003618FE" w:rsidRPr="004315A9">
        <w:t xml:space="preserve"> </w:t>
      </w:r>
      <w:r w:rsidR="00E10E16" w:rsidRPr="004315A9">
        <w:t>пенсионный</w:t>
      </w:r>
      <w:r w:rsidR="003618FE" w:rsidRPr="004315A9">
        <w:t xml:space="preserve"> </w:t>
      </w:r>
      <w:r w:rsidR="00E10E16" w:rsidRPr="004315A9">
        <w:t>возраст</w:t>
      </w:r>
      <w:r w:rsidR="003618FE" w:rsidRPr="004315A9">
        <w:t>»</w:t>
      </w:r>
      <w:bookmarkEnd w:id="133"/>
    </w:p>
    <w:p w14:paraId="241A8396" w14:textId="77777777" w:rsidR="00E10E16" w:rsidRPr="004315A9" w:rsidRDefault="00E10E16" w:rsidP="00956975">
      <w:pPr>
        <w:pStyle w:val="3"/>
      </w:pPr>
      <w:bookmarkStart w:id="134" w:name="_Toc170285380"/>
      <w:r w:rsidRPr="004315A9">
        <w:t>Гостем</w:t>
      </w:r>
      <w:r w:rsidR="003618FE" w:rsidRPr="004315A9">
        <w:t xml:space="preserve"> </w:t>
      </w:r>
      <w:r w:rsidRPr="004315A9">
        <w:t>тульской</w:t>
      </w:r>
      <w:r w:rsidR="003618FE" w:rsidRPr="004315A9">
        <w:t xml:space="preserve"> </w:t>
      </w:r>
      <w:r w:rsidRPr="004315A9">
        <w:t>студии</w:t>
      </w:r>
      <w:r w:rsidR="003618FE" w:rsidRPr="004315A9">
        <w:t xml:space="preserve"> </w:t>
      </w:r>
      <w:r w:rsidRPr="004315A9">
        <w:t>телеканала</w:t>
      </w:r>
      <w:r w:rsidR="003618FE" w:rsidRPr="004315A9">
        <w:t xml:space="preserve"> «</w:t>
      </w:r>
      <w:r w:rsidRPr="004315A9">
        <w:t>Россия</w:t>
      </w:r>
      <w:r w:rsidR="003618FE" w:rsidRPr="004315A9">
        <w:t xml:space="preserve"> </w:t>
      </w:r>
      <w:r w:rsidRPr="004315A9">
        <w:t>24</w:t>
      </w:r>
      <w:r w:rsidR="003618FE" w:rsidRPr="004315A9">
        <w:t xml:space="preserve">» </w:t>
      </w:r>
      <w:r w:rsidRPr="004315A9">
        <w:t>стал</w:t>
      </w:r>
      <w:r w:rsidR="003618FE" w:rsidRPr="004315A9">
        <w:t xml:space="preserve"> </w:t>
      </w:r>
      <w:r w:rsidRPr="004315A9">
        <w:t>председатель</w:t>
      </w:r>
      <w:r w:rsidR="003618FE" w:rsidRPr="004315A9">
        <w:t xml:space="preserve"> </w:t>
      </w:r>
      <w:r w:rsidRPr="004315A9">
        <w:t>партии</w:t>
      </w:r>
      <w:r w:rsidR="003618FE" w:rsidRPr="004315A9">
        <w:t xml:space="preserve"> «</w:t>
      </w:r>
      <w:r w:rsidRPr="004315A9">
        <w:t>Справедливая</w:t>
      </w:r>
      <w:r w:rsidR="003618FE" w:rsidRPr="004315A9">
        <w:t xml:space="preserve"> </w:t>
      </w:r>
      <w:r w:rsidRPr="004315A9">
        <w:t>Россия</w:t>
      </w:r>
      <w:r w:rsidR="003618FE" w:rsidRPr="004315A9">
        <w:t xml:space="preserve"> - </w:t>
      </w:r>
      <w:r w:rsidRPr="004315A9">
        <w:t>Патриоты</w:t>
      </w:r>
      <w:r w:rsidR="003618FE" w:rsidRPr="004315A9">
        <w:t xml:space="preserve"> - </w:t>
      </w:r>
      <w:r w:rsidRPr="004315A9">
        <w:t>За</w:t>
      </w:r>
      <w:r w:rsidR="003618FE" w:rsidRPr="004315A9">
        <w:t xml:space="preserve"> </w:t>
      </w:r>
      <w:r w:rsidRPr="004315A9">
        <w:t>правду</w:t>
      </w:r>
      <w:r w:rsidR="003618FE" w:rsidRPr="004315A9">
        <w:t>»</w:t>
      </w:r>
      <w:r w:rsidRPr="004315A9">
        <w:t>,</w:t>
      </w:r>
      <w:r w:rsidR="003618FE" w:rsidRPr="004315A9">
        <w:t xml:space="preserve"> </w:t>
      </w:r>
      <w:r w:rsidRPr="004315A9">
        <w:t>руководитель</w:t>
      </w:r>
      <w:r w:rsidR="003618FE" w:rsidRPr="004315A9">
        <w:t xml:space="preserve"> </w:t>
      </w:r>
      <w:r w:rsidRPr="004315A9">
        <w:t>фракции</w:t>
      </w:r>
      <w:r w:rsidR="003618FE" w:rsidRPr="004315A9">
        <w:t xml:space="preserve"> «</w:t>
      </w:r>
      <w:r w:rsidRPr="004315A9">
        <w:t>Справедливая</w:t>
      </w:r>
      <w:r w:rsidR="003618FE" w:rsidRPr="004315A9">
        <w:t xml:space="preserve"> </w:t>
      </w:r>
      <w:r w:rsidRPr="004315A9">
        <w:t>Россия</w:t>
      </w:r>
      <w:r w:rsidR="003618FE" w:rsidRPr="004315A9">
        <w:t xml:space="preserve"> - </w:t>
      </w:r>
      <w:r w:rsidRPr="004315A9">
        <w:t>За</w:t>
      </w:r>
      <w:r w:rsidR="003618FE" w:rsidRPr="004315A9">
        <w:t xml:space="preserve"> </w:t>
      </w:r>
      <w:r w:rsidRPr="004315A9">
        <w:t>правду</w:t>
      </w:r>
      <w:r w:rsidR="003618FE" w:rsidRPr="004315A9">
        <w:t xml:space="preserve">» </w:t>
      </w:r>
      <w:r w:rsidRPr="004315A9">
        <w:t>в</w:t>
      </w:r>
      <w:r w:rsidR="003618FE" w:rsidRPr="004315A9">
        <w:t xml:space="preserve"> </w:t>
      </w:r>
      <w:r w:rsidRPr="004315A9">
        <w:t>Государственной</w:t>
      </w:r>
      <w:r w:rsidR="003618FE" w:rsidRPr="004315A9">
        <w:t xml:space="preserve"> </w:t>
      </w:r>
      <w:r w:rsidRPr="004315A9">
        <w:t>Думе</w:t>
      </w:r>
      <w:r w:rsidR="003618FE" w:rsidRPr="004315A9">
        <w:t xml:space="preserve"> </w:t>
      </w:r>
      <w:r w:rsidRPr="004315A9">
        <w:t>Федерального</w:t>
      </w:r>
      <w:r w:rsidR="003618FE" w:rsidRPr="004315A9">
        <w:t xml:space="preserve"> </w:t>
      </w:r>
      <w:r w:rsidRPr="004315A9">
        <w:t>собрания</w:t>
      </w:r>
      <w:r w:rsidR="003618FE" w:rsidRPr="004315A9">
        <w:t xml:space="preserve"> </w:t>
      </w:r>
      <w:r w:rsidRPr="004315A9">
        <w:t>России</w:t>
      </w:r>
      <w:r w:rsidR="003618FE" w:rsidRPr="004315A9">
        <w:t xml:space="preserve"> </w:t>
      </w:r>
      <w:r w:rsidRPr="004315A9">
        <w:t>Сергей</w:t>
      </w:r>
      <w:r w:rsidR="003618FE" w:rsidRPr="004315A9">
        <w:t xml:space="preserve"> </w:t>
      </w:r>
      <w:r w:rsidRPr="004315A9">
        <w:t>Миронов.</w:t>
      </w:r>
      <w:bookmarkEnd w:id="134"/>
    </w:p>
    <w:p w14:paraId="2836D41B" w14:textId="77777777" w:rsidR="00E10E16" w:rsidRPr="004315A9" w:rsidRDefault="00E10E16" w:rsidP="00E10E16">
      <w:r w:rsidRPr="004315A9">
        <w:t>&lt;...&gt;</w:t>
      </w:r>
    </w:p>
    <w:p w14:paraId="5A73D5A4" w14:textId="77777777" w:rsidR="00E10E16" w:rsidRPr="004315A9" w:rsidRDefault="00E10E16" w:rsidP="00E10E16">
      <w:r w:rsidRPr="004315A9">
        <w:lastRenderedPageBreak/>
        <w:t>Теперь</w:t>
      </w:r>
      <w:r w:rsidR="003618FE" w:rsidRPr="004315A9">
        <w:t xml:space="preserve"> </w:t>
      </w:r>
      <w:r w:rsidRPr="004315A9">
        <w:t>давайте</w:t>
      </w:r>
      <w:r w:rsidR="003618FE" w:rsidRPr="004315A9">
        <w:t xml:space="preserve"> </w:t>
      </w:r>
      <w:r w:rsidRPr="004315A9">
        <w:t>о</w:t>
      </w:r>
      <w:r w:rsidR="003618FE" w:rsidRPr="004315A9">
        <w:t xml:space="preserve"> </w:t>
      </w:r>
      <w:r w:rsidRPr="004315A9">
        <w:t>пенсионерах</w:t>
      </w:r>
      <w:r w:rsidR="003618FE" w:rsidRPr="004315A9">
        <w:t xml:space="preserve"> </w:t>
      </w:r>
      <w:r w:rsidRPr="004315A9">
        <w:t>поговорим.</w:t>
      </w:r>
      <w:r w:rsidR="003618FE" w:rsidRPr="004315A9">
        <w:t xml:space="preserve"> </w:t>
      </w:r>
      <w:r w:rsidRPr="004315A9">
        <w:t>Тоже</w:t>
      </w:r>
      <w:r w:rsidR="003618FE" w:rsidRPr="004315A9">
        <w:t xml:space="preserve"> </w:t>
      </w:r>
      <w:r w:rsidRPr="004315A9">
        <w:t>обсуждаемая</w:t>
      </w:r>
      <w:r w:rsidR="003618FE" w:rsidRPr="004315A9">
        <w:t xml:space="preserve"> </w:t>
      </w:r>
      <w:r w:rsidRPr="004315A9">
        <w:t>тема</w:t>
      </w:r>
      <w:r w:rsidR="003618FE" w:rsidRPr="004315A9">
        <w:t xml:space="preserve"> </w:t>
      </w:r>
      <w:r w:rsidRPr="004315A9">
        <w:t>индексация</w:t>
      </w:r>
      <w:r w:rsidR="003618FE" w:rsidRPr="004315A9">
        <w:t xml:space="preserve"> </w:t>
      </w:r>
      <w:r w:rsidRPr="004315A9">
        <w:t>пенсии</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Знаем,</w:t>
      </w:r>
      <w:r w:rsidR="003618FE" w:rsidRPr="004315A9">
        <w:t xml:space="preserve"> </w:t>
      </w:r>
      <w:r w:rsidRPr="004315A9">
        <w:t>что</w:t>
      </w:r>
      <w:r w:rsidR="003618FE" w:rsidRPr="004315A9">
        <w:t xml:space="preserve"> </w:t>
      </w:r>
      <w:r w:rsidRPr="004315A9">
        <w:t>вы</w:t>
      </w:r>
      <w:r w:rsidR="003618FE" w:rsidRPr="004315A9">
        <w:t xml:space="preserve"> </w:t>
      </w:r>
      <w:r w:rsidRPr="004315A9">
        <w:t>давно</w:t>
      </w:r>
      <w:r w:rsidR="003618FE" w:rsidRPr="004315A9">
        <w:t xml:space="preserve"> </w:t>
      </w:r>
      <w:r w:rsidRPr="004315A9">
        <w:t>озвучивали</w:t>
      </w:r>
      <w:r w:rsidR="003618FE" w:rsidRPr="004315A9">
        <w:t xml:space="preserve"> </w:t>
      </w:r>
      <w:r w:rsidRPr="004315A9">
        <w:t>подобные</w:t>
      </w:r>
      <w:r w:rsidR="003618FE" w:rsidRPr="004315A9">
        <w:t xml:space="preserve"> </w:t>
      </w:r>
      <w:r w:rsidRPr="004315A9">
        <w:t>инициативы.</w:t>
      </w:r>
      <w:r w:rsidR="003618FE" w:rsidRPr="004315A9">
        <w:t xml:space="preserve"> </w:t>
      </w:r>
      <w:r w:rsidRPr="004315A9">
        <w:t>Как</w:t>
      </w:r>
      <w:r w:rsidR="003618FE" w:rsidRPr="004315A9">
        <w:t xml:space="preserve"> </w:t>
      </w:r>
      <w:r w:rsidRPr="004315A9">
        <w:t>считаете,</w:t>
      </w:r>
      <w:r w:rsidR="003618FE" w:rsidRPr="004315A9">
        <w:t xml:space="preserve"> </w:t>
      </w:r>
      <w:r w:rsidRPr="004315A9">
        <w:t>в</w:t>
      </w:r>
      <w:r w:rsidR="003618FE" w:rsidRPr="004315A9">
        <w:t xml:space="preserve"> </w:t>
      </w:r>
      <w:r w:rsidRPr="004315A9">
        <w:t>чем</w:t>
      </w:r>
      <w:r w:rsidR="003618FE" w:rsidRPr="004315A9">
        <w:t xml:space="preserve"> </w:t>
      </w:r>
      <w:r w:rsidRPr="004315A9">
        <w:t>важность,</w:t>
      </w:r>
      <w:r w:rsidR="003618FE" w:rsidRPr="004315A9">
        <w:t xml:space="preserve"> </w:t>
      </w:r>
      <w:r w:rsidRPr="004315A9">
        <w:t>и</w:t>
      </w:r>
      <w:r w:rsidR="003618FE" w:rsidRPr="004315A9">
        <w:t xml:space="preserve"> </w:t>
      </w:r>
      <w:r w:rsidRPr="004315A9">
        <w:t>какие</w:t>
      </w:r>
      <w:r w:rsidR="003618FE" w:rsidRPr="004315A9">
        <w:t xml:space="preserve"> </w:t>
      </w:r>
      <w:r w:rsidRPr="004315A9">
        <w:t>ещ</w:t>
      </w:r>
      <w:r w:rsidR="003618FE" w:rsidRPr="004315A9">
        <w:t xml:space="preserve">е </w:t>
      </w:r>
      <w:r w:rsidRPr="004315A9">
        <w:t>может</w:t>
      </w:r>
      <w:r w:rsidR="003618FE" w:rsidRPr="004315A9">
        <w:t xml:space="preserve"> </w:t>
      </w:r>
      <w:r w:rsidRPr="004315A9">
        <w:t>быть</w:t>
      </w:r>
      <w:r w:rsidR="003618FE" w:rsidRPr="004315A9">
        <w:t xml:space="preserve"> </w:t>
      </w:r>
      <w:r w:rsidRPr="004315A9">
        <w:t>есть</w:t>
      </w:r>
      <w:r w:rsidR="003618FE" w:rsidRPr="004315A9">
        <w:t xml:space="preserve"> </w:t>
      </w:r>
      <w:r w:rsidRPr="004315A9">
        <w:t>инициативы,</w:t>
      </w:r>
      <w:r w:rsidR="003618FE" w:rsidRPr="004315A9">
        <w:t xml:space="preserve"> </w:t>
      </w:r>
      <w:r w:rsidRPr="004315A9">
        <w:t>которые</w:t>
      </w:r>
      <w:r w:rsidR="003618FE" w:rsidRPr="004315A9">
        <w:t xml:space="preserve"> </w:t>
      </w:r>
      <w:r w:rsidRPr="004315A9">
        <w:t>касаются</w:t>
      </w:r>
      <w:r w:rsidR="003618FE" w:rsidRPr="004315A9">
        <w:t xml:space="preserve"> </w:t>
      </w:r>
      <w:r w:rsidRPr="004315A9">
        <w:t>пенсионеров?</w:t>
      </w:r>
    </w:p>
    <w:p w14:paraId="28D7D982" w14:textId="77777777" w:rsidR="00E10E16" w:rsidRPr="004315A9" w:rsidRDefault="00E10E16" w:rsidP="00E10E16">
      <w:r w:rsidRPr="004315A9">
        <w:t>Я</w:t>
      </w:r>
      <w:r w:rsidR="003618FE" w:rsidRPr="004315A9">
        <w:t xml:space="preserve"> </w:t>
      </w:r>
      <w:r w:rsidRPr="004315A9">
        <w:t>напомню,</w:t>
      </w:r>
      <w:r w:rsidR="003618FE" w:rsidRPr="004315A9">
        <w:t xml:space="preserve"> </w:t>
      </w:r>
      <w:r w:rsidRPr="004315A9">
        <w:t>что</w:t>
      </w:r>
      <w:r w:rsidR="003618FE" w:rsidRPr="004315A9">
        <w:t xml:space="preserve"> </w:t>
      </w:r>
      <w:r w:rsidRPr="004315A9">
        <w:t>в</w:t>
      </w:r>
      <w:r w:rsidR="003618FE" w:rsidRPr="004315A9">
        <w:t xml:space="preserve"> </w:t>
      </w:r>
      <w:r w:rsidRPr="004315A9">
        <w:t>2020</w:t>
      </w:r>
      <w:r w:rsidR="003618FE" w:rsidRPr="004315A9">
        <w:t xml:space="preserve"> </w:t>
      </w:r>
      <w:r w:rsidRPr="004315A9">
        <w:t>году,</w:t>
      </w:r>
      <w:r w:rsidR="003618FE" w:rsidRPr="004315A9">
        <w:t xml:space="preserve"> </w:t>
      </w:r>
      <w:r w:rsidRPr="004315A9">
        <w:t>когда</w:t>
      </w:r>
      <w:r w:rsidR="003618FE" w:rsidRPr="004315A9">
        <w:t xml:space="preserve"> </w:t>
      </w:r>
      <w:r w:rsidRPr="004315A9">
        <w:t>принимались</w:t>
      </w:r>
      <w:r w:rsidR="003618FE" w:rsidRPr="004315A9">
        <w:t xml:space="preserve"> </w:t>
      </w:r>
      <w:r w:rsidRPr="004315A9">
        <w:t>поправки</w:t>
      </w:r>
      <w:r w:rsidR="003618FE" w:rsidRPr="004315A9">
        <w:t xml:space="preserve"> </w:t>
      </w:r>
      <w:r w:rsidRPr="004315A9">
        <w:t>в</w:t>
      </w:r>
      <w:r w:rsidR="003618FE" w:rsidRPr="004315A9">
        <w:t xml:space="preserve"> </w:t>
      </w:r>
      <w:r w:rsidRPr="004315A9">
        <w:t>Конституцию,</w:t>
      </w:r>
      <w:r w:rsidR="003618FE" w:rsidRPr="004315A9">
        <w:t xml:space="preserve"> </w:t>
      </w:r>
      <w:r w:rsidRPr="004315A9">
        <w:t>именно</w:t>
      </w:r>
      <w:r w:rsidR="003618FE" w:rsidRPr="004315A9">
        <w:t xml:space="preserve"> </w:t>
      </w:r>
      <w:r w:rsidRPr="004315A9">
        <w:t>наша</w:t>
      </w:r>
      <w:r w:rsidR="003618FE" w:rsidRPr="004315A9">
        <w:t xml:space="preserve"> </w:t>
      </w:r>
      <w:r w:rsidRPr="004315A9">
        <w:t>фракция</w:t>
      </w:r>
      <w:r w:rsidR="003618FE" w:rsidRPr="004315A9">
        <w:t xml:space="preserve"> </w:t>
      </w:r>
      <w:r w:rsidRPr="004315A9">
        <w:t>внесла</w:t>
      </w:r>
      <w:r w:rsidR="003618FE" w:rsidRPr="004315A9">
        <w:t xml:space="preserve"> </w:t>
      </w:r>
      <w:r w:rsidRPr="004315A9">
        <w:t>поправку,</w:t>
      </w:r>
      <w:r w:rsidR="003618FE" w:rsidRPr="004315A9">
        <w:t xml:space="preserve"> </w:t>
      </w:r>
      <w:r w:rsidRPr="004315A9">
        <w:t>по</w:t>
      </w:r>
      <w:r w:rsidR="003618FE" w:rsidRPr="004315A9">
        <w:t xml:space="preserve"> </w:t>
      </w:r>
      <w:r w:rsidRPr="004315A9">
        <w:t>которой</w:t>
      </w:r>
      <w:r w:rsidR="003618FE" w:rsidRPr="004315A9">
        <w:t xml:space="preserve"> </w:t>
      </w:r>
      <w:r w:rsidRPr="004315A9">
        <w:t>в</w:t>
      </w:r>
      <w:r w:rsidR="003618FE" w:rsidRPr="004315A9">
        <w:t xml:space="preserve"> </w:t>
      </w:r>
      <w:r w:rsidRPr="004315A9">
        <w:t>Конституции</w:t>
      </w:r>
      <w:r w:rsidR="003618FE" w:rsidRPr="004315A9">
        <w:t xml:space="preserve"> </w:t>
      </w:r>
      <w:r w:rsidRPr="004315A9">
        <w:t>сегодня</w:t>
      </w:r>
      <w:r w:rsidR="003618FE" w:rsidRPr="004315A9">
        <w:t xml:space="preserve"> </w:t>
      </w:r>
      <w:r w:rsidRPr="004315A9">
        <w:t>написано</w:t>
      </w:r>
      <w:r w:rsidR="003618FE" w:rsidRPr="004315A9">
        <w:t xml:space="preserve"> - </w:t>
      </w:r>
      <w:r w:rsidRPr="004315A9">
        <w:t>пенсии</w:t>
      </w:r>
      <w:r w:rsidR="003618FE" w:rsidRPr="004315A9">
        <w:t xml:space="preserve"> </w:t>
      </w:r>
      <w:r w:rsidRPr="004315A9">
        <w:t>в</w:t>
      </w:r>
      <w:r w:rsidR="003618FE" w:rsidRPr="004315A9">
        <w:t xml:space="preserve"> </w:t>
      </w:r>
      <w:r w:rsidRPr="004315A9">
        <w:t>Российской</w:t>
      </w:r>
      <w:r w:rsidR="003618FE" w:rsidRPr="004315A9">
        <w:t xml:space="preserve"> </w:t>
      </w:r>
      <w:r w:rsidRPr="004315A9">
        <w:t>Федерации</w:t>
      </w:r>
      <w:r w:rsidR="003618FE" w:rsidRPr="004315A9">
        <w:t xml:space="preserve"> </w:t>
      </w:r>
      <w:r w:rsidRPr="004315A9">
        <w:t>индексируются</w:t>
      </w:r>
      <w:r w:rsidR="003618FE" w:rsidRPr="004315A9">
        <w:t xml:space="preserve"> </w:t>
      </w:r>
      <w:r w:rsidRPr="004315A9">
        <w:t>не</w:t>
      </w:r>
      <w:r w:rsidR="003618FE" w:rsidRPr="004315A9">
        <w:t xml:space="preserve"> </w:t>
      </w:r>
      <w:r w:rsidRPr="004315A9">
        <w:t>реже</w:t>
      </w:r>
      <w:r w:rsidR="003618FE" w:rsidRPr="004315A9">
        <w:t xml:space="preserve"> </w:t>
      </w:r>
      <w:r w:rsidRPr="004315A9">
        <w:t>одного</w:t>
      </w:r>
      <w:r w:rsidR="003618FE" w:rsidRPr="004315A9">
        <w:t xml:space="preserve"> </w:t>
      </w:r>
      <w:r w:rsidRPr="004315A9">
        <w:t>раза</w:t>
      </w:r>
      <w:r w:rsidR="003618FE" w:rsidRPr="004315A9">
        <w:t xml:space="preserve"> </w:t>
      </w:r>
      <w:r w:rsidRPr="004315A9">
        <w:t>в</w:t>
      </w:r>
      <w:r w:rsidR="003618FE" w:rsidRPr="004315A9">
        <w:t xml:space="preserve"> </w:t>
      </w:r>
      <w:r w:rsidRPr="004315A9">
        <w:t>год.</w:t>
      </w:r>
      <w:r w:rsidR="003618FE" w:rsidRPr="004315A9">
        <w:t xml:space="preserve"> </w:t>
      </w:r>
      <w:r w:rsidRPr="004315A9">
        <w:t>Точка.</w:t>
      </w:r>
      <w:r w:rsidR="003618FE" w:rsidRPr="004315A9">
        <w:t xml:space="preserve"> </w:t>
      </w:r>
      <w:r w:rsidRPr="004315A9">
        <w:t>И</w:t>
      </w:r>
      <w:r w:rsidR="003618FE" w:rsidRPr="004315A9">
        <w:t xml:space="preserve"> </w:t>
      </w:r>
      <w:r w:rsidRPr="004315A9">
        <w:t>там</w:t>
      </w:r>
      <w:r w:rsidR="003618FE" w:rsidRPr="004315A9">
        <w:t xml:space="preserve"> </w:t>
      </w:r>
      <w:r w:rsidRPr="004315A9">
        <w:t>не</w:t>
      </w:r>
      <w:r w:rsidR="003618FE" w:rsidRPr="004315A9">
        <w:t xml:space="preserve"> </w:t>
      </w:r>
      <w:r w:rsidRPr="004315A9">
        <w:t>говорится,</w:t>
      </w:r>
      <w:r w:rsidR="003618FE" w:rsidRPr="004315A9">
        <w:t xml:space="preserve"> </w:t>
      </w:r>
      <w:r w:rsidRPr="004315A9">
        <w:t>о</w:t>
      </w:r>
      <w:r w:rsidR="003618FE" w:rsidRPr="004315A9">
        <w:t xml:space="preserve"> </w:t>
      </w:r>
      <w:r w:rsidRPr="004315A9">
        <w:t>каких</w:t>
      </w:r>
      <w:r w:rsidR="003618FE" w:rsidRPr="004315A9">
        <w:t xml:space="preserve"> </w:t>
      </w:r>
      <w:r w:rsidRPr="004315A9">
        <w:t>пенсиях</w:t>
      </w:r>
      <w:r w:rsidR="003618FE" w:rsidRPr="004315A9">
        <w:t xml:space="preserve"> </w:t>
      </w:r>
      <w:r w:rsidRPr="004315A9">
        <w:t>ид</w:t>
      </w:r>
      <w:r w:rsidR="003618FE" w:rsidRPr="004315A9">
        <w:t>е</w:t>
      </w:r>
      <w:r w:rsidRPr="004315A9">
        <w:t>т</w:t>
      </w:r>
      <w:r w:rsidR="003618FE" w:rsidRPr="004315A9">
        <w:t xml:space="preserve"> </w:t>
      </w:r>
      <w:r w:rsidRPr="004315A9">
        <w:t>речь.</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для</w:t>
      </w:r>
      <w:r w:rsidR="003618FE" w:rsidRPr="004315A9">
        <w:t xml:space="preserve"> </w:t>
      </w:r>
      <w:r w:rsidRPr="004315A9">
        <w:t>неработающих</w:t>
      </w:r>
      <w:r w:rsidR="003618FE" w:rsidRPr="004315A9">
        <w:t xml:space="preserve"> </w:t>
      </w:r>
      <w:r w:rsidRPr="004315A9">
        <w:t>пенсионеров.</w:t>
      </w:r>
      <w:r w:rsidR="003618FE" w:rsidRPr="004315A9">
        <w:t xml:space="preserve"> </w:t>
      </w:r>
      <w:r w:rsidRPr="004315A9">
        <w:t>И</w:t>
      </w:r>
      <w:r w:rsidR="003618FE" w:rsidRPr="004315A9">
        <w:t xml:space="preserve"> </w:t>
      </w:r>
      <w:r w:rsidRPr="004315A9">
        <w:t>мы</w:t>
      </w:r>
      <w:r w:rsidR="003618FE" w:rsidRPr="004315A9">
        <w:t xml:space="preserve"> </w:t>
      </w:r>
      <w:r w:rsidRPr="004315A9">
        <w:t>не</w:t>
      </w:r>
      <w:r w:rsidR="003618FE" w:rsidRPr="004315A9">
        <w:t xml:space="preserve"> </w:t>
      </w:r>
      <w:r w:rsidRPr="004315A9">
        <w:t>понимали,</w:t>
      </w:r>
      <w:r w:rsidR="003618FE" w:rsidRPr="004315A9">
        <w:t xml:space="preserve"> </w:t>
      </w:r>
      <w:r w:rsidRPr="004315A9">
        <w:t>почему</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обделены.</w:t>
      </w:r>
      <w:r w:rsidR="003618FE" w:rsidRPr="004315A9">
        <w:t xml:space="preserve"> </w:t>
      </w:r>
      <w:r w:rsidRPr="004315A9">
        <w:t>Более</w:t>
      </w:r>
      <w:r w:rsidR="003618FE" w:rsidRPr="004315A9">
        <w:t xml:space="preserve"> </w:t>
      </w:r>
      <w:r w:rsidRPr="004315A9">
        <w:t>того,</w:t>
      </w:r>
      <w:r w:rsidR="003618FE" w:rsidRPr="004315A9">
        <w:t xml:space="preserve"> </w:t>
      </w:r>
      <w:r w:rsidRPr="004315A9">
        <w:t>мы</w:t>
      </w:r>
      <w:r w:rsidR="003618FE" w:rsidRPr="004315A9">
        <w:t xml:space="preserve"> </w:t>
      </w:r>
      <w:r w:rsidRPr="004315A9">
        <w:t>произвели</w:t>
      </w:r>
      <w:r w:rsidR="003618FE" w:rsidRPr="004315A9">
        <w:t xml:space="preserve"> </w:t>
      </w:r>
      <w:r w:rsidRPr="004315A9">
        <w:t>расч</w:t>
      </w:r>
      <w:r w:rsidR="003618FE" w:rsidRPr="004315A9">
        <w:t>е</w:t>
      </w:r>
      <w:r w:rsidRPr="004315A9">
        <w:t>ты.</w:t>
      </w:r>
      <w:r w:rsidR="003618FE" w:rsidRPr="004315A9">
        <w:t xml:space="preserve"> </w:t>
      </w:r>
      <w:r w:rsidRPr="004315A9">
        <w:t>Вот</w:t>
      </w:r>
      <w:r w:rsidR="003618FE" w:rsidRPr="004315A9">
        <w:t xml:space="preserve"> </w:t>
      </w:r>
      <w:r w:rsidRPr="004315A9">
        <w:t>на</w:t>
      </w:r>
      <w:r w:rsidR="003618FE" w:rsidRPr="004315A9">
        <w:t xml:space="preserve"> </w:t>
      </w:r>
      <w:r w:rsidRPr="004315A9">
        <w:t>тот</w:t>
      </w:r>
      <w:r w:rsidR="003618FE" w:rsidRPr="004315A9">
        <w:t xml:space="preserve"> </w:t>
      </w:r>
      <w:r w:rsidRPr="004315A9">
        <w:t>момент,</w:t>
      </w:r>
      <w:r w:rsidR="003618FE" w:rsidRPr="004315A9">
        <w:t xml:space="preserve"> </w:t>
      </w:r>
      <w:r w:rsidRPr="004315A9">
        <w:t>когда</w:t>
      </w:r>
      <w:r w:rsidR="003618FE" w:rsidRPr="004315A9">
        <w:t xml:space="preserve"> </w:t>
      </w:r>
      <w:r w:rsidRPr="004315A9">
        <w:t>прекратили</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работало</w:t>
      </w:r>
      <w:r w:rsidR="003618FE" w:rsidRPr="004315A9">
        <w:t xml:space="preserve"> </w:t>
      </w:r>
      <w:r w:rsidRPr="004315A9">
        <w:t>15</w:t>
      </w:r>
      <w:r w:rsidR="003618FE" w:rsidRPr="004315A9">
        <w:t xml:space="preserve"> </w:t>
      </w:r>
      <w:r w:rsidRPr="004315A9">
        <w:t>млн.</w:t>
      </w:r>
      <w:r w:rsidR="003618FE" w:rsidRPr="004315A9">
        <w:t xml:space="preserve"> </w:t>
      </w:r>
      <w:r w:rsidRPr="004315A9">
        <w:t>пенсионеров,</w:t>
      </w:r>
      <w:r w:rsidR="003618FE" w:rsidRPr="004315A9">
        <w:t xml:space="preserve"> </w:t>
      </w:r>
      <w:r w:rsidRPr="004315A9">
        <w:t>а</w:t>
      </w:r>
      <w:r w:rsidR="003618FE" w:rsidRPr="004315A9">
        <w:t xml:space="preserve"> </w:t>
      </w:r>
      <w:r w:rsidRPr="004315A9">
        <w:t>сегодня</w:t>
      </w:r>
      <w:r w:rsidR="003618FE" w:rsidRPr="004315A9">
        <w:t xml:space="preserve"> </w:t>
      </w:r>
      <w:r w:rsidRPr="004315A9">
        <w:t>работает</w:t>
      </w:r>
      <w:r w:rsidR="003618FE" w:rsidRPr="004315A9">
        <w:t xml:space="preserve"> </w:t>
      </w:r>
      <w:r w:rsidRPr="004315A9">
        <w:t>только</w:t>
      </w:r>
      <w:r w:rsidR="003618FE" w:rsidRPr="004315A9">
        <w:t xml:space="preserve"> </w:t>
      </w:r>
      <w:r w:rsidRPr="004315A9">
        <w:t>7</w:t>
      </w:r>
      <w:r w:rsidR="003618FE" w:rsidRPr="004315A9">
        <w:t xml:space="preserve"> </w:t>
      </w:r>
      <w:r w:rsidRPr="004315A9">
        <w:t>млн.</w:t>
      </w:r>
      <w:r w:rsidR="003618FE" w:rsidRPr="004315A9">
        <w:t xml:space="preserve"> </w:t>
      </w:r>
      <w:r w:rsidRPr="004315A9">
        <w:t>Где</w:t>
      </w:r>
      <w:r w:rsidR="003618FE" w:rsidRPr="004315A9">
        <w:t xml:space="preserve"> </w:t>
      </w:r>
      <w:r w:rsidRPr="004315A9">
        <w:t>8</w:t>
      </w:r>
      <w:r w:rsidR="003618FE" w:rsidRPr="004315A9">
        <w:t xml:space="preserve"> </w:t>
      </w:r>
      <w:r w:rsidRPr="004315A9">
        <w:t>млн.?</w:t>
      </w:r>
      <w:r w:rsidR="003618FE" w:rsidRPr="004315A9">
        <w:t xml:space="preserve"> </w:t>
      </w:r>
      <w:r w:rsidRPr="004315A9">
        <w:t>А</w:t>
      </w:r>
      <w:r w:rsidR="003618FE" w:rsidRPr="004315A9">
        <w:t xml:space="preserve"> </w:t>
      </w:r>
      <w:r w:rsidRPr="004315A9">
        <w:t>они</w:t>
      </w:r>
      <w:r w:rsidR="003618FE" w:rsidRPr="004315A9">
        <w:t xml:space="preserve"> </w:t>
      </w:r>
      <w:r w:rsidRPr="004315A9">
        <w:t>на</w:t>
      </w:r>
      <w:r w:rsidR="003618FE" w:rsidRPr="004315A9">
        <w:t xml:space="preserve"> </w:t>
      </w:r>
      <w:r w:rsidRPr="004315A9">
        <w:t>самом</w:t>
      </w:r>
      <w:r w:rsidR="003618FE" w:rsidRPr="004315A9">
        <w:t xml:space="preserve"> </w:t>
      </w:r>
      <w:r w:rsidRPr="004315A9">
        <w:t>деле</w:t>
      </w:r>
      <w:r w:rsidR="003618FE" w:rsidRPr="004315A9">
        <w:t xml:space="preserve"> </w:t>
      </w:r>
      <w:r w:rsidRPr="004315A9">
        <w:t>все</w:t>
      </w:r>
      <w:r w:rsidR="003618FE" w:rsidRPr="004315A9">
        <w:t xml:space="preserve"> </w:t>
      </w:r>
      <w:r w:rsidRPr="004315A9">
        <w:t>ушли</w:t>
      </w:r>
      <w:r w:rsidR="003618FE" w:rsidRPr="004315A9">
        <w:t xml:space="preserve"> </w:t>
      </w:r>
      <w:r w:rsidRPr="004315A9">
        <w:t>в</w:t>
      </w:r>
      <w:r w:rsidR="003618FE" w:rsidRPr="004315A9">
        <w:t xml:space="preserve"> </w:t>
      </w:r>
      <w:r w:rsidRPr="004315A9">
        <w:t>тень.</w:t>
      </w:r>
      <w:r w:rsidR="003618FE" w:rsidRPr="004315A9">
        <w:t xml:space="preserve"> </w:t>
      </w:r>
      <w:r w:rsidRPr="004315A9">
        <w:t>Они</w:t>
      </w:r>
      <w:r w:rsidR="003618FE" w:rsidRPr="004315A9">
        <w:t xml:space="preserve"> </w:t>
      </w:r>
      <w:r w:rsidRPr="004315A9">
        <w:t>не</w:t>
      </w:r>
      <w:r w:rsidR="003618FE" w:rsidRPr="004315A9">
        <w:t xml:space="preserve"> </w:t>
      </w:r>
      <w:r w:rsidRPr="004315A9">
        <w:t>платят</w:t>
      </w:r>
      <w:r w:rsidR="003618FE" w:rsidRPr="004315A9">
        <w:t xml:space="preserve"> </w:t>
      </w:r>
      <w:r w:rsidRPr="004315A9">
        <w:t>налогов,</w:t>
      </w:r>
      <w:r w:rsidR="003618FE" w:rsidRPr="004315A9">
        <w:t xml:space="preserve"> </w:t>
      </w:r>
      <w:r w:rsidRPr="004315A9">
        <w:t>хотя</w:t>
      </w:r>
      <w:r w:rsidR="003618FE" w:rsidRPr="004315A9">
        <w:t xml:space="preserve"> </w:t>
      </w:r>
      <w:r w:rsidRPr="004315A9">
        <w:t>они</w:t>
      </w:r>
      <w:r w:rsidR="003618FE" w:rsidRPr="004315A9">
        <w:t xml:space="preserve"> </w:t>
      </w:r>
      <w:r w:rsidRPr="004315A9">
        <w:t>прекрасно</w:t>
      </w:r>
      <w:r w:rsidR="003618FE" w:rsidRPr="004315A9">
        <w:t xml:space="preserve"> </w:t>
      </w:r>
      <w:r w:rsidRPr="004315A9">
        <w:t>работают.</w:t>
      </w:r>
      <w:r w:rsidR="003618FE" w:rsidRPr="004315A9">
        <w:t xml:space="preserve"> </w:t>
      </w:r>
      <w:r w:rsidRPr="004315A9">
        <w:t>Более</w:t>
      </w:r>
      <w:r w:rsidR="003618FE" w:rsidRPr="004315A9">
        <w:t xml:space="preserve"> </w:t>
      </w:r>
      <w:r w:rsidRPr="004315A9">
        <w:t>того,</w:t>
      </w:r>
      <w:r w:rsidR="003618FE" w:rsidRPr="004315A9">
        <w:t xml:space="preserve"> </w:t>
      </w:r>
      <w:r w:rsidRPr="004315A9">
        <w:t>многие</w:t>
      </w:r>
      <w:r w:rsidR="003618FE" w:rsidRPr="004315A9">
        <w:t xml:space="preserve"> </w:t>
      </w:r>
      <w:r w:rsidRPr="004315A9">
        <w:t>специально</w:t>
      </w:r>
      <w:r w:rsidR="003618FE" w:rsidRPr="004315A9">
        <w:t xml:space="preserve"> </w:t>
      </w:r>
      <w:r w:rsidRPr="004315A9">
        <w:t>увольняются,</w:t>
      </w:r>
      <w:r w:rsidR="003618FE" w:rsidRPr="004315A9">
        <w:t xml:space="preserve"> </w:t>
      </w:r>
      <w:r w:rsidRPr="004315A9">
        <w:t>получают</w:t>
      </w:r>
      <w:r w:rsidR="003618FE" w:rsidRPr="004315A9">
        <w:t xml:space="preserve"> </w:t>
      </w:r>
      <w:r w:rsidRPr="004315A9">
        <w:t>пенсию</w:t>
      </w:r>
      <w:r w:rsidR="003618FE" w:rsidRPr="004315A9">
        <w:t xml:space="preserve"> </w:t>
      </w:r>
      <w:r w:rsidRPr="004315A9">
        <w:t>с</w:t>
      </w:r>
      <w:r w:rsidR="003618FE" w:rsidRPr="004315A9">
        <w:t xml:space="preserve"> </w:t>
      </w:r>
      <w:r w:rsidRPr="004315A9">
        <w:t>индексацией,</w:t>
      </w:r>
      <w:r w:rsidR="003618FE" w:rsidRPr="004315A9">
        <w:t xml:space="preserve"> </w:t>
      </w:r>
      <w:r w:rsidRPr="004315A9">
        <w:t>а</w:t>
      </w:r>
      <w:r w:rsidR="003618FE" w:rsidRPr="004315A9">
        <w:t xml:space="preserve"> </w:t>
      </w:r>
      <w:r w:rsidRPr="004315A9">
        <w:t>потом</w:t>
      </w:r>
      <w:r w:rsidR="003618FE" w:rsidRPr="004315A9">
        <w:t xml:space="preserve"> </w:t>
      </w:r>
      <w:r w:rsidRPr="004315A9">
        <w:t>по-тихому</w:t>
      </w:r>
      <w:r w:rsidR="003618FE" w:rsidRPr="004315A9">
        <w:t xml:space="preserve"> </w:t>
      </w:r>
      <w:r w:rsidRPr="004315A9">
        <w:t>восстанавливаются,</w:t>
      </w:r>
      <w:r w:rsidR="003618FE" w:rsidRPr="004315A9">
        <w:t xml:space="preserve"> </w:t>
      </w:r>
      <w:r w:rsidRPr="004315A9">
        <w:t>и</w:t>
      </w:r>
      <w:r w:rsidR="003618FE" w:rsidRPr="004315A9">
        <w:t xml:space="preserve"> </w:t>
      </w:r>
      <w:r w:rsidRPr="004315A9">
        <w:t>работодатель</w:t>
      </w:r>
      <w:r w:rsidR="003618FE" w:rsidRPr="004315A9">
        <w:t xml:space="preserve"> </w:t>
      </w:r>
      <w:r w:rsidRPr="004315A9">
        <w:t>закрывает</w:t>
      </w:r>
      <w:r w:rsidR="003618FE" w:rsidRPr="004315A9">
        <w:t xml:space="preserve"> </w:t>
      </w:r>
      <w:r w:rsidRPr="004315A9">
        <w:t>на</w:t>
      </w:r>
      <w:r w:rsidR="003618FE" w:rsidRPr="004315A9">
        <w:t xml:space="preserve"> </w:t>
      </w:r>
      <w:r w:rsidRPr="004315A9">
        <w:t>это</w:t>
      </w:r>
      <w:r w:rsidR="003618FE" w:rsidRPr="004315A9">
        <w:t xml:space="preserve"> </w:t>
      </w:r>
      <w:r w:rsidRPr="004315A9">
        <w:t>глаза.</w:t>
      </w:r>
      <w:r w:rsidR="003618FE" w:rsidRPr="004315A9">
        <w:t xml:space="preserve"> </w:t>
      </w:r>
      <w:r w:rsidRPr="004315A9">
        <w:t>И</w:t>
      </w:r>
      <w:r w:rsidR="003618FE" w:rsidRPr="004315A9">
        <w:t xml:space="preserve"> </w:t>
      </w:r>
      <w:r w:rsidRPr="004315A9">
        <w:t>мы</w:t>
      </w:r>
      <w:r w:rsidR="003618FE" w:rsidRPr="004315A9">
        <w:t xml:space="preserve"> </w:t>
      </w:r>
      <w:r w:rsidRPr="004315A9">
        <w:t>посчитали,</w:t>
      </w:r>
      <w:r w:rsidR="003618FE" w:rsidRPr="004315A9">
        <w:t xml:space="preserve"> </w:t>
      </w:r>
      <w:r w:rsidRPr="004315A9">
        <w:t>что</w:t>
      </w:r>
      <w:r w:rsidR="003618FE" w:rsidRPr="004315A9">
        <w:t xml:space="preserve"> </w:t>
      </w:r>
      <w:r w:rsidRPr="004315A9">
        <w:t>цена</w:t>
      </w:r>
      <w:r w:rsidR="003618FE" w:rsidRPr="004315A9">
        <w:t xml:space="preserve"> </w:t>
      </w:r>
      <w:r w:rsidRPr="004315A9">
        <w:t>дополнительных</w:t>
      </w:r>
      <w:r w:rsidR="003618FE" w:rsidRPr="004315A9">
        <w:t xml:space="preserve"> </w:t>
      </w:r>
      <w:r w:rsidRPr="004315A9">
        <w:t>налогов,</w:t>
      </w:r>
      <w:r w:rsidR="003618FE" w:rsidRPr="004315A9">
        <w:t xml:space="preserve"> </w:t>
      </w:r>
      <w:r w:rsidRPr="004315A9">
        <w:t>если</w:t>
      </w:r>
      <w:r w:rsidR="003618FE" w:rsidRPr="004315A9">
        <w:t xml:space="preserve"> </w:t>
      </w:r>
      <w:r w:rsidRPr="004315A9">
        <w:t>все</w:t>
      </w:r>
      <w:r w:rsidR="003618FE" w:rsidRPr="004315A9">
        <w:t xml:space="preserve"> </w:t>
      </w:r>
      <w:r w:rsidRPr="004315A9">
        <w:t>15</w:t>
      </w:r>
      <w:r w:rsidR="003618FE" w:rsidRPr="004315A9">
        <w:t xml:space="preserve"> </w:t>
      </w:r>
      <w:r w:rsidRPr="004315A9">
        <w:t>млн.</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будут</w:t>
      </w:r>
      <w:r w:rsidR="003618FE" w:rsidRPr="004315A9">
        <w:t xml:space="preserve"> </w:t>
      </w:r>
      <w:r w:rsidRPr="004315A9">
        <w:t>работать</w:t>
      </w:r>
      <w:r w:rsidR="003618FE" w:rsidRPr="004315A9">
        <w:t xml:space="preserve"> - </w:t>
      </w:r>
      <w:r w:rsidRPr="004315A9">
        <w:t>примерно</w:t>
      </w:r>
      <w:r w:rsidR="003618FE" w:rsidRPr="004315A9">
        <w:t xml:space="preserve"> </w:t>
      </w:r>
      <w:r w:rsidRPr="004315A9">
        <w:t>2,5</w:t>
      </w:r>
      <w:r w:rsidR="003618FE" w:rsidRPr="004315A9">
        <w:t xml:space="preserve"> </w:t>
      </w:r>
      <w:r w:rsidRPr="004315A9">
        <w:t>триллионов</w:t>
      </w:r>
      <w:r w:rsidR="003618FE" w:rsidRPr="004315A9">
        <w:t xml:space="preserve"> </w:t>
      </w:r>
      <w:r w:rsidRPr="004315A9">
        <w:t>рублей.</w:t>
      </w:r>
      <w:r w:rsidR="003618FE" w:rsidRPr="004315A9">
        <w:t xml:space="preserve"> </w:t>
      </w:r>
      <w:r w:rsidRPr="004315A9">
        <w:t>А</w:t>
      </w:r>
      <w:r w:rsidR="003618FE" w:rsidRPr="004315A9">
        <w:t xml:space="preserve"> </w:t>
      </w:r>
      <w:r w:rsidRPr="004315A9">
        <w:t>цена</w:t>
      </w:r>
      <w:r w:rsidR="003618FE" w:rsidRPr="004315A9">
        <w:t xml:space="preserve"> </w:t>
      </w:r>
      <w:r w:rsidRPr="004315A9">
        <w:t>индексации</w:t>
      </w:r>
      <w:r w:rsidR="003618FE" w:rsidRPr="004315A9">
        <w:t xml:space="preserve"> </w:t>
      </w:r>
      <w:r w:rsidRPr="004315A9">
        <w:t>пенсии</w:t>
      </w:r>
      <w:r w:rsidR="003618FE" w:rsidRPr="004315A9">
        <w:t xml:space="preserve"> </w:t>
      </w:r>
      <w:r w:rsidRPr="004315A9">
        <w:t>всего</w:t>
      </w:r>
      <w:r w:rsidR="003618FE" w:rsidRPr="004315A9">
        <w:t xml:space="preserve"> </w:t>
      </w:r>
      <w:r w:rsidRPr="004315A9">
        <w:t>лишь</w:t>
      </w:r>
      <w:r w:rsidR="003618FE" w:rsidRPr="004315A9">
        <w:t xml:space="preserve"> </w:t>
      </w:r>
      <w:r w:rsidRPr="004315A9">
        <w:t>500</w:t>
      </w:r>
      <w:r w:rsidR="003618FE" w:rsidRPr="004315A9">
        <w:t xml:space="preserve"> </w:t>
      </w:r>
      <w:r w:rsidRPr="004315A9">
        <w:t>миллиардов</w:t>
      </w:r>
      <w:r w:rsidR="003618FE" w:rsidRPr="004315A9">
        <w:t xml:space="preserve"> </w:t>
      </w:r>
      <w:r w:rsidRPr="004315A9">
        <w:t>рублей.</w:t>
      </w:r>
      <w:r w:rsidR="003618FE" w:rsidRPr="004315A9">
        <w:t xml:space="preserve"> </w:t>
      </w:r>
      <w:r w:rsidRPr="004315A9">
        <w:t>Выгода</w:t>
      </w:r>
      <w:r w:rsidR="003618FE" w:rsidRPr="004315A9">
        <w:t xml:space="preserve"> </w:t>
      </w:r>
      <w:r w:rsidRPr="004315A9">
        <w:t>прямая.</w:t>
      </w:r>
      <w:r w:rsidR="003618FE" w:rsidRPr="004315A9">
        <w:t xml:space="preserve"> </w:t>
      </w:r>
      <w:r w:rsidRPr="004315A9">
        <w:t>И</w:t>
      </w:r>
      <w:r w:rsidR="003618FE" w:rsidRPr="004315A9">
        <w:t xml:space="preserve"> </w:t>
      </w:r>
      <w:r w:rsidRPr="004315A9">
        <w:t>нас,</w:t>
      </w:r>
      <w:r w:rsidR="003618FE" w:rsidRPr="004315A9">
        <w:t xml:space="preserve"> </w:t>
      </w:r>
      <w:r w:rsidRPr="004315A9">
        <w:t>в</w:t>
      </w:r>
      <w:r w:rsidR="003618FE" w:rsidRPr="004315A9">
        <w:t xml:space="preserve"> </w:t>
      </w:r>
      <w:r w:rsidRPr="004315A9">
        <w:t>конце</w:t>
      </w:r>
      <w:r w:rsidR="003618FE" w:rsidRPr="004315A9">
        <w:t xml:space="preserve"> </w:t>
      </w:r>
      <w:r w:rsidRPr="004315A9">
        <w:t>концов,</w:t>
      </w:r>
      <w:r w:rsidR="003618FE" w:rsidRPr="004315A9">
        <w:t xml:space="preserve"> </w:t>
      </w:r>
      <w:r w:rsidRPr="004315A9">
        <w:t>услышали,</w:t>
      </w:r>
      <w:r w:rsidR="003618FE" w:rsidRPr="004315A9">
        <w:t xml:space="preserve"> </w:t>
      </w:r>
      <w:r w:rsidRPr="004315A9">
        <w:t>и</w:t>
      </w:r>
      <w:r w:rsidR="003618FE" w:rsidRPr="004315A9">
        <w:t xml:space="preserve"> </w:t>
      </w:r>
      <w:r w:rsidRPr="004315A9">
        <w:t>президент</w:t>
      </w:r>
      <w:r w:rsidR="003618FE" w:rsidRPr="004315A9">
        <w:t xml:space="preserve"> </w:t>
      </w:r>
      <w:r w:rsidRPr="004315A9">
        <w:t>об</w:t>
      </w:r>
      <w:r w:rsidR="003618FE" w:rsidRPr="004315A9">
        <w:t xml:space="preserve"> </w:t>
      </w:r>
      <w:r w:rsidRPr="004315A9">
        <w:t>этом</w:t>
      </w:r>
      <w:r w:rsidR="003618FE" w:rsidRPr="004315A9">
        <w:t xml:space="preserve"> </w:t>
      </w:r>
      <w:r w:rsidRPr="004315A9">
        <w:t>сказал.</w:t>
      </w:r>
      <w:r w:rsidR="003618FE" w:rsidRPr="004315A9">
        <w:t xml:space="preserve"> </w:t>
      </w:r>
      <w:r w:rsidRPr="004315A9">
        <w:t>Вот</w:t>
      </w:r>
      <w:r w:rsidR="003618FE" w:rsidRPr="004315A9">
        <w:t xml:space="preserve"> </w:t>
      </w:r>
      <w:r w:rsidRPr="004315A9">
        <w:t>сейчас</w:t>
      </w:r>
      <w:r w:rsidR="003618FE" w:rsidRPr="004315A9">
        <w:t xml:space="preserve"> </w:t>
      </w:r>
      <w:r w:rsidRPr="004315A9">
        <w:t>внес</w:t>
      </w:r>
      <w:r w:rsidR="003618FE" w:rsidRPr="004315A9">
        <w:t>е</w:t>
      </w:r>
      <w:r w:rsidRPr="004315A9">
        <w:t>н</w:t>
      </w:r>
      <w:r w:rsidR="003618FE" w:rsidRPr="004315A9">
        <w:t xml:space="preserve"> </w:t>
      </w:r>
      <w:r w:rsidRPr="004315A9">
        <w:t>законопроект.</w:t>
      </w:r>
      <w:r w:rsidR="003618FE" w:rsidRPr="004315A9">
        <w:t xml:space="preserve"> </w:t>
      </w:r>
      <w:r w:rsidRPr="004315A9">
        <w:t>Похоже,</w:t>
      </w:r>
      <w:r w:rsidR="003618FE" w:rsidRPr="004315A9">
        <w:t xml:space="preserve"> </w:t>
      </w:r>
      <w:r w:rsidRPr="004315A9">
        <w:t>на</w:t>
      </w:r>
      <w:r w:rsidR="003618FE" w:rsidRPr="004315A9">
        <w:t xml:space="preserve"> </w:t>
      </w:r>
      <w:r w:rsidRPr="004315A9">
        <w:t>следующей</w:t>
      </w:r>
      <w:r w:rsidR="003618FE" w:rsidRPr="004315A9">
        <w:t xml:space="preserve"> </w:t>
      </w:r>
      <w:r w:rsidRPr="004315A9">
        <w:t>неделе</w:t>
      </w:r>
      <w:r w:rsidR="003618FE" w:rsidRPr="004315A9">
        <w:t xml:space="preserve"> </w:t>
      </w:r>
      <w:r w:rsidRPr="004315A9">
        <w:t>Госдума</w:t>
      </w:r>
      <w:r w:rsidR="003618FE" w:rsidRPr="004315A9">
        <w:t xml:space="preserve"> </w:t>
      </w:r>
      <w:r w:rsidRPr="004315A9">
        <w:t>будет</w:t>
      </w:r>
      <w:r w:rsidR="003618FE" w:rsidRPr="004315A9">
        <w:t xml:space="preserve"> </w:t>
      </w:r>
      <w:r w:rsidRPr="004315A9">
        <w:t>его</w:t>
      </w:r>
      <w:r w:rsidR="003618FE" w:rsidRPr="004315A9">
        <w:t xml:space="preserve"> </w:t>
      </w:r>
      <w:r w:rsidRPr="004315A9">
        <w:t>рассматривать</w:t>
      </w:r>
      <w:r w:rsidR="003618FE" w:rsidRPr="004315A9">
        <w:t xml:space="preserve"> </w:t>
      </w:r>
      <w:r w:rsidRPr="004315A9">
        <w:t>и</w:t>
      </w:r>
      <w:r w:rsidR="003618FE" w:rsidRPr="004315A9">
        <w:t xml:space="preserve"> </w:t>
      </w:r>
      <w:r w:rsidRPr="004315A9">
        <w:t>примет.</w:t>
      </w:r>
      <w:r w:rsidR="003618FE" w:rsidRPr="004315A9">
        <w:t xml:space="preserve"> </w:t>
      </w:r>
      <w:r w:rsidRPr="004315A9">
        <w:t>И</w:t>
      </w:r>
      <w:r w:rsidR="003618FE" w:rsidRPr="004315A9">
        <w:t xml:space="preserve"> </w:t>
      </w:r>
      <w:r w:rsidRPr="004315A9">
        <w:t>это</w:t>
      </w:r>
      <w:r w:rsidR="003618FE" w:rsidRPr="004315A9">
        <w:t xml:space="preserve"> </w:t>
      </w:r>
      <w:r w:rsidRPr="004315A9">
        <w:t>абсолютно</w:t>
      </w:r>
      <w:r w:rsidR="003618FE" w:rsidRPr="004315A9">
        <w:t xml:space="preserve"> </w:t>
      </w:r>
      <w:r w:rsidRPr="004315A9">
        <w:t>правильно.</w:t>
      </w:r>
      <w:r w:rsidR="003618FE" w:rsidRPr="004315A9">
        <w:t xml:space="preserve"> </w:t>
      </w:r>
      <w:r w:rsidRPr="004315A9">
        <w:t>Ну</w:t>
      </w:r>
      <w:r w:rsidR="003618FE" w:rsidRPr="004315A9">
        <w:t xml:space="preserve"> </w:t>
      </w:r>
      <w:r w:rsidRPr="004315A9">
        <w:t>а,</w:t>
      </w:r>
      <w:r w:rsidR="003618FE" w:rsidRPr="004315A9">
        <w:t xml:space="preserve"> </w:t>
      </w:r>
      <w:r w:rsidRPr="004315A9">
        <w:t>отвечая</w:t>
      </w:r>
      <w:r w:rsidR="003618FE" w:rsidRPr="004315A9">
        <w:t xml:space="preserve"> </w:t>
      </w:r>
      <w:r w:rsidRPr="004315A9">
        <w:t>на</w:t>
      </w:r>
      <w:r w:rsidR="003618FE" w:rsidRPr="004315A9">
        <w:t xml:space="preserve"> </w:t>
      </w:r>
      <w:r w:rsidRPr="004315A9">
        <w:t>ваш</w:t>
      </w:r>
      <w:r w:rsidR="003618FE" w:rsidRPr="004315A9">
        <w:t xml:space="preserve"> </w:t>
      </w:r>
      <w:r w:rsidRPr="004315A9">
        <w:t>вопрос,</w:t>
      </w:r>
      <w:r w:rsidR="003618FE" w:rsidRPr="004315A9">
        <w:t xml:space="preserve"> </w:t>
      </w:r>
      <w:r w:rsidRPr="004315A9">
        <w:t>что</w:t>
      </w:r>
      <w:r w:rsidR="003618FE" w:rsidRPr="004315A9">
        <w:t xml:space="preserve"> </w:t>
      </w:r>
      <w:r w:rsidRPr="004315A9">
        <w:t>же</w:t>
      </w:r>
      <w:r w:rsidR="003618FE" w:rsidRPr="004315A9">
        <w:t xml:space="preserve"> </w:t>
      </w:r>
      <w:r w:rsidRPr="004315A9">
        <w:t>дальше</w:t>
      </w:r>
      <w:r w:rsidR="003618FE" w:rsidRPr="004315A9">
        <w:t xml:space="preserve"> </w:t>
      </w:r>
      <w:r w:rsidRPr="004315A9">
        <w:t>делать?</w:t>
      </w:r>
      <w:r w:rsidR="003618FE" w:rsidRPr="004315A9">
        <w:t xml:space="preserve"> </w:t>
      </w:r>
      <w:r w:rsidRPr="004315A9">
        <w:t>С</w:t>
      </w:r>
      <w:r w:rsidR="003618FE" w:rsidRPr="004315A9">
        <w:t xml:space="preserve"> </w:t>
      </w:r>
      <w:r w:rsidRPr="004315A9">
        <w:t>нашей</w:t>
      </w:r>
      <w:r w:rsidR="003618FE" w:rsidRPr="004315A9">
        <w:t xml:space="preserve"> </w:t>
      </w:r>
      <w:r w:rsidRPr="004315A9">
        <w:t>точки</w:t>
      </w:r>
      <w:r w:rsidR="003618FE" w:rsidRPr="004315A9">
        <w:t xml:space="preserve"> </w:t>
      </w:r>
      <w:r w:rsidRPr="004315A9">
        <w:t>зрения,</w:t>
      </w:r>
      <w:r w:rsidR="003618FE" w:rsidRPr="004315A9">
        <w:t xml:space="preserve"> </w:t>
      </w:r>
      <w:r w:rsidRPr="004315A9">
        <w:t>все-таки</w:t>
      </w:r>
      <w:r w:rsidR="003618FE" w:rsidRPr="004315A9">
        <w:t xml:space="preserve"> </w:t>
      </w:r>
      <w:r w:rsidRPr="004315A9">
        <w:t>вернуться</w:t>
      </w:r>
      <w:r w:rsidR="003618FE" w:rsidRPr="004315A9">
        <w:t xml:space="preserve"> </w:t>
      </w:r>
      <w:r w:rsidRPr="004315A9">
        <w:t>к</w:t>
      </w:r>
      <w:r w:rsidR="003618FE" w:rsidRPr="004315A9">
        <w:t xml:space="preserve"> </w:t>
      </w:r>
      <w:r w:rsidRPr="004315A9">
        <w:t>повышению</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Это</w:t>
      </w:r>
      <w:r w:rsidR="003618FE" w:rsidRPr="004315A9">
        <w:t xml:space="preserve"> </w:t>
      </w:r>
      <w:r w:rsidRPr="004315A9">
        <w:t>было</w:t>
      </w:r>
      <w:r w:rsidR="003618FE" w:rsidRPr="004315A9">
        <w:t xml:space="preserve"> </w:t>
      </w:r>
      <w:r w:rsidRPr="004315A9">
        <w:t>несправедливо,</w:t>
      </w:r>
      <w:r w:rsidR="003618FE" w:rsidRPr="004315A9">
        <w:t xml:space="preserve"> </w:t>
      </w:r>
      <w:r w:rsidRPr="004315A9">
        <w:t>и</w:t>
      </w:r>
      <w:r w:rsidR="003618FE" w:rsidRPr="004315A9">
        <w:t xml:space="preserve"> </w:t>
      </w:r>
      <w:r w:rsidRPr="004315A9">
        <w:t>сегодня</w:t>
      </w:r>
      <w:r w:rsidR="003618FE" w:rsidRPr="004315A9">
        <w:t xml:space="preserve"> </w:t>
      </w:r>
      <w:r w:rsidRPr="004315A9">
        <w:t>многие</w:t>
      </w:r>
      <w:r w:rsidR="003618FE" w:rsidRPr="004315A9">
        <w:t xml:space="preserve"> </w:t>
      </w:r>
      <w:r w:rsidRPr="004315A9">
        <w:t>не</w:t>
      </w:r>
      <w:r w:rsidR="003618FE" w:rsidRPr="004315A9">
        <w:t xml:space="preserve"> </w:t>
      </w:r>
      <w:r w:rsidRPr="004315A9">
        <w:t>понимают,</w:t>
      </w:r>
      <w:r w:rsidR="003618FE" w:rsidRPr="004315A9">
        <w:t xml:space="preserve"> </w:t>
      </w:r>
      <w:r w:rsidRPr="004315A9">
        <w:t>почему</w:t>
      </w:r>
      <w:r w:rsidR="003618FE" w:rsidRPr="004315A9">
        <w:t xml:space="preserve"> </w:t>
      </w:r>
      <w:r w:rsidRPr="004315A9">
        <w:t>давным-давно</w:t>
      </w:r>
      <w:r w:rsidR="003618FE" w:rsidRPr="004315A9">
        <w:t xml:space="preserve"> </w:t>
      </w:r>
      <w:r w:rsidRPr="004315A9">
        <w:t>они</w:t>
      </w:r>
      <w:r w:rsidR="003618FE" w:rsidRPr="004315A9">
        <w:t xml:space="preserve"> </w:t>
      </w:r>
      <w:r w:rsidRPr="004315A9">
        <w:t>должны</w:t>
      </w:r>
      <w:r w:rsidR="003618FE" w:rsidRPr="004315A9">
        <w:t xml:space="preserve"> </w:t>
      </w:r>
      <w:r w:rsidRPr="004315A9">
        <w:t>были</w:t>
      </w:r>
      <w:r w:rsidR="003618FE" w:rsidRPr="004315A9">
        <w:t xml:space="preserve"> </w:t>
      </w:r>
      <w:r w:rsidRPr="004315A9">
        <w:t>выйти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а</w:t>
      </w:r>
      <w:r w:rsidR="003618FE" w:rsidRPr="004315A9">
        <w:t xml:space="preserve"> </w:t>
      </w:r>
      <w:r w:rsidRPr="004315A9">
        <w:t>сейчас</w:t>
      </w:r>
      <w:r w:rsidR="003618FE" w:rsidRPr="004315A9">
        <w:t xml:space="preserve"> </w:t>
      </w:r>
      <w:r w:rsidRPr="004315A9">
        <w:t>они</w:t>
      </w:r>
      <w:r w:rsidR="003618FE" w:rsidRPr="004315A9">
        <w:t xml:space="preserve"> </w:t>
      </w:r>
      <w:r w:rsidRPr="004315A9">
        <w:t>должны</w:t>
      </w:r>
      <w:r w:rsidR="003618FE" w:rsidRPr="004315A9">
        <w:t xml:space="preserve"> </w:t>
      </w:r>
      <w:r w:rsidRPr="004315A9">
        <w:t>ещ</w:t>
      </w:r>
      <w:r w:rsidR="003618FE" w:rsidRPr="004315A9">
        <w:t xml:space="preserve">е </w:t>
      </w:r>
      <w:r w:rsidRPr="004315A9">
        <w:t>работать.</w:t>
      </w:r>
      <w:r w:rsidR="003618FE" w:rsidRPr="004315A9">
        <w:t xml:space="preserve"> </w:t>
      </w:r>
      <w:r w:rsidRPr="004315A9">
        <w:t>Тем</w:t>
      </w:r>
      <w:r w:rsidR="003618FE" w:rsidRPr="004315A9">
        <w:t xml:space="preserve"> </w:t>
      </w:r>
      <w:r w:rsidRPr="004315A9">
        <w:t>более</w:t>
      </w:r>
      <w:r w:rsidR="003618FE" w:rsidRPr="004315A9">
        <w:t xml:space="preserve"> </w:t>
      </w:r>
      <w:r w:rsidRPr="004315A9">
        <w:t>работодатель</w:t>
      </w:r>
      <w:r w:rsidR="003618FE" w:rsidRPr="004315A9">
        <w:t xml:space="preserve"> </w:t>
      </w:r>
      <w:r w:rsidRPr="004315A9">
        <w:t>не</w:t>
      </w:r>
      <w:r w:rsidR="003618FE" w:rsidRPr="004315A9">
        <w:t xml:space="preserve"> </w:t>
      </w:r>
      <w:r w:rsidRPr="004315A9">
        <w:t>очень</w:t>
      </w:r>
      <w:r w:rsidR="003618FE" w:rsidRPr="004315A9">
        <w:t xml:space="preserve"> </w:t>
      </w:r>
      <w:r w:rsidRPr="004315A9">
        <w:t>то</w:t>
      </w:r>
      <w:r w:rsidR="003618FE" w:rsidRPr="004315A9">
        <w:t xml:space="preserve"> </w:t>
      </w:r>
      <w:r w:rsidRPr="004315A9">
        <w:t>их</w:t>
      </w:r>
      <w:r w:rsidR="003618FE" w:rsidRPr="004315A9">
        <w:t xml:space="preserve"> </w:t>
      </w:r>
      <w:r w:rsidRPr="004315A9">
        <w:t>привлекает</w:t>
      </w:r>
      <w:r w:rsidR="003618FE" w:rsidRPr="004315A9">
        <w:t xml:space="preserve"> </w:t>
      </w:r>
      <w:r w:rsidRPr="004315A9">
        <w:t>и</w:t>
      </w:r>
      <w:r w:rsidR="003618FE" w:rsidRPr="004315A9">
        <w:t xml:space="preserve"> </w:t>
      </w:r>
      <w:r w:rsidRPr="004315A9">
        <w:t>хочет</w:t>
      </w:r>
      <w:r w:rsidR="003618FE" w:rsidRPr="004315A9">
        <w:t xml:space="preserve"> </w:t>
      </w:r>
      <w:r w:rsidRPr="004315A9">
        <w:t>от</w:t>
      </w:r>
      <w:r w:rsidR="003618FE" w:rsidRPr="004315A9">
        <w:t xml:space="preserve"> </w:t>
      </w:r>
      <w:r w:rsidRPr="004315A9">
        <w:t>них</w:t>
      </w:r>
      <w:r w:rsidR="003618FE" w:rsidRPr="004315A9">
        <w:t xml:space="preserve"> </w:t>
      </w:r>
      <w:r w:rsidRPr="004315A9">
        <w:t>избавиться.</w:t>
      </w:r>
      <w:r w:rsidR="003618FE" w:rsidRPr="004315A9">
        <w:t xml:space="preserve"> </w:t>
      </w:r>
      <w:r w:rsidRPr="004315A9">
        <w:t>И</w:t>
      </w:r>
      <w:r w:rsidR="003618FE" w:rsidRPr="004315A9">
        <w:t xml:space="preserve"> </w:t>
      </w:r>
      <w:r w:rsidRPr="004315A9">
        <w:t>люди</w:t>
      </w:r>
      <w:r w:rsidR="003618FE" w:rsidRPr="004315A9">
        <w:t xml:space="preserve"> </w:t>
      </w:r>
      <w:r w:rsidRPr="004315A9">
        <w:t>не</w:t>
      </w:r>
      <w:r w:rsidR="003618FE" w:rsidRPr="004315A9">
        <w:t xml:space="preserve"> </w:t>
      </w:r>
      <w:r w:rsidRPr="004315A9">
        <w:t>получают</w:t>
      </w:r>
      <w:r w:rsidR="003618FE" w:rsidRPr="004315A9">
        <w:t xml:space="preserve"> </w:t>
      </w:r>
      <w:r w:rsidRPr="004315A9">
        <w:t>ни</w:t>
      </w:r>
      <w:r w:rsidR="003618FE" w:rsidRPr="004315A9">
        <w:t xml:space="preserve"> </w:t>
      </w:r>
      <w:r w:rsidRPr="004315A9">
        <w:t>пенсию,</w:t>
      </w:r>
      <w:r w:rsidR="003618FE" w:rsidRPr="004315A9">
        <w:t xml:space="preserve"> </w:t>
      </w:r>
      <w:r w:rsidRPr="004315A9">
        <w:t>ни</w:t>
      </w:r>
      <w:r w:rsidR="003618FE" w:rsidRPr="004315A9">
        <w:t xml:space="preserve"> </w:t>
      </w:r>
      <w:r w:rsidRPr="004315A9">
        <w:t>заработную</w:t>
      </w:r>
      <w:r w:rsidR="003618FE" w:rsidRPr="004315A9">
        <w:t xml:space="preserve"> </w:t>
      </w:r>
      <w:r w:rsidRPr="004315A9">
        <w:t>плату.</w:t>
      </w:r>
      <w:r w:rsidR="003618FE" w:rsidRPr="004315A9">
        <w:t xml:space="preserve"> </w:t>
      </w:r>
      <w:r w:rsidRPr="004315A9">
        <w:t>Им</w:t>
      </w:r>
      <w:r w:rsidR="003618FE" w:rsidRPr="004315A9">
        <w:t xml:space="preserve"> </w:t>
      </w:r>
      <w:r w:rsidRPr="004315A9">
        <w:t>очень</w:t>
      </w:r>
      <w:r w:rsidR="003618FE" w:rsidRPr="004315A9">
        <w:t xml:space="preserve"> </w:t>
      </w:r>
      <w:r w:rsidRPr="004315A9">
        <w:t>тяжело.</w:t>
      </w:r>
      <w:r w:rsidR="003618FE" w:rsidRPr="004315A9">
        <w:t xml:space="preserve"> </w:t>
      </w:r>
      <w:r w:rsidRPr="004315A9">
        <w:t>Поэтому,</w:t>
      </w:r>
      <w:r w:rsidR="003618FE" w:rsidRPr="004315A9">
        <w:t xml:space="preserve"> </w:t>
      </w:r>
      <w:r w:rsidRPr="004315A9">
        <w:t>я</w:t>
      </w:r>
      <w:r w:rsidR="003618FE" w:rsidRPr="004315A9">
        <w:t xml:space="preserve"> </w:t>
      </w:r>
      <w:r w:rsidRPr="004315A9">
        <w:t>думаю,</w:t>
      </w:r>
      <w:r w:rsidR="003618FE" w:rsidRPr="004315A9">
        <w:t xml:space="preserve"> </w:t>
      </w:r>
      <w:r w:rsidRPr="004315A9">
        <w:t>было</w:t>
      </w:r>
      <w:r w:rsidR="003618FE" w:rsidRPr="004315A9">
        <w:t xml:space="preserve"> </w:t>
      </w:r>
      <w:r w:rsidRPr="004315A9">
        <w:t>бы</w:t>
      </w:r>
      <w:r w:rsidR="003618FE" w:rsidRPr="004315A9">
        <w:t xml:space="preserve"> </w:t>
      </w:r>
      <w:r w:rsidRPr="004315A9">
        <w:t>правильно,</w:t>
      </w:r>
      <w:r w:rsidR="003618FE" w:rsidRPr="004315A9">
        <w:t xml:space="preserve"> </w:t>
      </w:r>
      <w:r w:rsidRPr="004315A9">
        <w:t>хотя</w:t>
      </w:r>
      <w:r w:rsidR="003618FE" w:rsidRPr="004315A9">
        <w:t xml:space="preserve"> </w:t>
      </w:r>
      <w:r w:rsidRPr="004315A9">
        <w:t>бы</w:t>
      </w:r>
      <w:r w:rsidR="003618FE" w:rsidRPr="004315A9">
        <w:t xml:space="preserve"> </w:t>
      </w:r>
      <w:r w:rsidRPr="004315A9">
        <w:t>поэтапно.</w:t>
      </w:r>
      <w:r w:rsidR="003618FE" w:rsidRPr="004315A9">
        <w:t xml:space="preserve"> </w:t>
      </w:r>
      <w:r w:rsidRPr="004315A9">
        <w:t>И</w:t>
      </w:r>
      <w:r w:rsidR="003618FE" w:rsidRPr="004315A9">
        <w:t xml:space="preserve"> </w:t>
      </w:r>
      <w:r w:rsidRPr="004315A9">
        <w:t>у</w:t>
      </w:r>
      <w:r w:rsidR="003618FE" w:rsidRPr="004315A9">
        <w:t xml:space="preserve"> </w:t>
      </w:r>
      <w:r w:rsidRPr="004315A9">
        <w:t>нас</w:t>
      </w:r>
      <w:r w:rsidR="003618FE" w:rsidRPr="004315A9">
        <w:t xml:space="preserve"> </w:t>
      </w:r>
      <w:r w:rsidRPr="004315A9">
        <w:t>такие</w:t>
      </w:r>
      <w:r w:rsidR="003618FE" w:rsidRPr="004315A9">
        <w:t xml:space="preserve"> </w:t>
      </w:r>
      <w:r w:rsidRPr="004315A9">
        <w:t>предложения.</w:t>
      </w:r>
      <w:r w:rsidR="003618FE" w:rsidRPr="004315A9">
        <w:t xml:space="preserve"> </w:t>
      </w:r>
      <w:r w:rsidRPr="004315A9">
        <w:t>Пересмотр</w:t>
      </w:r>
      <w:r w:rsidR="003618FE" w:rsidRPr="004315A9">
        <w:t xml:space="preserve"> </w:t>
      </w:r>
      <w:r w:rsidRPr="004315A9">
        <w:t>пенсионной</w:t>
      </w:r>
      <w:r w:rsidR="003618FE" w:rsidRPr="004315A9">
        <w:t xml:space="preserve"> </w:t>
      </w:r>
      <w:r w:rsidRPr="004315A9">
        <w:t>реформы,</w:t>
      </w:r>
      <w:r w:rsidR="003618FE" w:rsidRPr="004315A9">
        <w:t xml:space="preserve"> </w:t>
      </w:r>
      <w:r w:rsidRPr="004315A9">
        <w:t>я</w:t>
      </w:r>
      <w:r w:rsidR="003618FE" w:rsidRPr="004315A9">
        <w:t xml:space="preserve"> </w:t>
      </w:r>
      <w:r w:rsidRPr="004315A9">
        <w:t>думаю,</w:t>
      </w:r>
      <w:r w:rsidR="003618FE" w:rsidRPr="004315A9">
        <w:t xml:space="preserve"> </w:t>
      </w:r>
      <w:r w:rsidRPr="004315A9">
        <w:t>что</w:t>
      </w:r>
      <w:r w:rsidR="003618FE" w:rsidRPr="004315A9">
        <w:t xml:space="preserve"> </w:t>
      </w:r>
      <w:r w:rsidRPr="004315A9">
        <w:t>это</w:t>
      </w:r>
      <w:r w:rsidR="003618FE" w:rsidRPr="004315A9">
        <w:t xml:space="preserve"> </w:t>
      </w:r>
      <w:r w:rsidRPr="004315A9">
        <w:t>следующий</w:t>
      </w:r>
      <w:r w:rsidR="003618FE" w:rsidRPr="004315A9">
        <w:t xml:space="preserve"> </w:t>
      </w:r>
      <w:r w:rsidRPr="004315A9">
        <w:t>этап.</w:t>
      </w:r>
      <w:r w:rsidR="003618FE" w:rsidRPr="004315A9">
        <w:t xml:space="preserve"> </w:t>
      </w:r>
      <w:r w:rsidRPr="004315A9">
        <w:t>И</w:t>
      </w:r>
      <w:r w:rsidR="003618FE" w:rsidRPr="004315A9">
        <w:t xml:space="preserve"> </w:t>
      </w:r>
      <w:r w:rsidRPr="004315A9">
        <w:t>что-то</w:t>
      </w:r>
      <w:r w:rsidR="003618FE" w:rsidRPr="004315A9">
        <w:t xml:space="preserve"> </w:t>
      </w:r>
      <w:r w:rsidRPr="004315A9">
        <w:t>мне</w:t>
      </w:r>
      <w:r w:rsidR="003618FE" w:rsidRPr="004315A9">
        <w:t xml:space="preserve"> </w:t>
      </w:r>
      <w:r w:rsidRPr="004315A9">
        <w:t>подсказывает</w:t>
      </w:r>
      <w:r w:rsidR="003618FE" w:rsidRPr="004315A9">
        <w:t xml:space="preserve"> </w:t>
      </w:r>
      <w:r w:rsidRPr="004315A9">
        <w:t>рано</w:t>
      </w:r>
      <w:r w:rsidR="003618FE" w:rsidRPr="004315A9">
        <w:t xml:space="preserve"> </w:t>
      </w:r>
      <w:r w:rsidRPr="004315A9">
        <w:t>или</w:t>
      </w:r>
      <w:r w:rsidR="003618FE" w:rsidRPr="004315A9">
        <w:t xml:space="preserve"> </w:t>
      </w:r>
      <w:r w:rsidRPr="004315A9">
        <w:t>поздно</w:t>
      </w:r>
      <w:r w:rsidR="003618FE" w:rsidRPr="004315A9">
        <w:t xml:space="preserve"> </w:t>
      </w:r>
      <w:r w:rsidRPr="004315A9">
        <w:t>для</w:t>
      </w:r>
      <w:r w:rsidR="003618FE" w:rsidRPr="004315A9">
        <w:t xml:space="preserve"> </w:t>
      </w:r>
      <w:r w:rsidRPr="004315A9">
        <w:t>каких-то</w:t>
      </w:r>
      <w:r w:rsidR="003618FE" w:rsidRPr="004315A9">
        <w:t xml:space="preserve"> </w:t>
      </w:r>
      <w:r w:rsidRPr="004315A9">
        <w:t>категорий</w:t>
      </w:r>
      <w:r w:rsidR="003618FE" w:rsidRPr="004315A9">
        <w:t xml:space="preserve"> </w:t>
      </w:r>
      <w:r w:rsidRPr="004315A9">
        <w:t>граждан,</w:t>
      </w:r>
      <w:r w:rsidR="003618FE" w:rsidRPr="004315A9">
        <w:t xml:space="preserve"> </w:t>
      </w:r>
      <w:r w:rsidRPr="004315A9">
        <w:t>для</w:t>
      </w:r>
      <w:r w:rsidR="003618FE" w:rsidRPr="004315A9">
        <w:t xml:space="preserve"> </w:t>
      </w:r>
      <w:r w:rsidRPr="004315A9">
        <w:t>каких-то</w:t>
      </w:r>
      <w:r w:rsidR="003618FE" w:rsidRPr="004315A9">
        <w:t xml:space="preserve"> </w:t>
      </w:r>
      <w:r w:rsidRPr="004315A9">
        <w:t>условий</w:t>
      </w:r>
      <w:r w:rsidR="003618FE" w:rsidRPr="004315A9">
        <w:t xml:space="preserve"> </w:t>
      </w:r>
      <w:r w:rsidRPr="004315A9">
        <w:t>труда</w:t>
      </w:r>
      <w:r w:rsidR="003618FE" w:rsidRPr="004315A9">
        <w:t xml:space="preserve"> </w:t>
      </w:r>
      <w:r w:rsidRPr="004315A9">
        <w:t>надо</w:t>
      </w:r>
      <w:r w:rsidR="003618FE" w:rsidRPr="004315A9">
        <w:t xml:space="preserve"> </w:t>
      </w:r>
      <w:r w:rsidRPr="004315A9">
        <w:t>пересматривать.</w:t>
      </w:r>
      <w:r w:rsidR="003618FE" w:rsidRPr="004315A9">
        <w:t xml:space="preserve"> </w:t>
      </w:r>
      <w:r w:rsidRPr="004315A9">
        <w:t>Я</w:t>
      </w:r>
      <w:r w:rsidR="003618FE" w:rsidRPr="004315A9">
        <w:t xml:space="preserve"> </w:t>
      </w:r>
      <w:r w:rsidRPr="004315A9">
        <w:t>думаю,</w:t>
      </w:r>
      <w:r w:rsidR="003618FE" w:rsidRPr="004315A9">
        <w:t xml:space="preserve"> </w:t>
      </w:r>
      <w:r w:rsidRPr="004315A9">
        <w:t>что</w:t>
      </w:r>
      <w:r w:rsidR="003618FE" w:rsidRPr="004315A9">
        <w:t xml:space="preserve"> </w:t>
      </w:r>
      <w:r w:rsidRPr="004315A9">
        <w:t>к</w:t>
      </w:r>
      <w:r w:rsidR="003618FE" w:rsidRPr="004315A9">
        <w:t xml:space="preserve"> </w:t>
      </w:r>
      <w:r w:rsidRPr="004315A9">
        <w:t>этому</w:t>
      </w:r>
      <w:r w:rsidR="003618FE" w:rsidRPr="004315A9">
        <w:t xml:space="preserve"> </w:t>
      </w:r>
      <w:r w:rsidRPr="004315A9">
        <w:t>мы</w:t>
      </w:r>
      <w:r w:rsidR="003618FE" w:rsidRPr="004315A9">
        <w:t xml:space="preserve"> </w:t>
      </w:r>
      <w:r w:rsidRPr="004315A9">
        <w:t>обязательно</w:t>
      </w:r>
      <w:r w:rsidR="003618FE" w:rsidRPr="004315A9">
        <w:t xml:space="preserve"> </w:t>
      </w:r>
      <w:r w:rsidRPr="004315A9">
        <w:t>прид</w:t>
      </w:r>
      <w:r w:rsidR="003618FE" w:rsidRPr="004315A9">
        <w:t>е</w:t>
      </w:r>
      <w:r w:rsidRPr="004315A9">
        <w:t>м.</w:t>
      </w:r>
    </w:p>
    <w:p w14:paraId="7BC01D66" w14:textId="77777777" w:rsidR="00E10E16" w:rsidRPr="004315A9" w:rsidRDefault="00E10E16" w:rsidP="00E10E16">
      <w:r w:rsidRPr="004315A9">
        <w:t>&lt;...&gt;</w:t>
      </w:r>
    </w:p>
    <w:p w14:paraId="1434D5B5" w14:textId="77777777" w:rsidR="00111D7C" w:rsidRPr="004315A9" w:rsidRDefault="00000000" w:rsidP="00E10E16">
      <w:pPr>
        <w:rPr>
          <w:rStyle w:val="a3"/>
        </w:rPr>
      </w:pPr>
      <w:hyperlink r:id="rId58" w:history="1">
        <w:r w:rsidR="00E10E16" w:rsidRPr="004315A9">
          <w:rPr>
            <w:rStyle w:val="a3"/>
          </w:rPr>
          <w:t>https://vestitula.ru/lenta/208069</w:t>
        </w:r>
      </w:hyperlink>
    </w:p>
    <w:p w14:paraId="49F739C6" w14:textId="77777777" w:rsidR="0016086F" w:rsidRPr="004315A9" w:rsidRDefault="0016086F" w:rsidP="0016086F">
      <w:pPr>
        <w:pStyle w:val="2"/>
      </w:pPr>
      <w:bookmarkStart w:id="135" w:name="_Toc170285381"/>
      <w:r w:rsidRPr="004315A9">
        <w:t>Бизнес</w:t>
      </w:r>
      <w:r w:rsidR="003618FE" w:rsidRPr="004315A9">
        <w:t xml:space="preserve"> </w:t>
      </w:r>
      <w:r w:rsidRPr="004315A9">
        <w:t>Online</w:t>
      </w:r>
      <w:r w:rsidR="003618FE" w:rsidRPr="004315A9">
        <w:t xml:space="preserve"> </w:t>
      </w:r>
      <w:r w:rsidRPr="004315A9">
        <w:t>(Казань),</w:t>
      </w:r>
      <w:r w:rsidR="003618FE" w:rsidRPr="004315A9">
        <w:t xml:space="preserve"> </w:t>
      </w:r>
      <w:r w:rsidRPr="004315A9">
        <w:t>25.06.2024,</w:t>
      </w:r>
      <w:r w:rsidR="003618FE" w:rsidRPr="004315A9">
        <w:t xml:space="preserve"> «</w:t>
      </w:r>
      <w:r w:rsidRPr="004315A9">
        <w:t>Это</w:t>
      </w:r>
      <w:r w:rsidR="003618FE" w:rsidRPr="004315A9">
        <w:t xml:space="preserve"> </w:t>
      </w:r>
      <w:r w:rsidRPr="004315A9">
        <w:t>я</w:t>
      </w:r>
      <w:r w:rsidR="003618FE" w:rsidRPr="004315A9">
        <w:t xml:space="preserve"> </w:t>
      </w:r>
      <w:r w:rsidRPr="004315A9">
        <w:t>называю</w:t>
      </w:r>
      <w:r w:rsidR="003618FE" w:rsidRPr="004315A9">
        <w:t xml:space="preserve"> «</w:t>
      </w:r>
      <w:r w:rsidRPr="004315A9">
        <w:t>надевать</w:t>
      </w:r>
      <w:r w:rsidR="003618FE" w:rsidRPr="004315A9">
        <w:t xml:space="preserve"> </w:t>
      </w:r>
      <w:r w:rsidRPr="004315A9">
        <w:t>штаны</w:t>
      </w:r>
      <w:r w:rsidR="003618FE" w:rsidRPr="004315A9">
        <w:t xml:space="preserve"> </w:t>
      </w:r>
      <w:r w:rsidRPr="004315A9">
        <w:t>через</w:t>
      </w:r>
      <w:r w:rsidR="003618FE" w:rsidRPr="004315A9">
        <w:t xml:space="preserve"> </w:t>
      </w:r>
      <w:r w:rsidRPr="004315A9">
        <w:t>голову</w:t>
      </w:r>
      <w:r w:rsidR="003618FE" w:rsidRPr="004315A9">
        <w:t>»</w:t>
      </w:r>
      <w:r w:rsidRPr="004315A9">
        <w:t>:</w:t>
      </w:r>
      <w:r w:rsidR="003618FE" w:rsidRPr="004315A9">
        <w:t xml:space="preserve"> </w:t>
      </w:r>
      <w:r w:rsidRPr="004315A9">
        <w:t>вернутся</w:t>
      </w:r>
      <w:r w:rsidR="003618FE" w:rsidRPr="004315A9">
        <w:t xml:space="preserve"> </w:t>
      </w:r>
      <w:r w:rsidRPr="004315A9">
        <w:t>ли</w:t>
      </w:r>
      <w:r w:rsidR="003618FE" w:rsidRPr="004315A9">
        <w:t xml:space="preserve"> </w:t>
      </w:r>
      <w:r w:rsidRPr="004315A9">
        <w:t>пенсионеры</w:t>
      </w:r>
      <w:r w:rsidR="003618FE" w:rsidRPr="004315A9">
        <w:t xml:space="preserve"> </w:t>
      </w:r>
      <w:r w:rsidRPr="004315A9">
        <w:t>к</w:t>
      </w:r>
      <w:r w:rsidR="003618FE" w:rsidRPr="004315A9">
        <w:t xml:space="preserve"> </w:t>
      </w:r>
      <w:r w:rsidRPr="004315A9">
        <w:t>станку</w:t>
      </w:r>
      <w:r w:rsidR="003618FE" w:rsidRPr="004315A9">
        <w:t xml:space="preserve"> </w:t>
      </w:r>
      <w:r w:rsidRPr="004315A9">
        <w:t>после</w:t>
      </w:r>
      <w:r w:rsidR="003618FE" w:rsidRPr="004315A9">
        <w:t xml:space="preserve"> </w:t>
      </w:r>
      <w:r w:rsidRPr="004315A9">
        <w:t>индексации?</w:t>
      </w:r>
      <w:bookmarkEnd w:id="135"/>
    </w:p>
    <w:p w14:paraId="2C704389" w14:textId="77777777" w:rsidR="0016086F" w:rsidRPr="004315A9" w:rsidRDefault="003618FE" w:rsidP="00956975">
      <w:pPr>
        <w:pStyle w:val="3"/>
      </w:pPr>
      <w:bookmarkStart w:id="136" w:name="_Toc170285382"/>
      <w:r w:rsidRPr="004315A9">
        <w:t>«</w:t>
      </w:r>
      <w:r w:rsidR="0016086F" w:rsidRPr="004315A9">
        <w:t>Притока</w:t>
      </w:r>
      <w:r w:rsidRPr="004315A9">
        <w:t xml:space="preserve"> </w:t>
      </w:r>
      <w:r w:rsidR="0016086F" w:rsidRPr="004315A9">
        <w:t>кадров</w:t>
      </w:r>
      <w:r w:rsidRPr="004315A9">
        <w:t xml:space="preserve"> </w:t>
      </w:r>
      <w:r w:rsidR="0016086F" w:rsidRPr="004315A9">
        <w:t>не</w:t>
      </w:r>
      <w:r w:rsidRPr="004315A9">
        <w:t xml:space="preserve"> </w:t>
      </w:r>
      <w:r w:rsidR="0016086F" w:rsidRPr="004315A9">
        <w:t>жду,</w:t>
      </w:r>
      <w:r w:rsidRPr="004315A9">
        <w:t xml:space="preserve"> </w:t>
      </w:r>
      <w:r w:rsidR="0016086F" w:rsidRPr="004315A9">
        <w:t>потому</w:t>
      </w:r>
      <w:r w:rsidRPr="004315A9">
        <w:t xml:space="preserve"> </w:t>
      </w:r>
      <w:r w:rsidR="0016086F" w:rsidRPr="004315A9">
        <w:t>что</w:t>
      </w:r>
      <w:r w:rsidRPr="004315A9">
        <w:t xml:space="preserve"> </w:t>
      </w:r>
      <w:r w:rsidR="0016086F" w:rsidRPr="004315A9">
        <w:t>эта</w:t>
      </w:r>
      <w:r w:rsidRPr="004315A9">
        <w:t xml:space="preserve"> </w:t>
      </w:r>
      <w:r w:rsidR="0016086F" w:rsidRPr="004315A9">
        <w:t>мера</w:t>
      </w:r>
      <w:r w:rsidRPr="004315A9">
        <w:t xml:space="preserve"> </w:t>
      </w:r>
      <w:r w:rsidR="0016086F" w:rsidRPr="004315A9">
        <w:t>небольшая.</w:t>
      </w:r>
      <w:r w:rsidRPr="004315A9">
        <w:t xml:space="preserve"> </w:t>
      </w:r>
      <w:r w:rsidR="0016086F" w:rsidRPr="004315A9">
        <w:t>Те,</w:t>
      </w:r>
      <w:r w:rsidRPr="004315A9">
        <w:t xml:space="preserve"> </w:t>
      </w:r>
      <w:r w:rsidR="0016086F" w:rsidRPr="004315A9">
        <w:t>кто</w:t>
      </w:r>
      <w:r w:rsidRPr="004315A9">
        <w:t xml:space="preserve"> </w:t>
      </w:r>
      <w:r w:rsidR="0016086F" w:rsidRPr="004315A9">
        <w:t>ушел</w:t>
      </w:r>
      <w:r w:rsidRPr="004315A9">
        <w:t xml:space="preserve"> </w:t>
      </w:r>
      <w:r w:rsidR="0016086F" w:rsidRPr="004315A9">
        <w:t>на</w:t>
      </w:r>
      <w:r w:rsidRPr="004315A9">
        <w:t xml:space="preserve"> </w:t>
      </w:r>
      <w:r w:rsidR="0016086F" w:rsidRPr="004315A9">
        <w:t>пенсию,</w:t>
      </w:r>
      <w:r w:rsidRPr="004315A9">
        <w:t xml:space="preserve"> </w:t>
      </w:r>
      <w:r w:rsidR="0016086F" w:rsidRPr="004315A9">
        <w:t>уже</w:t>
      </w:r>
      <w:r w:rsidRPr="004315A9">
        <w:t xml:space="preserve"> </w:t>
      </w:r>
      <w:r w:rsidR="0016086F" w:rsidRPr="004315A9">
        <w:t>получили</w:t>
      </w:r>
      <w:r w:rsidRPr="004315A9">
        <w:t xml:space="preserve"> </w:t>
      </w:r>
      <w:r w:rsidR="0016086F" w:rsidRPr="004315A9">
        <w:t>импульс</w:t>
      </w:r>
      <w:r w:rsidRPr="004315A9">
        <w:t xml:space="preserve"> </w:t>
      </w:r>
      <w:r w:rsidR="0016086F" w:rsidRPr="004315A9">
        <w:t>такой</w:t>
      </w:r>
      <w:r w:rsidRPr="004315A9">
        <w:t xml:space="preserve"> </w:t>
      </w:r>
      <w:r w:rsidR="0016086F" w:rsidRPr="004315A9">
        <w:t>не</w:t>
      </w:r>
      <w:r w:rsidRPr="004315A9">
        <w:t xml:space="preserve"> </w:t>
      </w:r>
      <w:r w:rsidR="0016086F" w:rsidRPr="004315A9">
        <w:t>работать,</w:t>
      </w:r>
      <w:r w:rsidRPr="004315A9">
        <w:t xml:space="preserve"> </w:t>
      </w:r>
      <w:r w:rsidR="0016086F" w:rsidRPr="004315A9">
        <w:t>отдыхать.</w:t>
      </w:r>
      <w:r w:rsidRPr="004315A9">
        <w:t xml:space="preserve"> </w:t>
      </w:r>
      <w:r w:rsidR="0016086F" w:rsidRPr="004315A9">
        <w:t>Прибавка</w:t>
      </w:r>
      <w:r w:rsidRPr="004315A9">
        <w:t xml:space="preserve"> </w:t>
      </w:r>
      <w:r w:rsidR="0016086F" w:rsidRPr="004315A9">
        <w:t>к</w:t>
      </w:r>
      <w:r w:rsidRPr="004315A9">
        <w:t xml:space="preserve"> </w:t>
      </w:r>
      <w:r w:rsidR="0016086F" w:rsidRPr="004315A9">
        <w:t>пенсии</w:t>
      </w:r>
      <w:r w:rsidRPr="004315A9">
        <w:t xml:space="preserve"> </w:t>
      </w:r>
      <w:r w:rsidR="0016086F" w:rsidRPr="004315A9">
        <w:t>небольшая,</w:t>
      </w:r>
      <w:r w:rsidRPr="004315A9">
        <w:t xml:space="preserve"> </w:t>
      </w:r>
      <w:r w:rsidR="0016086F" w:rsidRPr="004315A9">
        <w:t>это</w:t>
      </w:r>
      <w:r w:rsidRPr="004315A9">
        <w:t xml:space="preserve"> </w:t>
      </w:r>
      <w:r w:rsidR="0016086F" w:rsidRPr="004315A9">
        <w:t>больше</w:t>
      </w:r>
      <w:r w:rsidRPr="004315A9">
        <w:t xml:space="preserve"> </w:t>
      </w:r>
      <w:r w:rsidR="0016086F" w:rsidRPr="004315A9">
        <w:t>политический</w:t>
      </w:r>
      <w:r w:rsidRPr="004315A9">
        <w:t xml:space="preserve"> </w:t>
      </w:r>
      <w:r w:rsidR="0016086F" w:rsidRPr="004315A9">
        <w:t>акт,</w:t>
      </w:r>
      <w:r w:rsidRPr="004315A9">
        <w:t xml:space="preserve"> </w:t>
      </w:r>
      <w:r w:rsidR="0016086F" w:rsidRPr="004315A9">
        <w:t>который</w:t>
      </w:r>
      <w:r w:rsidRPr="004315A9">
        <w:t xml:space="preserve"> </w:t>
      </w:r>
      <w:r w:rsidR="0016086F" w:rsidRPr="004315A9">
        <w:t>ничего</w:t>
      </w:r>
      <w:r w:rsidRPr="004315A9">
        <w:t xml:space="preserve"> </w:t>
      </w:r>
      <w:r w:rsidR="0016086F" w:rsidRPr="004315A9">
        <w:t>не</w:t>
      </w:r>
      <w:r w:rsidRPr="004315A9">
        <w:t xml:space="preserve"> </w:t>
      </w:r>
      <w:r w:rsidR="0016086F" w:rsidRPr="004315A9">
        <w:t>даст</w:t>
      </w:r>
      <w:r w:rsidRPr="004315A9">
        <w:t>»</w:t>
      </w:r>
      <w:r w:rsidR="0016086F" w:rsidRPr="004315A9">
        <w:t>,</w:t>
      </w:r>
      <w:r w:rsidRPr="004315A9">
        <w:t xml:space="preserve"> </w:t>
      </w:r>
      <w:r w:rsidR="0016086F" w:rsidRPr="004315A9">
        <w:t>-</w:t>
      </w:r>
      <w:r w:rsidRPr="004315A9">
        <w:t xml:space="preserve"> </w:t>
      </w:r>
      <w:r w:rsidR="0016086F" w:rsidRPr="004315A9">
        <w:t>скептически</w:t>
      </w:r>
      <w:r w:rsidRPr="004315A9">
        <w:t xml:space="preserve"> </w:t>
      </w:r>
      <w:r w:rsidR="0016086F" w:rsidRPr="004315A9">
        <w:t>оценивает</w:t>
      </w:r>
      <w:r w:rsidRPr="004315A9">
        <w:t xml:space="preserve"> </w:t>
      </w:r>
      <w:r w:rsidR="0016086F" w:rsidRPr="004315A9">
        <w:t>эксперт</w:t>
      </w:r>
      <w:r w:rsidRPr="004315A9">
        <w:t xml:space="preserve"> «</w:t>
      </w:r>
      <w:r w:rsidR="0016086F" w:rsidRPr="004315A9">
        <w:t>БИЗНЕС</w:t>
      </w:r>
      <w:r w:rsidRPr="004315A9">
        <w:t xml:space="preserve"> </w:t>
      </w:r>
      <w:r w:rsidR="0016086F" w:rsidRPr="004315A9">
        <w:t>Online</w:t>
      </w:r>
      <w:r w:rsidRPr="004315A9">
        <w:t xml:space="preserve">» </w:t>
      </w:r>
      <w:r w:rsidR="0016086F" w:rsidRPr="004315A9">
        <w:t>планы</w:t>
      </w:r>
      <w:r w:rsidRPr="004315A9">
        <w:t xml:space="preserve"> </w:t>
      </w:r>
      <w:r w:rsidR="0016086F" w:rsidRPr="004315A9">
        <w:t>вернуть</w:t>
      </w:r>
      <w:r w:rsidRPr="004315A9">
        <w:t xml:space="preserve"> </w:t>
      </w:r>
      <w:r w:rsidR="0016086F" w:rsidRPr="004315A9">
        <w:t>индексацию</w:t>
      </w:r>
      <w:r w:rsidRPr="004315A9">
        <w:t xml:space="preserve"> </w:t>
      </w:r>
      <w:r w:rsidR="0016086F" w:rsidRPr="004315A9">
        <w:t>пенсий</w:t>
      </w:r>
      <w:r w:rsidRPr="004315A9">
        <w:t xml:space="preserve"> </w:t>
      </w:r>
      <w:r w:rsidR="0016086F" w:rsidRPr="004315A9">
        <w:t>работающим</w:t>
      </w:r>
      <w:r w:rsidRPr="004315A9">
        <w:t xml:space="preserve"> </w:t>
      </w:r>
      <w:r w:rsidR="0016086F" w:rsidRPr="004315A9">
        <w:t>пенсионерам.</w:t>
      </w:r>
      <w:r w:rsidRPr="004315A9">
        <w:t xml:space="preserve"> </w:t>
      </w:r>
      <w:r w:rsidR="0016086F" w:rsidRPr="004315A9">
        <w:t>По</w:t>
      </w:r>
      <w:r w:rsidRPr="004315A9">
        <w:t xml:space="preserve"> </w:t>
      </w:r>
      <w:r w:rsidR="0016086F" w:rsidRPr="004315A9">
        <w:t>предложению</w:t>
      </w:r>
      <w:r w:rsidRPr="004315A9">
        <w:t xml:space="preserve"> </w:t>
      </w:r>
      <w:r w:rsidR="0016086F" w:rsidRPr="004315A9">
        <w:t>президента</w:t>
      </w:r>
      <w:r w:rsidRPr="004315A9">
        <w:t xml:space="preserve"> </w:t>
      </w:r>
      <w:r w:rsidR="0016086F" w:rsidRPr="004315A9">
        <w:t>России</w:t>
      </w:r>
      <w:r w:rsidRPr="004315A9">
        <w:t xml:space="preserve"> </w:t>
      </w:r>
      <w:r w:rsidR="0016086F" w:rsidRPr="004315A9">
        <w:t>Владимира</w:t>
      </w:r>
      <w:r w:rsidRPr="004315A9">
        <w:t xml:space="preserve"> </w:t>
      </w:r>
      <w:r w:rsidR="0016086F" w:rsidRPr="004315A9">
        <w:t>Путина</w:t>
      </w:r>
      <w:r w:rsidRPr="004315A9">
        <w:t xml:space="preserve"> </w:t>
      </w:r>
      <w:r w:rsidR="0016086F" w:rsidRPr="004315A9">
        <w:t>ее</w:t>
      </w:r>
      <w:r w:rsidRPr="004315A9">
        <w:t xml:space="preserve"> </w:t>
      </w:r>
      <w:r w:rsidR="0016086F" w:rsidRPr="004315A9">
        <w:t>возобновят</w:t>
      </w:r>
      <w:r w:rsidRPr="004315A9">
        <w:t xml:space="preserve"> </w:t>
      </w:r>
      <w:r w:rsidR="0016086F" w:rsidRPr="004315A9">
        <w:t>с</w:t>
      </w:r>
      <w:r w:rsidRPr="004315A9">
        <w:t xml:space="preserve"> </w:t>
      </w:r>
      <w:r w:rsidR="0016086F" w:rsidRPr="004315A9">
        <w:t>1</w:t>
      </w:r>
      <w:r w:rsidRPr="004315A9">
        <w:t xml:space="preserve"> </w:t>
      </w:r>
      <w:r w:rsidR="0016086F" w:rsidRPr="004315A9">
        <w:t>февраля</w:t>
      </w:r>
      <w:r w:rsidRPr="004315A9">
        <w:t xml:space="preserve"> </w:t>
      </w:r>
      <w:r w:rsidR="0016086F" w:rsidRPr="004315A9">
        <w:t>2025</w:t>
      </w:r>
      <w:r w:rsidRPr="004315A9">
        <w:t xml:space="preserve"> </w:t>
      </w:r>
      <w:r w:rsidR="0016086F" w:rsidRPr="004315A9">
        <w:t>года.</w:t>
      </w:r>
      <w:bookmarkEnd w:id="136"/>
      <w:r w:rsidRPr="004315A9">
        <w:t xml:space="preserve"> </w:t>
      </w:r>
    </w:p>
    <w:p w14:paraId="69DBBA1B" w14:textId="77777777" w:rsidR="0016086F" w:rsidRPr="004315A9" w:rsidRDefault="0016086F" w:rsidP="0016086F">
      <w:r w:rsidRPr="004315A9">
        <w:t>Сегодня</w:t>
      </w:r>
      <w:r w:rsidR="003618FE" w:rsidRPr="004315A9">
        <w:t xml:space="preserve"> </w:t>
      </w:r>
      <w:r w:rsidRPr="004315A9">
        <w:t>Госдума</w:t>
      </w:r>
      <w:r w:rsidR="003618FE" w:rsidRPr="004315A9">
        <w:t xml:space="preserve"> </w:t>
      </w:r>
      <w:r w:rsidRPr="004315A9">
        <w:t>единогласно</w:t>
      </w:r>
      <w:r w:rsidR="003618FE" w:rsidRPr="004315A9">
        <w:t xml:space="preserve"> </w:t>
      </w:r>
      <w:r w:rsidRPr="004315A9">
        <w:t>одобрила</w:t>
      </w:r>
      <w:r w:rsidR="003618FE" w:rsidRPr="004315A9">
        <w:t xml:space="preserve"> </w:t>
      </w:r>
      <w:r w:rsidRPr="004315A9">
        <w:t>законопроект</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а</w:t>
      </w:r>
      <w:r w:rsidR="003618FE" w:rsidRPr="004315A9">
        <w:t xml:space="preserve"> </w:t>
      </w:r>
      <w:r w:rsidRPr="004315A9">
        <w:t>завтра</w:t>
      </w:r>
      <w:r w:rsidR="003618FE" w:rsidRPr="004315A9">
        <w:t xml:space="preserve"> </w:t>
      </w:r>
      <w:r w:rsidRPr="004315A9">
        <w:t>примет</w:t>
      </w:r>
      <w:r w:rsidR="003618FE" w:rsidRPr="004315A9">
        <w:t xml:space="preserve"> </w:t>
      </w:r>
      <w:r w:rsidRPr="004315A9">
        <w:t>его</w:t>
      </w:r>
      <w:r w:rsidR="003618FE" w:rsidRPr="004315A9">
        <w:t xml:space="preserve"> </w:t>
      </w:r>
      <w:r w:rsidRPr="004315A9">
        <w:t>окончательно.</w:t>
      </w:r>
      <w:r w:rsidR="003618FE" w:rsidRPr="004315A9">
        <w:t xml:space="preserve"> </w:t>
      </w:r>
      <w:r w:rsidRPr="004315A9">
        <w:t>Задумка</w:t>
      </w:r>
      <w:r w:rsidR="003618FE" w:rsidRPr="004315A9">
        <w:t xml:space="preserve"> </w:t>
      </w:r>
      <w:r w:rsidRPr="004315A9">
        <w:t>властей</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чтобы</w:t>
      </w:r>
      <w:r w:rsidR="003618FE" w:rsidRPr="004315A9">
        <w:t xml:space="preserve"> </w:t>
      </w:r>
      <w:r w:rsidRPr="004315A9">
        <w:t>вернуть</w:t>
      </w:r>
      <w:r w:rsidR="003618FE" w:rsidRPr="004315A9">
        <w:t xml:space="preserve"> </w:t>
      </w:r>
      <w:r w:rsidRPr="004315A9">
        <w:t>в</w:t>
      </w:r>
      <w:r w:rsidR="003618FE" w:rsidRPr="004315A9">
        <w:t xml:space="preserve"> </w:t>
      </w:r>
      <w:r w:rsidRPr="004315A9">
        <w:t>экономику</w:t>
      </w:r>
      <w:r w:rsidR="003618FE" w:rsidRPr="004315A9">
        <w:t xml:space="preserve"> </w:t>
      </w:r>
      <w:r w:rsidRPr="004315A9">
        <w:t>опытные</w:t>
      </w:r>
      <w:r w:rsidR="003618FE" w:rsidRPr="004315A9">
        <w:t xml:space="preserve"> </w:t>
      </w:r>
      <w:r w:rsidRPr="004315A9">
        <w:t>кадры,</w:t>
      </w:r>
      <w:r w:rsidR="003618FE" w:rsidRPr="004315A9">
        <w:t xml:space="preserve"> </w:t>
      </w:r>
      <w:r w:rsidRPr="004315A9">
        <w:lastRenderedPageBreak/>
        <w:t>но</w:t>
      </w:r>
      <w:r w:rsidR="003618FE" w:rsidRPr="004315A9">
        <w:t xml:space="preserve"> </w:t>
      </w:r>
      <w:r w:rsidRPr="004315A9">
        <w:t>наши</w:t>
      </w:r>
      <w:r w:rsidR="003618FE" w:rsidRPr="004315A9">
        <w:t xml:space="preserve"> </w:t>
      </w:r>
      <w:r w:rsidRPr="004315A9">
        <w:t>собеседники</w:t>
      </w:r>
      <w:r w:rsidR="003618FE" w:rsidRPr="004315A9">
        <w:t xml:space="preserve"> </w:t>
      </w:r>
      <w:r w:rsidRPr="004315A9">
        <w:t>сомневаются,</w:t>
      </w:r>
      <w:r w:rsidR="003618FE" w:rsidRPr="004315A9">
        <w:t xml:space="preserve"> </w:t>
      </w:r>
      <w:r w:rsidRPr="004315A9">
        <w:t>что</w:t>
      </w:r>
      <w:r w:rsidR="003618FE" w:rsidRPr="004315A9">
        <w:t xml:space="preserve"> </w:t>
      </w:r>
      <w:r w:rsidRPr="004315A9">
        <w:t>решение</w:t>
      </w:r>
      <w:r w:rsidR="003618FE" w:rsidRPr="004315A9">
        <w:t xml:space="preserve"> </w:t>
      </w:r>
      <w:r w:rsidRPr="004315A9">
        <w:t>сработает.</w:t>
      </w:r>
      <w:r w:rsidR="003618FE" w:rsidRPr="004315A9">
        <w:t xml:space="preserve"> </w:t>
      </w:r>
      <w:r w:rsidRPr="004315A9">
        <w:t>О</w:t>
      </w:r>
      <w:r w:rsidR="003618FE" w:rsidRPr="004315A9">
        <w:t xml:space="preserve"> </w:t>
      </w:r>
      <w:r w:rsidRPr="004315A9">
        <w:t>том,</w:t>
      </w:r>
      <w:r w:rsidR="003618FE" w:rsidRPr="004315A9">
        <w:t xml:space="preserve"> </w:t>
      </w:r>
      <w:r w:rsidRPr="004315A9">
        <w:t>как</w:t>
      </w:r>
      <w:r w:rsidR="003618FE" w:rsidRPr="004315A9">
        <w:t xml:space="preserve"> </w:t>
      </w:r>
      <w:r w:rsidRPr="004315A9">
        <w:t>пройдет</w:t>
      </w:r>
      <w:r w:rsidR="003618FE" w:rsidRPr="004315A9">
        <w:t xml:space="preserve"> </w:t>
      </w:r>
      <w:r w:rsidRPr="004315A9">
        <w:t>индексация</w:t>
      </w:r>
      <w:r w:rsidR="003618FE" w:rsidRPr="004315A9">
        <w:t xml:space="preserve"> </w:t>
      </w:r>
      <w:r w:rsidRPr="004315A9">
        <w:t>и</w:t>
      </w:r>
      <w:r w:rsidR="003618FE" w:rsidRPr="004315A9">
        <w:t xml:space="preserve"> </w:t>
      </w:r>
      <w:r w:rsidRPr="004315A9">
        <w:t>почему</w:t>
      </w:r>
      <w:r w:rsidR="003618FE" w:rsidRPr="004315A9">
        <w:t xml:space="preserve"> </w:t>
      </w:r>
      <w:r w:rsidRPr="004315A9">
        <w:t>не</w:t>
      </w:r>
      <w:r w:rsidR="003618FE" w:rsidRPr="004315A9">
        <w:t xml:space="preserve"> </w:t>
      </w:r>
      <w:r w:rsidRPr="004315A9">
        <w:t>сразу,</w:t>
      </w:r>
      <w:r w:rsidR="003618FE" w:rsidRPr="004315A9">
        <w:t xml:space="preserve"> </w:t>
      </w:r>
      <w:r w:rsidRPr="004315A9">
        <w:t>а</w:t>
      </w:r>
      <w:r w:rsidR="003618FE" w:rsidRPr="004315A9">
        <w:t xml:space="preserve"> </w:t>
      </w:r>
      <w:r w:rsidRPr="004315A9">
        <w:t>только</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w:t>
      </w:r>
      <w:r w:rsidR="003618FE" w:rsidRPr="004315A9">
        <w:t xml:space="preserve"> </w:t>
      </w:r>
      <w:r w:rsidRPr="004315A9">
        <w:t>в</w:t>
      </w:r>
      <w:r w:rsidR="003618FE" w:rsidRPr="004315A9">
        <w:t xml:space="preserve"> </w:t>
      </w:r>
      <w:r w:rsidRPr="004315A9">
        <w:t>материале.</w:t>
      </w:r>
    </w:p>
    <w:p w14:paraId="2D7F87C2" w14:textId="77777777" w:rsidR="0016086F" w:rsidRPr="004315A9" w:rsidRDefault="003618FE" w:rsidP="0016086F">
      <w:r w:rsidRPr="004315A9">
        <w:t>«</w:t>
      </w:r>
      <w:r w:rsidR="0016086F" w:rsidRPr="004315A9">
        <w:t>РАБОТЯГАМ</w:t>
      </w:r>
      <w:r w:rsidRPr="004315A9">
        <w:t xml:space="preserve">» </w:t>
      </w:r>
      <w:r w:rsidR="0016086F" w:rsidRPr="004315A9">
        <w:t>ВОЗВРАЩАЮТ</w:t>
      </w:r>
      <w:r w:rsidRPr="004315A9">
        <w:t xml:space="preserve"> </w:t>
      </w:r>
      <w:r w:rsidR="0016086F" w:rsidRPr="004315A9">
        <w:t>ИНДЕКСАЦИЮ</w:t>
      </w:r>
      <w:r w:rsidRPr="004315A9">
        <w:t xml:space="preserve"> </w:t>
      </w:r>
      <w:r w:rsidR="0016086F" w:rsidRPr="004315A9">
        <w:t>ПЕНСИЙ,</w:t>
      </w:r>
      <w:r w:rsidRPr="004315A9">
        <w:t xml:space="preserve"> </w:t>
      </w:r>
      <w:r w:rsidR="0016086F" w:rsidRPr="004315A9">
        <w:t>НО</w:t>
      </w:r>
      <w:r w:rsidRPr="004315A9">
        <w:t xml:space="preserve"> </w:t>
      </w:r>
      <w:r w:rsidR="0016086F" w:rsidRPr="004315A9">
        <w:t>С</w:t>
      </w:r>
      <w:r w:rsidRPr="004315A9">
        <w:t xml:space="preserve"> </w:t>
      </w:r>
      <w:r w:rsidR="0016086F" w:rsidRPr="004315A9">
        <w:t>НЮАНСАМИ</w:t>
      </w:r>
    </w:p>
    <w:p w14:paraId="1087F12D" w14:textId="77777777" w:rsidR="0016086F" w:rsidRPr="004315A9" w:rsidRDefault="0016086F" w:rsidP="0016086F">
      <w:r w:rsidRPr="004315A9">
        <w:t>Индексация</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w:t>
      </w:r>
      <w:r w:rsidR="003618FE" w:rsidRPr="004315A9">
        <w:t xml:space="preserve"> </w:t>
      </w:r>
      <w:r w:rsidRPr="004315A9">
        <w:t>это,</w:t>
      </w:r>
      <w:r w:rsidR="003618FE" w:rsidRPr="004315A9">
        <w:t xml:space="preserve"> </w:t>
      </w:r>
      <w:r w:rsidRPr="004315A9">
        <w:t>пожалуй,</w:t>
      </w:r>
      <w:r w:rsidR="003618FE" w:rsidRPr="004315A9">
        <w:t xml:space="preserve"> </w:t>
      </w:r>
      <w:r w:rsidRPr="004315A9">
        <w:t>второй</w:t>
      </w:r>
      <w:r w:rsidR="003618FE" w:rsidRPr="004315A9">
        <w:t xml:space="preserve"> </w:t>
      </w:r>
      <w:r w:rsidRPr="004315A9">
        <w:t>по</w:t>
      </w:r>
      <w:r w:rsidR="003618FE" w:rsidRPr="004315A9">
        <w:t xml:space="preserve"> </w:t>
      </w:r>
      <w:r w:rsidRPr="004315A9">
        <w:t>значимости</w:t>
      </w:r>
      <w:r w:rsidR="003618FE" w:rsidRPr="004315A9">
        <w:t xml:space="preserve"> </w:t>
      </w:r>
      <w:r w:rsidRPr="004315A9">
        <w:t>законопроект</w:t>
      </w:r>
      <w:r w:rsidR="003618FE" w:rsidRPr="004315A9">
        <w:t xml:space="preserve"> </w:t>
      </w:r>
      <w:r w:rsidRPr="004315A9">
        <w:t>для</w:t>
      </w:r>
      <w:r w:rsidR="003618FE" w:rsidRPr="004315A9">
        <w:t xml:space="preserve"> </w:t>
      </w:r>
      <w:r w:rsidRPr="004315A9">
        <w:t>Госдумы</w:t>
      </w:r>
      <w:r w:rsidR="003618FE" w:rsidRPr="004315A9">
        <w:t xml:space="preserve"> </w:t>
      </w:r>
      <w:r w:rsidRPr="004315A9">
        <w:t>в</w:t>
      </w:r>
      <w:r w:rsidR="003618FE" w:rsidRPr="004315A9">
        <w:t xml:space="preserve"> </w:t>
      </w:r>
      <w:r w:rsidRPr="004315A9">
        <w:t>весеннюю</w:t>
      </w:r>
      <w:r w:rsidR="003618FE" w:rsidRPr="004315A9">
        <w:t xml:space="preserve"> </w:t>
      </w:r>
      <w:r w:rsidRPr="004315A9">
        <w:t>сессию</w:t>
      </w:r>
      <w:r w:rsidR="003618FE" w:rsidRPr="004315A9">
        <w:t xml:space="preserve"> </w:t>
      </w:r>
      <w:r w:rsidRPr="004315A9">
        <w:t>после</w:t>
      </w:r>
      <w:r w:rsidR="003618FE" w:rsidRPr="004315A9">
        <w:t xml:space="preserve"> </w:t>
      </w:r>
      <w:r w:rsidRPr="004315A9">
        <w:t>налоговой</w:t>
      </w:r>
      <w:r w:rsidR="003618FE" w:rsidRPr="004315A9">
        <w:t xml:space="preserve"> </w:t>
      </w:r>
      <w:r w:rsidRPr="004315A9">
        <w:t>реформы.</w:t>
      </w:r>
      <w:r w:rsidR="003618FE" w:rsidRPr="004315A9">
        <w:t xml:space="preserve"> </w:t>
      </w:r>
      <w:r w:rsidRPr="004315A9">
        <w:t>Вернуть</w:t>
      </w:r>
      <w:r w:rsidR="003618FE" w:rsidRPr="004315A9">
        <w:t xml:space="preserve"> </w:t>
      </w:r>
      <w:r w:rsidRPr="004315A9">
        <w:t>индексацию</w:t>
      </w:r>
      <w:r w:rsidR="003618FE" w:rsidRPr="004315A9">
        <w:t xml:space="preserve"> </w:t>
      </w:r>
      <w:r w:rsidRPr="004315A9">
        <w:t>выплат</w:t>
      </w:r>
      <w:r w:rsidR="003618FE" w:rsidRPr="004315A9">
        <w:t xml:space="preserve"> </w:t>
      </w:r>
      <w:r w:rsidRPr="004315A9">
        <w:t>предложил</w:t>
      </w:r>
      <w:r w:rsidR="003618FE" w:rsidRPr="004315A9">
        <w:t xml:space="preserve"> </w:t>
      </w:r>
      <w:r w:rsidRPr="004315A9">
        <w:t>7</w:t>
      </w:r>
      <w:r w:rsidR="003618FE" w:rsidRPr="004315A9">
        <w:t xml:space="preserve"> </w:t>
      </w:r>
      <w:r w:rsidRPr="004315A9">
        <w:t>июня</w:t>
      </w:r>
      <w:r w:rsidR="003618FE" w:rsidRPr="004315A9">
        <w:t xml:space="preserve"> </w:t>
      </w:r>
      <w:r w:rsidRPr="004315A9">
        <w:t>президент</w:t>
      </w:r>
      <w:r w:rsidR="003618FE" w:rsidRPr="004315A9">
        <w:t xml:space="preserve"> </w:t>
      </w:r>
      <w:r w:rsidRPr="004315A9">
        <w:t>России</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а</w:t>
      </w:r>
      <w:r w:rsidR="003618FE" w:rsidRPr="004315A9">
        <w:t xml:space="preserve"> </w:t>
      </w:r>
      <w:r w:rsidRPr="004315A9">
        <w:t>две</w:t>
      </w:r>
      <w:r w:rsidR="003618FE" w:rsidRPr="004315A9">
        <w:t xml:space="preserve"> </w:t>
      </w:r>
      <w:r w:rsidRPr="004315A9">
        <w:t>недели</w:t>
      </w:r>
      <w:r w:rsidR="003618FE" w:rsidRPr="004315A9">
        <w:t xml:space="preserve"> </w:t>
      </w:r>
      <w:r w:rsidRPr="004315A9">
        <w:t>назад</w:t>
      </w:r>
      <w:r w:rsidR="003618FE" w:rsidRPr="004315A9">
        <w:t xml:space="preserve"> </w:t>
      </w:r>
      <w:r w:rsidRPr="004315A9">
        <w:t>спикер</w:t>
      </w:r>
      <w:r w:rsidR="003618FE" w:rsidRPr="004315A9">
        <w:t xml:space="preserve"> </w:t>
      </w:r>
      <w:r w:rsidRPr="004315A9">
        <w:t>Госдумы</w:t>
      </w:r>
      <w:r w:rsidR="003618FE" w:rsidRPr="004315A9">
        <w:t xml:space="preserve"> </w:t>
      </w:r>
      <w:r w:rsidRPr="004315A9">
        <w:t>Вячеслав</w:t>
      </w:r>
      <w:r w:rsidR="003618FE" w:rsidRPr="004315A9">
        <w:t xml:space="preserve"> </w:t>
      </w:r>
      <w:r w:rsidRPr="004315A9">
        <w:t>Володин</w:t>
      </w:r>
      <w:r w:rsidR="003618FE" w:rsidRPr="004315A9">
        <w:t xml:space="preserve"> </w:t>
      </w:r>
      <w:r w:rsidRPr="004315A9">
        <w:t>даже</w:t>
      </w:r>
      <w:r w:rsidR="003618FE" w:rsidRPr="004315A9">
        <w:t xml:space="preserve"> «</w:t>
      </w:r>
      <w:r w:rsidRPr="004315A9">
        <w:t>поссорился</w:t>
      </w:r>
      <w:r w:rsidR="003618FE" w:rsidRPr="004315A9">
        <w:t xml:space="preserve">» </w:t>
      </w:r>
      <w:r w:rsidRPr="004315A9">
        <w:t>с</w:t>
      </w:r>
      <w:r w:rsidR="003618FE" w:rsidRPr="004315A9">
        <w:t xml:space="preserve"> </w:t>
      </w:r>
      <w:r w:rsidRPr="004315A9">
        <w:t>депутатами,</w:t>
      </w:r>
      <w:r w:rsidR="003618FE" w:rsidRPr="004315A9">
        <w:t xml:space="preserve"> </w:t>
      </w:r>
      <w:r w:rsidRPr="004315A9">
        <w:t>убеждая</w:t>
      </w:r>
      <w:r w:rsidR="003618FE" w:rsidRPr="004315A9">
        <w:t xml:space="preserve"> </w:t>
      </w:r>
      <w:r w:rsidRPr="004315A9">
        <w:t>их,</w:t>
      </w:r>
      <w:r w:rsidR="003618FE" w:rsidRPr="004315A9">
        <w:t xml:space="preserve"> </w:t>
      </w:r>
      <w:r w:rsidRPr="004315A9">
        <w:t>что</w:t>
      </w:r>
      <w:r w:rsidR="003618FE" w:rsidRPr="004315A9">
        <w:t xml:space="preserve"> </w:t>
      </w:r>
      <w:r w:rsidRPr="004315A9">
        <w:t>законопроект</w:t>
      </w:r>
      <w:r w:rsidR="003618FE" w:rsidRPr="004315A9">
        <w:t xml:space="preserve"> </w:t>
      </w:r>
      <w:r w:rsidRPr="004315A9">
        <w:t>-</w:t>
      </w:r>
      <w:r w:rsidR="003618FE" w:rsidRPr="004315A9">
        <w:t xml:space="preserve"> </w:t>
      </w:r>
      <w:r w:rsidRPr="004315A9">
        <w:t>это</w:t>
      </w:r>
      <w:r w:rsidR="003618FE" w:rsidRPr="004315A9">
        <w:t xml:space="preserve"> </w:t>
      </w:r>
      <w:r w:rsidRPr="004315A9">
        <w:t>именно</w:t>
      </w:r>
      <w:r w:rsidR="003618FE" w:rsidRPr="004315A9">
        <w:t xml:space="preserve"> «</w:t>
      </w:r>
      <w:r w:rsidRPr="004315A9">
        <w:t>закон</w:t>
      </w:r>
      <w:r w:rsidR="003618FE" w:rsidRPr="004315A9">
        <w:t xml:space="preserve"> </w:t>
      </w:r>
      <w:r w:rsidRPr="004315A9">
        <w:t>Путина</w:t>
      </w:r>
      <w:r w:rsidR="003618FE" w:rsidRPr="004315A9">
        <w:t>»</w:t>
      </w:r>
      <w:r w:rsidRPr="004315A9">
        <w:t>,</w:t>
      </w:r>
      <w:r w:rsidR="003618FE" w:rsidRPr="004315A9">
        <w:t xml:space="preserve"> </w:t>
      </w:r>
      <w:r w:rsidRPr="004315A9">
        <w:t>а</w:t>
      </w:r>
      <w:r w:rsidR="003618FE" w:rsidRPr="004315A9">
        <w:t xml:space="preserve"> </w:t>
      </w:r>
      <w:r w:rsidRPr="004315A9">
        <w:t>не</w:t>
      </w:r>
      <w:r w:rsidR="003618FE" w:rsidRPr="004315A9">
        <w:t xml:space="preserve"> </w:t>
      </w:r>
      <w:r w:rsidRPr="004315A9">
        <w:t>кого-то</w:t>
      </w:r>
      <w:r w:rsidR="003618FE" w:rsidRPr="004315A9">
        <w:t xml:space="preserve"> </w:t>
      </w:r>
      <w:r w:rsidRPr="004315A9">
        <w:t>другого.</w:t>
      </w:r>
      <w:r w:rsidR="003618FE" w:rsidRPr="004315A9">
        <w:t xml:space="preserve"> </w:t>
      </w:r>
      <w:r w:rsidRPr="004315A9">
        <w:t>Дело</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w:t>
      </w:r>
      <w:r w:rsidR="003618FE" w:rsidRPr="004315A9">
        <w:t xml:space="preserve"> </w:t>
      </w:r>
      <w:r w:rsidRPr="004315A9">
        <w:t>оппозиционные</w:t>
      </w:r>
      <w:r w:rsidR="003618FE" w:rsidRPr="004315A9">
        <w:t xml:space="preserve"> </w:t>
      </w:r>
      <w:r w:rsidRPr="004315A9">
        <w:t>фракции</w:t>
      </w:r>
      <w:r w:rsidR="003618FE" w:rsidRPr="004315A9">
        <w:t xml:space="preserve"> </w:t>
      </w:r>
      <w:r w:rsidRPr="004315A9">
        <w:t>долгое</w:t>
      </w:r>
      <w:r w:rsidR="003618FE" w:rsidRPr="004315A9">
        <w:t xml:space="preserve"> </w:t>
      </w:r>
      <w:r w:rsidRPr="004315A9">
        <w:t>время</w:t>
      </w:r>
      <w:r w:rsidR="003618FE" w:rsidRPr="004315A9">
        <w:t xml:space="preserve"> «</w:t>
      </w:r>
      <w:r w:rsidRPr="004315A9">
        <w:t>педалировали</w:t>
      </w:r>
      <w:r w:rsidR="003618FE" w:rsidRPr="004315A9">
        <w:t xml:space="preserve">» </w:t>
      </w:r>
      <w:r w:rsidRPr="004315A9">
        <w:t>возобновление</w:t>
      </w:r>
      <w:r w:rsidR="003618FE" w:rsidRPr="004315A9">
        <w:t xml:space="preserve"> </w:t>
      </w:r>
      <w:r w:rsidRPr="004315A9">
        <w:t>индексации,</w:t>
      </w:r>
      <w:r w:rsidR="003618FE" w:rsidRPr="004315A9">
        <w:t xml:space="preserve"> </w:t>
      </w:r>
      <w:r w:rsidRPr="004315A9">
        <w:t>но</w:t>
      </w:r>
      <w:r w:rsidR="003618FE" w:rsidRPr="004315A9">
        <w:t xml:space="preserve"> </w:t>
      </w:r>
      <w:r w:rsidRPr="004315A9">
        <w:t>правительство</w:t>
      </w:r>
      <w:r w:rsidR="003618FE" w:rsidRPr="004315A9">
        <w:t xml:space="preserve"> </w:t>
      </w:r>
      <w:r w:rsidRPr="004315A9">
        <w:t>не</w:t>
      </w:r>
      <w:r w:rsidR="003618FE" w:rsidRPr="004315A9">
        <w:t xml:space="preserve"> </w:t>
      </w:r>
      <w:r w:rsidRPr="004315A9">
        <w:t>шло</w:t>
      </w:r>
      <w:r w:rsidR="003618FE" w:rsidRPr="004315A9">
        <w:t xml:space="preserve"> </w:t>
      </w:r>
      <w:r w:rsidRPr="004315A9">
        <w:t>им</w:t>
      </w:r>
      <w:r w:rsidR="003618FE" w:rsidRPr="004315A9">
        <w:t xml:space="preserve"> </w:t>
      </w:r>
      <w:r w:rsidRPr="004315A9">
        <w:t>навстречу,</w:t>
      </w:r>
      <w:r w:rsidR="003618FE" w:rsidRPr="004315A9">
        <w:t xml:space="preserve"> </w:t>
      </w:r>
      <w:r w:rsidRPr="004315A9">
        <w:t>дескать,</w:t>
      </w:r>
      <w:r w:rsidR="003618FE" w:rsidRPr="004315A9">
        <w:t xml:space="preserve"> </w:t>
      </w:r>
      <w:r w:rsidRPr="004315A9">
        <w:t>финансовых</w:t>
      </w:r>
      <w:r w:rsidR="003618FE" w:rsidRPr="004315A9">
        <w:t xml:space="preserve"> </w:t>
      </w:r>
      <w:r w:rsidRPr="004315A9">
        <w:t>средств</w:t>
      </w:r>
      <w:r w:rsidR="003618FE" w:rsidRPr="004315A9">
        <w:t xml:space="preserve"> </w:t>
      </w:r>
      <w:r w:rsidRPr="004315A9">
        <w:t>нет.</w:t>
      </w:r>
      <w:r w:rsidR="003618FE" w:rsidRPr="004315A9">
        <w:t xml:space="preserve"> </w:t>
      </w:r>
      <w:r w:rsidRPr="004315A9">
        <w:t>А</w:t>
      </w:r>
      <w:r w:rsidR="003618FE" w:rsidRPr="004315A9">
        <w:t xml:space="preserve"> </w:t>
      </w:r>
      <w:r w:rsidRPr="004315A9">
        <w:t>теперь</w:t>
      </w:r>
      <w:r w:rsidR="003618FE" w:rsidRPr="004315A9">
        <w:t xml:space="preserve"> </w:t>
      </w:r>
      <w:r w:rsidRPr="004315A9">
        <w:t>деньги</w:t>
      </w:r>
      <w:r w:rsidR="003618FE" w:rsidRPr="004315A9">
        <w:t xml:space="preserve"> </w:t>
      </w:r>
      <w:r w:rsidRPr="004315A9">
        <w:t>нашлись.</w:t>
      </w:r>
      <w:r w:rsidR="003618FE" w:rsidRPr="004315A9">
        <w:t xml:space="preserve"> </w:t>
      </w:r>
      <w:r w:rsidRPr="004315A9">
        <w:t>Забегая</w:t>
      </w:r>
      <w:r w:rsidR="003618FE" w:rsidRPr="004315A9">
        <w:t xml:space="preserve"> </w:t>
      </w:r>
      <w:r w:rsidRPr="004315A9">
        <w:t>вперед,</w:t>
      </w:r>
      <w:r w:rsidR="003618FE" w:rsidRPr="004315A9">
        <w:t xml:space="preserve"> </w:t>
      </w:r>
      <w:r w:rsidRPr="004315A9">
        <w:t>на</w:t>
      </w:r>
      <w:r w:rsidR="003618FE" w:rsidRPr="004315A9">
        <w:t xml:space="preserve"> </w:t>
      </w:r>
      <w:r w:rsidRPr="004315A9">
        <w:t>сегодняшнем</w:t>
      </w:r>
      <w:r w:rsidR="003618FE" w:rsidRPr="004315A9">
        <w:t xml:space="preserve"> </w:t>
      </w:r>
      <w:r w:rsidRPr="004315A9">
        <w:t>заседании</w:t>
      </w:r>
      <w:r w:rsidR="003618FE" w:rsidRPr="004315A9">
        <w:t xml:space="preserve"> </w:t>
      </w:r>
      <w:r w:rsidRPr="004315A9">
        <w:t>коммунисты</w:t>
      </w:r>
      <w:r w:rsidR="003618FE" w:rsidRPr="004315A9">
        <w:t xml:space="preserve"> </w:t>
      </w:r>
      <w:r w:rsidRPr="004315A9">
        <w:t>снова</w:t>
      </w:r>
      <w:r w:rsidR="003618FE" w:rsidRPr="004315A9">
        <w:t xml:space="preserve"> </w:t>
      </w:r>
      <w:r w:rsidRPr="004315A9">
        <w:t>высказали</w:t>
      </w:r>
      <w:r w:rsidR="003618FE" w:rsidRPr="004315A9">
        <w:t xml:space="preserve"> </w:t>
      </w:r>
      <w:r w:rsidRPr="004315A9">
        <w:t>свое</w:t>
      </w:r>
      <w:r w:rsidR="003618FE" w:rsidRPr="004315A9">
        <w:t xml:space="preserve"> </w:t>
      </w:r>
      <w:r w:rsidRPr="004315A9">
        <w:t>недовольство.</w:t>
      </w:r>
    </w:p>
    <w:p w14:paraId="4A3BFAB4" w14:textId="77777777" w:rsidR="0016086F" w:rsidRPr="004315A9" w:rsidRDefault="003618FE" w:rsidP="0016086F">
      <w:r w:rsidRPr="004315A9">
        <w:t>«</w:t>
      </w:r>
      <w:r w:rsidR="0016086F" w:rsidRPr="004315A9">
        <w:t>Это</w:t>
      </w:r>
      <w:r w:rsidRPr="004315A9">
        <w:t xml:space="preserve"> </w:t>
      </w:r>
      <w:r w:rsidR="0016086F" w:rsidRPr="004315A9">
        <w:t>закон</w:t>
      </w:r>
      <w:r w:rsidRPr="004315A9">
        <w:t xml:space="preserve"> </w:t>
      </w:r>
      <w:r w:rsidR="0016086F" w:rsidRPr="004315A9">
        <w:t>Путина</w:t>
      </w:r>
      <w:r w:rsidRPr="004315A9">
        <w:t xml:space="preserve"> </w:t>
      </w:r>
      <w:r w:rsidR="0016086F" w:rsidRPr="004315A9">
        <w:t>об</w:t>
      </w:r>
      <w:r w:rsidRPr="004315A9">
        <w:t xml:space="preserve"> </w:t>
      </w:r>
      <w:r w:rsidR="0016086F" w:rsidRPr="004315A9">
        <w:t>индексации</w:t>
      </w:r>
      <w:r w:rsidRPr="004315A9">
        <w:t xml:space="preserve"> </w:t>
      </w:r>
      <w:r w:rsidR="0016086F" w:rsidRPr="004315A9">
        <w:t>пенсий</w:t>
      </w:r>
      <w:r w:rsidRPr="004315A9">
        <w:t xml:space="preserve"> </w:t>
      </w:r>
      <w:r w:rsidR="0016086F" w:rsidRPr="004315A9">
        <w:t>работающим</w:t>
      </w:r>
      <w:r w:rsidRPr="004315A9">
        <w:t xml:space="preserve"> </w:t>
      </w:r>
      <w:r w:rsidR="0016086F" w:rsidRPr="004315A9">
        <w:t>пенсионерам,</w:t>
      </w:r>
      <w:r w:rsidRPr="004315A9">
        <w:t xml:space="preserve"> </w:t>
      </w:r>
      <w:r w:rsidR="0016086F" w:rsidRPr="004315A9">
        <w:t>поэтому</w:t>
      </w:r>
      <w:r w:rsidRPr="004315A9">
        <w:t xml:space="preserve"> </w:t>
      </w:r>
      <w:r w:rsidR="0016086F" w:rsidRPr="004315A9">
        <w:t>давайте</w:t>
      </w:r>
      <w:r w:rsidRPr="004315A9">
        <w:t xml:space="preserve"> </w:t>
      </w:r>
      <w:r w:rsidR="0016086F" w:rsidRPr="004315A9">
        <w:t>мы</w:t>
      </w:r>
      <w:r w:rsidRPr="004315A9">
        <w:t xml:space="preserve"> </w:t>
      </w:r>
      <w:r w:rsidR="0016086F" w:rsidRPr="004315A9">
        <w:t>здесь</w:t>
      </w:r>
      <w:r w:rsidRPr="004315A9">
        <w:t xml:space="preserve"> </w:t>
      </w:r>
      <w:r w:rsidR="0016086F" w:rsidRPr="004315A9">
        <w:t>не</w:t>
      </w:r>
      <w:r w:rsidRPr="004315A9">
        <w:t xml:space="preserve"> </w:t>
      </w:r>
      <w:r w:rsidR="0016086F" w:rsidRPr="004315A9">
        <w:t>будем,</w:t>
      </w:r>
      <w:r w:rsidRPr="004315A9">
        <w:t xml:space="preserve"> </w:t>
      </w:r>
      <w:r w:rsidR="0016086F" w:rsidRPr="004315A9">
        <w:t>каждая</w:t>
      </w:r>
      <w:r w:rsidRPr="004315A9">
        <w:t xml:space="preserve"> </w:t>
      </w:r>
      <w:r w:rsidR="0016086F" w:rsidRPr="004315A9">
        <w:t>фракция,</w:t>
      </w:r>
      <w:r w:rsidRPr="004315A9">
        <w:t xml:space="preserve"> </w:t>
      </w:r>
      <w:r w:rsidR="0016086F" w:rsidRPr="004315A9">
        <w:t>пытаться</w:t>
      </w:r>
      <w:r w:rsidRPr="004315A9">
        <w:t xml:space="preserve"> </w:t>
      </w:r>
      <w:r w:rsidR="0016086F" w:rsidRPr="004315A9">
        <w:t>записать</w:t>
      </w:r>
      <w:r w:rsidRPr="004315A9">
        <w:t xml:space="preserve"> </w:t>
      </w:r>
      <w:r w:rsidR="0016086F" w:rsidRPr="004315A9">
        <w:t>это</w:t>
      </w:r>
      <w:r w:rsidRPr="004315A9">
        <w:t xml:space="preserve"> </w:t>
      </w:r>
      <w:r w:rsidR="0016086F" w:rsidRPr="004315A9">
        <w:t>на</w:t>
      </w:r>
      <w:r w:rsidRPr="004315A9">
        <w:t xml:space="preserve"> </w:t>
      </w:r>
      <w:r w:rsidR="0016086F" w:rsidRPr="004315A9">
        <w:t>свой</w:t>
      </w:r>
      <w:r w:rsidRPr="004315A9">
        <w:t xml:space="preserve"> </w:t>
      </w:r>
      <w:r w:rsidR="0016086F" w:rsidRPr="004315A9">
        <w:t>счет.</w:t>
      </w:r>
      <w:r w:rsidRPr="004315A9">
        <w:t xml:space="preserve"> </w:t>
      </w:r>
      <w:r w:rsidR="0016086F" w:rsidRPr="004315A9">
        <w:t>Для</w:t>
      </w:r>
      <w:r w:rsidRPr="004315A9">
        <w:t xml:space="preserve"> </w:t>
      </w:r>
      <w:r w:rsidR="0016086F" w:rsidRPr="004315A9">
        <w:t>того</w:t>
      </w:r>
      <w:r w:rsidRPr="004315A9">
        <w:t xml:space="preserve"> </w:t>
      </w:r>
      <w:r w:rsidR="0016086F" w:rsidRPr="004315A9">
        <w:t>чтобы</w:t>
      </w:r>
      <w:r w:rsidRPr="004315A9">
        <w:t xml:space="preserve"> </w:t>
      </w:r>
      <w:r w:rsidR="0016086F" w:rsidRPr="004315A9">
        <w:t>это</w:t>
      </w:r>
      <w:r w:rsidRPr="004315A9">
        <w:t xml:space="preserve"> </w:t>
      </w:r>
      <w:r w:rsidR="0016086F" w:rsidRPr="004315A9">
        <w:t>решение</w:t>
      </w:r>
      <w:r w:rsidRPr="004315A9">
        <w:t xml:space="preserve"> </w:t>
      </w:r>
      <w:r w:rsidR="0016086F" w:rsidRPr="004315A9">
        <w:t>принять,</w:t>
      </w:r>
      <w:r w:rsidRPr="004315A9">
        <w:t xml:space="preserve"> </w:t>
      </w:r>
      <w:r w:rsidR="0016086F" w:rsidRPr="004315A9">
        <w:t>Путину</w:t>
      </w:r>
      <w:r w:rsidRPr="004315A9">
        <w:t xml:space="preserve"> </w:t>
      </w:r>
      <w:r w:rsidR="0016086F" w:rsidRPr="004315A9">
        <w:t>надо</w:t>
      </w:r>
      <w:r w:rsidRPr="004315A9">
        <w:t xml:space="preserve"> </w:t>
      </w:r>
      <w:r w:rsidR="0016086F" w:rsidRPr="004315A9">
        <w:t>было</w:t>
      </w:r>
      <w:r w:rsidRPr="004315A9">
        <w:t xml:space="preserve"> </w:t>
      </w:r>
      <w:r w:rsidR="0016086F" w:rsidRPr="004315A9">
        <w:t>в</w:t>
      </w:r>
      <w:r w:rsidRPr="004315A9">
        <w:t xml:space="preserve"> </w:t>
      </w:r>
      <w:r w:rsidR="0016086F" w:rsidRPr="004315A9">
        <w:t>условиях</w:t>
      </w:r>
      <w:r w:rsidRPr="004315A9">
        <w:t xml:space="preserve"> </w:t>
      </w:r>
      <w:r w:rsidR="0016086F" w:rsidRPr="004315A9">
        <w:t>вызовов,</w:t>
      </w:r>
      <w:r w:rsidRPr="004315A9">
        <w:t xml:space="preserve"> </w:t>
      </w:r>
      <w:r w:rsidR="0016086F" w:rsidRPr="004315A9">
        <w:t>санкций</w:t>
      </w:r>
      <w:r w:rsidRPr="004315A9">
        <w:t xml:space="preserve"> </w:t>
      </w:r>
      <w:r w:rsidR="0016086F" w:rsidRPr="004315A9">
        <w:t>перестроить</w:t>
      </w:r>
      <w:r w:rsidRPr="004315A9">
        <w:t xml:space="preserve"> </w:t>
      </w:r>
      <w:r w:rsidR="0016086F" w:rsidRPr="004315A9">
        <w:t>всю</w:t>
      </w:r>
      <w:r w:rsidRPr="004315A9">
        <w:t xml:space="preserve"> </w:t>
      </w:r>
      <w:r w:rsidR="0016086F" w:rsidRPr="004315A9">
        <w:t>экономику,</w:t>
      </w:r>
      <w:r w:rsidRPr="004315A9">
        <w:t xml:space="preserve"> </w:t>
      </w:r>
      <w:r w:rsidR="0016086F" w:rsidRPr="004315A9">
        <w:t>всю</w:t>
      </w:r>
      <w:r w:rsidRPr="004315A9">
        <w:t xml:space="preserve"> </w:t>
      </w:r>
      <w:r w:rsidR="0016086F" w:rsidRPr="004315A9">
        <w:t>экономику,</w:t>
      </w:r>
      <w:r w:rsidRPr="004315A9">
        <w:t xml:space="preserve"> </w:t>
      </w:r>
      <w:r w:rsidR="0016086F" w:rsidRPr="004315A9">
        <w:t>коллеги,</w:t>
      </w:r>
      <w:r w:rsidRPr="004315A9">
        <w:t xml:space="preserve"> </w:t>
      </w:r>
      <w:r w:rsidR="0016086F" w:rsidRPr="004315A9">
        <w:t>чтобы</w:t>
      </w:r>
      <w:r w:rsidRPr="004315A9">
        <w:t xml:space="preserve"> </w:t>
      </w:r>
      <w:r w:rsidR="0016086F" w:rsidRPr="004315A9">
        <w:t>она</w:t>
      </w:r>
      <w:r w:rsidRPr="004315A9">
        <w:t xml:space="preserve"> </w:t>
      </w:r>
      <w:r w:rsidR="0016086F" w:rsidRPr="004315A9">
        <w:t>стала</w:t>
      </w:r>
      <w:r w:rsidRPr="004315A9">
        <w:t xml:space="preserve"> </w:t>
      </w:r>
      <w:r w:rsidR="0016086F" w:rsidRPr="004315A9">
        <w:t>демонстрировать</w:t>
      </w:r>
      <w:r w:rsidRPr="004315A9">
        <w:t xml:space="preserve"> </w:t>
      </w:r>
      <w:r w:rsidR="0016086F" w:rsidRPr="004315A9">
        <w:t>рост</w:t>
      </w:r>
      <w:r w:rsidRPr="004315A9">
        <w:t>»</w:t>
      </w:r>
      <w:r w:rsidR="0016086F" w:rsidRPr="004315A9">
        <w:t>,</w:t>
      </w:r>
      <w:r w:rsidRPr="004315A9">
        <w:t xml:space="preserve"> </w:t>
      </w:r>
      <w:r w:rsidR="0016086F" w:rsidRPr="004315A9">
        <w:t>-</w:t>
      </w:r>
      <w:r w:rsidRPr="004315A9">
        <w:t xml:space="preserve"> </w:t>
      </w:r>
      <w:r w:rsidR="0016086F" w:rsidRPr="004315A9">
        <w:t>убеждал</w:t>
      </w:r>
      <w:r w:rsidRPr="004315A9">
        <w:t xml:space="preserve"> </w:t>
      </w:r>
      <w:r w:rsidR="0016086F" w:rsidRPr="004315A9">
        <w:t>Володин</w:t>
      </w:r>
      <w:r w:rsidRPr="004315A9">
        <w:t xml:space="preserve"> </w:t>
      </w:r>
      <w:r w:rsidR="0016086F" w:rsidRPr="004315A9">
        <w:t>на</w:t>
      </w:r>
      <w:r w:rsidRPr="004315A9">
        <w:t xml:space="preserve"> </w:t>
      </w:r>
      <w:r w:rsidR="0016086F" w:rsidRPr="004315A9">
        <w:t>недавней</w:t>
      </w:r>
      <w:r w:rsidRPr="004315A9">
        <w:t xml:space="preserve"> </w:t>
      </w:r>
      <w:r w:rsidR="0016086F" w:rsidRPr="004315A9">
        <w:t>пленарной</w:t>
      </w:r>
      <w:r w:rsidRPr="004315A9">
        <w:t xml:space="preserve"> </w:t>
      </w:r>
      <w:r w:rsidR="0016086F" w:rsidRPr="004315A9">
        <w:t>сессии.</w:t>
      </w:r>
      <w:r w:rsidRPr="004315A9">
        <w:t xml:space="preserve"> </w:t>
      </w:r>
      <w:r w:rsidR="0016086F" w:rsidRPr="004315A9">
        <w:t>Чтобы</w:t>
      </w:r>
      <w:r w:rsidRPr="004315A9">
        <w:t xml:space="preserve"> </w:t>
      </w:r>
      <w:r w:rsidR="0016086F" w:rsidRPr="004315A9">
        <w:t>окончательно</w:t>
      </w:r>
      <w:r w:rsidRPr="004315A9">
        <w:t xml:space="preserve"> </w:t>
      </w:r>
      <w:r w:rsidR="0016086F" w:rsidRPr="004315A9">
        <w:t>и</w:t>
      </w:r>
      <w:r w:rsidRPr="004315A9">
        <w:t xml:space="preserve"> </w:t>
      </w:r>
      <w:r w:rsidR="0016086F" w:rsidRPr="004315A9">
        <w:t>всем</w:t>
      </w:r>
      <w:r w:rsidRPr="004315A9">
        <w:t xml:space="preserve"> </w:t>
      </w:r>
      <w:r w:rsidR="0016086F" w:rsidRPr="004315A9">
        <w:t>стало</w:t>
      </w:r>
      <w:r w:rsidRPr="004315A9">
        <w:t xml:space="preserve"> </w:t>
      </w:r>
      <w:r w:rsidR="0016086F" w:rsidRPr="004315A9">
        <w:t>понятно,</w:t>
      </w:r>
      <w:r w:rsidRPr="004315A9">
        <w:t xml:space="preserve"> </w:t>
      </w:r>
      <w:r w:rsidR="0016086F" w:rsidRPr="004315A9">
        <w:t>спикер</w:t>
      </w:r>
      <w:r w:rsidRPr="004315A9">
        <w:t xml:space="preserve"> </w:t>
      </w:r>
      <w:r w:rsidR="0016086F" w:rsidRPr="004315A9">
        <w:t>нижней</w:t>
      </w:r>
      <w:r w:rsidRPr="004315A9">
        <w:t xml:space="preserve"> </w:t>
      </w:r>
      <w:r w:rsidR="0016086F" w:rsidRPr="004315A9">
        <w:t>палаты</w:t>
      </w:r>
      <w:r w:rsidRPr="004315A9">
        <w:t xml:space="preserve"> </w:t>
      </w:r>
      <w:r w:rsidR="0016086F" w:rsidRPr="004315A9">
        <w:t>сегодня</w:t>
      </w:r>
      <w:r w:rsidRPr="004315A9">
        <w:t xml:space="preserve"> </w:t>
      </w:r>
      <w:r w:rsidR="0016086F" w:rsidRPr="004315A9">
        <w:t>опубликовал</w:t>
      </w:r>
      <w:r w:rsidRPr="004315A9">
        <w:t xml:space="preserve"> </w:t>
      </w:r>
      <w:r w:rsidR="0016086F" w:rsidRPr="004315A9">
        <w:t>пост,</w:t>
      </w:r>
      <w:r w:rsidRPr="004315A9">
        <w:t xml:space="preserve"> </w:t>
      </w:r>
      <w:r w:rsidR="0016086F" w:rsidRPr="004315A9">
        <w:t>который</w:t>
      </w:r>
      <w:r w:rsidRPr="004315A9">
        <w:t xml:space="preserve"> </w:t>
      </w:r>
      <w:r w:rsidR="0016086F" w:rsidRPr="004315A9">
        <w:t>так</w:t>
      </w:r>
      <w:r w:rsidRPr="004315A9">
        <w:t xml:space="preserve"> </w:t>
      </w:r>
      <w:r w:rsidR="0016086F" w:rsidRPr="004315A9">
        <w:t>и</w:t>
      </w:r>
      <w:r w:rsidRPr="004315A9">
        <w:t xml:space="preserve"> </w:t>
      </w:r>
      <w:r w:rsidR="0016086F" w:rsidRPr="004315A9">
        <w:t>назвал</w:t>
      </w:r>
      <w:r w:rsidRPr="004315A9">
        <w:t xml:space="preserve"> </w:t>
      </w:r>
      <w:r w:rsidR="0016086F" w:rsidRPr="004315A9">
        <w:t>-</w:t>
      </w:r>
      <w:r w:rsidRPr="004315A9">
        <w:t xml:space="preserve"> «</w:t>
      </w:r>
      <w:r w:rsidR="0016086F" w:rsidRPr="004315A9">
        <w:t>Закон</w:t>
      </w:r>
      <w:r w:rsidRPr="004315A9">
        <w:t xml:space="preserve"> </w:t>
      </w:r>
      <w:r w:rsidR="0016086F" w:rsidRPr="004315A9">
        <w:t>Путина</w:t>
      </w:r>
      <w:r w:rsidRPr="004315A9">
        <w:t>»</w:t>
      </w:r>
      <w:r w:rsidR="0016086F" w:rsidRPr="004315A9">
        <w:t>,</w:t>
      </w:r>
      <w:r w:rsidRPr="004315A9">
        <w:t xml:space="preserve"> </w:t>
      </w:r>
      <w:r w:rsidR="0016086F" w:rsidRPr="004315A9">
        <w:t>с</w:t>
      </w:r>
      <w:r w:rsidRPr="004315A9">
        <w:t xml:space="preserve"> </w:t>
      </w:r>
      <w:r w:rsidR="0016086F" w:rsidRPr="004315A9">
        <w:t>цитатой</w:t>
      </w:r>
      <w:r w:rsidRPr="004315A9">
        <w:t xml:space="preserve"> </w:t>
      </w:r>
      <w:r w:rsidR="0016086F" w:rsidRPr="004315A9">
        <w:t>и</w:t>
      </w:r>
      <w:r w:rsidRPr="004315A9">
        <w:t xml:space="preserve"> </w:t>
      </w:r>
      <w:r w:rsidR="0016086F" w:rsidRPr="004315A9">
        <w:t>фото</w:t>
      </w:r>
      <w:r w:rsidRPr="004315A9">
        <w:t xml:space="preserve"> </w:t>
      </w:r>
      <w:r w:rsidR="0016086F" w:rsidRPr="004315A9">
        <w:t>президента</w:t>
      </w:r>
      <w:r w:rsidRPr="004315A9">
        <w:t xml:space="preserve"> </w:t>
      </w:r>
      <w:r w:rsidR="0016086F" w:rsidRPr="004315A9">
        <w:t>страны.</w:t>
      </w:r>
    </w:p>
    <w:p w14:paraId="7A0D9D6F" w14:textId="77777777" w:rsidR="0016086F" w:rsidRPr="004315A9" w:rsidRDefault="0016086F" w:rsidP="0016086F">
      <w:r w:rsidRPr="004315A9">
        <w:t>Какие</w:t>
      </w:r>
      <w:r w:rsidR="003618FE" w:rsidRPr="004315A9">
        <w:t xml:space="preserve"> </w:t>
      </w:r>
      <w:r w:rsidRPr="004315A9">
        <w:t>же</w:t>
      </w:r>
      <w:r w:rsidR="003618FE" w:rsidRPr="004315A9">
        <w:t xml:space="preserve"> «</w:t>
      </w:r>
      <w:r w:rsidRPr="004315A9">
        <w:t>заслуги</w:t>
      </w:r>
      <w:r w:rsidR="003618FE" w:rsidRPr="004315A9">
        <w:t xml:space="preserve">» </w:t>
      </w:r>
      <w:r w:rsidRPr="004315A9">
        <w:t>так</w:t>
      </w:r>
      <w:r w:rsidR="003618FE" w:rsidRPr="004315A9">
        <w:t xml:space="preserve"> </w:t>
      </w:r>
      <w:r w:rsidRPr="004315A9">
        <w:t>активно</w:t>
      </w:r>
      <w:r w:rsidR="003618FE" w:rsidRPr="004315A9">
        <w:t xml:space="preserve"> </w:t>
      </w:r>
      <w:r w:rsidRPr="004315A9">
        <w:t>записывают</w:t>
      </w:r>
      <w:r w:rsidR="003618FE" w:rsidRPr="004315A9">
        <w:t xml:space="preserve"> </w:t>
      </w:r>
      <w:r w:rsidRPr="004315A9">
        <w:t>на</w:t>
      </w:r>
      <w:r w:rsidR="003618FE" w:rsidRPr="004315A9">
        <w:t xml:space="preserve"> </w:t>
      </w:r>
      <w:r w:rsidRPr="004315A9">
        <w:t>счет</w:t>
      </w:r>
      <w:r w:rsidR="003618FE" w:rsidRPr="004315A9">
        <w:t xml:space="preserve"> </w:t>
      </w:r>
      <w:r w:rsidRPr="004315A9">
        <w:t>Путина?</w:t>
      </w:r>
      <w:r w:rsidR="003618FE" w:rsidRPr="004315A9">
        <w:t xml:space="preserve"> </w:t>
      </w:r>
      <w:r w:rsidRPr="004315A9">
        <w:t>Законопроект</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был</w:t>
      </w:r>
      <w:r w:rsidR="003618FE" w:rsidRPr="004315A9">
        <w:t xml:space="preserve"> </w:t>
      </w:r>
      <w:r w:rsidRPr="004315A9">
        <w:t>внесен</w:t>
      </w:r>
      <w:r w:rsidR="003618FE" w:rsidRPr="004315A9">
        <w:t xml:space="preserve"> </w:t>
      </w:r>
      <w:r w:rsidRPr="004315A9">
        <w:t>20</w:t>
      </w:r>
      <w:r w:rsidR="003618FE" w:rsidRPr="004315A9">
        <w:t xml:space="preserve"> </w:t>
      </w:r>
      <w:r w:rsidRPr="004315A9">
        <w:t>июня,</w:t>
      </w:r>
      <w:r w:rsidR="003618FE" w:rsidRPr="004315A9">
        <w:t xml:space="preserve"> </w:t>
      </w:r>
      <w:r w:rsidRPr="004315A9">
        <w:t>авторы</w:t>
      </w:r>
      <w:r w:rsidR="003618FE" w:rsidRPr="004315A9">
        <w:t xml:space="preserve"> </w:t>
      </w:r>
      <w:r w:rsidRPr="004315A9">
        <w:t>-</w:t>
      </w:r>
      <w:r w:rsidR="003618FE" w:rsidRPr="004315A9">
        <w:t xml:space="preserve"> </w:t>
      </w:r>
      <w:r w:rsidRPr="004315A9">
        <w:t>все</w:t>
      </w:r>
      <w:r w:rsidR="003618FE" w:rsidRPr="004315A9">
        <w:t xml:space="preserve"> </w:t>
      </w:r>
      <w:r w:rsidRPr="004315A9">
        <w:t>депутаты</w:t>
      </w:r>
      <w:r w:rsidR="003618FE" w:rsidRPr="004315A9">
        <w:t xml:space="preserve"> </w:t>
      </w:r>
      <w:r w:rsidRPr="004315A9">
        <w:t>фракции</w:t>
      </w:r>
      <w:r w:rsidR="003618FE" w:rsidRPr="004315A9">
        <w:t xml:space="preserve"> «</w:t>
      </w:r>
      <w:r w:rsidRPr="004315A9">
        <w:t>Единая</w:t>
      </w:r>
      <w:r w:rsidR="003618FE" w:rsidRPr="004315A9">
        <w:t xml:space="preserve"> </w:t>
      </w:r>
      <w:r w:rsidRPr="004315A9">
        <w:t>Россия</w:t>
      </w:r>
      <w:r w:rsidR="003618FE" w:rsidRPr="004315A9">
        <w:t>»</w:t>
      </w:r>
      <w:r w:rsidRPr="004315A9">
        <w:t>.</w:t>
      </w:r>
      <w:r w:rsidR="003618FE" w:rsidRPr="004315A9">
        <w:t xml:space="preserve"> </w:t>
      </w:r>
      <w:r w:rsidRPr="004315A9">
        <w:t>Документ</w:t>
      </w:r>
      <w:r w:rsidR="003618FE" w:rsidRPr="004315A9">
        <w:t xml:space="preserve"> </w:t>
      </w:r>
      <w:r w:rsidRPr="004315A9">
        <w:t>предусматривает,</w:t>
      </w:r>
      <w:r w:rsidR="003618FE" w:rsidRPr="004315A9">
        <w:t xml:space="preserve"> </w:t>
      </w:r>
      <w:r w:rsidRPr="004315A9">
        <w:t>что</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страховые</w:t>
      </w:r>
      <w:r w:rsidR="003618FE" w:rsidRPr="004315A9">
        <w:t xml:space="preserve"> </w:t>
      </w:r>
      <w:r w:rsidRPr="004315A9">
        <w:t>пенсии</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будут</w:t>
      </w:r>
      <w:r w:rsidR="003618FE" w:rsidRPr="004315A9">
        <w:t xml:space="preserve"> </w:t>
      </w:r>
      <w:r w:rsidRPr="004315A9">
        <w:t>ежегодно</w:t>
      </w:r>
      <w:r w:rsidR="003618FE" w:rsidRPr="004315A9">
        <w:t xml:space="preserve"> </w:t>
      </w:r>
      <w:r w:rsidRPr="004315A9">
        <w:t>индексироваться</w:t>
      </w:r>
      <w:r w:rsidR="003618FE" w:rsidRPr="004315A9">
        <w:t xml:space="preserve"> </w:t>
      </w:r>
      <w:r w:rsidRPr="004315A9">
        <w:t>наравне</w:t>
      </w:r>
      <w:r w:rsidR="003618FE" w:rsidRPr="004315A9">
        <w:t xml:space="preserve"> </w:t>
      </w:r>
      <w:r w:rsidRPr="004315A9">
        <w:t>с</w:t>
      </w:r>
      <w:r w:rsidR="003618FE" w:rsidRPr="004315A9">
        <w:t xml:space="preserve"> </w:t>
      </w:r>
      <w:r w:rsidRPr="004315A9">
        <w:t>выплатами</w:t>
      </w:r>
      <w:r w:rsidR="003618FE" w:rsidRPr="004315A9">
        <w:t xml:space="preserve"> </w:t>
      </w:r>
      <w:r w:rsidRPr="004315A9">
        <w:t>пенсионерами,</w:t>
      </w:r>
      <w:r w:rsidR="003618FE" w:rsidRPr="004315A9">
        <w:t xml:space="preserve"> </w:t>
      </w:r>
      <w:r w:rsidRPr="004315A9">
        <w:t>оставившими</w:t>
      </w:r>
      <w:r w:rsidR="003618FE" w:rsidRPr="004315A9">
        <w:t xml:space="preserve"> </w:t>
      </w:r>
      <w:r w:rsidRPr="004315A9">
        <w:t>работу.</w:t>
      </w:r>
      <w:r w:rsidR="003618FE" w:rsidRPr="004315A9">
        <w:t xml:space="preserve"> </w:t>
      </w:r>
      <w:r w:rsidRPr="004315A9">
        <w:t>Согласно</w:t>
      </w:r>
      <w:r w:rsidR="003618FE" w:rsidRPr="004315A9">
        <w:t xml:space="preserve"> </w:t>
      </w:r>
      <w:r w:rsidRPr="004315A9">
        <w:t>подсчетам</w:t>
      </w:r>
      <w:r w:rsidR="003618FE" w:rsidRPr="004315A9">
        <w:t xml:space="preserve"> </w:t>
      </w:r>
      <w:r w:rsidRPr="004315A9">
        <w:t>кабмина,</w:t>
      </w:r>
      <w:r w:rsidR="003618FE" w:rsidRPr="004315A9">
        <w:t xml:space="preserve"> </w:t>
      </w:r>
      <w:r w:rsidRPr="004315A9">
        <w:t>на</w:t>
      </w:r>
      <w:r w:rsidR="003618FE" w:rsidRPr="004315A9">
        <w:t xml:space="preserve"> </w:t>
      </w:r>
      <w:r w:rsidRPr="004315A9">
        <w:t>эти</w:t>
      </w:r>
      <w:r w:rsidR="003618FE" w:rsidRPr="004315A9">
        <w:t xml:space="preserve"> </w:t>
      </w:r>
      <w:r w:rsidRPr="004315A9">
        <w:t>цели</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дополнительно</w:t>
      </w:r>
      <w:r w:rsidR="003618FE" w:rsidRPr="004315A9">
        <w:t xml:space="preserve"> </w:t>
      </w:r>
      <w:r w:rsidRPr="004315A9">
        <w:t>потребуется</w:t>
      </w:r>
      <w:r w:rsidR="003618FE" w:rsidRPr="004315A9">
        <w:t xml:space="preserve"> </w:t>
      </w:r>
      <w:r w:rsidRPr="004315A9">
        <w:t>96,45</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2026</w:t>
      </w:r>
      <w:r w:rsidR="003618FE" w:rsidRPr="004315A9">
        <w:t xml:space="preserve"> </w:t>
      </w:r>
      <w:r w:rsidRPr="004315A9">
        <w:t>году</w:t>
      </w:r>
      <w:r w:rsidR="003618FE" w:rsidRPr="004315A9">
        <w:t xml:space="preserve"> </w:t>
      </w:r>
      <w:r w:rsidRPr="004315A9">
        <w:t>-</w:t>
      </w:r>
      <w:r w:rsidR="003618FE" w:rsidRPr="004315A9">
        <w:t xml:space="preserve"> </w:t>
      </w:r>
      <w:r w:rsidRPr="004315A9">
        <w:t>177,03</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2027</w:t>
      </w:r>
      <w:r w:rsidR="003618FE" w:rsidRPr="004315A9">
        <w:t xml:space="preserve"> </w:t>
      </w:r>
      <w:r w:rsidRPr="004315A9">
        <w:t>году</w:t>
      </w:r>
      <w:r w:rsidR="003618FE" w:rsidRPr="004315A9">
        <w:t xml:space="preserve"> </w:t>
      </w:r>
      <w:r w:rsidRPr="004315A9">
        <w:t>-</w:t>
      </w:r>
      <w:r w:rsidR="003618FE" w:rsidRPr="004315A9">
        <w:t xml:space="preserve"> </w:t>
      </w:r>
      <w:r w:rsidRPr="004315A9">
        <w:t>260</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Решение</w:t>
      </w:r>
      <w:r w:rsidR="003618FE" w:rsidRPr="004315A9">
        <w:t xml:space="preserve"> </w:t>
      </w:r>
      <w:r w:rsidRPr="004315A9">
        <w:t>затронет</w:t>
      </w:r>
      <w:r w:rsidR="003618FE" w:rsidRPr="004315A9">
        <w:t xml:space="preserve"> </w:t>
      </w:r>
      <w:r w:rsidRPr="004315A9">
        <w:t>7,87</w:t>
      </w:r>
      <w:r w:rsidR="003618FE" w:rsidRPr="004315A9">
        <w:t xml:space="preserve"> </w:t>
      </w:r>
      <w:r w:rsidRPr="004315A9">
        <w:t>млн</w:t>
      </w:r>
      <w:r w:rsidR="003618FE" w:rsidRPr="004315A9">
        <w:t xml:space="preserve"> </w:t>
      </w:r>
      <w:r w:rsidRPr="004315A9">
        <w:t>человек.</w:t>
      </w:r>
      <w:r w:rsidR="003618FE" w:rsidRPr="004315A9">
        <w:t xml:space="preserve"> </w:t>
      </w:r>
      <w:r w:rsidRPr="004315A9">
        <w:t>В</w:t>
      </w:r>
      <w:r w:rsidR="003618FE" w:rsidRPr="004315A9">
        <w:t xml:space="preserve"> </w:t>
      </w:r>
      <w:r w:rsidRPr="004315A9">
        <w:t>Татарстане</w:t>
      </w:r>
      <w:r w:rsidR="003618FE" w:rsidRPr="004315A9">
        <w:t xml:space="preserve"> </w:t>
      </w:r>
      <w:r w:rsidRPr="004315A9">
        <w:t>на</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было</w:t>
      </w:r>
      <w:r w:rsidR="003618FE" w:rsidRPr="004315A9">
        <w:t xml:space="preserve"> </w:t>
      </w:r>
      <w:r w:rsidRPr="004315A9">
        <w:t>204,6</w:t>
      </w:r>
      <w:r w:rsidR="003618FE" w:rsidRPr="004315A9">
        <w:t xml:space="preserve"> </w:t>
      </w:r>
      <w:r w:rsidRPr="004315A9">
        <w:t>тыс.</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а</w:t>
      </w:r>
      <w:r w:rsidR="003618FE" w:rsidRPr="004315A9">
        <w:t xml:space="preserve"> </w:t>
      </w:r>
      <w:r w:rsidRPr="004315A9">
        <w:t>всего</w:t>
      </w:r>
      <w:r w:rsidR="003618FE" w:rsidRPr="004315A9">
        <w:t xml:space="preserve"> </w:t>
      </w:r>
      <w:r w:rsidRPr="004315A9">
        <w:t>в</w:t>
      </w:r>
      <w:r w:rsidR="003618FE" w:rsidRPr="004315A9">
        <w:t xml:space="preserve"> </w:t>
      </w:r>
      <w:r w:rsidRPr="004315A9">
        <w:t>республике</w:t>
      </w:r>
      <w:r w:rsidR="003618FE" w:rsidRPr="004315A9">
        <w:t xml:space="preserve"> </w:t>
      </w:r>
      <w:r w:rsidRPr="004315A9">
        <w:t>по</w:t>
      </w:r>
      <w:r w:rsidR="003618FE" w:rsidRPr="004315A9">
        <w:t xml:space="preserve"> </w:t>
      </w:r>
      <w:r w:rsidRPr="004315A9">
        <w:t>состоянию</w:t>
      </w:r>
      <w:r w:rsidR="003618FE" w:rsidRPr="004315A9">
        <w:t xml:space="preserve"> </w:t>
      </w:r>
      <w:r w:rsidRPr="004315A9">
        <w:t>на</w:t>
      </w:r>
      <w:r w:rsidR="003618FE" w:rsidRPr="004315A9">
        <w:t xml:space="preserve"> </w:t>
      </w:r>
      <w:r w:rsidRPr="004315A9">
        <w:t>март</w:t>
      </w:r>
      <w:r w:rsidR="003618FE" w:rsidRPr="004315A9">
        <w:t xml:space="preserve"> </w:t>
      </w:r>
      <w:r w:rsidRPr="004315A9">
        <w:t>2024-го</w:t>
      </w:r>
      <w:r w:rsidR="003618FE" w:rsidRPr="004315A9">
        <w:t xml:space="preserve"> </w:t>
      </w:r>
      <w:r w:rsidRPr="004315A9">
        <w:t>было</w:t>
      </w:r>
      <w:r w:rsidR="003618FE" w:rsidRPr="004315A9">
        <w:t xml:space="preserve"> </w:t>
      </w:r>
      <w:r w:rsidRPr="004315A9">
        <w:t>зарегистрировано</w:t>
      </w:r>
      <w:r w:rsidR="003618FE" w:rsidRPr="004315A9">
        <w:t xml:space="preserve"> </w:t>
      </w:r>
      <w:r w:rsidRPr="004315A9">
        <w:t>1</w:t>
      </w:r>
      <w:r w:rsidR="003618FE" w:rsidRPr="004315A9">
        <w:t xml:space="preserve"> </w:t>
      </w:r>
      <w:r w:rsidRPr="004315A9">
        <w:t>094</w:t>
      </w:r>
      <w:r w:rsidR="003618FE" w:rsidRPr="004315A9">
        <w:t xml:space="preserve"> </w:t>
      </w:r>
      <w:r w:rsidRPr="004315A9">
        <w:t>460</w:t>
      </w:r>
      <w:r w:rsidR="003618FE" w:rsidRPr="004315A9">
        <w:t xml:space="preserve"> </w:t>
      </w:r>
      <w:r w:rsidRPr="004315A9">
        <w:t>жителей</w:t>
      </w:r>
      <w:r w:rsidR="003618FE" w:rsidRPr="004315A9">
        <w:t xml:space="preserve"> </w:t>
      </w:r>
      <w:r w:rsidRPr="004315A9">
        <w:t>пенсионного</w:t>
      </w:r>
      <w:r w:rsidR="003618FE" w:rsidRPr="004315A9">
        <w:t xml:space="preserve"> </w:t>
      </w:r>
      <w:r w:rsidRPr="004315A9">
        <w:t>возраста.</w:t>
      </w:r>
    </w:p>
    <w:p w14:paraId="775DA78D" w14:textId="77777777" w:rsidR="0016086F" w:rsidRPr="004315A9" w:rsidRDefault="0016086F" w:rsidP="0016086F">
      <w:r w:rsidRPr="004315A9">
        <w:t>Кабмин</w:t>
      </w:r>
      <w:r w:rsidR="003618FE" w:rsidRPr="004315A9">
        <w:t xml:space="preserve"> </w:t>
      </w:r>
      <w:r w:rsidRPr="004315A9">
        <w:t>не</w:t>
      </w:r>
      <w:r w:rsidR="003618FE" w:rsidRPr="004315A9">
        <w:t xml:space="preserve"> </w:t>
      </w:r>
      <w:r w:rsidRPr="004315A9">
        <w:t>скрывает,</w:t>
      </w:r>
      <w:r w:rsidR="003618FE" w:rsidRPr="004315A9">
        <w:t xml:space="preserve"> </w:t>
      </w:r>
      <w:r w:rsidRPr="004315A9">
        <w:t>что</w:t>
      </w:r>
      <w:r w:rsidR="003618FE" w:rsidRPr="004315A9">
        <w:t xml:space="preserve"> </w:t>
      </w:r>
      <w:r w:rsidRPr="004315A9">
        <w:t>главная</w:t>
      </w:r>
      <w:r w:rsidR="003618FE" w:rsidRPr="004315A9">
        <w:t xml:space="preserve"> </w:t>
      </w:r>
      <w:r w:rsidRPr="004315A9">
        <w:t>цель</w:t>
      </w:r>
      <w:r w:rsidR="003618FE" w:rsidRPr="004315A9">
        <w:t xml:space="preserve"> </w:t>
      </w:r>
      <w:r w:rsidRPr="004315A9">
        <w:t>изменений</w:t>
      </w:r>
      <w:r w:rsidR="003618FE" w:rsidRPr="004315A9">
        <w:t xml:space="preserve"> </w:t>
      </w:r>
      <w:r w:rsidRPr="004315A9">
        <w:t>-</w:t>
      </w:r>
      <w:r w:rsidR="003618FE" w:rsidRPr="004315A9">
        <w:t xml:space="preserve"> </w:t>
      </w:r>
      <w:r w:rsidRPr="004315A9">
        <w:t>это</w:t>
      </w:r>
      <w:r w:rsidR="003618FE" w:rsidRPr="004315A9">
        <w:t xml:space="preserve"> </w:t>
      </w:r>
      <w:r w:rsidRPr="004315A9">
        <w:t>решение</w:t>
      </w:r>
      <w:r w:rsidR="003618FE" w:rsidRPr="004315A9">
        <w:t xml:space="preserve"> </w:t>
      </w:r>
      <w:r w:rsidRPr="004315A9">
        <w:t>кадрового</w:t>
      </w:r>
      <w:r w:rsidR="003618FE" w:rsidRPr="004315A9">
        <w:t xml:space="preserve"> </w:t>
      </w:r>
      <w:r w:rsidRPr="004315A9">
        <w:t>вопроса.</w:t>
      </w:r>
      <w:r w:rsidR="003618FE" w:rsidRPr="004315A9">
        <w:t xml:space="preserve"> </w:t>
      </w:r>
      <w:r w:rsidRPr="004315A9">
        <w:t>Нужно</w:t>
      </w:r>
      <w:r w:rsidR="003618FE" w:rsidRPr="004315A9">
        <w:t xml:space="preserve"> «</w:t>
      </w:r>
      <w:r w:rsidRPr="004315A9">
        <w:t>создавать</w:t>
      </w:r>
      <w:r w:rsidR="003618FE" w:rsidRPr="004315A9">
        <w:t xml:space="preserve"> </w:t>
      </w:r>
      <w:r w:rsidRPr="004315A9">
        <w:t>условия</w:t>
      </w:r>
      <w:r w:rsidR="003618FE" w:rsidRPr="004315A9">
        <w:t>»</w:t>
      </w:r>
      <w:r w:rsidRPr="004315A9">
        <w:t>,</w:t>
      </w:r>
      <w:r w:rsidR="003618FE" w:rsidRPr="004315A9">
        <w:t xml:space="preserve"> </w:t>
      </w:r>
      <w:r w:rsidRPr="004315A9">
        <w:t>чтобы</w:t>
      </w:r>
      <w:r w:rsidR="003618FE" w:rsidRPr="004315A9">
        <w:t xml:space="preserve"> </w:t>
      </w:r>
      <w:r w:rsidRPr="004315A9">
        <w:t>на</w:t>
      </w:r>
      <w:r w:rsidR="003618FE" w:rsidRPr="004315A9">
        <w:t xml:space="preserve"> </w:t>
      </w:r>
      <w:r w:rsidRPr="004315A9">
        <w:t>рынок</w:t>
      </w:r>
      <w:r w:rsidR="003618FE" w:rsidRPr="004315A9">
        <w:t xml:space="preserve"> </w:t>
      </w:r>
      <w:r w:rsidRPr="004315A9">
        <w:t>труда</w:t>
      </w:r>
      <w:r w:rsidR="003618FE" w:rsidRPr="004315A9">
        <w:t xml:space="preserve"> </w:t>
      </w:r>
      <w:r w:rsidRPr="004315A9">
        <w:t>вернулись</w:t>
      </w:r>
      <w:r w:rsidR="003618FE" w:rsidRPr="004315A9">
        <w:t xml:space="preserve"> </w:t>
      </w:r>
      <w:r w:rsidRPr="004315A9">
        <w:t>люди,</w:t>
      </w:r>
      <w:r w:rsidR="003618FE" w:rsidRPr="004315A9">
        <w:t xml:space="preserve"> </w:t>
      </w:r>
      <w:r w:rsidRPr="004315A9">
        <w:t>которые</w:t>
      </w:r>
      <w:r w:rsidR="003618FE" w:rsidRPr="004315A9">
        <w:t xml:space="preserve"> </w:t>
      </w:r>
      <w:r w:rsidRPr="004315A9">
        <w:t>востребованы</w:t>
      </w:r>
      <w:r w:rsidR="003618FE" w:rsidRPr="004315A9">
        <w:t xml:space="preserve"> </w:t>
      </w:r>
      <w:r w:rsidRPr="004315A9">
        <w:t>и</w:t>
      </w:r>
      <w:r w:rsidR="003618FE" w:rsidRPr="004315A9">
        <w:t xml:space="preserve"> «</w:t>
      </w:r>
      <w:r w:rsidRPr="004315A9">
        <w:t>обладают</w:t>
      </w:r>
      <w:r w:rsidR="003618FE" w:rsidRPr="004315A9">
        <w:t xml:space="preserve"> </w:t>
      </w:r>
      <w:r w:rsidRPr="004315A9">
        <w:t>солидным</w:t>
      </w:r>
      <w:r w:rsidR="003618FE" w:rsidRPr="004315A9">
        <w:t xml:space="preserve"> </w:t>
      </w:r>
      <w:r w:rsidRPr="004315A9">
        <w:t>опытом</w:t>
      </w:r>
      <w:r w:rsidR="003618FE" w:rsidRPr="004315A9">
        <w:t>»</w:t>
      </w:r>
      <w:r w:rsidRPr="004315A9">
        <w:t>.</w:t>
      </w:r>
      <w:r w:rsidR="003618FE" w:rsidRPr="004315A9">
        <w:t xml:space="preserve"> «</w:t>
      </w:r>
      <w:r w:rsidRPr="004315A9">
        <w:t>Важно</w:t>
      </w:r>
      <w:r w:rsidR="003618FE" w:rsidRPr="004315A9">
        <w:t xml:space="preserve"> </w:t>
      </w:r>
      <w:r w:rsidRPr="004315A9">
        <w:t>создавать</w:t>
      </w:r>
      <w:r w:rsidR="003618FE" w:rsidRPr="004315A9">
        <w:t xml:space="preserve"> </w:t>
      </w:r>
      <w:r w:rsidRPr="004315A9">
        <w:t>условия,</w:t>
      </w:r>
      <w:r w:rsidR="003618FE" w:rsidRPr="004315A9">
        <w:t xml:space="preserve"> </w:t>
      </w:r>
      <w:r w:rsidRPr="004315A9">
        <w:t>чтобы</w:t>
      </w:r>
      <w:r w:rsidR="003618FE" w:rsidRPr="004315A9">
        <w:t xml:space="preserve"> </w:t>
      </w:r>
      <w:r w:rsidRPr="004315A9">
        <w:t>они</w:t>
      </w:r>
      <w:r w:rsidR="003618FE" w:rsidRPr="004315A9">
        <w:t xml:space="preserve"> </w:t>
      </w:r>
      <w:r w:rsidRPr="004315A9">
        <w:t>могли</w:t>
      </w:r>
      <w:r w:rsidR="003618FE" w:rsidRPr="004315A9">
        <w:t xml:space="preserve"> </w:t>
      </w:r>
      <w:r w:rsidRPr="004315A9">
        <w:t>продолжать</w:t>
      </w:r>
      <w:r w:rsidR="003618FE" w:rsidRPr="004315A9">
        <w:t xml:space="preserve"> </w:t>
      </w:r>
      <w:r w:rsidRPr="004315A9">
        <w:t>трудиться,</w:t>
      </w:r>
      <w:r w:rsidR="003618FE" w:rsidRPr="004315A9">
        <w:t xml:space="preserve"> </w:t>
      </w:r>
      <w:r w:rsidRPr="004315A9">
        <w:t>делиться</w:t>
      </w:r>
      <w:r w:rsidR="003618FE" w:rsidRPr="004315A9">
        <w:t xml:space="preserve"> </w:t>
      </w:r>
      <w:r w:rsidRPr="004315A9">
        <w:t>знаниями</w:t>
      </w:r>
      <w:r w:rsidR="003618FE" w:rsidRPr="004315A9">
        <w:t xml:space="preserve"> </w:t>
      </w:r>
      <w:r w:rsidRPr="004315A9">
        <w:t>с</w:t>
      </w:r>
      <w:r w:rsidR="003618FE" w:rsidRPr="004315A9">
        <w:t xml:space="preserve"> </w:t>
      </w:r>
      <w:r w:rsidRPr="004315A9">
        <w:t>молодым</w:t>
      </w:r>
      <w:r w:rsidR="003618FE" w:rsidRPr="004315A9">
        <w:t xml:space="preserve"> </w:t>
      </w:r>
      <w:r w:rsidRPr="004315A9">
        <w:t>поколением</w:t>
      </w:r>
      <w:r w:rsidR="003618FE" w:rsidRPr="004315A9">
        <w:t xml:space="preserve"> </w:t>
      </w:r>
      <w:r w:rsidRPr="004315A9">
        <w:t>специалистов.</w:t>
      </w:r>
      <w:r w:rsidR="003618FE" w:rsidRPr="004315A9">
        <w:t xml:space="preserve"> </w:t>
      </w:r>
      <w:r w:rsidRPr="004315A9">
        <w:t>Им</w:t>
      </w:r>
      <w:r w:rsidR="003618FE" w:rsidRPr="004315A9">
        <w:t xml:space="preserve"> </w:t>
      </w:r>
      <w:r w:rsidRPr="004315A9">
        <w:t>станет</w:t>
      </w:r>
      <w:r w:rsidR="003618FE" w:rsidRPr="004315A9">
        <w:t xml:space="preserve"> </w:t>
      </w:r>
      <w:r w:rsidRPr="004315A9">
        <w:t>выплачиваться</w:t>
      </w:r>
      <w:r w:rsidR="003618FE" w:rsidRPr="004315A9">
        <w:t xml:space="preserve"> </w:t>
      </w:r>
      <w:r w:rsidRPr="004315A9">
        <w:t>и</w:t>
      </w:r>
      <w:r w:rsidR="003618FE" w:rsidRPr="004315A9">
        <w:t xml:space="preserve"> </w:t>
      </w:r>
      <w:r w:rsidRPr="004315A9">
        <w:t>зарплата,</w:t>
      </w:r>
      <w:r w:rsidR="003618FE" w:rsidRPr="004315A9">
        <w:t xml:space="preserve"> </w:t>
      </w:r>
      <w:r w:rsidRPr="004315A9">
        <w:t>и</w:t>
      </w:r>
      <w:r w:rsidR="003618FE" w:rsidRPr="004315A9">
        <w:t xml:space="preserve"> </w:t>
      </w:r>
      <w:r w:rsidRPr="004315A9">
        <w:t>пенсия</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ежегодной</w:t>
      </w:r>
      <w:r w:rsidR="003618FE" w:rsidRPr="004315A9">
        <w:t xml:space="preserve"> </w:t>
      </w:r>
      <w:r w:rsidRPr="004315A9">
        <w:t>индексации</w:t>
      </w:r>
      <w:r w:rsidR="003618FE" w:rsidRPr="004315A9">
        <w:t>»</w:t>
      </w:r>
      <w:r w:rsidRPr="004315A9">
        <w:t>,</w:t>
      </w:r>
      <w:r w:rsidR="003618FE" w:rsidRPr="004315A9">
        <w:t xml:space="preserve"> </w:t>
      </w:r>
      <w:r w:rsidRPr="004315A9">
        <w:t>-</w:t>
      </w:r>
      <w:r w:rsidR="003618FE" w:rsidRPr="004315A9">
        <w:t xml:space="preserve"> </w:t>
      </w:r>
      <w:r w:rsidRPr="004315A9">
        <w:t>отмечал</w:t>
      </w:r>
      <w:r w:rsidR="003618FE" w:rsidRPr="004315A9">
        <w:t xml:space="preserve"> </w:t>
      </w:r>
      <w:r w:rsidRPr="004315A9">
        <w:t>ранее</w:t>
      </w:r>
      <w:r w:rsidR="003618FE" w:rsidRPr="004315A9">
        <w:t xml:space="preserve"> </w:t>
      </w:r>
      <w:r w:rsidRPr="004315A9">
        <w:t>премьер-министр</w:t>
      </w:r>
      <w:r w:rsidR="003618FE" w:rsidRPr="004315A9">
        <w:t xml:space="preserve"> </w:t>
      </w:r>
      <w:r w:rsidRPr="004315A9">
        <w:t>РФ</w:t>
      </w:r>
      <w:r w:rsidR="003618FE" w:rsidRPr="004315A9">
        <w:t xml:space="preserve"> </w:t>
      </w:r>
      <w:r w:rsidRPr="004315A9">
        <w:t>Михаил</w:t>
      </w:r>
      <w:r w:rsidR="003618FE" w:rsidRPr="004315A9">
        <w:t xml:space="preserve"> </w:t>
      </w:r>
      <w:r w:rsidRPr="004315A9">
        <w:t>Мишустин.</w:t>
      </w:r>
    </w:p>
    <w:p w14:paraId="5EF1D2B8" w14:textId="77777777" w:rsidR="0016086F" w:rsidRPr="004315A9" w:rsidRDefault="0016086F" w:rsidP="0016086F">
      <w:r w:rsidRPr="004315A9">
        <w:t>При</w:t>
      </w:r>
      <w:r w:rsidR="003618FE" w:rsidRPr="004315A9">
        <w:t xml:space="preserve"> </w:t>
      </w:r>
      <w:r w:rsidRPr="004315A9">
        <w:t>этом</w:t>
      </w:r>
      <w:r w:rsidR="003618FE" w:rsidRPr="004315A9">
        <w:t xml:space="preserve"> </w:t>
      </w:r>
      <w:r w:rsidRPr="004315A9">
        <w:t>есть</w:t>
      </w:r>
      <w:r w:rsidR="003618FE" w:rsidRPr="004315A9">
        <w:t xml:space="preserve"> </w:t>
      </w:r>
      <w:r w:rsidRPr="004315A9">
        <w:t>два</w:t>
      </w:r>
      <w:r w:rsidR="003618FE" w:rsidRPr="004315A9">
        <w:t xml:space="preserve"> </w:t>
      </w:r>
      <w:r w:rsidRPr="004315A9">
        <w:t>важных</w:t>
      </w:r>
      <w:r w:rsidR="003618FE" w:rsidRPr="004315A9">
        <w:t xml:space="preserve"> </w:t>
      </w:r>
      <w:r w:rsidRPr="004315A9">
        <w:t>нюанса.</w:t>
      </w:r>
      <w:r w:rsidR="003618FE" w:rsidRPr="004315A9">
        <w:t xml:space="preserve"> </w:t>
      </w:r>
      <w:r w:rsidRPr="004315A9">
        <w:t>Во-первых,</w:t>
      </w:r>
      <w:r w:rsidR="003618FE" w:rsidRPr="004315A9">
        <w:t xml:space="preserve"> </w:t>
      </w:r>
      <w:r w:rsidRPr="004315A9">
        <w:t>индексация</w:t>
      </w:r>
      <w:r w:rsidR="003618FE" w:rsidRPr="004315A9">
        <w:t xml:space="preserve"> </w:t>
      </w:r>
      <w:r w:rsidRPr="004315A9">
        <w:t>пенсий</w:t>
      </w:r>
      <w:r w:rsidR="003618FE" w:rsidRPr="004315A9">
        <w:t xml:space="preserve"> </w:t>
      </w:r>
      <w:r w:rsidRPr="004315A9">
        <w:t>будет</w:t>
      </w:r>
      <w:r w:rsidR="003618FE" w:rsidRPr="004315A9">
        <w:t xml:space="preserve"> </w:t>
      </w:r>
      <w:r w:rsidRPr="004315A9">
        <w:t>одинаковой</w:t>
      </w:r>
      <w:r w:rsidR="003618FE" w:rsidRPr="004315A9">
        <w:t xml:space="preserve"> </w:t>
      </w:r>
      <w:r w:rsidRPr="004315A9">
        <w:t>и</w:t>
      </w:r>
      <w:r w:rsidR="003618FE" w:rsidRPr="004315A9">
        <w:t xml:space="preserve"> </w:t>
      </w:r>
      <w:r w:rsidRPr="004315A9">
        <w:t>для</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и</w:t>
      </w:r>
      <w:r w:rsidR="003618FE" w:rsidRPr="004315A9">
        <w:t xml:space="preserve"> </w:t>
      </w:r>
      <w:r w:rsidRPr="004315A9">
        <w:t>для</w:t>
      </w:r>
      <w:r w:rsidR="003618FE" w:rsidRPr="004315A9">
        <w:t xml:space="preserve"> </w:t>
      </w:r>
      <w:r w:rsidRPr="004315A9">
        <w:t>не</w:t>
      </w:r>
      <w:r w:rsidR="003618FE" w:rsidRPr="004315A9">
        <w:t xml:space="preserve"> </w:t>
      </w:r>
      <w:r w:rsidRPr="004315A9">
        <w:t>работающих.</w:t>
      </w:r>
      <w:r w:rsidR="003618FE" w:rsidRPr="004315A9">
        <w:t xml:space="preserve"> </w:t>
      </w:r>
      <w:r w:rsidRPr="004315A9">
        <w:t>Выплаты</w:t>
      </w:r>
      <w:r w:rsidR="003618FE" w:rsidRPr="004315A9">
        <w:t xml:space="preserve"> </w:t>
      </w:r>
      <w:r w:rsidRPr="004315A9">
        <w:t>будут</w:t>
      </w:r>
      <w:r w:rsidR="003618FE" w:rsidRPr="004315A9">
        <w:t xml:space="preserve"> </w:t>
      </w:r>
      <w:r w:rsidRPr="004315A9">
        <w:t>считать</w:t>
      </w:r>
      <w:r w:rsidR="003618FE" w:rsidRPr="004315A9">
        <w:t xml:space="preserve"> </w:t>
      </w:r>
      <w:r w:rsidRPr="004315A9">
        <w:t>исходя</w:t>
      </w:r>
      <w:r w:rsidR="003618FE" w:rsidRPr="004315A9">
        <w:t xml:space="preserve"> </w:t>
      </w:r>
      <w:r w:rsidRPr="004315A9">
        <w:t>из</w:t>
      </w:r>
      <w:r w:rsidR="003618FE" w:rsidRPr="004315A9">
        <w:t xml:space="preserve"> </w:t>
      </w:r>
      <w:r w:rsidRPr="004315A9">
        <w:t>потенциального</w:t>
      </w:r>
      <w:r w:rsidR="003618FE" w:rsidRPr="004315A9">
        <w:t xml:space="preserve"> </w:t>
      </w:r>
      <w:r w:rsidRPr="004315A9">
        <w:t>размера</w:t>
      </w:r>
      <w:r w:rsidR="003618FE" w:rsidRPr="004315A9">
        <w:t xml:space="preserve"> </w:t>
      </w:r>
      <w:r w:rsidRPr="004315A9">
        <w:t>пенсии,</w:t>
      </w:r>
      <w:r w:rsidR="003618FE" w:rsidRPr="004315A9">
        <w:t xml:space="preserve"> </w:t>
      </w:r>
      <w:r w:rsidRPr="004315A9">
        <w:t>которую</w:t>
      </w:r>
      <w:r w:rsidR="003618FE" w:rsidRPr="004315A9">
        <w:t xml:space="preserve"> </w:t>
      </w:r>
      <w:r w:rsidRPr="004315A9">
        <w:t>человек</w:t>
      </w:r>
      <w:r w:rsidR="003618FE" w:rsidRPr="004315A9">
        <w:t xml:space="preserve"> </w:t>
      </w:r>
      <w:r w:rsidRPr="004315A9">
        <w:t>получал</w:t>
      </w:r>
      <w:r w:rsidR="003618FE" w:rsidRPr="004315A9">
        <w:t xml:space="preserve"> </w:t>
      </w:r>
      <w:r w:rsidRPr="004315A9">
        <w:t>бы</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Во-вторых,</w:t>
      </w:r>
      <w:r w:rsidR="003618FE" w:rsidRPr="004315A9">
        <w:t xml:space="preserve"> </w:t>
      </w:r>
      <w:r w:rsidRPr="004315A9">
        <w:t>недополученную</w:t>
      </w:r>
      <w:r w:rsidR="003618FE" w:rsidRPr="004315A9">
        <w:t xml:space="preserve"> </w:t>
      </w:r>
      <w:r w:rsidRPr="004315A9">
        <w:t>индексацию</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w:t>
      </w:r>
      <w:r w:rsidR="003618FE" w:rsidRPr="004315A9">
        <w:t xml:space="preserve"> </w:t>
      </w:r>
      <w:r w:rsidRPr="004315A9">
        <w:t>2016</w:t>
      </w:r>
      <w:r w:rsidR="003618FE" w:rsidRPr="004315A9">
        <w:t xml:space="preserve"> </w:t>
      </w:r>
      <w:r w:rsidRPr="004315A9">
        <w:t>по</w:t>
      </w:r>
      <w:r w:rsidR="003618FE" w:rsidRPr="004315A9">
        <w:t xml:space="preserve"> </w:t>
      </w:r>
      <w:r w:rsidRPr="004315A9">
        <w:t>2024</w:t>
      </w:r>
      <w:r w:rsidR="003618FE" w:rsidRPr="004315A9">
        <w:t xml:space="preserve"> </w:t>
      </w:r>
      <w:r w:rsidRPr="004315A9">
        <w:t>годы</w:t>
      </w:r>
      <w:r w:rsidR="003618FE" w:rsidRPr="004315A9">
        <w:t xml:space="preserve"> </w:t>
      </w:r>
      <w:r w:rsidRPr="004315A9">
        <w:t>сейчас</w:t>
      </w:r>
      <w:r w:rsidR="003618FE" w:rsidRPr="004315A9">
        <w:t xml:space="preserve"> </w:t>
      </w:r>
      <w:r w:rsidRPr="004315A9">
        <w:t>не</w:t>
      </w:r>
      <w:r w:rsidR="003618FE" w:rsidRPr="004315A9">
        <w:t xml:space="preserve"> </w:t>
      </w:r>
      <w:r w:rsidRPr="004315A9">
        <w:t>вернут,</w:t>
      </w:r>
      <w:r w:rsidR="003618FE" w:rsidRPr="004315A9">
        <w:t xml:space="preserve"> «</w:t>
      </w:r>
      <w:r w:rsidRPr="004315A9">
        <w:t>дождь</w:t>
      </w:r>
      <w:r w:rsidR="003618FE" w:rsidRPr="004315A9">
        <w:t xml:space="preserve">» </w:t>
      </w:r>
      <w:r w:rsidRPr="004315A9">
        <w:t>из</w:t>
      </w:r>
      <w:r w:rsidR="003618FE" w:rsidRPr="004315A9">
        <w:t xml:space="preserve"> </w:t>
      </w:r>
      <w:r w:rsidRPr="004315A9">
        <w:t>денег</w:t>
      </w:r>
      <w:r w:rsidR="003618FE" w:rsidRPr="004315A9">
        <w:t xml:space="preserve"> </w:t>
      </w:r>
      <w:r w:rsidRPr="004315A9">
        <w:t>не</w:t>
      </w:r>
      <w:r w:rsidR="003618FE" w:rsidRPr="004315A9">
        <w:t xml:space="preserve"> </w:t>
      </w:r>
      <w:r w:rsidRPr="004315A9">
        <w:t>посыпется.</w:t>
      </w:r>
      <w:r w:rsidR="003618FE" w:rsidRPr="004315A9">
        <w:t xml:space="preserve"> </w:t>
      </w:r>
      <w:r w:rsidRPr="004315A9">
        <w:t>Ее</w:t>
      </w:r>
      <w:r w:rsidR="003618FE" w:rsidRPr="004315A9">
        <w:t xml:space="preserve"> </w:t>
      </w:r>
      <w:r w:rsidRPr="004315A9">
        <w:t>граждане</w:t>
      </w:r>
      <w:r w:rsidR="003618FE" w:rsidRPr="004315A9">
        <w:t xml:space="preserve"> </w:t>
      </w:r>
      <w:r w:rsidRPr="004315A9">
        <w:t>получат</w:t>
      </w:r>
      <w:r w:rsidR="003618FE" w:rsidRPr="004315A9">
        <w:t xml:space="preserve"> </w:t>
      </w:r>
      <w:r w:rsidRPr="004315A9">
        <w:t>уже</w:t>
      </w:r>
      <w:r w:rsidR="003618FE" w:rsidRPr="004315A9">
        <w:t xml:space="preserve"> </w:t>
      </w:r>
      <w:r w:rsidRPr="004315A9">
        <w:t>после</w:t>
      </w:r>
      <w:r w:rsidR="003618FE" w:rsidRPr="004315A9">
        <w:t xml:space="preserve"> </w:t>
      </w:r>
      <w:r w:rsidRPr="004315A9">
        <w:t>завершения</w:t>
      </w:r>
      <w:r w:rsidR="003618FE" w:rsidRPr="004315A9">
        <w:t xml:space="preserve"> </w:t>
      </w:r>
      <w:r w:rsidRPr="004315A9">
        <w:t>трудовой</w:t>
      </w:r>
      <w:r w:rsidR="003618FE" w:rsidRPr="004315A9">
        <w:t xml:space="preserve"> </w:t>
      </w:r>
      <w:r w:rsidRPr="004315A9">
        <w:t>деятельности.</w:t>
      </w:r>
    </w:p>
    <w:p w14:paraId="7E2DB87A" w14:textId="77777777" w:rsidR="0016086F" w:rsidRPr="004315A9" w:rsidRDefault="003618FE" w:rsidP="0016086F">
      <w:r w:rsidRPr="004315A9">
        <w:t>«</w:t>
      </w:r>
      <w:r w:rsidR="0016086F" w:rsidRPr="004315A9">
        <w:t>Размер</w:t>
      </w:r>
      <w:r w:rsidRPr="004315A9">
        <w:t xml:space="preserve"> </w:t>
      </w:r>
      <w:r w:rsidR="0016086F" w:rsidRPr="004315A9">
        <w:t>индексации</w:t>
      </w:r>
      <w:r w:rsidRPr="004315A9">
        <w:t xml:space="preserve"> </w:t>
      </w:r>
      <w:r w:rsidR="0016086F" w:rsidRPr="004315A9">
        <w:t>страховой</w:t>
      </w:r>
      <w:r w:rsidRPr="004315A9">
        <w:t xml:space="preserve"> </w:t>
      </w:r>
      <w:r w:rsidR="0016086F" w:rsidRPr="004315A9">
        <w:t>пенсии</w:t>
      </w:r>
      <w:r w:rsidRPr="004315A9">
        <w:t xml:space="preserve"> </w:t>
      </w:r>
      <w:r w:rsidR="0016086F" w:rsidRPr="004315A9">
        <w:t>работающего</w:t>
      </w:r>
      <w:r w:rsidRPr="004315A9">
        <w:t xml:space="preserve"> </w:t>
      </w:r>
      <w:r w:rsidR="0016086F" w:rsidRPr="004315A9">
        <w:t>пенсионера</w:t>
      </w:r>
      <w:r w:rsidRPr="004315A9">
        <w:t xml:space="preserve"> </w:t>
      </w:r>
      <w:r w:rsidR="0016086F" w:rsidRPr="004315A9">
        <w:t>будет</w:t>
      </w:r>
      <w:r w:rsidRPr="004315A9">
        <w:t xml:space="preserve"> </w:t>
      </w:r>
      <w:r w:rsidR="0016086F" w:rsidRPr="004315A9">
        <w:t>исчисляться</w:t>
      </w:r>
      <w:r w:rsidRPr="004315A9">
        <w:t xml:space="preserve"> </w:t>
      </w:r>
      <w:r w:rsidR="0016086F" w:rsidRPr="004315A9">
        <w:t>не</w:t>
      </w:r>
      <w:r w:rsidRPr="004315A9">
        <w:t xml:space="preserve"> </w:t>
      </w:r>
      <w:r w:rsidR="0016086F" w:rsidRPr="004315A9">
        <w:t>от</w:t>
      </w:r>
      <w:r w:rsidRPr="004315A9">
        <w:t xml:space="preserve"> </w:t>
      </w:r>
      <w:r w:rsidR="0016086F" w:rsidRPr="004315A9">
        <w:t>той</w:t>
      </w:r>
      <w:r w:rsidRPr="004315A9">
        <w:t xml:space="preserve"> </w:t>
      </w:r>
      <w:r w:rsidR="0016086F" w:rsidRPr="004315A9">
        <w:t>пенсии,</w:t>
      </w:r>
      <w:r w:rsidRPr="004315A9">
        <w:t xml:space="preserve"> </w:t>
      </w:r>
      <w:r w:rsidR="0016086F" w:rsidRPr="004315A9">
        <w:t>которая</w:t>
      </w:r>
      <w:r w:rsidRPr="004315A9">
        <w:t xml:space="preserve"> </w:t>
      </w:r>
      <w:r w:rsidR="0016086F" w:rsidRPr="004315A9">
        <w:t>была</w:t>
      </w:r>
      <w:r w:rsidRPr="004315A9">
        <w:t xml:space="preserve"> </w:t>
      </w:r>
      <w:r w:rsidR="0016086F" w:rsidRPr="004315A9">
        <w:t>без</w:t>
      </w:r>
      <w:r w:rsidRPr="004315A9">
        <w:t xml:space="preserve"> </w:t>
      </w:r>
      <w:r w:rsidR="0016086F" w:rsidRPr="004315A9">
        <w:t>индексации</w:t>
      </w:r>
      <w:r w:rsidRPr="004315A9">
        <w:t xml:space="preserve"> </w:t>
      </w:r>
      <w:r w:rsidR="0016086F" w:rsidRPr="004315A9">
        <w:t>с</w:t>
      </w:r>
      <w:r w:rsidRPr="004315A9">
        <w:t xml:space="preserve"> </w:t>
      </w:r>
      <w:r w:rsidR="0016086F" w:rsidRPr="004315A9">
        <w:t>2016</w:t>
      </w:r>
      <w:r w:rsidRPr="004315A9">
        <w:t xml:space="preserve"> </w:t>
      </w:r>
      <w:r w:rsidR="0016086F" w:rsidRPr="004315A9">
        <w:t>года,</w:t>
      </w:r>
      <w:r w:rsidRPr="004315A9">
        <w:t xml:space="preserve"> </w:t>
      </w:r>
      <w:r w:rsidR="0016086F" w:rsidRPr="004315A9">
        <w:t>а</w:t>
      </w:r>
      <w:r w:rsidRPr="004315A9">
        <w:t xml:space="preserve"> </w:t>
      </w:r>
      <w:r w:rsidR="0016086F" w:rsidRPr="004315A9">
        <w:t>от</w:t>
      </w:r>
      <w:r w:rsidRPr="004315A9">
        <w:t xml:space="preserve"> </w:t>
      </w:r>
      <w:r w:rsidR="0016086F" w:rsidRPr="004315A9">
        <w:t>максимальной,</w:t>
      </w:r>
      <w:r w:rsidRPr="004315A9">
        <w:t xml:space="preserve"> </w:t>
      </w:r>
      <w:r w:rsidR="0016086F" w:rsidRPr="004315A9">
        <w:t>которая</w:t>
      </w:r>
      <w:r w:rsidRPr="004315A9">
        <w:t xml:space="preserve"> </w:t>
      </w:r>
      <w:r w:rsidR="0016086F" w:rsidRPr="004315A9">
        <w:t>ему</w:t>
      </w:r>
      <w:r w:rsidRPr="004315A9">
        <w:t xml:space="preserve"> </w:t>
      </w:r>
      <w:r w:rsidR="0016086F" w:rsidRPr="004315A9">
        <w:t>положена</w:t>
      </w:r>
      <w:r w:rsidRPr="004315A9">
        <w:t>»</w:t>
      </w:r>
      <w:r w:rsidR="0016086F" w:rsidRPr="004315A9">
        <w:t>,</w:t>
      </w:r>
      <w:r w:rsidRPr="004315A9">
        <w:t xml:space="preserve"> </w:t>
      </w:r>
      <w:r w:rsidR="0016086F" w:rsidRPr="004315A9">
        <w:t>-</w:t>
      </w:r>
      <w:r w:rsidRPr="004315A9">
        <w:t xml:space="preserve"> </w:t>
      </w:r>
      <w:r w:rsidR="0016086F" w:rsidRPr="004315A9">
        <w:t>пояснил</w:t>
      </w:r>
      <w:r w:rsidRPr="004315A9">
        <w:t xml:space="preserve"> </w:t>
      </w:r>
      <w:r w:rsidR="0016086F" w:rsidRPr="004315A9">
        <w:t>сегодня</w:t>
      </w:r>
      <w:r w:rsidRPr="004315A9">
        <w:t xml:space="preserve"> </w:t>
      </w:r>
      <w:r w:rsidR="0016086F" w:rsidRPr="004315A9">
        <w:t>в</w:t>
      </w:r>
      <w:r w:rsidRPr="004315A9">
        <w:t xml:space="preserve"> </w:t>
      </w:r>
      <w:r w:rsidR="0016086F" w:rsidRPr="004315A9">
        <w:t>беседе</w:t>
      </w:r>
      <w:r w:rsidRPr="004315A9">
        <w:t xml:space="preserve"> </w:t>
      </w:r>
      <w:r w:rsidR="0016086F" w:rsidRPr="004315A9">
        <w:t>с</w:t>
      </w:r>
      <w:r w:rsidRPr="004315A9">
        <w:t xml:space="preserve"> «</w:t>
      </w:r>
      <w:r w:rsidR="0016086F" w:rsidRPr="004315A9">
        <w:t>БИЗНЕС</w:t>
      </w:r>
      <w:r w:rsidRPr="004315A9">
        <w:t xml:space="preserve"> </w:t>
      </w:r>
      <w:r w:rsidR="0016086F" w:rsidRPr="004315A9">
        <w:t>Online</w:t>
      </w:r>
      <w:r w:rsidRPr="004315A9">
        <w:t xml:space="preserve">» </w:t>
      </w:r>
      <w:r w:rsidR="0016086F" w:rsidRPr="004315A9">
        <w:t>депутат</w:t>
      </w:r>
      <w:r w:rsidRPr="004315A9">
        <w:t xml:space="preserve"> </w:t>
      </w:r>
      <w:r w:rsidR="0016086F" w:rsidRPr="004315A9">
        <w:t>Госдумы</w:t>
      </w:r>
      <w:r w:rsidRPr="004315A9">
        <w:t xml:space="preserve"> </w:t>
      </w:r>
      <w:r w:rsidR="0016086F" w:rsidRPr="004315A9">
        <w:t>от</w:t>
      </w:r>
      <w:r w:rsidRPr="004315A9">
        <w:t xml:space="preserve"> </w:t>
      </w:r>
      <w:r w:rsidR="0016086F" w:rsidRPr="004315A9">
        <w:lastRenderedPageBreak/>
        <w:t>Татарстана</w:t>
      </w:r>
      <w:r w:rsidRPr="004315A9">
        <w:t xml:space="preserve"> </w:t>
      </w:r>
      <w:r w:rsidR="0016086F" w:rsidRPr="004315A9">
        <w:t>Айрат</w:t>
      </w:r>
      <w:r w:rsidRPr="004315A9">
        <w:t xml:space="preserve"> </w:t>
      </w:r>
      <w:r w:rsidR="0016086F" w:rsidRPr="004315A9">
        <w:t>Фаррахов</w:t>
      </w:r>
      <w:r w:rsidRPr="004315A9">
        <w:t xml:space="preserve"> </w:t>
      </w:r>
      <w:r w:rsidR="0016086F" w:rsidRPr="004315A9">
        <w:t>(</w:t>
      </w:r>
      <w:r w:rsidRPr="004315A9">
        <w:t>«</w:t>
      </w:r>
      <w:r w:rsidR="0016086F" w:rsidRPr="004315A9">
        <w:t>Единая</w:t>
      </w:r>
      <w:r w:rsidRPr="004315A9">
        <w:t xml:space="preserve"> </w:t>
      </w:r>
      <w:r w:rsidR="0016086F" w:rsidRPr="004315A9">
        <w:t>Россия</w:t>
      </w:r>
      <w:r w:rsidRPr="004315A9">
        <w:t>»</w:t>
      </w:r>
      <w:r w:rsidR="0016086F" w:rsidRPr="004315A9">
        <w:t>).</w:t>
      </w:r>
      <w:r w:rsidRPr="004315A9">
        <w:t xml:space="preserve"> </w:t>
      </w:r>
      <w:r w:rsidR="0016086F" w:rsidRPr="004315A9">
        <w:t>Восьмилетняя</w:t>
      </w:r>
      <w:r w:rsidRPr="004315A9">
        <w:t xml:space="preserve"> </w:t>
      </w:r>
      <w:r w:rsidR="0016086F" w:rsidRPr="004315A9">
        <w:t>неиндексированная</w:t>
      </w:r>
      <w:r w:rsidRPr="004315A9">
        <w:t xml:space="preserve"> </w:t>
      </w:r>
      <w:r w:rsidR="0016086F" w:rsidRPr="004315A9">
        <w:t>пенсия,</w:t>
      </w:r>
      <w:r w:rsidRPr="004315A9">
        <w:t xml:space="preserve"> </w:t>
      </w:r>
      <w:r w:rsidR="0016086F" w:rsidRPr="004315A9">
        <w:t>по</w:t>
      </w:r>
      <w:r w:rsidRPr="004315A9">
        <w:t xml:space="preserve"> </w:t>
      </w:r>
      <w:r w:rsidR="0016086F" w:rsidRPr="004315A9">
        <w:t>словам</w:t>
      </w:r>
      <w:r w:rsidRPr="004315A9">
        <w:t xml:space="preserve"> </w:t>
      </w:r>
      <w:r w:rsidR="0016086F" w:rsidRPr="004315A9">
        <w:t>Фаррахова,</w:t>
      </w:r>
      <w:r w:rsidRPr="004315A9">
        <w:t xml:space="preserve"> «</w:t>
      </w:r>
      <w:r w:rsidR="0016086F" w:rsidRPr="004315A9">
        <w:t>никуда</w:t>
      </w:r>
      <w:r w:rsidRPr="004315A9">
        <w:t xml:space="preserve"> </w:t>
      </w:r>
      <w:r w:rsidR="0016086F" w:rsidRPr="004315A9">
        <w:t>не</w:t>
      </w:r>
      <w:r w:rsidRPr="004315A9">
        <w:t xml:space="preserve"> </w:t>
      </w:r>
      <w:r w:rsidR="0016086F" w:rsidRPr="004315A9">
        <w:t>пропадет</w:t>
      </w:r>
      <w:r w:rsidRPr="004315A9">
        <w:t>»</w:t>
      </w:r>
      <w:r w:rsidR="0016086F" w:rsidRPr="004315A9">
        <w:t>.</w:t>
      </w:r>
      <w:r w:rsidRPr="004315A9">
        <w:t xml:space="preserve"> «</w:t>
      </w:r>
      <w:r w:rsidR="0016086F" w:rsidRPr="004315A9">
        <w:t>Средний</w:t>
      </w:r>
      <w:r w:rsidRPr="004315A9">
        <w:t xml:space="preserve"> </w:t>
      </w:r>
      <w:r w:rsidR="0016086F" w:rsidRPr="004315A9">
        <w:t>размер</w:t>
      </w:r>
      <w:r w:rsidRPr="004315A9">
        <w:t xml:space="preserve"> </w:t>
      </w:r>
      <w:r w:rsidR="0016086F" w:rsidRPr="004315A9">
        <w:t>пенсии</w:t>
      </w:r>
      <w:r w:rsidRPr="004315A9">
        <w:t xml:space="preserve"> </w:t>
      </w:r>
      <w:r w:rsidR="0016086F" w:rsidRPr="004315A9">
        <w:t>в</w:t>
      </w:r>
      <w:r w:rsidRPr="004315A9">
        <w:t xml:space="preserve"> </w:t>
      </w:r>
      <w:r w:rsidR="0016086F" w:rsidRPr="004315A9">
        <w:t>России</w:t>
      </w:r>
      <w:r w:rsidRPr="004315A9">
        <w:t xml:space="preserve"> </w:t>
      </w:r>
      <w:r w:rsidR="0016086F" w:rsidRPr="004315A9">
        <w:t>сегодня</w:t>
      </w:r>
      <w:r w:rsidRPr="004315A9">
        <w:t xml:space="preserve"> </w:t>
      </w:r>
      <w:r w:rsidR="0016086F" w:rsidRPr="004315A9">
        <w:t>28</w:t>
      </w:r>
      <w:r w:rsidRPr="004315A9">
        <w:t xml:space="preserve"> </w:t>
      </w:r>
      <w:r w:rsidR="0016086F" w:rsidRPr="004315A9">
        <w:t>тысяч</w:t>
      </w:r>
      <w:r w:rsidRPr="004315A9">
        <w:t xml:space="preserve"> </w:t>
      </w:r>
      <w:r w:rsidR="0016086F" w:rsidRPr="004315A9">
        <w:t>рублей.</w:t>
      </w:r>
      <w:r w:rsidRPr="004315A9">
        <w:t xml:space="preserve"> </w:t>
      </w:r>
      <w:r w:rsidR="0016086F" w:rsidRPr="004315A9">
        <w:t>У</w:t>
      </w:r>
      <w:r w:rsidRPr="004315A9">
        <w:t xml:space="preserve"> </w:t>
      </w:r>
      <w:r w:rsidR="0016086F" w:rsidRPr="004315A9">
        <w:t>неработающих</w:t>
      </w:r>
      <w:r w:rsidRPr="004315A9">
        <w:t xml:space="preserve"> </w:t>
      </w:r>
      <w:r w:rsidR="0016086F" w:rsidRPr="004315A9">
        <w:t>-</w:t>
      </w:r>
      <w:r w:rsidRPr="004315A9">
        <w:t xml:space="preserve"> </w:t>
      </w:r>
      <w:r w:rsidR="0016086F" w:rsidRPr="004315A9">
        <w:t>21</w:t>
      </w:r>
      <w:r w:rsidRPr="004315A9">
        <w:t xml:space="preserve"> </w:t>
      </w:r>
      <w:r w:rsidR="0016086F" w:rsidRPr="004315A9">
        <w:t>тысяча,</w:t>
      </w:r>
      <w:r w:rsidRPr="004315A9">
        <w:t xml:space="preserve"> </w:t>
      </w:r>
      <w:r w:rsidR="0016086F" w:rsidRPr="004315A9">
        <w:t>у</w:t>
      </w:r>
      <w:r w:rsidRPr="004315A9">
        <w:t xml:space="preserve"> </w:t>
      </w:r>
      <w:r w:rsidR="0016086F" w:rsidRPr="004315A9">
        <w:t>работающих</w:t>
      </w:r>
      <w:r w:rsidRPr="004315A9">
        <w:t xml:space="preserve"> </w:t>
      </w:r>
      <w:r w:rsidR="0016086F" w:rsidRPr="004315A9">
        <w:t>-</w:t>
      </w:r>
      <w:r w:rsidRPr="004315A9">
        <w:t xml:space="preserve"> </w:t>
      </w:r>
      <w:r w:rsidR="0016086F" w:rsidRPr="004315A9">
        <w:t>17,3</w:t>
      </w:r>
      <w:r w:rsidRPr="004315A9">
        <w:t xml:space="preserve"> </w:t>
      </w:r>
      <w:r w:rsidR="0016086F" w:rsidRPr="004315A9">
        <w:t>тысячи.</w:t>
      </w:r>
      <w:r w:rsidRPr="004315A9">
        <w:t xml:space="preserve"> </w:t>
      </w:r>
      <w:r w:rsidR="0016086F" w:rsidRPr="004315A9">
        <w:t>Соответственно,</w:t>
      </w:r>
      <w:r w:rsidRPr="004315A9">
        <w:t xml:space="preserve"> </w:t>
      </w:r>
      <w:r w:rsidR="0016086F" w:rsidRPr="004315A9">
        <w:t>эта</w:t>
      </w:r>
      <w:r w:rsidRPr="004315A9">
        <w:t xml:space="preserve"> </w:t>
      </w:r>
      <w:r w:rsidR="0016086F" w:rsidRPr="004315A9">
        <w:t>разница,</w:t>
      </w:r>
      <w:r w:rsidRPr="004315A9">
        <w:t xml:space="preserve"> </w:t>
      </w:r>
      <w:r w:rsidR="0016086F" w:rsidRPr="004315A9">
        <w:t>как</w:t>
      </w:r>
      <w:r w:rsidRPr="004315A9">
        <w:t xml:space="preserve"> </w:t>
      </w:r>
      <w:r w:rsidR="0016086F" w:rsidRPr="004315A9">
        <w:t>только</w:t>
      </w:r>
      <w:r w:rsidRPr="004315A9">
        <w:t xml:space="preserve"> </w:t>
      </w:r>
      <w:r w:rsidR="0016086F" w:rsidRPr="004315A9">
        <w:t>человек</w:t>
      </w:r>
      <w:r w:rsidRPr="004315A9">
        <w:t xml:space="preserve"> </w:t>
      </w:r>
      <w:r w:rsidR="0016086F" w:rsidRPr="004315A9">
        <w:t>прекратит</w:t>
      </w:r>
      <w:r w:rsidRPr="004315A9">
        <w:t xml:space="preserve"> </w:t>
      </w:r>
      <w:r w:rsidR="0016086F" w:rsidRPr="004315A9">
        <w:t>отношения,</w:t>
      </w:r>
      <w:r w:rsidRPr="004315A9">
        <w:t xml:space="preserve"> </w:t>
      </w:r>
      <w:r w:rsidR="0016086F" w:rsidRPr="004315A9">
        <w:t>ему</w:t>
      </w:r>
      <w:r w:rsidRPr="004315A9">
        <w:t xml:space="preserve"> </w:t>
      </w:r>
      <w:r w:rsidR="0016086F" w:rsidRPr="004315A9">
        <w:t>сразу</w:t>
      </w:r>
      <w:r w:rsidRPr="004315A9">
        <w:t xml:space="preserve"> </w:t>
      </w:r>
      <w:r w:rsidR="0016086F" w:rsidRPr="004315A9">
        <w:t>же</w:t>
      </w:r>
      <w:r w:rsidRPr="004315A9">
        <w:t xml:space="preserve"> </w:t>
      </w:r>
      <w:r w:rsidR="0016086F" w:rsidRPr="004315A9">
        <w:t>будет</w:t>
      </w:r>
      <w:r w:rsidRPr="004315A9">
        <w:t xml:space="preserve"> </w:t>
      </w:r>
      <w:r w:rsidR="0016086F" w:rsidRPr="004315A9">
        <w:t>восстановлена</w:t>
      </w:r>
      <w:r w:rsidRPr="004315A9">
        <w:t>»</w:t>
      </w:r>
      <w:r w:rsidR="0016086F" w:rsidRPr="004315A9">
        <w:t>,</w:t>
      </w:r>
      <w:r w:rsidRPr="004315A9">
        <w:t xml:space="preserve"> </w:t>
      </w:r>
      <w:r w:rsidR="0016086F" w:rsidRPr="004315A9">
        <w:t>-</w:t>
      </w:r>
      <w:r w:rsidRPr="004315A9">
        <w:t xml:space="preserve"> </w:t>
      </w:r>
      <w:r w:rsidR="0016086F" w:rsidRPr="004315A9">
        <w:t>отметил</w:t>
      </w:r>
      <w:r w:rsidRPr="004315A9">
        <w:t xml:space="preserve"> </w:t>
      </w:r>
      <w:r w:rsidR="0016086F" w:rsidRPr="004315A9">
        <w:t>депутат.</w:t>
      </w:r>
    </w:p>
    <w:p w14:paraId="3B0B2625" w14:textId="77777777" w:rsidR="0016086F" w:rsidRPr="004315A9" w:rsidRDefault="0016086F" w:rsidP="0016086F">
      <w:r w:rsidRPr="004315A9">
        <w:t>Впрочем,</w:t>
      </w:r>
      <w:r w:rsidR="003618FE" w:rsidRPr="004315A9">
        <w:t xml:space="preserve"> </w:t>
      </w:r>
      <w:r w:rsidRPr="004315A9">
        <w:t>надо</w:t>
      </w:r>
      <w:r w:rsidR="003618FE" w:rsidRPr="004315A9">
        <w:t xml:space="preserve"> </w:t>
      </w:r>
      <w:r w:rsidRPr="004315A9">
        <w:t>понимать,</w:t>
      </w:r>
      <w:r w:rsidR="003618FE" w:rsidRPr="004315A9">
        <w:t xml:space="preserve"> </w:t>
      </w:r>
      <w:r w:rsidRPr="004315A9">
        <w:t>что</w:t>
      </w:r>
      <w:r w:rsidR="003618FE" w:rsidRPr="004315A9">
        <w:t xml:space="preserve"> </w:t>
      </w:r>
      <w:r w:rsidRPr="004315A9">
        <w:t>ничего</w:t>
      </w:r>
      <w:r w:rsidR="003618FE" w:rsidRPr="004315A9">
        <w:t xml:space="preserve"> </w:t>
      </w:r>
      <w:r w:rsidRPr="004315A9">
        <w:t>не</w:t>
      </w:r>
      <w:r w:rsidR="003618FE" w:rsidRPr="004315A9">
        <w:t xml:space="preserve"> </w:t>
      </w:r>
      <w:r w:rsidRPr="004315A9">
        <w:t>мешает</w:t>
      </w:r>
      <w:r w:rsidR="003618FE" w:rsidRPr="004315A9">
        <w:t xml:space="preserve"> </w:t>
      </w:r>
      <w:r w:rsidRPr="004315A9">
        <w:t>в</w:t>
      </w:r>
      <w:r w:rsidR="003618FE" w:rsidRPr="004315A9">
        <w:t xml:space="preserve"> </w:t>
      </w:r>
      <w:r w:rsidRPr="004315A9">
        <w:t>какой-то</w:t>
      </w:r>
      <w:r w:rsidR="003618FE" w:rsidRPr="004315A9">
        <w:t xml:space="preserve"> </w:t>
      </w:r>
      <w:r w:rsidRPr="004315A9">
        <w:t>момент</w:t>
      </w:r>
      <w:r w:rsidR="003618FE" w:rsidRPr="004315A9">
        <w:t xml:space="preserve"> </w:t>
      </w:r>
      <w:r w:rsidRPr="004315A9">
        <w:t>вновь</w:t>
      </w:r>
      <w:r w:rsidR="003618FE" w:rsidRPr="004315A9">
        <w:t xml:space="preserve"> </w:t>
      </w:r>
      <w:r w:rsidRPr="004315A9">
        <w:t>поправить</w:t>
      </w:r>
      <w:r w:rsidR="003618FE" w:rsidRPr="004315A9">
        <w:t xml:space="preserve"> </w:t>
      </w:r>
      <w:r w:rsidRPr="004315A9">
        <w:t>законодательство.</w:t>
      </w:r>
      <w:r w:rsidR="003618FE" w:rsidRPr="004315A9">
        <w:t xml:space="preserve"> </w:t>
      </w:r>
      <w:r w:rsidRPr="004315A9">
        <w:t>Ведь</w:t>
      </w:r>
      <w:r w:rsidR="003618FE" w:rsidRPr="004315A9">
        <w:t xml:space="preserve"> </w:t>
      </w:r>
      <w:r w:rsidRPr="004315A9">
        <w:t>на</w:t>
      </w:r>
      <w:r w:rsidR="003618FE" w:rsidRPr="004315A9">
        <w:t xml:space="preserve"> </w:t>
      </w:r>
      <w:r w:rsidRPr="004315A9">
        <w:t>эту</w:t>
      </w:r>
      <w:r w:rsidR="003618FE" w:rsidRPr="004315A9">
        <w:t xml:space="preserve"> </w:t>
      </w:r>
      <w:r w:rsidRPr="004315A9">
        <w:t>компенсацию</w:t>
      </w:r>
      <w:r w:rsidR="003618FE" w:rsidRPr="004315A9">
        <w:t xml:space="preserve"> </w:t>
      </w:r>
      <w:r w:rsidRPr="004315A9">
        <w:t>для</w:t>
      </w:r>
      <w:r w:rsidR="003618FE" w:rsidRPr="004315A9">
        <w:t xml:space="preserve"> </w:t>
      </w:r>
      <w:r w:rsidRPr="004315A9">
        <w:t>тех,</w:t>
      </w:r>
      <w:r w:rsidR="003618FE" w:rsidRPr="004315A9">
        <w:t xml:space="preserve"> </w:t>
      </w:r>
      <w:r w:rsidRPr="004315A9">
        <w:t>кто</w:t>
      </w:r>
      <w:r w:rsidR="003618FE" w:rsidRPr="004315A9">
        <w:t xml:space="preserve"> </w:t>
      </w:r>
      <w:r w:rsidRPr="004315A9">
        <w:t>окончательно</w:t>
      </w:r>
      <w:r w:rsidR="003618FE" w:rsidRPr="004315A9">
        <w:t xml:space="preserve"> </w:t>
      </w:r>
      <w:r w:rsidRPr="004315A9">
        <w:t>уволился,</w:t>
      </w:r>
      <w:r w:rsidR="003618FE" w:rsidRPr="004315A9">
        <w:t xml:space="preserve"> </w:t>
      </w:r>
      <w:r w:rsidRPr="004315A9">
        <w:t>государству</w:t>
      </w:r>
      <w:r w:rsidR="003618FE" w:rsidRPr="004315A9">
        <w:t xml:space="preserve"> </w:t>
      </w:r>
      <w:r w:rsidRPr="004315A9">
        <w:t>еще</w:t>
      </w:r>
      <w:r w:rsidR="003618FE" w:rsidRPr="004315A9">
        <w:t xml:space="preserve"> </w:t>
      </w:r>
      <w:r w:rsidRPr="004315A9">
        <w:t>понадобится</w:t>
      </w:r>
      <w:r w:rsidR="003618FE" w:rsidRPr="004315A9">
        <w:t xml:space="preserve"> </w:t>
      </w:r>
      <w:r w:rsidRPr="004315A9">
        <w:t>найти</w:t>
      </w:r>
      <w:r w:rsidR="003618FE" w:rsidRPr="004315A9">
        <w:t xml:space="preserve"> </w:t>
      </w:r>
      <w:r w:rsidRPr="004315A9">
        <w:t>средства.</w:t>
      </w:r>
      <w:r w:rsidR="003618FE" w:rsidRPr="004315A9">
        <w:t xml:space="preserve"> </w:t>
      </w:r>
      <w:r w:rsidRPr="004315A9">
        <w:t>С</w:t>
      </w:r>
      <w:r w:rsidR="003618FE" w:rsidRPr="004315A9">
        <w:t xml:space="preserve"> </w:t>
      </w:r>
      <w:r w:rsidRPr="004315A9">
        <w:t>другой</w:t>
      </w:r>
      <w:r w:rsidR="003618FE" w:rsidRPr="004315A9">
        <w:t xml:space="preserve"> </w:t>
      </w:r>
      <w:r w:rsidRPr="004315A9">
        <w:t>стороны,</w:t>
      </w:r>
      <w:r w:rsidR="003618FE" w:rsidRPr="004315A9">
        <w:t xml:space="preserve"> </w:t>
      </w:r>
      <w:r w:rsidRPr="004315A9">
        <w:t>власти,</w:t>
      </w:r>
      <w:r w:rsidR="003618FE" w:rsidRPr="004315A9">
        <w:t xml:space="preserve"> </w:t>
      </w:r>
      <w:r w:rsidRPr="004315A9">
        <w:t>безусловно,</w:t>
      </w:r>
      <w:r w:rsidR="003618FE" w:rsidRPr="004315A9">
        <w:t xml:space="preserve"> </w:t>
      </w:r>
      <w:r w:rsidRPr="004315A9">
        <w:t>заинтересованы</w:t>
      </w:r>
      <w:r w:rsidR="003618FE" w:rsidRPr="004315A9">
        <w:t xml:space="preserve"> </w:t>
      </w:r>
      <w:r w:rsidRPr="004315A9">
        <w:t>в</w:t>
      </w:r>
      <w:r w:rsidR="003618FE" w:rsidRPr="004315A9">
        <w:t xml:space="preserve"> </w:t>
      </w:r>
      <w:r w:rsidRPr="004315A9">
        <w:t>том,</w:t>
      </w:r>
      <w:r w:rsidR="003618FE" w:rsidRPr="004315A9">
        <w:t xml:space="preserve"> </w:t>
      </w:r>
      <w:r w:rsidRPr="004315A9">
        <w:t>чтобы</w:t>
      </w:r>
      <w:r w:rsidR="003618FE" w:rsidRPr="004315A9">
        <w:t xml:space="preserve"> </w:t>
      </w:r>
      <w:r w:rsidRPr="004315A9">
        <w:t>люди</w:t>
      </w:r>
      <w:r w:rsidR="003618FE" w:rsidRPr="004315A9">
        <w:t xml:space="preserve"> </w:t>
      </w:r>
      <w:r w:rsidRPr="004315A9">
        <w:t>оставались</w:t>
      </w:r>
      <w:r w:rsidR="003618FE" w:rsidRPr="004315A9">
        <w:t xml:space="preserve"> </w:t>
      </w:r>
      <w:r w:rsidRPr="004315A9">
        <w:t>на</w:t>
      </w:r>
      <w:r w:rsidR="003618FE" w:rsidRPr="004315A9">
        <w:t xml:space="preserve"> </w:t>
      </w:r>
      <w:r w:rsidRPr="004315A9">
        <w:t>рынке</w:t>
      </w:r>
      <w:r w:rsidR="003618FE" w:rsidRPr="004315A9">
        <w:t xml:space="preserve"> </w:t>
      </w:r>
      <w:r w:rsidRPr="004315A9">
        <w:t>труда</w:t>
      </w:r>
      <w:r w:rsidR="003618FE" w:rsidRPr="004315A9">
        <w:t xml:space="preserve"> </w:t>
      </w:r>
      <w:r w:rsidRPr="004315A9">
        <w:t>подольше.</w:t>
      </w:r>
    </w:p>
    <w:p w14:paraId="35C31CCE" w14:textId="77777777" w:rsidR="0016086F" w:rsidRPr="004315A9" w:rsidRDefault="0016086F" w:rsidP="0016086F">
      <w:r w:rsidRPr="004315A9">
        <w:t>ДЕНЬГИ</w:t>
      </w:r>
      <w:r w:rsidR="003618FE" w:rsidRPr="004315A9">
        <w:t xml:space="preserve"> </w:t>
      </w:r>
      <w:r w:rsidRPr="004315A9">
        <w:t>НАШЛИСЬ</w:t>
      </w:r>
      <w:r w:rsidR="003618FE" w:rsidRPr="004315A9">
        <w:t xml:space="preserve"> </w:t>
      </w:r>
      <w:r w:rsidRPr="004315A9">
        <w:t>БЛАГОДАРЯ</w:t>
      </w:r>
      <w:r w:rsidR="003618FE" w:rsidRPr="004315A9">
        <w:t xml:space="preserve"> </w:t>
      </w:r>
      <w:r w:rsidRPr="004315A9">
        <w:t>ПОВЫШЕНИЮ</w:t>
      </w:r>
      <w:r w:rsidR="003618FE" w:rsidRPr="004315A9">
        <w:t xml:space="preserve"> </w:t>
      </w:r>
      <w:r w:rsidRPr="004315A9">
        <w:t>НАЛОГОВ?</w:t>
      </w:r>
    </w:p>
    <w:p w14:paraId="1934C9A1" w14:textId="77777777" w:rsidR="0016086F" w:rsidRPr="004315A9" w:rsidRDefault="003618FE" w:rsidP="0016086F">
      <w:r w:rsidRPr="004315A9">
        <w:t>«</w:t>
      </w:r>
      <w:r w:rsidR="0016086F" w:rsidRPr="004315A9">
        <w:t>Много</w:t>
      </w:r>
      <w:r w:rsidRPr="004315A9">
        <w:t xml:space="preserve"> </w:t>
      </w:r>
      <w:r w:rsidR="0016086F" w:rsidRPr="004315A9">
        <w:t>раз,</w:t>
      </w:r>
      <w:r w:rsidRPr="004315A9">
        <w:t xml:space="preserve"> </w:t>
      </w:r>
      <w:r w:rsidR="0016086F" w:rsidRPr="004315A9">
        <w:t>в</w:t>
      </w:r>
      <w:r w:rsidRPr="004315A9">
        <w:t xml:space="preserve"> </w:t>
      </w:r>
      <w:r w:rsidR="0016086F" w:rsidRPr="004315A9">
        <w:t>том</w:t>
      </w:r>
      <w:r w:rsidRPr="004315A9">
        <w:t xml:space="preserve"> </w:t>
      </w:r>
      <w:r w:rsidR="0016086F" w:rsidRPr="004315A9">
        <w:t>числе</w:t>
      </w:r>
      <w:r w:rsidRPr="004315A9">
        <w:t xml:space="preserve"> </w:t>
      </w:r>
      <w:r w:rsidR="0016086F" w:rsidRPr="004315A9">
        <w:t>работающие</w:t>
      </w:r>
      <w:r w:rsidRPr="004315A9">
        <w:t xml:space="preserve"> </w:t>
      </w:r>
      <w:r w:rsidR="0016086F" w:rsidRPr="004315A9">
        <w:t>пенсионеры</w:t>
      </w:r>
      <w:r w:rsidRPr="004315A9">
        <w:t xml:space="preserve"> </w:t>
      </w:r>
      <w:r w:rsidR="0016086F" w:rsidRPr="004315A9">
        <w:t>и</w:t>
      </w:r>
      <w:r w:rsidRPr="004315A9">
        <w:t xml:space="preserve"> </w:t>
      </w:r>
      <w:r w:rsidR="0016086F" w:rsidRPr="004315A9">
        <w:t>врачи,</w:t>
      </w:r>
      <w:r w:rsidRPr="004315A9">
        <w:t xml:space="preserve"> </w:t>
      </w:r>
      <w:r w:rsidR="0016086F" w:rsidRPr="004315A9">
        <w:t>обращались</w:t>
      </w:r>
      <w:r w:rsidRPr="004315A9">
        <w:t xml:space="preserve"> </w:t>
      </w:r>
      <w:r w:rsidR="0016086F" w:rsidRPr="004315A9">
        <w:t>в</w:t>
      </w:r>
      <w:r w:rsidRPr="004315A9">
        <w:t xml:space="preserve"> </w:t>
      </w:r>
      <w:r w:rsidR="0016086F" w:rsidRPr="004315A9">
        <w:t>мой</w:t>
      </w:r>
      <w:r w:rsidRPr="004315A9">
        <w:t xml:space="preserve"> </w:t>
      </w:r>
      <w:r w:rsidR="0016086F" w:rsidRPr="004315A9">
        <w:t>адрес</w:t>
      </w:r>
      <w:r w:rsidRPr="004315A9">
        <w:t xml:space="preserve"> </w:t>
      </w:r>
      <w:r w:rsidR="0016086F" w:rsidRPr="004315A9">
        <w:t>с</w:t>
      </w:r>
      <w:r w:rsidRPr="004315A9">
        <w:t xml:space="preserve"> </w:t>
      </w:r>
      <w:r w:rsidR="0016086F" w:rsidRPr="004315A9">
        <w:t>просьбой</w:t>
      </w:r>
      <w:r w:rsidRPr="004315A9">
        <w:t xml:space="preserve"> </w:t>
      </w:r>
      <w:r w:rsidR="0016086F" w:rsidRPr="004315A9">
        <w:t>решить</w:t>
      </w:r>
      <w:r w:rsidRPr="004315A9">
        <w:t xml:space="preserve"> </w:t>
      </w:r>
      <w:r w:rsidR="0016086F" w:rsidRPr="004315A9">
        <w:t>этот</w:t>
      </w:r>
      <w:r w:rsidRPr="004315A9">
        <w:t xml:space="preserve"> </w:t>
      </w:r>
      <w:r w:rsidR="0016086F" w:rsidRPr="004315A9">
        <w:t>вопрос</w:t>
      </w:r>
      <w:r w:rsidRPr="004315A9">
        <w:t>»</w:t>
      </w:r>
      <w:r w:rsidR="0016086F" w:rsidRPr="004315A9">
        <w:t>,</w:t>
      </w:r>
      <w:r w:rsidRPr="004315A9">
        <w:t xml:space="preserve"> </w:t>
      </w:r>
      <w:r w:rsidR="0016086F" w:rsidRPr="004315A9">
        <w:t>-</w:t>
      </w:r>
      <w:r w:rsidRPr="004315A9">
        <w:t xml:space="preserve"> </w:t>
      </w:r>
      <w:r w:rsidR="0016086F" w:rsidRPr="004315A9">
        <w:t>отметил</w:t>
      </w:r>
      <w:r w:rsidRPr="004315A9">
        <w:t xml:space="preserve"> </w:t>
      </w:r>
      <w:r w:rsidR="0016086F" w:rsidRPr="004315A9">
        <w:t>Фаррахов</w:t>
      </w:r>
      <w:r w:rsidRPr="004315A9">
        <w:t xml:space="preserve"> </w:t>
      </w:r>
      <w:r w:rsidR="0016086F" w:rsidRPr="004315A9">
        <w:t>сегодня</w:t>
      </w:r>
      <w:r w:rsidRPr="004315A9">
        <w:t xml:space="preserve"> </w:t>
      </w:r>
      <w:r w:rsidR="0016086F" w:rsidRPr="004315A9">
        <w:t>перед</w:t>
      </w:r>
      <w:r w:rsidRPr="004315A9">
        <w:t xml:space="preserve"> </w:t>
      </w:r>
      <w:r w:rsidR="0016086F" w:rsidRPr="004315A9">
        <w:t>рассмотрением</w:t>
      </w:r>
      <w:r w:rsidRPr="004315A9">
        <w:t xml:space="preserve"> </w:t>
      </w:r>
      <w:r w:rsidR="0016086F" w:rsidRPr="004315A9">
        <w:t>законопроекта.</w:t>
      </w:r>
      <w:r w:rsidRPr="004315A9">
        <w:t xml:space="preserve"> </w:t>
      </w:r>
      <w:r w:rsidR="0016086F" w:rsidRPr="004315A9">
        <w:t>По</w:t>
      </w:r>
      <w:r w:rsidRPr="004315A9">
        <w:t xml:space="preserve"> </w:t>
      </w:r>
      <w:r w:rsidR="0016086F" w:rsidRPr="004315A9">
        <w:t>его</w:t>
      </w:r>
      <w:r w:rsidRPr="004315A9">
        <w:t xml:space="preserve"> </w:t>
      </w:r>
      <w:r w:rsidR="0016086F" w:rsidRPr="004315A9">
        <w:t>словам,</w:t>
      </w:r>
      <w:r w:rsidRPr="004315A9">
        <w:t xml:space="preserve"> </w:t>
      </w:r>
      <w:r w:rsidR="0016086F" w:rsidRPr="004315A9">
        <w:t>решение</w:t>
      </w:r>
      <w:r w:rsidRPr="004315A9">
        <w:t xml:space="preserve"> </w:t>
      </w:r>
      <w:r w:rsidR="0016086F" w:rsidRPr="004315A9">
        <w:t>принято</w:t>
      </w:r>
      <w:r w:rsidRPr="004315A9">
        <w:t xml:space="preserve"> </w:t>
      </w:r>
      <w:r w:rsidR="0016086F" w:rsidRPr="004315A9">
        <w:t>сейчас,</w:t>
      </w:r>
      <w:r w:rsidRPr="004315A9">
        <w:t xml:space="preserve"> </w:t>
      </w:r>
      <w:r w:rsidR="0016086F" w:rsidRPr="004315A9">
        <w:t>потому</w:t>
      </w:r>
      <w:r w:rsidRPr="004315A9">
        <w:t xml:space="preserve"> </w:t>
      </w:r>
      <w:r w:rsidR="0016086F" w:rsidRPr="004315A9">
        <w:t>что</w:t>
      </w:r>
      <w:r w:rsidRPr="004315A9">
        <w:t xml:space="preserve"> </w:t>
      </w:r>
      <w:r w:rsidR="0016086F" w:rsidRPr="004315A9">
        <w:t>в</w:t>
      </w:r>
      <w:r w:rsidRPr="004315A9">
        <w:t xml:space="preserve"> </w:t>
      </w:r>
      <w:r w:rsidR="0016086F" w:rsidRPr="004315A9">
        <w:t>Социальном</w:t>
      </w:r>
      <w:r w:rsidRPr="004315A9">
        <w:t xml:space="preserve"> </w:t>
      </w:r>
      <w:r w:rsidR="0016086F" w:rsidRPr="004315A9">
        <w:t>фонде</w:t>
      </w:r>
      <w:r w:rsidRPr="004315A9">
        <w:t xml:space="preserve"> </w:t>
      </w:r>
      <w:r w:rsidR="0016086F" w:rsidRPr="004315A9">
        <w:t>РФ</w:t>
      </w:r>
      <w:r w:rsidRPr="004315A9">
        <w:t xml:space="preserve"> </w:t>
      </w:r>
      <w:r w:rsidR="0016086F" w:rsidRPr="004315A9">
        <w:t>появились</w:t>
      </w:r>
      <w:r w:rsidRPr="004315A9">
        <w:t xml:space="preserve"> </w:t>
      </w:r>
      <w:r w:rsidR="0016086F" w:rsidRPr="004315A9">
        <w:t>дополнительные</w:t>
      </w:r>
      <w:r w:rsidRPr="004315A9">
        <w:t xml:space="preserve"> </w:t>
      </w:r>
      <w:r w:rsidR="0016086F" w:rsidRPr="004315A9">
        <w:t>ресурсы,</w:t>
      </w:r>
      <w:r w:rsidRPr="004315A9">
        <w:t xml:space="preserve"> </w:t>
      </w:r>
      <w:r w:rsidR="0016086F" w:rsidRPr="004315A9">
        <w:t>страховые</w:t>
      </w:r>
      <w:r w:rsidRPr="004315A9">
        <w:t xml:space="preserve"> </w:t>
      </w:r>
      <w:r w:rsidR="0016086F" w:rsidRPr="004315A9">
        <w:t>взносы,</w:t>
      </w:r>
      <w:r w:rsidRPr="004315A9">
        <w:t xml:space="preserve"> </w:t>
      </w:r>
      <w:r w:rsidR="0016086F" w:rsidRPr="004315A9">
        <w:t>и</w:t>
      </w:r>
      <w:r w:rsidRPr="004315A9">
        <w:t xml:space="preserve"> </w:t>
      </w:r>
      <w:r w:rsidR="0016086F" w:rsidRPr="004315A9">
        <w:t>с</w:t>
      </w:r>
      <w:r w:rsidRPr="004315A9">
        <w:t xml:space="preserve"> </w:t>
      </w:r>
      <w:r w:rsidR="0016086F" w:rsidRPr="004315A9">
        <w:t>налоговой</w:t>
      </w:r>
      <w:r w:rsidRPr="004315A9">
        <w:t xml:space="preserve"> </w:t>
      </w:r>
      <w:r w:rsidR="0016086F" w:rsidRPr="004315A9">
        <w:t>реформой</w:t>
      </w:r>
      <w:r w:rsidRPr="004315A9">
        <w:t xml:space="preserve"> </w:t>
      </w:r>
      <w:r w:rsidR="0016086F" w:rsidRPr="004315A9">
        <w:t>никак</w:t>
      </w:r>
      <w:r w:rsidRPr="004315A9">
        <w:t xml:space="preserve"> </w:t>
      </w:r>
      <w:r w:rsidR="0016086F" w:rsidRPr="004315A9">
        <w:t>не</w:t>
      </w:r>
      <w:r w:rsidRPr="004315A9">
        <w:t xml:space="preserve"> </w:t>
      </w:r>
      <w:r w:rsidR="0016086F" w:rsidRPr="004315A9">
        <w:t>связано.</w:t>
      </w:r>
    </w:p>
    <w:p w14:paraId="1927E135" w14:textId="77777777" w:rsidR="0016086F" w:rsidRPr="004315A9" w:rsidRDefault="003618FE" w:rsidP="0016086F">
      <w:r w:rsidRPr="004315A9">
        <w:t>«</w:t>
      </w:r>
      <w:r w:rsidR="0016086F" w:rsidRPr="004315A9">
        <w:t>Это</w:t>
      </w:r>
      <w:r w:rsidRPr="004315A9">
        <w:t xml:space="preserve"> </w:t>
      </w:r>
      <w:r w:rsidR="0016086F" w:rsidRPr="004315A9">
        <w:t>не</w:t>
      </w:r>
      <w:r w:rsidRPr="004315A9">
        <w:t xml:space="preserve"> </w:t>
      </w:r>
      <w:r w:rsidR="0016086F" w:rsidRPr="004315A9">
        <w:t>зависит</w:t>
      </w:r>
      <w:r w:rsidRPr="004315A9">
        <w:t xml:space="preserve"> </w:t>
      </w:r>
      <w:r w:rsidR="0016086F" w:rsidRPr="004315A9">
        <w:t>от</w:t>
      </w:r>
      <w:r w:rsidRPr="004315A9">
        <w:t xml:space="preserve"> </w:t>
      </w:r>
      <w:r w:rsidR="0016086F" w:rsidRPr="004315A9">
        <w:t>налоговой</w:t>
      </w:r>
      <w:r w:rsidRPr="004315A9">
        <w:t xml:space="preserve"> </w:t>
      </w:r>
      <w:r w:rsidR="0016086F" w:rsidRPr="004315A9">
        <w:t>донастройки.</w:t>
      </w:r>
      <w:r w:rsidRPr="004315A9">
        <w:t xml:space="preserve"> </w:t>
      </w:r>
      <w:r w:rsidR="0016086F" w:rsidRPr="004315A9">
        <w:t>На</w:t>
      </w:r>
      <w:r w:rsidRPr="004315A9">
        <w:t xml:space="preserve"> </w:t>
      </w:r>
      <w:r w:rsidR="0016086F" w:rsidRPr="004315A9">
        <w:t>самом</w:t>
      </w:r>
      <w:r w:rsidRPr="004315A9">
        <w:t xml:space="preserve"> </w:t>
      </w:r>
      <w:r w:rsidR="0016086F" w:rsidRPr="004315A9">
        <w:t>деле</w:t>
      </w:r>
      <w:r w:rsidRPr="004315A9">
        <w:t xml:space="preserve"> </w:t>
      </w:r>
      <w:r w:rsidR="0016086F" w:rsidRPr="004315A9">
        <w:t>налоговая</w:t>
      </w:r>
      <w:r w:rsidRPr="004315A9">
        <w:t xml:space="preserve"> </w:t>
      </w:r>
      <w:r w:rsidR="0016086F" w:rsidRPr="004315A9">
        <w:t>донастройка</w:t>
      </w:r>
      <w:r w:rsidRPr="004315A9">
        <w:t xml:space="preserve"> </w:t>
      </w:r>
      <w:r w:rsidR="0016086F" w:rsidRPr="004315A9">
        <w:t>не</w:t>
      </w:r>
      <w:r w:rsidRPr="004315A9">
        <w:t xml:space="preserve"> </w:t>
      </w:r>
      <w:r w:rsidR="0016086F" w:rsidRPr="004315A9">
        <w:t>позволяет</w:t>
      </w:r>
      <w:r w:rsidRPr="004315A9">
        <w:t xml:space="preserve"> </w:t>
      </w:r>
      <w:r w:rsidR="0016086F" w:rsidRPr="004315A9">
        <w:t>увеличивать</w:t>
      </w:r>
      <w:r w:rsidRPr="004315A9">
        <w:t xml:space="preserve"> </w:t>
      </w:r>
      <w:r w:rsidR="0016086F" w:rsidRPr="004315A9">
        <w:t>бюджет</w:t>
      </w:r>
      <w:r w:rsidRPr="004315A9">
        <w:t xml:space="preserve"> </w:t>
      </w:r>
      <w:r w:rsidR="0016086F" w:rsidRPr="004315A9">
        <w:t>пенсионного</w:t>
      </w:r>
      <w:r w:rsidRPr="004315A9">
        <w:t xml:space="preserve"> </w:t>
      </w:r>
      <w:r w:rsidR="0016086F" w:rsidRPr="004315A9">
        <w:t>фонда.</w:t>
      </w:r>
      <w:r w:rsidRPr="004315A9">
        <w:t xml:space="preserve"> </w:t>
      </w:r>
      <w:r w:rsidR="0016086F" w:rsidRPr="004315A9">
        <w:t>Страховые</w:t>
      </w:r>
      <w:r w:rsidRPr="004315A9">
        <w:t xml:space="preserve"> </w:t>
      </w:r>
      <w:r w:rsidR="0016086F" w:rsidRPr="004315A9">
        <w:t>взносы</w:t>
      </w:r>
      <w:r w:rsidRPr="004315A9">
        <w:t xml:space="preserve"> </w:t>
      </w:r>
      <w:r w:rsidR="0016086F" w:rsidRPr="004315A9">
        <w:t>же</w:t>
      </w:r>
      <w:r w:rsidRPr="004315A9">
        <w:t xml:space="preserve"> </w:t>
      </w:r>
      <w:r w:rsidR="0016086F" w:rsidRPr="004315A9">
        <w:t>не</w:t>
      </w:r>
      <w:r w:rsidRPr="004315A9">
        <w:t xml:space="preserve"> </w:t>
      </w:r>
      <w:r w:rsidR="0016086F" w:rsidRPr="004315A9">
        <w:t>меняются.</w:t>
      </w:r>
      <w:r w:rsidRPr="004315A9">
        <w:t xml:space="preserve"> </w:t>
      </w:r>
      <w:r w:rsidR="0016086F" w:rsidRPr="004315A9">
        <w:t>Основа</w:t>
      </w:r>
      <w:r w:rsidRPr="004315A9">
        <w:t xml:space="preserve"> </w:t>
      </w:r>
      <w:r w:rsidR="0016086F" w:rsidRPr="004315A9">
        <w:t>выплаты</w:t>
      </w:r>
      <w:r w:rsidRPr="004315A9">
        <w:t xml:space="preserve"> </w:t>
      </w:r>
      <w:r w:rsidR="0016086F" w:rsidRPr="004315A9">
        <w:t>пенсии</w:t>
      </w:r>
      <w:r w:rsidRPr="004315A9">
        <w:t xml:space="preserve"> </w:t>
      </w:r>
      <w:r w:rsidR="0016086F" w:rsidRPr="004315A9">
        <w:t>-</w:t>
      </w:r>
      <w:r w:rsidRPr="004315A9">
        <w:t xml:space="preserve"> </w:t>
      </w:r>
      <w:r w:rsidR="0016086F" w:rsidRPr="004315A9">
        <w:t>это</w:t>
      </w:r>
      <w:r w:rsidRPr="004315A9">
        <w:t xml:space="preserve"> </w:t>
      </w:r>
      <w:r w:rsidR="0016086F" w:rsidRPr="004315A9">
        <w:t>страховые</w:t>
      </w:r>
      <w:r w:rsidRPr="004315A9">
        <w:t xml:space="preserve"> </w:t>
      </w:r>
      <w:r w:rsidR="0016086F" w:rsidRPr="004315A9">
        <w:t>взносы.</w:t>
      </w:r>
      <w:r w:rsidRPr="004315A9">
        <w:t xml:space="preserve"> </w:t>
      </w:r>
      <w:r w:rsidR="0016086F" w:rsidRPr="004315A9">
        <w:t>Просто</w:t>
      </w:r>
      <w:r w:rsidRPr="004315A9">
        <w:t xml:space="preserve"> </w:t>
      </w:r>
      <w:r w:rsidR="0016086F" w:rsidRPr="004315A9">
        <w:t>сейчас</w:t>
      </w:r>
      <w:r w:rsidRPr="004315A9">
        <w:t xml:space="preserve"> </w:t>
      </w:r>
      <w:r w:rsidR="0016086F" w:rsidRPr="004315A9">
        <w:t>появилась</w:t>
      </w:r>
      <w:r w:rsidRPr="004315A9">
        <w:t xml:space="preserve"> </w:t>
      </w:r>
      <w:r w:rsidR="0016086F" w:rsidRPr="004315A9">
        <w:t>возможность</w:t>
      </w:r>
      <w:r w:rsidRPr="004315A9">
        <w:t xml:space="preserve"> </w:t>
      </w:r>
      <w:r w:rsidR="0016086F" w:rsidRPr="004315A9">
        <w:t>начать</w:t>
      </w:r>
      <w:r w:rsidRPr="004315A9">
        <w:t xml:space="preserve"> </w:t>
      </w:r>
      <w:r w:rsidR="0016086F" w:rsidRPr="004315A9">
        <w:t>индексацию</w:t>
      </w:r>
      <w:r w:rsidRPr="004315A9">
        <w:t xml:space="preserve"> </w:t>
      </w:r>
      <w:r w:rsidR="0016086F" w:rsidRPr="004315A9">
        <w:t>пенсии</w:t>
      </w:r>
      <w:r w:rsidRPr="004315A9">
        <w:t xml:space="preserve"> </w:t>
      </w:r>
      <w:r w:rsidR="0016086F" w:rsidRPr="004315A9">
        <w:t>работающим</w:t>
      </w:r>
      <w:r w:rsidRPr="004315A9">
        <w:t xml:space="preserve"> </w:t>
      </w:r>
      <w:r w:rsidR="0016086F" w:rsidRPr="004315A9">
        <w:t>пенсионерам</w:t>
      </w:r>
      <w:r w:rsidRPr="004315A9">
        <w:t xml:space="preserve"> </w:t>
      </w:r>
      <w:r w:rsidR="0016086F" w:rsidRPr="004315A9">
        <w:t>точно</w:t>
      </w:r>
      <w:r w:rsidRPr="004315A9">
        <w:t xml:space="preserve"> </w:t>
      </w:r>
      <w:r w:rsidR="0016086F" w:rsidRPr="004315A9">
        <w:t>так</w:t>
      </w:r>
      <w:r w:rsidRPr="004315A9">
        <w:t xml:space="preserve"> </w:t>
      </w:r>
      <w:r w:rsidR="0016086F" w:rsidRPr="004315A9">
        <w:t>же,</w:t>
      </w:r>
      <w:r w:rsidRPr="004315A9">
        <w:t xml:space="preserve"> </w:t>
      </w:r>
      <w:r w:rsidR="0016086F" w:rsidRPr="004315A9">
        <w:t>как</w:t>
      </w:r>
      <w:r w:rsidRPr="004315A9">
        <w:t xml:space="preserve"> </w:t>
      </w:r>
      <w:r w:rsidR="0016086F" w:rsidRPr="004315A9">
        <w:t>это</w:t>
      </w:r>
      <w:r w:rsidRPr="004315A9">
        <w:t xml:space="preserve"> </w:t>
      </w:r>
      <w:r w:rsidR="0016086F" w:rsidRPr="004315A9">
        <w:t>делается</w:t>
      </w:r>
      <w:r w:rsidRPr="004315A9">
        <w:t xml:space="preserve"> </w:t>
      </w:r>
      <w:r w:rsidR="0016086F" w:rsidRPr="004315A9">
        <w:t>неработающим.</w:t>
      </w:r>
      <w:r w:rsidRPr="004315A9">
        <w:t xml:space="preserve"> </w:t>
      </w:r>
      <w:r w:rsidR="0016086F" w:rsidRPr="004315A9">
        <w:t>Это</w:t>
      </w:r>
      <w:r w:rsidRPr="004315A9">
        <w:t xml:space="preserve"> </w:t>
      </w:r>
      <w:r w:rsidR="0016086F" w:rsidRPr="004315A9">
        <w:t>чрезвычайно</w:t>
      </w:r>
      <w:r w:rsidRPr="004315A9">
        <w:t xml:space="preserve"> </w:t>
      </w:r>
      <w:r w:rsidR="0016086F" w:rsidRPr="004315A9">
        <w:t>важно</w:t>
      </w:r>
      <w:r w:rsidRPr="004315A9">
        <w:t xml:space="preserve"> </w:t>
      </w:r>
      <w:r w:rsidR="0016086F" w:rsidRPr="004315A9">
        <w:t>не</w:t>
      </w:r>
      <w:r w:rsidRPr="004315A9">
        <w:t xml:space="preserve"> </w:t>
      </w:r>
      <w:r w:rsidR="0016086F" w:rsidRPr="004315A9">
        <w:t>только</w:t>
      </w:r>
      <w:r w:rsidRPr="004315A9">
        <w:t xml:space="preserve"> </w:t>
      </w:r>
      <w:r w:rsidR="0016086F" w:rsidRPr="004315A9">
        <w:t>для</w:t>
      </w:r>
      <w:r w:rsidRPr="004315A9">
        <w:t xml:space="preserve"> </w:t>
      </w:r>
      <w:r w:rsidR="0016086F" w:rsidRPr="004315A9">
        <w:t>Татарстана,</w:t>
      </w:r>
      <w:r w:rsidRPr="004315A9">
        <w:t xml:space="preserve"> </w:t>
      </w:r>
      <w:r w:rsidR="0016086F" w:rsidRPr="004315A9">
        <w:t>для</w:t>
      </w:r>
      <w:r w:rsidRPr="004315A9">
        <w:t xml:space="preserve"> </w:t>
      </w:r>
      <w:r w:rsidR="0016086F" w:rsidRPr="004315A9">
        <w:t>всех.</w:t>
      </w:r>
      <w:r w:rsidRPr="004315A9">
        <w:t xml:space="preserve"> </w:t>
      </w:r>
      <w:r w:rsidR="0016086F" w:rsidRPr="004315A9">
        <w:t>В</w:t>
      </w:r>
      <w:r w:rsidRPr="004315A9">
        <w:t xml:space="preserve"> </w:t>
      </w:r>
      <w:r w:rsidR="0016086F" w:rsidRPr="004315A9">
        <w:t>стране</w:t>
      </w:r>
      <w:r w:rsidRPr="004315A9">
        <w:t xml:space="preserve"> </w:t>
      </w:r>
      <w:r w:rsidR="0016086F" w:rsidRPr="004315A9">
        <w:t>41</w:t>
      </w:r>
      <w:r w:rsidRPr="004315A9">
        <w:t xml:space="preserve"> </w:t>
      </w:r>
      <w:r w:rsidR="0016086F" w:rsidRPr="004315A9">
        <w:t>миллион</w:t>
      </w:r>
      <w:r w:rsidRPr="004315A9">
        <w:t xml:space="preserve"> </w:t>
      </w:r>
      <w:r w:rsidR="0016086F" w:rsidRPr="004315A9">
        <w:t>пенсионеров.</w:t>
      </w:r>
      <w:r w:rsidRPr="004315A9">
        <w:t xml:space="preserve"> </w:t>
      </w:r>
      <w:r w:rsidR="0016086F" w:rsidRPr="004315A9">
        <w:t>18,8</w:t>
      </w:r>
      <w:r w:rsidRPr="004315A9">
        <w:t xml:space="preserve"> </w:t>
      </w:r>
      <w:r w:rsidR="0016086F" w:rsidRPr="004315A9">
        <w:t>процента,</w:t>
      </w:r>
      <w:r w:rsidRPr="004315A9">
        <w:t xml:space="preserve"> </w:t>
      </w:r>
      <w:r w:rsidR="0016086F" w:rsidRPr="004315A9">
        <w:t>или</w:t>
      </w:r>
      <w:r w:rsidRPr="004315A9">
        <w:t xml:space="preserve"> </w:t>
      </w:r>
      <w:r w:rsidR="0016086F" w:rsidRPr="004315A9">
        <w:t>около</w:t>
      </w:r>
      <w:r w:rsidRPr="004315A9">
        <w:t xml:space="preserve"> </w:t>
      </w:r>
      <w:r w:rsidR="0016086F" w:rsidRPr="004315A9">
        <w:t>8</w:t>
      </w:r>
      <w:r w:rsidRPr="004315A9">
        <w:t xml:space="preserve"> </w:t>
      </w:r>
      <w:r w:rsidR="0016086F" w:rsidRPr="004315A9">
        <w:t>миллионов</w:t>
      </w:r>
      <w:r w:rsidRPr="004315A9">
        <w:t xml:space="preserve"> </w:t>
      </w:r>
      <w:r w:rsidR="0016086F" w:rsidRPr="004315A9">
        <w:t>-</w:t>
      </w:r>
      <w:r w:rsidRPr="004315A9">
        <w:t xml:space="preserve"> </w:t>
      </w:r>
      <w:r w:rsidR="0016086F" w:rsidRPr="004315A9">
        <w:t>это</w:t>
      </w:r>
      <w:r w:rsidRPr="004315A9">
        <w:t xml:space="preserve"> </w:t>
      </w:r>
      <w:r w:rsidR="0016086F" w:rsidRPr="004315A9">
        <w:t>официально</w:t>
      </w:r>
      <w:r w:rsidRPr="004315A9">
        <w:t xml:space="preserve"> </w:t>
      </w:r>
      <w:r w:rsidR="0016086F" w:rsidRPr="004315A9">
        <w:t>работающие</w:t>
      </w:r>
      <w:r w:rsidRPr="004315A9">
        <w:t xml:space="preserve"> </w:t>
      </w:r>
      <w:r w:rsidR="0016086F" w:rsidRPr="004315A9">
        <w:t>пенсионеры</w:t>
      </w:r>
      <w:r w:rsidRPr="004315A9">
        <w:t>»</w:t>
      </w:r>
      <w:r w:rsidR="0016086F" w:rsidRPr="004315A9">
        <w:t>,</w:t>
      </w:r>
      <w:r w:rsidRPr="004315A9">
        <w:t xml:space="preserve"> </w:t>
      </w:r>
      <w:r w:rsidR="0016086F" w:rsidRPr="004315A9">
        <w:t>-</w:t>
      </w:r>
      <w:r w:rsidRPr="004315A9">
        <w:t xml:space="preserve"> </w:t>
      </w:r>
      <w:r w:rsidR="0016086F" w:rsidRPr="004315A9">
        <w:t>отметил</w:t>
      </w:r>
      <w:r w:rsidRPr="004315A9">
        <w:t xml:space="preserve"> </w:t>
      </w:r>
      <w:r w:rsidR="0016086F" w:rsidRPr="004315A9">
        <w:t>Фаррахов.</w:t>
      </w:r>
    </w:p>
    <w:p w14:paraId="29F77F2E" w14:textId="77777777" w:rsidR="0016086F" w:rsidRPr="004315A9" w:rsidRDefault="0016086F" w:rsidP="0016086F">
      <w:r w:rsidRPr="004315A9">
        <w:t>Впрочем,</w:t>
      </w:r>
      <w:r w:rsidR="003618FE" w:rsidRPr="004315A9">
        <w:t xml:space="preserve"> </w:t>
      </w:r>
      <w:r w:rsidRPr="004315A9">
        <w:t>председатель</w:t>
      </w:r>
      <w:r w:rsidR="003618FE" w:rsidRPr="004315A9">
        <w:t xml:space="preserve"> </w:t>
      </w:r>
      <w:r w:rsidRPr="004315A9">
        <w:t>комитета</w:t>
      </w:r>
      <w:r w:rsidR="003618FE" w:rsidRPr="004315A9">
        <w:t xml:space="preserve"> </w:t>
      </w:r>
      <w:r w:rsidRPr="004315A9">
        <w:t>Госдумы</w:t>
      </w:r>
      <w:r w:rsidR="003618FE" w:rsidRPr="004315A9">
        <w:t xml:space="preserve"> </w:t>
      </w:r>
      <w:r w:rsidRPr="004315A9">
        <w:t>по</w:t>
      </w:r>
      <w:r w:rsidR="003618FE" w:rsidRPr="004315A9">
        <w:t xml:space="preserve"> </w:t>
      </w:r>
      <w:r w:rsidRPr="004315A9">
        <w:t>труду,</w:t>
      </w:r>
      <w:r w:rsidR="003618FE" w:rsidRPr="004315A9">
        <w:t xml:space="preserve"> </w:t>
      </w:r>
      <w:r w:rsidRPr="004315A9">
        <w:t>социальной</w:t>
      </w:r>
      <w:r w:rsidR="003618FE" w:rsidRPr="004315A9">
        <w:t xml:space="preserve"> </w:t>
      </w:r>
      <w:r w:rsidRPr="004315A9">
        <w:t>политике</w:t>
      </w:r>
      <w:r w:rsidR="003618FE" w:rsidRPr="004315A9">
        <w:t xml:space="preserve"> </w:t>
      </w:r>
      <w:r w:rsidRPr="004315A9">
        <w:t>и</w:t>
      </w:r>
      <w:r w:rsidR="003618FE" w:rsidRPr="004315A9">
        <w:t xml:space="preserve"> </w:t>
      </w:r>
      <w:r w:rsidRPr="004315A9">
        <w:t>делам</w:t>
      </w:r>
      <w:r w:rsidR="003618FE" w:rsidRPr="004315A9">
        <w:t xml:space="preserve"> </w:t>
      </w:r>
      <w:r w:rsidRPr="004315A9">
        <w:t>ветеранов</w:t>
      </w:r>
      <w:r w:rsidR="003618FE" w:rsidRPr="004315A9">
        <w:t xml:space="preserve"> </w:t>
      </w:r>
      <w:r w:rsidRPr="004315A9">
        <w:t>Ярослав</w:t>
      </w:r>
      <w:r w:rsidR="003618FE" w:rsidRPr="004315A9">
        <w:t xml:space="preserve"> </w:t>
      </w:r>
      <w:r w:rsidRPr="004315A9">
        <w:t>Нилов</w:t>
      </w:r>
      <w:r w:rsidR="003618FE" w:rsidRPr="004315A9">
        <w:t xml:space="preserve"> </w:t>
      </w:r>
      <w:r w:rsidRPr="004315A9">
        <w:t>(ЛДПР)</w:t>
      </w:r>
      <w:r w:rsidR="003618FE" w:rsidRPr="004315A9">
        <w:t xml:space="preserve"> </w:t>
      </w:r>
      <w:r w:rsidRPr="004315A9">
        <w:t>в</w:t>
      </w:r>
      <w:r w:rsidR="003618FE" w:rsidRPr="004315A9">
        <w:t xml:space="preserve"> </w:t>
      </w:r>
      <w:r w:rsidRPr="004315A9">
        <w:t>разговоре</w:t>
      </w:r>
      <w:r w:rsidR="003618FE" w:rsidRPr="004315A9">
        <w:t xml:space="preserve"> </w:t>
      </w:r>
      <w:r w:rsidRPr="004315A9">
        <w:t>с</w:t>
      </w:r>
      <w:r w:rsidR="003618FE" w:rsidRPr="004315A9">
        <w:t xml:space="preserve"> «</w:t>
      </w:r>
      <w:r w:rsidRPr="004315A9">
        <w:t>БИЗНЕС</w:t>
      </w:r>
      <w:r w:rsidR="003618FE" w:rsidRPr="004315A9">
        <w:t xml:space="preserve"> </w:t>
      </w:r>
      <w:r w:rsidRPr="004315A9">
        <w:t>Online</w:t>
      </w:r>
      <w:r w:rsidR="003618FE" w:rsidRPr="004315A9">
        <w:t xml:space="preserve">» </w:t>
      </w:r>
      <w:r w:rsidRPr="004315A9">
        <w:t>сказал,</w:t>
      </w:r>
      <w:r w:rsidR="003618FE" w:rsidRPr="004315A9">
        <w:t xml:space="preserve"> </w:t>
      </w:r>
      <w:r w:rsidRPr="004315A9">
        <w:t>что</w:t>
      </w:r>
      <w:r w:rsidR="003618FE" w:rsidRPr="004315A9">
        <w:t xml:space="preserve"> </w:t>
      </w:r>
      <w:r w:rsidRPr="004315A9">
        <w:t>источником</w:t>
      </w:r>
      <w:r w:rsidR="003618FE" w:rsidRPr="004315A9">
        <w:t xml:space="preserve"> </w:t>
      </w:r>
      <w:r w:rsidRPr="004315A9">
        <w:t>денег</w:t>
      </w:r>
      <w:r w:rsidR="003618FE" w:rsidRPr="004315A9">
        <w:t xml:space="preserve"> </w:t>
      </w:r>
      <w:r w:rsidRPr="004315A9">
        <w:t>для</w:t>
      </w:r>
      <w:r w:rsidR="003618FE" w:rsidRPr="004315A9">
        <w:t xml:space="preserve"> </w:t>
      </w:r>
      <w:r w:rsidRPr="004315A9">
        <w:t>индексации</w:t>
      </w:r>
      <w:r w:rsidR="003618FE" w:rsidRPr="004315A9">
        <w:t xml:space="preserve"> </w:t>
      </w:r>
      <w:r w:rsidRPr="004315A9">
        <w:t>будут</w:t>
      </w:r>
      <w:r w:rsidR="003618FE" w:rsidRPr="004315A9">
        <w:t xml:space="preserve"> </w:t>
      </w:r>
      <w:r w:rsidRPr="004315A9">
        <w:t>повышенные</w:t>
      </w:r>
      <w:r w:rsidR="003618FE" w:rsidRPr="004315A9">
        <w:t xml:space="preserve"> </w:t>
      </w:r>
      <w:r w:rsidRPr="004315A9">
        <w:t>налоги</w:t>
      </w:r>
      <w:r w:rsidR="003618FE" w:rsidRPr="004315A9">
        <w:t xml:space="preserve"> </w:t>
      </w:r>
      <w:r w:rsidRPr="004315A9">
        <w:t>на</w:t>
      </w:r>
      <w:r w:rsidR="003618FE" w:rsidRPr="004315A9">
        <w:t xml:space="preserve"> </w:t>
      </w:r>
      <w:r w:rsidRPr="004315A9">
        <w:t>доходы</w:t>
      </w:r>
      <w:r w:rsidR="003618FE" w:rsidRPr="004315A9">
        <w:t xml:space="preserve"> </w:t>
      </w:r>
      <w:r w:rsidRPr="004315A9">
        <w:t>богатых</w:t>
      </w:r>
      <w:r w:rsidR="003618FE" w:rsidRPr="004315A9">
        <w:t xml:space="preserve"> </w:t>
      </w:r>
      <w:r w:rsidRPr="004315A9">
        <w:t>людей</w:t>
      </w:r>
      <w:r w:rsidR="003618FE" w:rsidRPr="004315A9">
        <w:t xml:space="preserve"> </w:t>
      </w:r>
      <w:r w:rsidRPr="004315A9">
        <w:t>и</w:t>
      </w:r>
      <w:r w:rsidR="003618FE" w:rsidRPr="004315A9">
        <w:t xml:space="preserve"> </w:t>
      </w:r>
      <w:r w:rsidRPr="004315A9">
        <w:t>на</w:t>
      </w:r>
      <w:r w:rsidR="003618FE" w:rsidRPr="004315A9">
        <w:t xml:space="preserve"> </w:t>
      </w:r>
      <w:r w:rsidRPr="004315A9">
        <w:t>прибыль</w:t>
      </w:r>
      <w:r w:rsidR="003618FE" w:rsidRPr="004315A9">
        <w:t xml:space="preserve"> </w:t>
      </w:r>
      <w:r w:rsidRPr="004315A9">
        <w:t>компаний.</w:t>
      </w:r>
    </w:p>
    <w:p w14:paraId="16D6C1C9" w14:textId="77777777" w:rsidR="0016086F" w:rsidRPr="004315A9" w:rsidRDefault="0016086F" w:rsidP="0016086F">
      <w:r w:rsidRPr="004315A9">
        <w:t>Фаррахов</w:t>
      </w:r>
      <w:r w:rsidR="003618FE" w:rsidRPr="004315A9">
        <w:t xml:space="preserve"> </w:t>
      </w:r>
      <w:r w:rsidRPr="004315A9">
        <w:t>обратил</w:t>
      </w:r>
      <w:r w:rsidR="003618FE" w:rsidRPr="004315A9">
        <w:t xml:space="preserve"> </w:t>
      </w:r>
      <w:r w:rsidRPr="004315A9">
        <w:t>внимание</w:t>
      </w:r>
      <w:r w:rsidR="003618FE" w:rsidRPr="004315A9">
        <w:t xml:space="preserve"> </w:t>
      </w:r>
      <w:r w:rsidRPr="004315A9">
        <w:t>на</w:t>
      </w:r>
      <w:r w:rsidR="003618FE" w:rsidRPr="004315A9">
        <w:t xml:space="preserve"> </w:t>
      </w:r>
      <w:r w:rsidRPr="004315A9">
        <w:t>то,</w:t>
      </w:r>
      <w:r w:rsidR="003618FE" w:rsidRPr="004315A9">
        <w:t xml:space="preserve"> </w:t>
      </w:r>
      <w:r w:rsidRPr="004315A9">
        <w:t>что</w:t>
      </w:r>
      <w:r w:rsidR="003618FE" w:rsidRPr="004315A9">
        <w:t xml:space="preserve"> </w:t>
      </w:r>
      <w:r w:rsidRPr="004315A9">
        <w:t>к</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относятся</w:t>
      </w:r>
      <w:r w:rsidR="003618FE" w:rsidRPr="004315A9">
        <w:t xml:space="preserve"> </w:t>
      </w:r>
      <w:r w:rsidRPr="004315A9">
        <w:t>те,</w:t>
      </w:r>
      <w:r w:rsidR="003618FE" w:rsidRPr="004315A9">
        <w:t xml:space="preserve"> </w:t>
      </w:r>
      <w:r w:rsidRPr="004315A9">
        <w:t>кто</w:t>
      </w:r>
      <w:r w:rsidR="003618FE" w:rsidRPr="004315A9">
        <w:t xml:space="preserve"> </w:t>
      </w:r>
      <w:r w:rsidRPr="004315A9">
        <w:t>официально</w:t>
      </w:r>
      <w:r w:rsidR="003618FE" w:rsidRPr="004315A9">
        <w:t xml:space="preserve"> </w:t>
      </w:r>
      <w:r w:rsidRPr="004315A9">
        <w:t>устроен</w:t>
      </w:r>
      <w:r w:rsidR="003618FE" w:rsidRPr="004315A9">
        <w:t xml:space="preserve"> </w:t>
      </w:r>
      <w:r w:rsidRPr="004315A9">
        <w:t>по</w:t>
      </w:r>
      <w:r w:rsidR="003618FE" w:rsidRPr="004315A9">
        <w:t xml:space="preserve"> </w:t>
      </w:r>
      <w:r w:rsidRPr="004315A9">
        <w:t>трудовому</w:t>
      </w:r>
      <w:r w:rsidR="003618FE" w:rsidRPr="004315A9">
        <w:t xml:space="preserve"> </w:t>
      </w:r>
      <w:r w:rsidRPr="004315A9">
        <w:t>или</w:t>
      </w:r>
      <w:r w:rsidR="003618FE" w:rsidRPr="004315A9">
        <w:t xml:space="preserve"> </w:t>
      </w:r>
      <w:r w:rsidRPr="004315A9">
        <w:t>гражданско-правовому</w:t>
      </w:r>
      <w:r w:rsidR="003618FE" w:rsidRPr="004315A9">
        <w:t xml:space="preserve"> </w:t>
      </w:r>
      <w:r w:rsidRPr="004315A9">
        <w:t>договору,</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у</w:t>
      </w:r>
      <w:r w:rsidR="003618FE" w:rsidRPr="004315A9">
        <w:t xml:space="preserve"> </w:t>
      </w:r>
      <w:r w:rsidRPr="004315A9">
        <w:t>индивидуального</w:t>
      </w:r>
      <w:r w:rsidR="003618FE" w:rsidRPr="004315A9">
        <w:t xml:space="preserve"> </w:t>
      </w:r>
      <w:r w:rsidRPr="004315A9">
        <w:t>предпринимателя.</w:t>
      </w:r>
      <w:r w:rsidR="003618FE" w:rsidRPr="004315A9">
        <w:t xml:space="preserve"> </w:t>
      </w:r>
      <w:r w:rsidRPr="004315A9">
        <w:t>Самозанятые,</w:t>
      </w:r>
      <w:r w:rsidR="003618FE" w:rsidRPr="004315A9">
        <w:t xml:space="preserve"> </w:t>
      </w:r>
      <w:r w:rsidRPr="004315A9">
        <w:t>к</w:t>
      </w:r>
      <w:r w:rsidR="003618FE" w:rsidRPr="004315A9">
        <w:t xml:space="preserve"> </w:t>
      </w:r>
      <w:r w:rsidRPr="004315A9">
        <w:t>примеру,</w:t>
      </w:r>
      <w:r w:rsidR="003618FE" w:rsidRPr="004315A9">
        <w:t xml:space="preserve"> </w:t>
      </w:r>
      <w:r w:rsidRPr="004315A9">
        <w:t>в</w:t>
      </w:r>
      <w:r w:rsidR="003618FE" w:rsidRPr="004315A9">
        <w:t xml:space="preserve"> </w:t>
      </w:r>
      <w:r w:rsidRPr="004315A9">
        <w:t>эту</w:t>
      </w:r>
      <w:r w:rsidR="003618FE" w:rsidRPr="004315A9">
        <w:t xml:space="preserve"> </w:t>
      </w:r>
      <w:r w:rsidRPr="004315A9">
        <w:t>категорию</w:t>
      </w:r>
      <w:r w:rsidR="003618FE" w:rsidRPr="004315A9">
        <w:t xml:space="preserve"> </w:t>
      </w:r>
      <w:r w:rsidRPr="004315A9">
        <w:t>не</w:t>
      </w:r>
      <w:r w:rsidR="003618FE" w:rsidRPr="004315A9">
        <w:t xml:space="preserve"> </w:t>
      </w:r>
      <w:r w:rsidRPr="004315A9">
        <w:t>входят.</w:t>
      </w:r>
      <w:r w:rsidR="003618FE" w:rsidRPr="004315A9">
        <w:t xml:space="preserve"> «</w:t>
      </w:r>
      <w:r w:rsidRPr="004315A9">
        <w:t>В</w:t>
      </w:r>
      <w:r w:rsidR="003618FE" w:rsidRPr="004315A9">
        <w:t xml:space="preserve"> </w:t>
      </w:r>
      <w:r w:rsidRPr="004315A9">
        <w:t>Татарстане</w:t>
      </w:r>
      <w:r w:rsidR="003618FE" w:rsidRPr="004315A9">
        <w:t xml:space="preserve"> </w:t>
      </w:r>
      <w:r w:rsidRPr="004315A9">
        <w:t>204</w:t>
      </w:r>
      <w:r w:rsidR="003618FE" w:rsidRPr="004315A9">
        <w:t xml:space="preserve"> </w:t>
      </w:r>
      <w:r w:rsidRPr="004315A9">
        <w:t>663</w:t>
      </w:r>
      <w:r w:rsidR="003618FE" w:rsidRPr="004315A9">
        <w:t xml:space="preserve"> </w:t>
      </w:r>
      <w:r w:rsidRPr="004315A9">
        <w:t>работающих</w:t>
      </w:r>
      <w:r w:rsidR="003618FE" w:rsidRPr="004315A9">
        <w:t xml:space="preserve"> </w:t>
      </w:r>
      <w:r w:rsidRPr="004315A9">
        <w:t>пенсионера</w:t>
      </w:r>
      <w:r w:rsidR="003618FE" w:rsidRPr="004315A9">
        <w:t xml:space="preserve"> </w:t>
      </w:r>
      <w:r w:rsidRPr="004315A9">
        <w:t>-</w:t>
      </w:r>
      <w:r w:rsidR="003618FE" w:rsidRPr="004315A9">
        <w:t xml:space="preserve"> </w:t>
      </w:r>
      <w:r w:rsidRPr="004315A9">
        <w:t>это</w:t>
      </w:r>
      <w:r w:rsidR="003618FE" w:rsidRPr="004315A9">
        <w:t xml:space="preserve"> </w:t>
      </w:r>
      <w:r w:rsidRPr="004315A9">
        <w:t>19</w:t>
      </w:r>
      <w:r w:rsidR="003618FE" w:rsidRPr="004315A9">
        <w:t xml:space="preserve"> </w:t>
      </w:r>
      <w:r w:rsidRPr="004315A9">
        <w:t>процентов</w:t>
      </w:r>
      <w:r w:rsidR="003618FE" w:rsidRPr="004315A9">
        <w:t xml:space="preserve"> </w:t>
      </w:r>
      <w:r w:rsidRPr="004315A9">
        <w:t>от</w:t>
      </w:r>
      <w:r w:rsidR="003618FE" w:rsidRPr="004315A9">
        <w:t xml:space="preserve"> </w:t>
      </w:r>
      <w:r w:rsidRPr="004315A9">
        <w:t>всех</w:t>
      </w:r>
      <w:r w:rsidR="003618FE" w:rsidRPr="004315A9">
        <w:t xml:space="preserve"> </w:t>
      </w:r>
      <w:r w:rsidRPr="004315A9">
        <w:t>пенсионеров</w:t>
      </w:r>
      <w:r w:rsidR="003618FE" w:rsidRPr="004315A9">
        <w:t xml:space="preserve"> </w:t>
      </w:r>
      <w:r w:rsidRPr="004315A9">
        <w:t>в</w:t>
      </w:r>
      <w:r w:rsidR="003618FE" w:rsidRPr="004315A9">
        <w:t xml:space="preserve"> </w:t>
      </w:r>
      <w:r w:rsidRPr="004315A9">
        <w:t>республике.</w:t>
      </w:r>
      <w:r w:rsidR="003618FE" w:rsidRPr="004315A9">
        <w:t xml:space="preserve"> </w:t>
      </w:r>
      <w:r w:rsidRPr="004315A9">
        <w:t>Учитывая</w:t>
      </w:r>
      <w:r w:rsidR="003618FE" w:rsidRPr="004315A9">
        <w:t xml:space="preserve"> </w:t>
      </w:r>
      <w:r w:rsidRPr="004315A9">
        <w:t>дефицит</w:t>
      </w:r>
      <w:r w:rsidR="003618FE" w:rsidRPr="004315A9">
        <w:t xml:space="preserve"> </w:t>
      </w:r>
      <w:r w:rsidRPr="004315A9">
        <w:t>кадров,</w:t>
      </w:r>
      <w:r w:rsidR="003618FE" w:rsidRPr="004315A9">
        <w:t xml:space="preserve"> </w:t>
      </w:r>
      <w:r w:rsidRPr="004315A9">
        <w:t>сегодня</w:t>
      </w:r>
      <w:r w:rsidR="003618FE" w:rsidRPr="004315A9">
        <w:t xml:space="preserve"> </w:t>
      </w:r>
      <w:r w:rsidRPr="004315A9">
        <w:t>вся</w:t>
      </w:r>
      <w:r w:rsidR="003618FE" w:rsidRPr="004315A9">
        <w:t xml:space="preserve"> </w:t>
      </w:r>
      <w:r w:rsidRPr="004315A9">
        <w:t>государственная</w:t>
      </w:r>
      <w:r w:rsidR="003618FE" w:rsidRPr="004315A9">
        <w:t xml:space="preserve"> </w:t>
      </w:r>
      <w:r w:rsidRPr="004315A9">
        <w:t>политика</w:t>
      </w:r>
      <w:r w:rsidR="003618FE" w:rsidRPr="004315A9">
        <w:t xml:space="preserve"> </w:t>
      </w:r>
      <w:r w:rsidRPr="004315A9">
        <w:t>направлена</w:t>
      </w:r>
      <w:r w:rsidR="003618FE" w:rsidRPr="004315A9">
        <w:t xml:space="preserve"> </w:t>
      </w:r>
      <w:r w:rsidRPr="004315A9">
        <w:t>на</w:t>
      </w:r>
      <w:r w:rsidR="003618FE" w:rsidRPr="004315A9">
        <w:t xml:space="preserve"> </w:t>
      </w:r>
      <w:r w:rsidRPr="004315A9">
        <w:t>то,</w:t>
      </w:r>
      <w:r w:rsidR="003618FE" w:rsidRPr="004315A9">
        <w:t xml:space="preserve"> </w:t>
      </w:r>
      <w:r w:rsidRPr="004315A9">
        <w:t>чтобы</w:t>
      </w:r>
      <w:r w:rsidR="003618FE" w:rsidRPr="004315A9">
        <w:t xml:space="preserve"> </w:t>
      </w:r>
      <w:r w:rsidRPr="004315A9">
        <w:t>максимально</w:t>
      </w:r>
      <w:r w:rsidR="003618FE" w:rsidRPr="004315A9">
        <w:t xml:space="preserve"> </w:t>
      </w:r>
      <w:r w:rsidRPr="004315A9">
        <w:t>создать</w:t>
      </w:r>
      <w:r w:rsidR="003618FE" w:rsidRPr="004315A9">
        <w:t xml:space="preserve"> </w:t>
      </w:r>
      <w:r w:rsidRPr="004315A9">
        <w:t>условия</w:t>
      </w:r>
      <w:r w:rsidR="003618FE" w:rsidRPr="004315A9">
        <w:t xml:space="preserve"> </w:t>
      </w:r>
      <w:r w:rsidRPr="004315A9">
        <w:t>для</w:t>
      </w:r>
      <w:r w:rsidR="003618FE" w:rsidRPr="004315A9">
        <w:t xml:space="preserve"> </w:t>
      </w:r>
      <w:r w:rsidRPr="004315A9">
        <w:t>людей,</w:t>
      </w:r>
      <w:r w:rsidR="003618FE" w:rsidRPr="004315A9">
        <w:t xml:space="preserve"> </w:t>
      </w:r>
      <w:r w:rsidRPr="004315A9">
        <w:t>которые</w:t>
      </w:r>
      <w:r w:rsidR="003618FE" w:rsidRPr="004315A9">
        <w:t xml:space="preserve"> </w:t>
      </w:r>
      <w:r w:rsidRPr="004315A9">
        <w:t>могут</w:t>
      </w:r>
      <w:r w:rsidR="003618FE" w:rsidRPr="004315A9">
        <w:t xml:space="preserve"> </w:t>
      </w:r>
      <w:r w:rsidRPr="004315A9">
        <w:t>работать,</w:t>
      </w:r>
      <w:r w:rsidR="003618FE" w:rsidRPr="004315A9">
        <w:t xml:space="preserve"> </w:t>
      </w:r>
      <w:r w:rsidRPr="004315A9">
        <w:t>которые</w:t>
      </w:r>
      <w:r w:rsidR="003618FE" w:rsidRPr="004315A9">
        <w:t xml:space="preserve"> </w:t>
      </w:r>
      <w:r w:rsidRPr="004315A9">
        <w:t>хотели</w:t>
      </w:r>
      <w:r w:rsidR="003618FE" w:rsidRPr="004315A9">
        <w:t xml:space="preserve"> </w:t>
      </w:r>
      <w:r w:rsidRPr="004315A9">
        <w:t>бы</w:t>
      </w:r>
      <w:r w:rsidR="003618FE" w:rsidRPr="004315A9">
        <w:t xml:space="preserve"> </w:t>
      </w:r>
      <w:r w:rsidRPr="004315A9">
        <w:t>работать.</w:t>
      </w:r>
      <w:r w:rsidR="003618FE" w:rsidRPr="004315A9">
        <w:t xml:space="preserve"> </w:t>
      </w:r>
      <w:r w:rsidRPr="004315A9">
        <w:t>Любое</w:t>
      </w:r>
      <w:r w:rsidR="003618FE" w:rsidRPr="004315A9">
        <w:t xml:space="preserve"> </w:t>
      </w:r>
      <w:r w:rsidRPr="004315A9">
        <w:t>предприятие</w:t>
      </w:r>
      <w:r w:rsidR="003618FE" w:rsidRPr="004315A9">
        <w:t xml:space="preserve"> </w:t>
      </w:r>
      <w:r w:rsidRPr="004315A9">
        <w:t>испытывает</w:t>
      </w:r>
      <w:r w:rsidR="003618FE" w:rsidRPr="004315A9">
        <w:t xml:space="preserve"> </w:t>
      </w:r>
      <w:r w:rsidRPr="004315A9">
        <w:t>катастрофический</w:t>
      </w:r>
      <w:r w:rsidR="003618FE" w:rsidRPr="004315A9">
        <w:t xml:space="preserve"> </w:t>
      </w:r>
      <w:r w:rsidRPr="004315A9">
        <w:t>дефицит,</w:t>
      </w:r>
      <w:r w:rsidR="003618FE" w:rsidRPr="004315A9">
        <w:t xml:space="preserve"> </w:t>
      </w:r>
      <w:r w:rsidRPr="004315A9">
        <w:t>поэтому,</w:t>
      </w:r>
      <w:r w:rsidR="003618FE" w:rsidRPr="004315A9">
        <w:t xml:space="preserve"> </w:t>
      </w:r>
      <w:r w:rsidRPr="004315A9">
        <w:t>конечно</w:t>
      </w:r>
      <w:r w:rsidR="003618FE" w:rsidRPr="004315A9">
        <w:t xml:space="preserve"> </w:t>
      </w:r>
      <w:r w:rsidRPr="004315A9">
        <w:t>же,</w:t>
      </w:r>
      <w:r w:rsidR="003618FE" w:rsidRPr="004315A9">
        <w:t xml:space="preserve"> </w:t>
      </w:r>
      <w:r w:rsidRPr="004315A9">
        <w:t>это</w:t>
      </w:r>
      <w:r w:rsidR="003618FE" w:rsidRPr="004315A9">
        <w:t xml:space="preserve"> </w:t>
      </w:r>
      <w:r w:rsidRPr="004315A9">
        <w:t>станет</w:t>
      </w:r>
      <w:r w:rsidR="003618FE" w:rsidRPr="004315A9">
        <w:t xml:space="preserve"> </w:t>
      </w:r>
      <w:r w:rsidRPr="004315A9">
        <w:t>большим</w:t>
      </w:r>
      <w:r w:rsidR="003618FE" w:rsidRPr="004315A9">
        <w:t xml:space="preserve"> </w:t>
      </w:r>
      <w:r w:rsidRPr="004315A9">
        <w:t>существенным</w:t>
      </w:r>
      <w:r w:rsidR="003618FE" w:rsidRPr="004315A9">
        <w:t xml:space="preserve"> </w:t>
      </w:r>
      <w:r w:rsidRPr="004315A9">
        <w:t>стимулом</w:t>
      </w:r>
      <w:r w:rsidR="003618FE" w:rsidRPr="004315A9">
        <w:t xml:space="preserve"> </w:t>
      </w:r>
      <w:r w:rsidRPr="004315A9">
        <w:t>для</w:t>
      </w:r>
      <w:r w:rsidR="003618FE" w:rsidRPr="004315A9">
        <w:t xml:space="preserve"> </w:t>
      </w:r>
      <w:r w:rsidRPr="004315A9">
        <w:t>тех,</w:t>
      </w:r>
      <w:r w:rsidR="003618FE" w:rsidRPr="004315A9">
        <w:t xml:space="preserve"> </w:t>
      </w:r>
      <w:r w:rsidRPr="004315A9">
        <w:t>кто</w:t>
      </w:r>
      <w:r w:rsidR="003618FE" w:rsidRPr="004315A9">
        <w:t xml:space="preserve"> </w:t>
      </w:r>
      <w:r w:rsidRPr="004315A9">
        <w:t>хочет</w:t>
      </w:r>
      <w:r w:rsidR="003618FE" w:rsidRPr="004315A9">
        <w:t xml:space="preserve"> </w:t>
      </w:r>
      <w:r w:rsidRPr="004315A9">
        <w:t>вернуться</w:t>
      </w:r>
      <w:r w:rsidR="003618FE" w:rsidRPr="004315A9">
        <w:t xml:space="preserve"> </w:t>
      </w:r>
      <w:r w:rsidRPr="004315A9">
        <w:t>на</w:t>
      </w:r>
      <w:r w:rsidR="003618FE" w:rsidRPr="004315A9">
        <w:t xml:space="preserve"> </w:t>
      </w:r>
      <w:r w:rsidRPr="004315A9">
        <w:t>работу</w:t>
      </w:r>
      <w:r w:rsidR="003618FE" w:rsidRPr="004315A9">
        <w:t>»</w:t>
      </w:r>
      <w:r w:rsidRPr="004315A9">
        <w:t>,</w:t>
      </w:r>
      <w:r w:rsidR="003618FE" w:rsidRPr="004315A9">
        <w:t xml:space="preserve"> </w:t>
      </w:r>
      <w:r w:rsidRPr="004315A9">
        <w:t>-</w:t>
      </w:r>
      <w:r w:rsidR="003618FE" w:rsidRPr="004315A9">
        <w:t xml:space="preserve"> </w:t>
      </w:r>
      <w:r w:rsidRPr="004315A9">
        <w:t>уверен</w:t>
      </w:r>
      <w:r w:rsidR="003618FE" w:rsidRPr="004315A9">
        <w:t xml:space="preserve"> </w:t>
      </w:r>
      <w:r w:rsidRPr="004315A9">
        <w:t>депутат.</w:t>
      </w:r>
    </w:p>
    <w:p w14:paraId="47D4E6BA" w14:textId="77777777" w:rsidR="0016086F" w:rsidRPr="004315A9" w:rsidRDefault="0016086F" w:rsidP="0016086F">
      <w:r w:rsidRPr="004315A9">
        <w:t>Сейчас</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пенсию</w:t>
      </w:r>
      <w:r w:rsidR="003618FE" w:rsidRPr="004315A9">
        <w:t xml:space="preserve"> </w:t>
      </w:r>
      <w:r w:rsidRPr="004315A9">
        <w:t>индексируют,</w:t>
      </w:r>
      <w:r w:rsidR="003618FE" w:rsidRPr="004315A9">
        <w:t xml:space="preserve"> </w:t>
      </w:r>
      <w:r w:rsidRPr="004315A9">
        <w:t>но</w:t>
      </w:r>
      <w:r w:rsidR="003618FE" w:rsidRPr="004315A9">
        <w:t xml:space="preserve"> </w:t>
      </w:r>
      <w:r w:rsidRPr="004315A9">
        <w:t>выплачивают</w:t>
      </w:r>
      <w:r w:rsidR="003618FE" w:rsidRPr="004315A9">
        <w:t xml:space="preserve"> </w:t>
      </w:r>
      <w:r w:rsidRPr="004315A9">
        <w:t>без</w:t>
      </w:r>
      <w:r w:rsidR="003618FE" w:rsidRPr="004315A9">
        <w:t xml:space="preserve"> </w:t>
      </w:r>
      <w:r w:rsidRPr="004315A9">
        <w:t>учета</w:t>
      </w:r>
      <w:r w:rsidR="003618FE" w:rsidRPr="004315A9">
        <w:t xml:space="preserve"> </w:t>
      </w:r>
      <w:r w:rsidRPr="004315A9">
        <w:t>повышения.</w:t>
      </w:r>
      <w:r w:rsidR="003618FE" w:rsidRPr="004315A9">
        <w:t xml:space="preserve"> </w:t>
      </w:r>
      <w:r w:rsidRPr="004315A9">
        <w:t>Таким</w:t>
      </w:r>
      <w:r w:rsidR="003618FE" w:rsidRPr="004315A9">
        <w:t xml:space="preserve"> </w:t>
      </w:r>
      <w:r w:rsidRPr="004315A9">
        <w:t>образом,</w:t>
      </w:r>
      <w:r w:rsidR="003618FE" w:rsidRPr="004315A9">
        <w:t xml:space="preserve"> </w:t>
      </w:r>
      <w:r w:rsidRPr="004315A9">
        <w:t>работающий</w:t>
      </w:r>
      <w:r w:rsidR="003618FE" w:rsidRPr="004315A9">
        <w:t xml:space="preserve"> </w:t>
      </w:r>
      <w:r w:rsidRPr="004315A9">
        <w:t>пенсионер</w:t>
      </w:r>
      <w:r w:rsidR="003618FE" w:rsidRPr="004315A9">
        <w:t xml:space="preserve"> </w:t>
      </w:r>
      <w:r w:rsidRPr="004315A9">
        <w:t>на</w:t>
      </w:r>
      <w:r w:rsidR="003618FE" w:rsidRPr="004315A9">
        <w:t xml:space="preserve"> </w:t>
      </w:r>
      <w:r w:rsidRPr="004315A9">
        <w:t>руки</w:t>
      </w:r>
      <w:r w:rsidR="003618FE" w:rsidRPr="004315A9">
        <w:t xml:space="preserve"> </w:t>
      </w:r>
      <w:r w:rsidRPr="004315A9">
        <w:t>получает</w:t>
      </w:r>
      <w:r w:rsidR="003618FE" w:rsidRPr="004315A9">
        <w:t xml:space="preserve"> </w:t>
      </w:r>
      <w:r w:rsidRPr="004315A9">
        <w:t>одну</w:t>
      </w:r>
      <w:r w:rsidR="003618FE" w:rsidRPr="004315A9">
        <w:t xml:space="preserve"> </w:t>
      </w:r>
      <w:r w:rsidRPr="004315A9">
        <w:t>сумму,</w:t>
      </w:r>
      <w:r w:rsidR="003618FE" w:rsidRPr="004315A9">
        <w:t xml:space="preserve"> </w:t>
      </w:r>
      <w:r w:rsidRPr="004315A9">
        <w:t>а</w:t>
      </w:r>
      <w:r w:rsidR="003618FE" w:rsidRPr="004315A9">
        <w:t xml:space="preserve"> </w:t>
      </w:r>
      <w:r w:rsidRPr="004315A9">
        <w:t>в</w:t>
      </w:r>
      <w:r w:rsidR="003618FE" w:rsidRPr="004315A9">
        <w:t xml:space="preserve"> </w:t>
      </w:r>
      <w:r w:rsidRPr="004315A9">
        <w:t>системе</w:t>
      </w:r>
      <w:r w:rsidR="003618FE" w:rsidRPr="004315A9">
        <w:t xml:space="preserve"> </w:t>
      </w:r>
      <w:r w:rsidRPr="004315A9">
        <w:t>учета</w:t>
      </w:r>
      <w:r w:rsidR="003618FE" w:rsidRPr="004315A9">
        <w:t xml:space="preserve"> </w:t>
      </w:r>
      <w:r w:rsidRPr="004315A9">
        <w:t>Социального</w:t>
      </w:r>
      <w:r w:rsidR="003618FE" w:rsidRPr="004315A9">
        <w:t xml:space="preserve"> </w:t>
      </w:r>
      <w:r w:rsidRPr="004315A9">
        <w:t>фонда</w:t>
      </w:r>
      <w:r w:rsidR="003618FE" w:rsidRPr="004315A9">
        <w:t xml:space="preserve"> </w:t>
      </w:r>
      <w:r w:rsidRPr="004315A9">
        <w:t>у</w:t>
      </w:r>
      <w:r w:rsidR="003618FE" w:rsidRPr="004315A9">
        <w:t xml:space="preserve"> </w:t>
      </w:r>
      <w:r w:rsidRPr="004315A9">
        <w:t>него</w:t>
      </w:r>
      <w:r w:rsidR="003618FE" w:rsidRPr="004315A9">
        <w:t xml:space="preserve"> </w:t>
      </w:r>
      <w:r w:rsidRPr="004315A9">
        <w:t>другая,</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Когда</w:t>
      </w:r>
      <w:r w:rsidR="003618FE" w:rsidRPr="004315A9">
        <w:t xml:space="preserve"> </w:t>
      </w:r>
      <w:r w:rsidRPr="004315A9">
        <w:t>человек</w:t>
      </w:r>
      <w:r w:rsidR="003618FE" w:rsidRPr="004315A9">
        <w:t xml:space="preserve"> </w:t>
      </w:r>
      <w:r w:rsidRPr="004315A9">
        <w:t>прекращает</w:t>
      </w:r>
      <w:r w:rsidR="003618FE" w:rsidRPr="004315A9">
        <w:t xml:space="preserve"> </w:t>
      </w:r>
      <w:r w:rsidRPr="004315A9">
        <w:t>работать,</w:t>
      </w:r>
      <w:r w:rsidR="003618FE" w:rsidRPr="004315A9">
        <w:t xml:space="preserve"> </w:t>
      </w:r>
      <w:r w:rsidRPr="004315A9">
        <w:t>то</w:t>
      </w:r>
      <w:r w:rsidR="003618FE" w:rsidRPr="004315A9">
        <w:t xml:space="preserve"> </w:t>
      </w:r>
      <w:r w:rsidRPr="004315A9">
        <w:t>ему</w:t>
      </w:r>
      <w:r w:rsidR="003618FE" w:rsidRPr="004315A9">
        <w:t xml:space="preserve"> </w:t>
      </w:r>
      <w:r w:rsidRPr="004315A9">
        <w:t>начинают</w:t>
      </w:r>
      <w:r w:rsidR="003618FE" w:rsidRPr="004315A9">
        <w:t xml:space="preserve"> </w:t>
      </w:r>
      <w:r w:rsidRPr="004315A9">
        <w:t>выплачивать</w:t>
      </w:r>
      <w:r w:rsidR="003618FE" w:rsidRPr="004315A9">
        <w:t xml:space="preserve"> </w:t>
      </w:r>
      <w:r w:rsidRPr="004315A9">
        <w:t>пенсию</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индексации,</w:t>
      </w:r>
      <w:r w:rsidR="003618FE" w:rsidRPr="004315A9">
        <w:t xml:space="preserve"> </w:t>
      </w:r>
      <w:r w:rsidRPr="004315A9">
        <w:t>пояснил</w:t>
      </w:r>
      <w:r w:rsidR="003618FE" w:rsidRPr="004315A9">
        <w:t xml:space="preserve"> </w:t>
      </w:r>
      <w:r w:rsidRPr="004315A9">
        <w:t>Нилов.</w:t>
      </w:r>
    </w:p>
    <w:p w14:paraId="4DA45BF0" w14:textId="77777777" w:rsidR="0016086F" w:rsidRPr="004315A9" w:rsidRDefault="0016086F" w:rsidP="0016086F">
      <w:r w:rsidRPr="004315A9">
        <w:t>Почему</w:t>
      </w:r>
      <w:r w:rsidR="003618FE" w:rsidRPr="004315A9">
        <w:t xml:space="preserve"> </w:t>
      </w:r>
      <w:r w:rsidRPr="004315A9">
        <w:t>индексацию</w:t>
      </w:r>
      <w:r w:rsidR="003618FE" w:rsidRPr="004315A9">
        <w:t xml:space="preserve"> </w:t>
      </w:r>
      <w:r w:rsidRPr="004315A9">
        <w:t>вернут</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Потому</w:t>
      </w:r>
      <w:r w:rsidR="003618FE" w:rsidRPr="004315A9">
        <w:t xml:space="preserve"> </w:t>
      </w:r>
      <w:r w:rsidRPr="004315A9">
        <w:t>что</w:t>
      </w:r>
      <w:r w:rsidR="003618FE" w:rsidRPr="004315A9">
        <w:t xml:space="preserve"> </w:t>
      </w:r>
      <w:r w:rsidRPr="004315A9">
        <w:t>у</w:t>
      </w:r>
      <w:r w:rsidR="003618FE" w:rsidRPr="004315A9">
        <w:t xml:space="preserve"> </w:t>
      </w:r>
      <w:r w:rsidRPr="004315A9">
        <w:t>нас</w:t>
      </w:r>
      <w:r w:rsidR="003618FE" w:rsidRPr="004315A9">
        <w:t xml:space="preserve"> </w:t>
      </w:r>
      <w:r w:rsidRPr="004315A9">
        <w:t>заканчивается</w:t>
      </w:r>
      <w:r w:rsidR="003618FE" w:rsidRPr="004315A9">
        <w:t xml:space="preserve"> </w:t>
      </w:r>
      <w:r w:rsidRPr="004315A9">
        <w:t>переходный</w:t>
      </w:r>
      <w:r w:rsidR="003618FE" w:rsidRPr="004315A9">
        <w:t xml:space="preserve"> </w:t>
      </w:r>
      <w:r w:rsidRPr="004315A9">
        <w:t>период</w:t>
      </w:r>
      <w:r w:rsidR="003618FE" w:rsidRPr="004315A9">
        <w:t xml:space="preserve"> </w:t>
      </w:r>
      <w:r w:rsidRPr="004315A9">
        <w:t>пенсионной</w:t>
      </w:r>
      <w:r w:rsidR="003618FE" w:rsidRPr="004315A9">
        <w:t xml:space="preserve"> </w:t>
      </w:r>
      <w:r w:rsidRPr="004315A9">
        <w:t>реформы</w:t>
      </w:r>
      <w:r w:rsidR="003618FE" w:rsidRPr="004315A9">
        <w:t xml:space="preserve"> </w:t>
      </w:r>
      <w:r w:rsidRPr="004315A9">
        <w:t>2018</w:t>
      </w:r>
      <w:r w:rsidR="003618FE" w:rsidRPr="004315A9">
        <w:t xml:space="preserve"> </w:t>
      </w:r>
      <w:r w:rsidRPr="004315A9">
        <w:t>года,</w:t>
      </w:r>
      <w:r w:rsidR="003618FE" w:rsidRPr="004315A9">
        <w:t xml:space="preserve"> </w:t>
      </w:r>
      <w:r w:rsidRPr="004315A9">
        <w:t>и</w:t>
      </w:r>
      <w:r w:rsidR="003618FE" w:rsidRPr="004315A9">
        <w:t xml:space="preserve"> </w:t>
      </w:r>
      <w:r w:rsidRPr="004315A9">
        <w:t>мы</w:t>
      </w:r>
      <w:r w:rsidR="003618FE" w:rsidRPr="004315A9">
        <w:t xml:space="preserve"> </w:t>
      </w:r>
      <w:r w:rsidRPr="004315A9">
        <w:t>возвращаемся</w:t>
      </w:r>
      <w:r w:rsidR="003618FE" w:rsidRPr="004315A9">
        <w:t xml:space="preserve"> </w:t>
      </w:r>
      <w:r w:rsidRPr="004315A9">
        <w:t>к</w:t>
      </w:r>
      <w:r w:rsidR="003618FE" w:rsidRPr="004315A9">
        <w:t xml:space="preserve"> </w:t>
      </w:r>
      <w:r w:rsidRPr="004315A9">
        <w:t>старой</w:t>
      </w:r>
      <w:r w:rsidR="003618FE" w:rsidRPr="004315A9">
        <w:t xml:space="preserve"> </w:t>
      </w:r>
      <w:r w:rsidRPr="004315A9">
        <w:t>практике</w:t>
      </w:r>
      <w:r w:rsidR="003618FE" w:rsidRPr="004315A9">
        <w:t xml:space="preserve"> </w:t>
      </w:r>
      <w:r w:rsidRPr="004315A9">
        <w:t>-</w:t>
      </w:r>
      <w:r w:rsidR="003618FE" w:rsidRPr="004315A9">
        <w:t xml:space="preserve"> </w:t>
      </w:r>
      <w:r w:rsidRPr="004315A9">
        <w:t>две</w:t>
      </w:r>
      <w:r w:rsidR="003618FE" w:rsidRPr="004315A9">
        <w:t xml:space="preserve"> </w:t>
      </w:r>
      <w:r w:rsidRPr="004315A9">
        <w:t>индексации</w:t>
      </w:r>
      <w:r w:rsidR="003618FE" w:rsidRPr="004315A9">
        <w:t xml:space="preserve"> </w:t>
      </w:r>
      <w:r w:rsidRPr="004315A9">
        <w:t>пенсии</w:t>
      </w:r>
      <w:r w:rsidR="003618FE" w:rsidRPr="004315A9">
        <w:t xml:space="preserve"> </w:t>
      </w:r>
      <w:r w:rsidRPr="004315A9">
        <w:t>в</w:t>
      </w:r>
      <w:r w:rsidR="003618FE" w:rsidRPr="004315A9">
        <w:t xml:space="preserve"> </w:t>
      </w:r>
      <w:r w:rsidRPr="004315A9">
        <w:t>год</w:t>
      </w:r>
      <w:r w:rsidR="003618FE" w:rsidRPr="004315A9">
        <w:t xml:space="preserve"> </w:t>
      </w:r>
      <w:r w:rsidRPr="004315A9">
        <w:t>-</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на</w:t>
      </w:r>
      <w:r w:rsidR="003618FE" w:rsidRPr="004315A9">
        <w:t xml:space="preserve"> </w:t>
      </w:r>
      <w:r w:rsidRPr="004315A9">
        <w:t>коэффициент</w:t>
      </w:r>
      <w:r w:rsidR="003618FE" w:rsidRPr="004315A9">
        <w:t xml:space="preserve"> </w:t>
      </w:r>
      <w:r w:rsidRPr="004315A9">
        <w:t>инфляции</w:t>
      </w:r>
      <w:r w:rsidR="003618FE" w:rsidRPr="004315A9">
        <w:t xml:space="preserve"> </w:t>
      </w:r>
      <w:r w:rsidRPr="004315A9">
        <w:t>и</w:t>
      </w:r>
      <w:r w:rsidR="003618FE" w:rsidRPr="004315A9">
        <w:t xml:space="preserve"> </w:t>
      </w:r>
      <w:r w:rsidRPr="004315A9">
        <w:t>1</w:t>
      </w:r>
      <w:r w:rsidR="003618FE" w:rsidRPr="004315A9">
        <w:t xml:space="preserve"> </w:t>
      </w:r>
      <w:r w:rsidRPr="004315A9">
        <w:t>апреля</w:t>
      </w:r>
      <w:r w:rsidR="003618FE" w:rsidRPr="004315A9">
        <w:t xml:space="preserve"> </w:t>
      </w:r>
      <w:r w:rsidRPr="004315A9">
        <w:t>в</w:t>
      </w:r>
      <w:r w:rsidR="003618FE" w:rsidRPr="004315A9">
        <w:t xml:space="preserve"> </w:t>
      </w:r>
      <w:r w:rsidRPr="004315A9">
        <w:t>зависимости</w:t>
      </w:r>
      <w:r w:rsidR="003618FE" w:rsidRPr="004315A9">
        <w:t xml:space="preserve"> </w:t>
      </w:r>
      <w:r w:rsidRPr="004315A9">
        <w:t>от</w:t>
      </w:r>
      <w:r w:rsidR="003618FE" w:rsidRPr="004315A9">
        <w:t xml:space="preserve"> </w:t>
      </w:r>
      <w:r w:rsidRPr="004315A9">
        <w:t>возможности</w:t>
      </w:r>
      <w:r w:rsidR="003618FE" w:rsidRPr="004315A9">
        <w:t xml:space="preserve"> </w:t>
      </w:r>
      <w:r w:rsidRPr="004315A9">
        <w:t>бюджета</w:t>
      </w:r>
      <w:r w:rsidR="003618FE" w:rsidRPr="004315A9">
        <w:t xml:space="preserve"> </w:t>
      </w:r>
      <w:r w:rsidRPr="004315A9">
        <w:t>фонда.</w:t>
      </w:r>
      <w:r w:rsidR="003618FE" w:rsidRPr="004315A9">
        <w:t xml:space="preserve"> </w:t>
      </w:r>
      <w:r w:rsidRPr="004315A9">
        <w:t>Так</w:t>
      </w:r>
      <w:r w:rsidR="003618FE" w:rsidRPr="004315A9">
        <w:t xml:space="preserve"> </w:t>
      </w:r>
      <w:r w:rsidRPr="004315A9">
        <w:t>вот</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произойдет</w:t>
      </w:r>
      <w:r w:rsidR="003618FE" w:rsidRPr="004315A9">
        <w:t xml:space="preserve"> </w:t>
      </w:r>
      <w:r w:rsidRPr="004315A9">
        <w:lastRenderedPageBreak/>
        <w:t>индексация</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но</w:t>
      </w:r>
      <w:r w:rsidR="003618FE" w:rsidRPr="004315A9">
        <w:t xml:space="preserve"> </w:t>
      </w:r>
      <w:r w:rsidRPr="004315A9">
        <w:t>выплата</w:t>
      </w:r>
      <w:r w:rsidR="003618FE" w:rsidRPr="004315A9">
        <w:t xml:space="preserve"> </w:t>
      </w:r>
      <w:r w:rsidRPr="004315A9">
        <w:t>индексации</w:t>
      </w:r>
      <w:r w:rsidR="003618FE" w:rsidRPr="004315A9">
        <w:t xml:space="preserve"> </w:t>
      </w:r>
      <w:r w:rsidRPr="004315A9">
        <w:t>будет</w:t>
      </w:r>
      <w:r w:rsidR="003618FE" w:rsidRPr="004315A9">
        <w:t xml:space="preserve"> </w:t>
      </w:r>
      <w:r w:rsidRPr="004315A9">
        <w:t>происходить</w:t>
      </w:r>
      <w:r w:rsidR="003618FE" w:rsidRPr="004315A9">
        <w:t xml:space="preserve"> </w:t>
      </w:r>
      <w:r w:rsidRPr="004315A9">
        <w:t>следующим</w:t>
      </w:r>
      <w:r w:rsidR="003618FE" w:rsidRPr="004315A9">
        <w:t xml:space="preserve"> </w:t>
      </w:r>
      <w:r w:rsidRPr="004315A9">
        <w:t>образом.</w:t>
      </w:r>
      <w:r w:rsidR="003618FE" w:rsidRPr="004315A9">
        <w:t xml:space="preserve"> </w:t>
      </w:r>
      <w:r w:rsidRPr="004315A9">
        <w:t>Условно</w:t>
      </w:r>
      <w:r w:rsidR="003618FE" w:rsidRPr="004315A9">
        <w:t xml:space="preserve"> </w:t>
      </w:r>
      <w:r w:rsidRPr="004315A9">
        <w:t>пенсионер</w:t>
      </w:r>
      <w:r w:rsidR="003618FE" w:rsidRPr="004315A9">
        <w:t xml:space="preserve"> </w:t>
      </w:r>
      <w:r w:rsidRPr="004315A9">
        <w:t>получает</w:t>
      </w:r>
      <w:r w:rsidR="003618FE" w:rsidRPr="004315A9">
        <w:t xml:space="preserve"> </w:t>
      </w:r>
      <w:r w:rsidRPr="004315A9">
        <w:t>на</w:t>
      </w:r>
      <w:r w:rsidR="003618FE" w:rsidRPr="004315A9">
        <w:t xml:space="preserve"> </w:t>
      </w:r>
      <w:r w:rsidRPr="004315A9">
        <w:t>руки</w:t>
      </w:r>
      <w:r w:rsidR="003618FE" w:rsidRPr="004315A9">
        <w:t xml:space="preserve"> </w:t>
      </w:r>
      <w:r w:rsidRPr="004315A9">
        <w:t>10</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на</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а</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всех</w:t>
      </w:r>
      <w:r w:rsidR="003618FE" w:rsidRPr="004315A9">
        <w:t xml:space="preserve"> </w:t>
      </w:r>
      <w:r w:rsidRPr="004315A9">
        <w:t>индексаций</w:t>
      </w:r>
      <w:r w:rsidR="003618FE" w:rsidRPr="004315A9">
        <w:t xml:space="preserve"> </w:t>
      </w:r>
      <w:r w:rsidRPr="004315A9">
        <w:t>должен</w:t>
      </w:r>
      <w:r w:rsidR="003618FE" w:rsidRPr="004315A9">
        <w:t xml:space="preserve"> </w:t>
      </w:r>
      <w:r w:rsidRPr="004315A9">
        <w:t>получать</w:t>
      </w:r>
      <w:r w:rsidR="003618FE" w:rsidRPr="004315A9">
        <w:t xml:space="preserve"> </w:t>
      </w:r>
      <w:r w:rsidRPr="004315A9">
        <w:t>20</w:t>
      </w:r>
      <w:r w:rsidR="003618FE" w:rsidRPr="004315A9">
        <w:t xml:space="preserve"> </w:t>
      </w:r>
      <w:r w:rsidRPr="004315A9">
        <w:t>тысяч.</w:t>
      </w:r>
      <w:r w:rsidR="003618FE" w:rsidRPr="004315A9">
        <w:t xml:space="preserve"> </w:t>
      </w:r>
      <w:r w:rsidRPr="004315A9">
        <w:t>Индексируются</w:t>
      </w:r>
      <w:r w:rsidR="003618FE" w:rsidRPr="004315A9">
        <w:t xml:space="preserve"> </w:t>
      </w:r>
      <w:r w:rsidRPr="004315A9">
        <w:t>20</w:t>
      </w:r>
      <w:r w:rsidR="003618FE" w:rsidRPr="004315A9">
        <w:t xml:space="preserve"> </w:t>
      </w:r>
      <w:r w:rsidRPr="004315A9">
        <w:t>тысяч,</w:t>
      </w:r>
      <w:r w:rsidR="003618FE" w:rsidRPr="004315A9">
        <w:t xml:space="preserve"> </w:t>
      </w:r>
      <w:r w:rsidRPr="004315A9">
        <w:t>разница</w:t>
      </w:r>
      <w:r w:rsidR="003618FE" w:rsidRPr="004315A9">
        <w:t xml:space="preserve"> </w:t>
      </w:r>
      <w:r w:rsidRPr="004315A9">
        <w:t>от</w:t>
      </w:r>
      <w:r w:rsidR="003618FE" w:rsidRPr="004315A9">
        <w:t xml:space="preserve"> </w:t>
      </w:r>
      <w:r w:rsidRPr="004315A9">
        <w:t>проиндексированной</w:t>
      </w:r>
      <w:r w:rsidR="003618FE" w:rsidRPr="004315A9">
        <w:t xml:space="preserve"> </w:t>
      </w:r>
      <w:r w:rsidRPr="004315A9">
        <w:t>суммы</w:t>
      </w:r>
      <w:r w:rsidR="003618FE" w:rsidRPr="004315A9">
        <w:t xml:space="preserve"> </w:t>
      </w:r>
      <w:r w:rsidRPr="004315A9">
        <w:t>составляет,</w:t>
      </w:r>
      <w:r w:rsidR="003618FE" w:rsidRPr="004315A9">
        <w:t xml:space="preserve"> </w:t>
      </w:r>
      <w:r w:rsidRPr="004315A9">
        <w:t>например,</w:t>
      </w:r>
      <w:r w:rsidR="003618FE" w:rsidRPr="004315A9">
        <w:t xml:space="preserve"> </w:t>
      </w:r>
      <w:r w:rsidRPr="004315A9">
        <w:t>2</w:t>
      </w:r>
      <w:r w:rsidR="003618FE" w:rsidRPr="004315A9">
        <w:t xml:space="preserve"> </w:t>
      </w:r>
      <w:r w:rsidRPr="004315A9">
        <w:t>тысячи,</w:t>
      </w:r>
      <w:r w:rsidR="003618FE" w:rsidRPr="004315A9">
        <w:t xml:space="preserve"> </w:t>
      </w:r>
      <w:r w:rsidRPr="004315A9">
        <w:t>и</w:t>
      </w:r>
      <w:r w:rsidR="003618FE" w:rsidRPr="004315A9">
        <w:t xml:space="preserve"> </w:t>
      </w:r>
      <w:r w:rsidRPr="004315A9">
        <w:t>к</w:t>
      </w:r>
      <w:r w:rsidR="003618FE" w:rsidRPr="004315A9">
        <w:t xml:space="preserve"> </w:t>
      </w:r>
      <w:r w:rsidRPr="004315A9">
        <w:t>10</w:t>
      </w:r>
      <w:r w:rsidR="003618FE" w:rsidRPr="004315A9">
        <w:t xml:space="preserve"> </w:t>
      </w:r>
      <w:r w:rsidRPr="004315A9">
        <w:t>тысячам</w:t>
      </w:r>
      <w:r w:rsidR="003618FE" w:rsidRPr="004315A9">
        <w:t xml:space="preserve"> </w:t>
      </w:r>
      <w:r w:rsidRPr="004315A9">
        <w:t>он</w:t>
      </w:r>
      <w:r w:rsidR="003618FE" w:rsidRPr="004315A9">
        <w:t xml:space="preserve"> </w:t>
      </w:r>
      <w:r w:rsidRPr="004315A9">
        <w:t>будет</w:t>
      </w:r>
      <w:r w:rsidR="003618FE" w:rsidRPr="004315A9">
        <w:t xml:space="preserve"> </w:t>
      </w:r>
      <w:r w:rsidRPr="004315A9">
        <w:t>получать</w:t>
      </w:r>
      <w:r w:rsidR="003618FE" w:rsidRPr="004315A9">
        <w:t xml:space="preserve"> </w:t>
      </w:r>
      <w:r w:rsidRPr="004315A9">
        <w:t>эту</w:t>
      </w:r>
      <w:r w:rsidR="003618FE" w:rsidRPr="004315A9">
        <w:t xml:space="preserve"> </w:t>
      </w:r>
      <w:r w:rsidRPr="004315A9">
        <w:t>разницу</w:t>
      </w:r>
      <w:r w:rsidR="003618FE" w:rsidRPr="004315A9">
        <w:t xml:space="preserve"> </w:t>
      </w:r>
      <w:r w:rsidRPr="004315A9">
        <w:t>в</w:t>
      </w:r>
      <w:r w:rsidR="003618FE" w:rsidRPr="004315A9">
        <w:t xml:space="preserve"> </w:t>
      </w:r>
      <w:r w:rsidRPr="004315A9">
        <w:t>2</w:t>
      </w:r>
      <w:r w:rsidR="003618FE" w:rsidRPr="004315A9">
        <w:t xml:space="preserve"> </w:t>
      </w:r>
      <w:r w:rsidRPr="004315A9">
        <w:t>тысячи.</w:t>
      </w:r>
      <w:r w:rsidR="003618FE" w:rsidRPr="004315A9">
        <w:t xml:space="preserve"> </w:t>
      </w:r>
      <w:r w:rsidRPr="004315A9">
        <w:t>Далее</w:t>
      </w:r>
      <w:r w:rsidR="003618FE" w:rsidRPr="004315A9">
        <w:t xml:space="preserve"> </w:t>
      </w:r>
      <w:r w:rsidRPr="004315A9">
        <w:t>22</w:t>
      </w:r>
      <w:r w:rsidR="003618FE" w:rsidRPr="004315A9">
        <w:t xml:space="preserve"> </w:t>
      </w:r>
      <w:r w:rsidRPr="004315A9">
        <w:t>тысячи</w:t>
      </w:r>
      <w:r w:rsidR="003618FE" w:rsidRPr="004315A9">
        <w:t xml:space="preserve"> </w:t>
      </w:r>
      <w:r w:rsidRPr="004315A9">
        <w:t>в</w:t>
      </w:r>
      <w:r w:rsidR="003618FE" w:rsidRPr="004315A9">
        <w:t xml:space="preserve"> </w:t>
      </w:r>
      <w:r w:rsidRPr="004315A9">
        <w:t>следующем</w:t>
      </w:r>
      <w:r w:rsidR="003618FE" w:rsidRPr="004315A9">
        <w:t xml:space="preserve"> </w:t>
      </w:r>
      <w:r w:rsidRPr="004315A9">
        <w:t>году</w:t>
      </w:r>
      <w:r w:rsidR="003618FE" w:rsidRPr="004315A9">
        <w:t xml:space="preserve"> </w:t>
      </w:r>
      <w:r w:rsidRPr="004315A9">
        <w:t>проиндексируются,</w:t>
      </w:r>
      <w:r w:rsidR="003618FE" w:rsidRPr="004315A9">
        <w:t xml:space="preserve"> </w:t>
      </w:r>
      <w:r w:rsidRPr="004315A9">
        <w:t>и</w:t>
      </w:r>
      <w:r w:rsidR="003618FE" w:rsidRPr="004315A9">
        <w:t xml:space="preserve"> </w:t>
      </w:r>
      <w:r w:rsidRPr="004315A9">
        <w:t>эта</w:t>
      </w:r>
      <w:r w:rsidR="003618FE" w:rsidRPr="004315A9">
        <w:t xml:space="preserve"> </w:t>
      </w:r>
      <w:r w:rsidRPr="004315A9">
        <w:t>дельта</w:t>
      </w:r>
      <w:r w:rsidR="003618FE" w:rsidRPr="004315A9">
        <w:t xml:space="preserve"> </w:t>
      </w:r>
      <w:r w:rsidRPr="004315A9">
        <w:t>индексации</w:t>
      </w:r>
      <w:r w:rsidR="003618FE" w:rsidRPr="004315A9">
        <w:t xml:space="preserve"> </w:t>
      </w:r>
      <w:r w:rsidRPr="004315A9">
        <w:t>будет</w:t>
      </w:r>
      <w:r w:rsidR="003618FE" w:rsidRPr="004315A9">
        <w:t xml:space="preserve"> </w:t>
      </w:r>
      <w:r w:rsidRPr="004315A9">
        <w:t>прибавляться</w:t>
      </w:r>
      <w:r w:rsidR="003618FE" w:rsidRPr="004315A9">
        <w:t xml:space="preserve"> </w:t>
      </w:r>
      <w:r w:rsidRPr="004315A9">
        <w:t>к</w:t>
      </w:r>
      <w:r w:rsidR="003618FE" w:rsidRPr="004315A9">
        <w:t xml:space="preserve"> </w:t>
      </w:r>
      <w:r w:rsidRPr="004315A9">
        <w:t>этой</w:t>
      </w:r>
      <w:r w:rsidR="003618FE" w:rsidRPr="004315A9">
        <w:t xml:space="preserve"> </w:t>
      </w:r>
      <w:r w:rsidRPr="004315A9">
        <w:t>сумме,</w:t>
      </w:r>
      <w:r w:rsidR="003618FE" w:rsidRPr="004315A9">
        <w:t xml:space="preserve"> </w:t>
      </w:r>
      <w:r w:rsidRPr="004315A9">
        <w:t>которая</w:t>
      </w:r>
      <w:r w:rsidR="003618FE" w:rsidRPr="004315A9">
        <w:t xml:space="preserve"> </w:t>
      </w:r>
      <w:r w:rsidRPr="004315A9">
        <w:t>на</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зафиксирована</w:t>
      </w:r>
      <w:r w:rsidR="003618FE" w:rsidRPr="004315A9">
        <w:t xml:space="preserve"> </w:t>
      </w:r>
      <w:r w:rsidRPr="004315A9">
        <w:t>у</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Когда</w:t>
      </w:r>
      <w:r w:rsidR="003618FE" w:rsidRPr="004315A9">
        <w:t xml:space="preserve"> </w:t>
      </w:r>
      <w:r w:rsidRPr="004315A9">
        <w:t>он</w:t>
      </w:r>
      <w:r w:rsidR="003618FE" w:rsidRPr="004315A9">
        <w:t xml:space="preserve"> </w:t>
      </w:r>
      <w:r w:rsidRPr="004315A9">
        <w:t>увольняется,</w:t>
      </w:r>
      <w:r w:rsidR="003618FE" w:rsidRPr="004315A9">
        <w:t xml:space="preserve"> </w:t>
      </w:r>
      <w:r w:rsidRPr="004315A9">
        <w:t>он</w:t>
      </w:r>
      <w:r w:rsidR="003618FE" w:rsidRPr="004315A9">
        <w:t xml:space="preserve"> </w:t>
      </w:r>
      <w:r w:rsidRPr="004315A9">
        <w:t>будет</w:t>
      </w:r>
      <w:r w:rsidR="003618FE" w:rsidRPr="004315A9">
        <w:t xml:space="preserve"> </w:t>
      </w:r>
      <w:r w:rsidRPr="004315A9">
        <w:t>получать</w:t>
      </w:r>
      <w:r w:rsidR="003618FE" w:rsidRPr="004315A9">
        <w:t xml:space="preserve"> </w:t>
      </w:r>
      <w:r w:rsidRPr="004315A9">
        <w:t>в</w:t>
      </w:r>
      <w:r w:rsidR="003618FE" w:rsidRPr="004315A9">
        <w:t xml:space="preserve"> </w:t>
      </w:r>
      <w:r w:rsidRPr="004315A9">
        <w:t>полном</w:t>
      </w:r>
      <w:r w:rsidR="003618FE" w:rsidRPr="004315A9">
        <w:t xml:space="preserve"> </w:t>
      </w:r>
      <w:r w:rsidRPr="004315A9">
        <w:t>объеме</w:t>
      </w:r>
      <w:r w:rsidR="003618FE" w:rsidRPr="004315A9">
        <w:t xml:space="preserve"> </w:t>
      </w:r>
      <w:r w:rsidRPr="004315A9">
        <w:t>всю</w:t>
      </w:r>
      <w:r w:rsidR="003618FE" w:rsidRPr="004315A9">
        <w:t xml:space="preserve"> </w:t>
      </w:r>
      <w:r w:rsidRPr="004315A9">
        <w:t>проиндексированную</w:t>
      </w:r>
      <w:r w:rsidR="003618FE" w:rsidRPr="004315A9">
        <w:t xml:space="preserve"> </w:t>
      </w:r>
      <w:r w:rsidRPr="004315A9">
        <w:t>пенсию</w:t>
      </w:r>
      <w:r w:rsidR="003618FE" w:rsidRPr="004315A9">
        <w:t>»</w:t>
      </w:r>
      <w:r w:rsidRPr="004315A9">
        <w:t>,</w:t>
      </w:r>
      <w:r w:rsidR="003618FE" w:rsidRPr="004315A9">
        <w:t xml:space="preserve"> </w:t>
      </w:r>
      <w:r w:rsidRPr="004315A9">
        <w:t>-</w:t>
      </w:r>
      <w:r w:rsidR="003618FE" w:rsidRPr="004315A9">
        <w:t xml:space="preserve"> </w:t>
      </w:r>
      <w:r w:rsidRPr="004315A9">
        <w:t>рассказал</w:t>
      </w:r>
      <w:r w:rsidR="003618FE" w:rsidRPr="004315A9">
        <w:t xml:space="preserve"> </w:t>
      </w:r>
      <w:r w:rsidRPr="004315A9">
        <w:t>парламентарий.</w:t>
      </w:r>
    </w:p>
    <w:p w14:paraId="3567F562" w14:textId="77777777" w:rsidR="0016086F" w:rsidRPr="004315A9" w:rsidRDefault="0016086F" w:rsidP="0016086F">
      <w:r w:rsidRPr="004315A9">
        <w:t>С</w:t>
      </w:r>
      <w:r w:rsidR="003618FE" w:rsidRPr="004315A9">
        <w:t xml:space="preserve"> </w:t>
      </w:r>
      <w:r w:rsidRPr="004315A9">
        <w:t>2016</w:t>
      </w:r>
      <w:r w:rsidR="003618FE" w:rsidRPr="004315A9">
        <w:t xml:space="preserve"> </w:t>
      </w:r>
      <w:r w:rsidRPr="004315A9">
        <w:t>года</w:t>
      </w:r>
      <w:r w:rsidR="003618FE" w:rsidRPr="004315A9">
        <w:t xml:space="preserve"> </w:t>
      </w:r>
      <w:r w:rsidRPr="004315A9">
        <w:t>число</w:t>
      </w:r>
      <w:r w:rsidR="003618FE" w:rsidRPr="004315A9">
        <w:t xml:space="preserve"> </w:t>
      </w:r>
      <w:r w:rsidRPr="004315A9">
        <w:t>работающих</w:t>
      </w:r>
      <w:r w:rsidR="003618FE" w:rsidRPr="004315A9">
        <w:t xml:space="preserve"> </w:t>
      </w:r>
      <w:r w:rsidRPr="004315A9">
        <w:t>пенсионеров</w:t>
      </w:r>
      <w:r w:rsidR="003618FE" w:rsidRPr="004315A9">
        <w:t xml:space="preserve"> </w:t>
      </w:r>
      <w:r w:rsidRPr="004315A9">
        <w:t>в</w:t>
      </w:r>
      <w:r w:rsidR="003618FE" w:rsidRPr="004315A9">
        <w:t xml:space="preserve"> </w:t>
      </w:r>
      <w:r w:rsidRPr="004315A9">
        <w:t>стране</w:t>
      </w:r>
      <w:r w:rsidR="003618FE" w:rsidRPr="004315A9">
        <w:t xml:space="preserve"> </w:t>
      </w:r>
      <w:r w:rsidRPr="004315A9">
        <w:t>снижалось,</w:t>
      </w:r>
      <w:r w:rsidR="003618FE" w:rsidRPr="004315A9">
        <w:t xml:space="preserve"> </w:t>
      </w:r>
      <w:r w:rsidRPr="004315A9">
        <w:t>отметил</w:t>
      </w:r>
      <w:r w:rsidR="003618FE" w:rsidRPr="004315A9">
        <w:t xml:space="preserve"> </w:t>
      </w:r>
      <w:r w:rsidRPr="004315A9">
        <w:t>Нилов.</w:t>
      </w:r>
      <w:r w:rsidR="003618FE" w:rsidRPr="004315A9">
        <w:t xml:space="preserve"> </w:t>
      </w:r>
      <w:r w:rsidRPr="004315A9">
        <w:t>И</w:t>
      </w:r>
      <w:r w:rsidR="003618FE" w:rsidRPr="004315A9">
        <w:t xml:space="preserve"> </w:t>
      </w:r>
      <w:r w:rsidRPr="004315A9">
        <w:t>заметил,</w:t>
      </w:r>
      <w:r w:rsidR="003618FE" w:rsidRPr="004315A9">
        <w:t xml:space="preserve"> </w:t>
      </w:r>
      <w:r w:rsidRPr="004315A9">
        <w:t>что</w:t>
      </w:r>
      <w:r w:rsidR="003618FE" w:rsidRPr="004315A9">
        <w:t xml:space="preserve"> </w:t>
      </w:r>
      <w:r w:rsidRPr="004315A9">
        <w:t>многие</w:t>
      </w:r>
      <w:r w:rsidR="003618FE" w:rsidRPr="004315A9">
        <w:t xml:space="preserve"> </w:t>
      </w:r>
      <w:r w:rsidRPr="004315A9">
        <w:t>работающие</w:t>
      </w:r>
      <w:r w:rsidR="003618FE" w:rsidRPr="004315A9">
        <w:t xml:space="preserve"> </w:t>
      </w:r>
      <w:r w:rsidRPr="004315A9">
        <w:t>пенсионеры</w:t>
      </w:r>
      <w:r w:rsidR="003618FE" w:rsidRPr="004315A9">
        <w:t xml:space="preserve"> </w:t>
      </w:r>
      <w:r w:rsidRPr="004315A9">
        <w:t>перед</w:t>
      </w:r>
      <w:r w:rsidR="003618FE" w:rsidRPr="004315A9">
        <w:t xml:space="preserve"> </w:t>
      </w:r>
      <w:r w:rsidRPr="004315A9">
        <w:t>индексацией</w:t>
      </w:r>
      <w:r w:rsidR="003618FE" w:rsidRPr="004315A9">
        <w:t xml:space="preserve"> </w:t>
      </w:r>
      <w:r w:rsidRPr="004315A9">
        <w:t>в</w:t>
      </w:r>
      <w:r w:rsidR="003618FE" w:rsidRPr="004315A9">
        <w:t xml:space="preserve"> </w:t>
      </w:r>
      <w:r w:rsidRPr="004315A9">
        <w:t>декабре</w:t>
      </w:r>
      <w:r w:rsidR="003618FE" w:rsidRPr="004315A9">
        <w:t xml:space="preserve"> </w:t>
      </w:r>
      <w:r w:rsidRPr="004315A9">
        <w:t>специально</w:t>
      </w:r>
      <w:r w:rsidR="003618FE" w:rsidRPr="004315A9">
        <w:t xml:space="preserve"> </w:t>
      </w:r>
      <w:r w:rsidRPr="004315A9">
        <w:t>увольнялись,</w:t>
      </w:r>
      <w:r w:rsidR="003618FE" w:rsidRPr="004315A9">
        <w:t xml:space="preserve"> </w:t>
      </w:r>
      <w:r w:rsidRPr="004315A9">
        <w:t>чтобы</w:t>
      </w:r>
      <w:r w:rsidR="003618FE" w:rsidRPr="004315A9">
        <w:t xml:space="preserve"> </w:t>
      </w:r>
      <w:r w:rsidRPr="004315A9">
        <w:t>пенсия</w:t>
      </w:r>
      <w:r w:rsidR="003618FE" w:rsidRPr="004315A9">
        <w:t xml:space="preserve"> </w:t>
      </w:r>
      <w:r w:rsidRPr="004315A9">
        <w:t>была</w:t>
      </w:r>
      <w:r w:rsidR="003618FE" w:rsidRPr="004315A9">
        <w:t xml:space="preserve"> </w:t>
      </w:r>
      <w:r w:rsidRPr="004315A9">
        <w:t>выше,</w:t>
      </w:r>
      <w:r w:rsidR="003618FE" w:rsidRPr="004315A9">
        <w:t xml:space="preserve"> </w:t>
      </w:r>
      <w:r w:rsidRPr="004315A9">
        <w:t>и</w:t>
      </w:r>
      <w:r w:rsidR="003618FE" w:rsidRPr="004315A9">
        <w:t xml:space="preserve"> </w:t>
      </w:r>
      <w:r w:rsidRPr="004315A9">
        <w:t>потом</w:t>
      </w:r>
      <w:r w:rsidR="003618FE" w:rsidRPr="004315A9">
        <w:t xml:space="preserve"> </w:t>
      </w:r>
      <w:r w:rsidRPr="004315A9">
        <w:t>снова</w:t>
      </w:r>
      <w:r w:rsidR="003618FE" w:rsidRPr="004315A9">
        <w:t xml:space="preserve"> </w:t>
      </w:r>
      <w:r w:rsidRPr="004315A9">
        <w:t>трудоустраивались.</w:t>
      </w:r>
    </w:p>
    <w:p w14:paraId="703D795B" w14:textId="77777777" w:rsidR="0016086F" w:rsidRPr="004315A9" w:rsidRDefault="003618FE" w:rsidP="0016086F">
      <w:r w:rsidRPr="004315A9">
        <w:t>«</w:t>
      </w:r>
      <w:r w:rsidR="0016086F" w:rsidRPr="004315A9">
        <w:t>У</w:t>
      </w:r>
      <w:r w:rsidRPr="004315A9">
        <w:t xml:space="preserve"> </w:t>
      </w:r>
      <w:r w:rsidR="0016086F" w:rsidRPr="004315A9">
        <w:t>нас</w:t>
      </w:r>
      <w:r w:rsidRPr="004315A9">
        <w:t xml:space="preserve"> </w:t>
      </w:r>
      <w:r w:rsidR="0016086F" w:rsidRPr="004315A9">
        <w:t>действительно</w:t>
      </w:r>
      <w:r w:rsidRPr="004315A9">
        <w:t xml:space="preserve"> </w:t>
      </w:r>
      <w:r w:rsidR="0016086F" w:rsidRPr="004315A9">
        <w:t>системы</w:t>
      </w:r>
      <w:r w:rsidRPr="004315A9">
        <w:t xml:space="preserve"> </w:t>
      </w:r>
      <w:r w:rsidR="0016086F" w:rsidRPr="004315A9">
        <w:t>образования,</w:t>
      </w:r>
      <w:r w:rsidRPr="004315A9">
        <w:t xml:space="preserve"> </w:t>
      </w:r>
      <w:r w:rsidR="0016086F" w:rsidRPr="004315A9">
        <w:t>здравоохранения,</w:t>
      </w:r>
      <w:r w:rsidRPr="004315A9">
        <w:t xml:space="preserve"> </w:t>
      </w:r>
      <w:r w:rsidR="0016086F" w:rsidRPr="004315A9">
        <w:t>социального</w:t>
      </w:r>
      <w:r w:rsidRPr="004315A9">
        <w:t xml:space="preserve"> </w:t>
      </w:r>
      <w:r w:rsidR="0016086F" w:rsidRPr="004315A9">
        <w:t>обслуживания</w:t>
      </w:r>
      <w:r w:rsidRPr="004315A9">
        <w:t xml:space="preserve"> </w:t>
      </w:r>
      <w:r w:rsidR="0016086F" w:rsidRPr="004315A9">
        <w:t>во</w:t>
      </w:r>
      <w:r w:rsidRPr="004315A9">
        <w:t xml:space="preserve"> </w:t>
      </w:r>
      <w:r w:rsidR="0016086F" w:rsidRPr="004315A9">
        <w:t>многом</w:t>
      </w:r>
      <w:r w:rsidRPr="004315A9">
        <w:t xml:space="preserve"> </w:t>
      </w:r>
      <w:r w:rsidR="0016086F" w:rsidRPr="004315A9">
        <w:t>базируются</w:t>
      </w:r>
      <w:r w:rsidRPr="004315A9">
        <w:t xml:space="preserve"> </w:t>
      </w:r>
      <w:r w:rsidR="0016086F" w:rsidRPr="004315A9">
        <w:t>на</w:t>
      </w:r>
      <w:r w:rsidRPr="004315A9">
        <w:t xml:space="preserve"> </w:t>
      </w:r>
      <w:r w:rsidR="0016086F" w:rsidRPr="004315A9">
        <w:t>гражданах</w:t>
      </w:r>
      <w:r w:rsidRPr="004315A9">
        <w:t xml:space="preserve"> </w:t>
      </w:r>
      <w:r w:rsidR="0016086F" w:rsidRPr="004315A9">
        <w:t>пенсионного</w:t>
      </w:r>
      <w:r w:rsidRPr="004315A9">
        <w:t xml:space="preserve"> </w:t>
      </w:r>
      <w:r w:rsidR="0016086F" w:rsidRPr="004315A9">
        <w:t>возраста.</w:t>
      </w:r>
      <w:r w:rsidRPr="004315A9">
        <w:t xml:space="preserve"> </w:t>
      </w:r>
      <w:r w:rsidR="0016086F" w:rsidRPr="004315A9">
        <w:t>В</w:t>
      </w:r>
      <w:r w:rsidRPr="004315A9">
        <w:t xml:space="preserve"> </w:t>
      </w:r>
      <w:r w:rsidR="0016086F" w:rsidRPr="004315A9">
        <w:t>ряде</w:t>
      </w:r>
      <w:r w:rsidRPr="004315A9">
        <w:t xml:space="preserve"> </w:t>
      </w:r>
      <w:r w:rsidR="0016086F" w:rsidRPr="004315A9">
        <w:t>организаций</w:t>
      </w:r>
      <w:r w:rsidRPr="004315A9">
        <w:t xml:space="preserve"> </w:t>
      </w:r>
      <w:r w:rsidR="0016086F" w:rsidRPr="004315A9">
        <w:t>тоже</w:t>
      </w:r>
      <w:r w:rsidRPr="004315A9">
        <w:t xml:space="preserve"> </w:t>
      </w:r>
      <w:r w:rsidR="0016086F" w:rsidRPr="004315A9">
        <w:t>работают</w:t>
      </w:r>
      <w:r w:rsidRPr="004315A9">
        <w:t xml:space="preserve"> </w:t>
      </w:r>
      <w:r w:rsidR="0016086F" w:rsidRPr="004315A9">
        <w:t>только</w:t>
      </w:r>
      <w:r w:rsidRPr="004315A9">
        <w:t xml:space="preserve"> </w:t>
      </w:r>
      <w:r w:rsidR="0016086F" w:rsidRPr="004315A9">
        <w:t>пенсионеры.</w:t>
      </w:r>
      <w:r w:rsidRPr="004315A9">
        <w:t xml:space="preserve"> </w:t>
      </w:r>
      <w:r w:rsidR="0016086F" w:rsidRPr="004315A9">
        <w:t>Например,</w:t>
      </w:r>
      <w:r w:rsidRPr="004315A9">
        <w:t xml:space="preserve"> </w:t>
      </w:r>
      <w:r w:rsidR="0016086F" w:rsidRPr="004315A9">
        <w:t>во</w:t>
      </w:r>
      <w:r w:rsidRPr="004315A9">
        <w:t xml:space="preserve"> </w:t>
      </w:r>
      <w:r w:rsidR="0016086F" w:rsidRPr="004315A9">
        <w:t>Владивостоке</w:t>
      </w:r>
      <w:r w:rsidRPr="004315A9">
        <w:t xml:space="preserve"> </w:t>
      </w:r>
      <w:r w:rsidR="0016086F" w:rsidRPr="004315A9">
        <w:t>кондитерская</w:t>
      </w:r>
      <w:r w:rsidRPr="004315A9">
        <w:t xml:space="preserve"> </w:t>
      </w:r>
      <w:r w:rsidR="0016086F" w:rsidRPr="004315A9">
        <w:t>фабрика</w:t>
      </w:r>
      <w:r w:rsidRPr="004315A9">
        <w:t xml:space="preserve"> </w:t>
      </w:r>
      <w:r w:rsidR="0016086F" w:rsidRPr="004315A9">
        <w:t>по</w:t>
      </w:r>
      <w:r w:rsidRPr="004315A9">
        <w:t xml:space="preserve"> </w:t>
      </w:r>
      <w:r w:rsidR="0016086F" w:rsidRPr="004315A9">
        <w:t>производству</w:t>
      </w:r>
      <w:r w:rsidRPr="004315A9">
        <w:t xml:space="preserve"> </w:t>
      </w:r>
      <w:r w:rsidR="0016086F" w:rsidRPr="004315A9">
        <w:t>птичьего</w:t>
      </w:r>
      <w:r w:rsidRPr="004315A9">
        <w:t xml:space="preserve"> </w:t>
      </w:r>
      <w:r w:rsidR="0016086F" w:rsidRPr="004315A9">
        <w:t>молока,</w:t>
      </w:r>
      <w:r w:rsidRPr="004315A9">
        <w:t xml:space="preserve"> </w:t>
      </w:r>
      <w:r w:rsidR="0016086F" w:rsidRPr="004315A9">
        <w:t>там</w:t>
      </w:r>
      <w:r w:rsidRPr="004315A9">
        <w:t xml:space="preserve"> </w:t>
      </w:r>
      <w:r w:rsidR="0016086F" w:rsidRPr="004315A9">
        <w:t>работают,</w:t>
      </w:r>
      <w:r w:rsidRPr="004315A9">
        <w:t xml:space="preserve"> </w:t>
      </w:r>
      <w:r w:rsidR="0016086F" w:rsidRPr="004315A9">
        <w:t>в</w:t>
      </w:r>
      <w:r w:rsidRPr="004315A9">
        <w:t xml:space="preserve"> </w:t>
      </w:r>
      <w:r w:rsidR="0016086F" w:rsidRPr="004315A9">
        <w:t>основном,</w:t>
      </w:r>
      <w:r w:rsidRPr="004315A9">
        <w:t xml:space="preserve"> </w:t>
      </w:r>
      <w:r w:rsidR="0016086F" w:rsidRPr="004315A9">
        <w:t>граждане</w:t>
      </w:r>
      <w:r w:rsidRPr="004315A9">
        <w:t xml:space="preserve"> </w:t>
      </w:r>
      <w:r w:rsidR="0016086F" w:rsidRPr="004315A9">
        <w:t>пенсионного</w:t>
      </w:r>
      <w:r w:rsidRPr="004315A9">
        <w:t xml:space="preserve"> </w:t>
      </w:r>
      <w:r w:rsidR="0016086F" w:rsidRPr="004315A9">
        <w:t>возраста,</w:t>
      </w:r>
      <w:r w:rsidRPr="004315A9">
        <w:t xml:space="preserve"> </w:t>
      </w:r>
      <w:r w:rsidR="0016086F" w:rsidRPr="004315A9">
        <w:t>молодежь</w:t>
      </w:r>
      <w:r w:rsidRPr="004315A9">
        <w:t xml:space="preserve"> </w:t>
      </w:r>
      <w:r w:rsidR="0016086F" w:rsidRPr="004315A9">
        <w:t>туда</w:t>
      </w:r>
      <w:r w:rsidRPr="004315A9">
        <w:t xml:space="preserve"> </w:t>
      </w:r>
      <w:r w:rsidR="0016086F" w:rsidRPr="004315A9">
        <w:t>не</w:t>
      </w:r>
      <w:r w:rsidRPr="004315A9">
        <w:t xml:space="preserve"> </w:t>
      </w:r>
      <w:r w:rsidR="0016086F" w:rsidRPr="004315A9">
        <w:t>идет.</w:t>
      </w:r>
      <w:r w:rsidRPr="004315A9">
        <w:t xml:space="preserve"> </w:t>
      </w:r>
      <w:r w:rsidR="0016086F" w:rsidRPr="004315A9">
        <w:t>Таких</w:t>
      </w:r>
      <w:r w:rsidRPr="004315A9">
        <w:t xml:space="preserve"> </w:t>
      </w:r>
      <w:r w:rsidR="0016086F" w:rsidRPr="004315A9">
        <w:t>организаций</w:t>
      </w:r>
      <w:r w:rsidRPr="004315A9">
        <w:t xml:space="preserve"> </w:t>
      </w:r>
      <w:r w:rsidR="0016086F" w:rsidRPr="004315A9">
        <w:t>много.</w:t>
      </w:r>
      <w:r w:rsidRPr="004315A9">
        <w:t xml:space="preserve"> </w:t>
      </w:r>
      <w:r w:rsidR="0016086F" w:rsidRPr="004315A9">
        <w:t>Конечно,</w:t>
      </w:r>
      <w:r w:rsidRPr="004315A9">
        <w:t xml:space="preserve"> </w:t>
      </w:r>
      <w:r w:rsidR="0016086F" w:rsidRPr="004315A9">
        <w:t>это</w:t>
      </w:r>
      <w:r w:rsidRPr="004315A9">
        <w:t xml:space="preserve"> </w:t>
      </w:r>
      <w:r w:rsidR="0016086F" w:rsidRPr="004315A9">
        <w:t>будет</w:t>
      </w:r>
      <w:r w:rsidRPr="004315A9">
        <w:t xml:space="preserve"> </w:t>
      </w:r>
      <w:r w:rsidR="0016086F" w:rsidRPr="004315A9">
        <w:t>дополнительным</w:t>
      </w:r>
      <w:r w:rsidRPr="004315A9">
        <w:t xml:space="preserve"> </w:t>
      </w:r>
      <w:r w:rsidR="0016086F" w:rsidRPr="004315A9">
        <w:t>стимулом</w:t>
      </w:r>
      <w:r w:rsidRPr="004315A9">
        <w:t xml:space="preserve"> </w:t>
      </w:r>
      <w:r w:rsidR="0016086F" w:rsidRPr="004315A9">
        <w:t>выйти</w:t>
      </w:r>
      <w:r w:rsidRPr="004315A9">
        <w:t xml:space="preserve"> </w:t>
      </w:r>
      <w:r w:rsidR="0016086F" w:rsidRPr="004315A9">
        <w:t>из</w:t>
      </w:r>
      <w:r w:rsidRPr="004315A9">
        <w:t xml:space="preserve"> </w:t>
      </w:r>
      <w:r w:rsidR="0016086F" w:rsidRPr="004315A9">
        <w:t>тени</w:t>
      </w:r>
      <w:r w:rsidRPr="004315A9">
        <w:t xml:space="preserve"> </w:t>
      </w:r>
      <w:r w:rsidR="0016086F" w:rsidRPr="004315A9">
        <w:t>пенсионерам.</w:t>
      </w:r>
      <w:r w:rsidRPr="004315A9">
        <w:t xml:space="preserve"> </w:t>
      </w:r>
      <w:r w:rsidR="0016086F" w:rsidRPr="004315A9">
        <w:t>Не</w:t>
      </w:r>
      <w:r w:rsidRPr="004315A9">
        <w:t xml:space="preserve"> </w:t>
      </w:r>
      <w:r w:rsidR="0016086F" w:rsidRPr="004315A9">
        <w:t>индексация</w:t>
      </w:r>
      <w:r w:rsidRPr="004315A9">
        <w:t xml:space="preserve"> </w:t>
      </w:r>
      <w:r w:rsidR="0016086F" w:rsidRPr="004315A9">
        <w:t>пенсий</w:t>
      </w:r>
      <w:r w:rsidRPr="004315A9">
        <w:t xml:space="preserve"> </w:t>
      </w:r>
      <w:r w:rsidR="0016086F" w:rsidRPr="004315A9">
        <w:t>многих</w:t>
      </w:r>
      <w:r w:rsidRPr="004315A9">
        <w:t xml:space="preserve"> </w:t>
      </w:r>
      <w:r w:rsidR="0016086F" w:rsidRPr="004315A9">
        <w:t>демотивировала.</w:t>
      </w:r>
      <w:r w:rsidRPr="004315A9">
        <w:t xml:space="preserve"> </w:t>
      </w:r>
      <w:r w:rsidR="0016086F" w:rsidRPr="004315A9">
        <w:t>Либо</w:t>
      </w:r>
      <w:r w:rsidRPr="004315A9">
        <w:t xml:space="preserve"> </w:t>
      </w:r>
      <w:r w:rsidR="0016086F" w:rsidRPr="004315A9">
        <w:t>пенсионеры</w:t>
      </w:r>
      <w:r w:rsidRPr="004315A9">
        <w:t xml:space="preserve"> </w:t>
      </w:r>
      <w:r w:rsidR="0016086F" w:rsidRPr="004315A9">
        <w:t>были</w:t>
      </w:r>
      <w:r w:rsidRPr="004315A9">
        <w:t xml:space="preserve"> </w:t>
      </w:r>
      <w:r w:rsidR="0016086F" w:rsidRPr="004315A9">
        <w:t>вынуждены</w:t>
      </w:r>
      <w:r w:rsidRPr="004315A9">
        <w:t xml:space="preserve"> </w:t>
      </w:r>
      <w:r w:rsidR="0016086F" w:rsidRPr="004315A9">
        <w:t>меньше</w:t>
      </w:r>
      <w:r w:rsidRPr="004315A9">
        <w:t xml:space="preserve"> </w:t>
      </w:r>
      <w:r w:rsidR="0016086F" w:rsidRPr="004315A9">
        <w:t>получать,</w:t>
      </w:r>
      <w:r w:rsidRPr="004315A9">
        <w:t xml:space="preserve"> </w:t>
      </w:r>
      <w:r w:rsidR="0016086F" w:rsidRPr="004315A9">
        <w:t>либо</w:t>
      </w:r>
      <w:r w:rsidRPr="004315A9">
        <w:t xml:space="preserve"> </w:t>
      </w:r>
      <w:r w:rsidR="0016086F" w:rsidRPr="004315A9">
        <w:t>получали</w:t>
      </w:r>
      <w:r w:rsidRPr="004315A9">
        <w:t xml:space="preserve"> </w:t>
      </w:r>
      <w:r w:rsidR="0016086F" w:rsidRPr="004315A9">
        <w:t>зарплату</w:t>
      </w:r>
      <w:r w:rsidRPr="004315A9">
        <w:t xml:space="preserve"> </w:t>
      </w:r>
      <w:r w:rsidR="0016086F" w:rsidRPr="004315A9">
        <w:t>в</w:t>
      </w:r>
      <w:r w:rsidRPr="004315A9">
        <w:t xml:space="preserve"> </w:t>
      </w:r>
      <w:r w:rsidR="0016086F" w:rsidRPr="004315A9">
        <w:t>конверте,</w:t>
      </w:r>
      <w:r w:rsidRPr="004315A9">
        <w:t xml:space="preserve"> </w:t>
      </w:r>
      <w:r w:rsidR="0016086F" w:rsidRPr="004315A9">
        <w:t>либо</w:t>
      </w:r>
      <w:r w:rsidRPr="004315A9">
        <w:t xml:space="preserve"> </w:t>
      </w:r>
      <w:r w:rsidR="0016086F" w:rsidRPr="004315A9">
        <w:t>за</w:t>
      </w:r>
      <w:r w:rsidRPr="004315A9">
        <w:t xml:space="preserve"> </w:t>
      </w:r>
      <w:r w:rsidR="0016086F" w:rsidRPr="004315A9">
        <w:t>них</w:t>
      </w:r>
      <w:r w:rsidRPr="004315A9">
        <w:t xml:space="preserve"> </w:t>
      </w:r>
      <w:r w:rsidR="0016086F" w:rsidRPr="004315A9">
        <w:t>были</w:t>
      </w:r>
      <w:r w:rsidRPr="004315A9">
        <w:t xml:space="preserve"> </w:t>
      </w:r>
      <w:r w:rsidR="0016086F" w:rsidRPr="004315A9">
        <w:t>оформлены</w:t>
      </w:r>
      <w:r w:rsidRPr="004315A9">
        <w:t xml:space="preserve"> </w:t>
      </w:r>
      <w:r w:rsidR="0016086F" w:rsidRPr="004315A9">
        <w:t>дети</w:t>
      </w:r>
      <w:r w:rsidRPr="004315A9">
        <w:t xml:space="preserve"> </w:t>
      </w:r>
      <w:r w:rsidR="0016086F" w:rsidRPr="004315A9">
        <w:t>и</w:t>
      </w:r>
      <w:r w:rsidRPr="004315A9">
        <w:t xml:space="preserve"> </w:t>
      </w:r>
      <w:r w:rsidR="0016086F" w:rsidRPr="004315A9">
        <w:t>внуки,</w:t>
      </w:r>
      <w:r w:rsidRPr="004315A9">
        <w:t xml:space="preserve"> </w:t>
      </w:r>
      <w:r w:rsidR="0016086F" w:rsidRPr="004315A9">
        <w:t>а</w:t>
      </w:r>
      <w:r w:rsidRPr="004315A9">
        <w:t xml:space="preserve"> </w:t>
      </w:r>
      <w:r w:rsidR="0016086F" w:rsidRPr="004315A9">
        <w:t>работали</w:t>
      </w:r>
      <w:r w:rsidRPr="004315A9">
        <w:t xml:space="preserve"> </w:t>
      </w:r>
      <w:r w:rsidR="0016086F" w:rsidRPr="004315A9">
        <w:t>они.</w:t>
      </w:r>
      <w:r w:rsidRPr="004315A9">
        <w:t xml:space="preserve"> </w:t>
      </w:r>
      <w:r w:rsidR="0016086F" w:rsidRPr="004315A9">
        <w:t>Либо</w:t>
      </w:r>
      <w:r w:rsidRPr="004315A9">
        <w:t xml:space="preserve"> </w:t>
      </w:r>
      <w:r w:rsidR="0016086F" w:rsidRPr="004315A9">
        <w:t>использовали</w:t>
      </w:r>
      <w:r w:rsidRPr="004315A9">
        <w:t xml:space="preserve"> </w:t>
      </w:r>
      <w:r w:rsidR="0016086F" w:rsidRPr="004315A9">
        <w:t>схему</w:t>
      </w:r>
      <w:r w:rsidRPr="004315A9">
        <w:t xml:space="preserve"> </w:t>
      </w:r>
      <w:r w:rsidR="0016086F" w:rsidRPr="004315A9">
        <w:t>увольнения</w:t>
      </w:r>
      <w:r w:rsidRPr="004315A9">
        <w:t xml:space="preserve"> </w:t>
      </w:r>
      <w:r w:rsidR="0016086F" w:rsidRPr="004315A9">
        <w:t>и</w:t>
      </w:r>
      <w:r w:rsidRPr="004315A9">
        <w:t xml:space="preserve"> </w:t>
      </w:r>
      <w:r w:rsidR="0016086F" w:rsidRPr="004315A9">
        <w:t>трудоустройства</w:t>
      </w:r>
      <w:r w:rsidRPr="004315A9">
        <w:t>»</w:t>
      </w:r>
      <w:r w:rsidR="0016086F" w:rsidRPr="004315A9">
        <w:t>,</w:t>
      </w:r>
      <w:r w:rsidRPr="004315A9">
        <w:t xml:space="preserve"> </w:t>
      </w:r>
      <w:r w:rsidR="0016086F" w:rsidRPr="004315A9">
        <w:t>-</w:t>
      </w:r>
      <w:r w:rsidRPr="004315A9">
        <w:t xml:space="preserve"> </w:t>
      </w:r>
      <w:r w:rsidR="0016086F" w:rsidRPr="004315A9">
        <w:t>рассказал</w:t>
      </w:r>
      <w:r w:rsidRPr="004315A9">
        <w:t xml:space="preserve"> </w:t>
      </w:r>
      <w:r w:rsidR="0016086F" w:rsidRPr="004315A9">
        <w:t>депутат.</w:t>
      </w:r>
    </w:p>
    <w:p w14:paraId="01658037" w14:textId="77777777" w:rsidR="0016086F" w:rsidRPr="004315A9" w:rsidRDefault="0016086F" w:rsidP="0016086F">
      <w:r w:rsidRPr="004315A9">
        <w:t>ВЕРНУТСЯ</w:t>
      </w:r>
      <w:r w:rsidR="003618FE" w:rsidRPr="004315A9">
        <w:t xml:space="preserve"> </w:t>
      </w:r>
      <w:r w:rsidRPr="004315A9">
        <w:t>ЛИ</w:t>
      </w:r>
      <w:r w:rsidR="003618FE" w:rsidRPr="004315A9">
        <w:t xml:space="preserve"> </w:t>
      </w:r>
      <w:r w:rsidRPr="004315A9">
        <w:t>ПЕНСИОНЕРЫ</w:t>
      </w:r>
      <w:r w:rsidR="003618FE" w:rsidRPr="004315A9">
        <w:t xml:space="preserve"> </w:t>
      </w:r>
      <w:r w:rsidRPr="004315A9">
        <w:t>К</w:t>
      </w:r>
      <w:r w:rsidR="003618FE" w:rsidRPr="004315A9">
        <w:t xml:space="preserve"> </w:t>
      </w:r>
      <w:r w:rsidRPr="004315A9">
        <w:t>СТАНКУ?</w:t>
      </w:r>
    </w:p>
    <w:p w14:paraId="2DF45DAD" w14:textId="77777777" w:rsidR="0016086F" w:rsidRPr="004315A9" w:rsidRDefault="0016086F" w:rsidP="0016086F">
      <w:r w:rsidRPr="004315A9">
        <w:t>Нилов</w:t>
      </w:r>
      <w:r w:rsidR="003618FE" w:rsidRPr="004315A9">
        <w:t xml:space="preserve"> </w:t>
      </w:r>
      <w:r w:rsidRPr="004315A9">
        <w:t>считает,</w:t>
      </w:r>
      <w:r w:rsidR="003618FE" w:rsidRPr="004315A9">
        <w:t xml:space="preserve"> </w:t>
      </w:r>
      <w:r w:rsidRPr="004315A9">
        <w:t>что</w:t>
      </w:r>
      <w:r w:rsidR="003618FE" w:rsidRPr="004315A9">
        <w:t xml:space="preserve"> </w:t>
      </w:r>
      <w:r w:rsidRPr="004315A9">
        <w:t>какая-то</w:t>
      </w:r>
      <w:r w:rsidR="003618FE" w:rsidRPr="004315A9">
        <w:t xml:space="preserve"> </w:t>
      </w:r>
      <w:r w:rsidRPr="004315A9">
        <w:t>часть</w:t>
      </w:r>
      <w:r w:rsidR="003618FE" w:rsidRPr="004315A9">
        <w:t xml:space="preserve"> </w:t>
      </w:r>
      <w:r w:rsidRPr="004315A9">
        <w:t>людей</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вернется</w:t>
      </w:r>
      <w:r w:rsidR="003618FE" w:rsidRPr="004315A9">
        <w:t xml:space="preserve"> </w:t>
      </w:r>
      <w:r w:rsidRPr="004315A9">
        <w:t>на</w:t>
      </w:r>
      <w:r w:rsidR="003618FE" w:rsidRPr="004315A9">
        <w:t xml:space="preserve"> </w:t>
      </w:r>
      <w:r w:rsidRPr="004315A9">
        <w:t>работу</w:t>
      </w:r>
      <w:r w:rsidR="003618FE" w:rsidRPr="004315A9">
        <w:t xml:space="preserve"> </w:t>
      </w:r>
      <w:r w:rsidRPr="004315A9">
        <w:t>благодаря</w:t>
      </w:r>
      <w:r w:rsidR="003618FE" w:rsidRPr="004315A9">
        <w:t xml:space="preserve"> </w:t>
      </w:r>
      <w:r w:rsidRPr="004315A9">
        <w:t>индексации,</w:t>
      </w:r>
      <w:r w:rsidR="003618FE" w:rsidRPr="004315A9">
        <w:t xml:space="preserve"> </w:t>
      </w:r>
      <w:r w:rsidRPr="004315A9">
        <w:t>но</w:t>
      </w:r>
      <w:r w:rsidR="003618FE" w:rsidRPr="004315A9">
        <w:t xml:space="preserve"> </w:t>
      </w:r>
      <w:r w:rsidRPr="004315A9">
        <w:t>массового</w:t>
      </w:r>
      <w:r w:rsidR="003618FE" w:rsidRPr="004315A9">
        <w:t xml:space="preserve"> </w:t>
      </w:r>
      <w:r w:rsidRPr="004315A9">
        <w:t>притока</w:t>
      </w:r>
      <w:r w:rsidR="003618FE" w:rsidRPr="004315A9">
        <w:t xml:space="preserve"> </w:t>
      </w:r>
      <w:r w:rsidRPr="004315A9">
        <w:t>не</w:t>
      </w:r>
      <w:r w:rsidR="003618FE" w:rsidRPr="004315A9">
        <w:t xml:space="preserve"> </w:t>
      </w:r>
      <w:r w:rsidRPr="004315A9">
        <w:t>ждет.</w:t>
      </w:r>
      <w:r w:rsidR="003618FE" w:rsidRPr="004315A9">
        <w:t xml:space="preserve"> «</w:t>
      </w:r>
      <w:r w:rsidRPr="004315A9">
        <w:t>Все</w:t>
      </w:r>
      <w:r w:rsidR="003618FE" w:rsidRPr="004315A9">
        <w:t xml:space="preserve"> </w:t>
      </w:r>
      <w:r w:rsidRPr="004315A9">
        <w:t>зависит</w:t>
      </w:r>
      <w:r w:rsidR="003618FE" w:rsidRPr="004315A9">
        <w:t xml:space="preserve"> </w:t>
      </w:r>
      <w:r w:rsidRPr="004315A9">
        <w:t>от</w:t>
      </w:r>
      <w:r w:rsidR="003618FE" w:rsidRPr="004315A9">
        <w:t xml:space="preserve"> </w:t>
      </w:r>
      <w:r w:rsidRPr="004315A9">
        <w:t>того,</w:t>
      </w:r>
      <w:r w:rsidR="003618FE" w:rsidRPr="004315A9">
        <w:t xml:space="preserve"> </w:t>
      </w:r>
      <w:r w:rsidRPr="004315A9">
        <w:t>какие</w:t>
      </w:r>
      <w:r w:rsidR="003618FE" w:rsidRPr="004315A9">
        <w:t xml:space="preserve"> </w:t>
      </w:r>
      <w:r w:rsidRPr="004315A9">
        <w:t>будут</w:t>
      </w:r>
      <w:r w:rsidR="003618FE" w:rsidRPr="004315A9">
        <w:t xml:space="preserve"> </w:t>
      </w:r>
      <w:r w:rsidRPr="004315A9">
        <w:t>предложения</w:t>
      </w:r>
      <w:r w:rsidR="003618FE" w:rsidRPr="004315A9">
        <w:t xml:space="preserve"> </w:t>
      </w:r>
      <w:r w:rsidRPr="004315A9">
        <w:t>для</w:t>
      </w:r>
      <w:r w:rsidR="003618FE" w:rsidRPr="004315A9">
        <w:t xml:space="preserve"> </w:t>
      </w:r>
      <w:r w:rsidRPr="004315A9">
        <w:t>граждан</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Работает</w:t>
      </w:r>
      <w:r w:rsidR="003618FE" w:rsidRPr="004315A9">
        <w:t xml:space="preserve"> </w:t>
      </w:r>
      <w:r w:rsidRPr="004315A9">
        <w:t>целая</w:t>
      </w:r>
      <w:r w:rsidR="003618FE" w:rsidRPr="004315A9">
        <w:t xml:space="preserve"> </w:t>
      </w:r>
      <w:r w:rsidRPr="004315A9">
        <w:t>программа.</w:t>
      </w:r>
      <w:r w:rsidR="003618FE" w:rsidRPr="004315A9">
        <w:t xml:space="preserve"> </w:t>
      </w:r>
      <w:r w:rsidRPr="004315A9">
        <w:t>Например,</w:t>
      </w:r>
      <w:r w:rsidR="003618FE" w:rsidRPr="004315A9">
        <w:t xml:space="preserve"> </w:t>
      </w:r>
      <w:r w:rsidRPr="004315A9">
        <w:t>в</w:t>
      </w:r>
      <w:r w:rsidR="003618FE" w:rsidRPr="004315A9">
        <w:t xml:space="preserve"> </w:t>
      </w:r>
      <w:r w:rsidRPr="004315A9">
        <w:t>Татарстане</w:t>
      </w:r>
      <w:r w:rsidR="003618FE" w:rsidRPr="004315A9">
        <w:t xml:space="preserve"> </w:t>
      </w:r>
      <w:r w:rsidRPr="004315A9">
        <w:t>мы</w:t>
      </w:r>
      <w:r w:rsidR="003618FE" w:rsidRPr="004315A9">
        <w:t xml:space="preserve"> </w:t>
      </w:r>
      <w:r w:rsidRPr="004315A9">
        <w:t>видели,</w:t>
      </w:r>
      <w:r w:rsidR="003618FE" w:rsidRPr="004315A9">
        <w:t xml:space="preserve"> </w:t>
      </w:r>
      <w:r w:rsidRPr="004315A9">
        <w:t>как</w:t>
      </w:r>
      <w:r w:rsidR="003618FE" w:rsidRPr="004315A9">
        <w:t xml:space="preserve"> </w:t>
      </w:r>
      <w:r w:rsidRPr="004315A9">
        <w:t>на</w:t>
      </w:r>
      <w:r w:rsidR="003618FE" w:rsidRPr="004315A9">
        <w:t xml:space="preserve"> </w:t>
      </w:r>
      <w:r w:rsidRPr="004315A9">
        <w:t>базе</w:t>
      </w:r>
      <w:r w:rsidR="003618FE" w:rsidRPr="004315A9">
        <w:t xml:space="preserve"> </w:t>
      </w:r>
      <w:r w:rsidRPr="004315A9">
        <w:t>колледжа</w:t>
      </w:r>
      <w:r w:rsidR="003618FE" w:rsidRPr="004315A9">
        <w:t xml:space="preserve"> </w:t>
      </w:r>
      <w:r w:rsidRPr="004315A9">
        <w:t>переобучают</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бюджета</w:t>
      </w:r>
      <w:r w:rsidR="003618FE" w:rsidRPr="004315A9">
        <w:t xml:space="preserve"> </w:t>
      </w:r>
      <w:r w:rsidRPr="004315A9">
        <w:t>региона</w:t>
      </w:r>
      <w:r w:rsidR="003618FE" w:rsidRPr="004315A9">
        <w:t xml:space="preserve"> </w:t>
      </w:r>
      <w:r w:rsidRPr="004315A9">
        <w:t>граждан</w:t>
      </w:r>
      <w:r w:rsidR="003618FE" w:rsidRPr="004315A9">
        <w:t xml:space="preserve"> </w:t>
      </w:r>
      <w:r w:rsidRPr="004315A9">
        <w:t>для</w:t>
      </w:r>
      <w:r w:rsidR="003618FE" w:rsidRPr="004315A9">
        <w:t xml:space="preserve"> </w:t>
      </w:r>
      <w:r w:rsidRPr="004315A9">
        <w:t>работы</w:t>
      </w:r>
      <w:r w:rsidR="003618FE" w:rsidRPr="004315A9">
        <w:t xml:space="preserve"> </w:t>
      </w:r>
      <w:r w:rsidRPr="004315A9">
        <w:t>в</w:t>
      </w:r>
      <w:r w:rsidR="003618FE" w:rsidRPr="004315A9">
        <w:t xml:space="preserve"> </w:t>
      </w:r>
      <w:r w:rsidRPr="004315A9">
        <w:t>общепите,</w:t>
      </w:r>
      <w:r w:rsidR="003618FE" w:rsidRPr="004315A9">
        <w:t xml:space="preserve"> </w:t>
      </w:r>
      <w:r w:rsidRPr="004315A9">
        <w:t>и</w:t>
      </w:r>
      <w:r w:rsidR="003618FE" w:rsidRPr="004315A9">
        <w:t xml:space="preserve"> </w:t>
      </w:r>
      <w:r w:rsidRPr="004315A9">
        <w:t>они</w:t>
      </w:r>
      <w:r w:rsidR="003618FE" w:rsidRPr="004315A9">
        <w:t xml:space="preserve"> </w:t>
      </w:r>
      <w:r w:rsidRPr="004315A9">
        <w:t>с</w:t>
      </w:r>
      <w:r w:rsidR="003618FE" w:rsidRPr="004315A9">
        <w:t xml:space="preserve"> </w:t>
      </w:r>
      <w:r w:rsidRPr="004315A9">
        <w:t>радостью</w:t>
      </w:r>
      <w:r w:rsidR="003618FE" w:rsidRPr="004315A9">
        <w:t xml:space="preserve"> </w:t>
      </w:r>
      <w:r w:rsidRPr="004315A9">
        <w:t>туда</w:t>
      </w:r>
      <w:r w:rsidR="003618FE" w:rsidRPr="004315A9">
        <w:t xml:space="preserve"> </w:t>
      </w:r>
      <w:r w:rsidRPr="004315A9">
        <w:t>идут.</w:t>
      </w:r>
      <w:r w:rsidR="003618FE" w:rsidRPr="004315A9">
        <w:t xml:space="preserve"> </w:t>
      </w:r>
      <w:r w:rsidRPr="004315A9">
        <w:t>Их</w:t>
      </w:r>
      <w:r w:rsidR="003618FE" w:rsidRPr="004315A9">
        <w:t xml:space="preserve"> </w:t>
      </w:r>
      <w:r w:rsidRPr="004315A9">
        <w:t>на</w:t>
      </w:r>
      <w:r w:rsidR="003618FE" w:rsidRPr="004315A9">
        <w:t xml:space="preserve"> </w:t>
      </w:r>
      <w:r w:rsidRPr="004315A9">
        <w:t>стадии</w:t>
      </w:r>
      <w:r w:rsidR="003618FE" w:rsidRPr="004315A9">
        <w:t xml:space="preserve"> </w:t>
      </w:r>
      <w:r w:rsidRPr="004315A9">
        <w:t>подготовки</w:t>
      </w:r>
      <w:r w:rsidR="003618FE" w:rsidRPr="004315A9">
        <w:t xml:space="preserve"> </w:t>
      </w:r>
      <w:r w:rsidRPr="004315A9">
        <w:t>работодатель</w:t>
      </w:r>
      <w:r w:rsidR="003618FE" w:rsidRPr="004315A9">
        <w:t xml:space="preserve"> </w:t>
      </w:r>
      <w:r w:rsidRPr="004315A9">
        <w:t>выявляет.</w:t>
      </w:r>
      <w:r w:rsidR="003618FE" w:rsidRPr="004315A9">
        <w:t xml:space="preserve"> </w:t>
      </w:r>
      <w:r w:rsidRPr="004315A9">
        <w:t>Да,</w:t>
      </w:r>
      <w:r w:rsidR="003618FE" w:rsidRPr="004315A9">
        <w:t xml:space="preserve"> </w:t>
      </w:r>
      <w:r w:rsidRPr="004315A9">
        <w:t>сегодня</w:t>
      </w:r>
      <w:r w:rsidR="003618FE" w:rsidRPr="004315A9">
        <w:t xml:space="preserve"> </w:t>
      </w:r>
      <w:r w:rsidRPr="004315A9">
        <w:t>уникальная</w:t>
      </w:r>
      <w:r w:rsidR="003618FE" w:rsidRPr="004315A9">
        <w:t xml:space="preserve"> </w:t>
      </w:r>
      <w:r w:rsidRPr="004315A9">
        <w:t>ситуация</w:t>
      </w:r>
      <w:r w:rsidR="003618FE" w:rsidRPr="004315A9">
        <w:t xml:space="preserve"> </w:t>
      </w:r>
      <w:r w:rsidRPr="004315A9">
        <w:t>на</w:t>
      </w:r>
      <w:r w:rsidR="003618FE" w:rsidRPr="004315A9">
        <w:t xml:space="preserve"> </w:t>
      </w:r>
      <w:r w:rsidRPr="004315A9">
        <w:t>рынке</w:t>
      </w:r>
      <w:r w:rsidR="003618FE" w:rsidRPr="004315A9">
        <w:t xml:space="preserve"> </w:t>
      </w:r>
      <w:r w:rsidRPr="004315A9">
        <w:t>труда,</w:t>
      </w:r>
      <w:r w:rsidR="003618FE" w:rsidRPr="004315A9">
        <w:t xml:space="preserve"> </w:t>
      </w:r>
      <w:r w:rsidRPr="004315A9">
        <w:t>когда</w:t>
      </w:r>
      <w:r w:rsidR="003618FE" w:rsidRPr="004315A9">
        <w:t xml:space="preserve"> </w:t>
      </w:r>
      <w:r w:rsidRPr="004315A9">
        <w:t>есть</w:t>
      </w:r>
      <w:r w:rsidR="003618FE" w:rsidRPr="004315A9">
        <w:t xml:space="preserve"> </w:t>
      </w:r>
      <w:r w:rsidRPr="004315A9">
        <w:t>повышенный</w:t>
      </w:r>
      <w:r w:rsidR="003618FE" w:rsidRPr="004315A9">
        <w:t xml:space="preserve"> </w:t>
      </w:r>
      <w:r w:rsidRPr="004315A9">
        <w:t>спрос.</w:t>
      </w:r>
      <w:r w:rsidR="003618FE" w:rsidRPr="004315A9">
        <w:t xml:space="preserve"> </w:t>
      </w:r>
      <w:r w:rsidRPr="004315A9">
        <w:t>Соответственно,</w:t>
      </w:r>
      <w:r w:rsidR="003618FE" w:rsidRPr="004315A9">
        <w:t xml:space="preserve"> </w:t>
      </w:r>
      <w:r w:rsidRPr="004315A9">
        <w:t>он</w:t>
      </w:r>
      <w:r w:rsidR="003618FE" w:rsidRPr="004315A9">
        <w:t xml:space="preserve"> </w:t>
      </w:r>
      <w:r w:rsidRPr="004315A9">
        <w:t>подогревает</w:t>
      </w:r>
      <w:r w:rsidR="003618FE" w:rsidRPr="004315A9">
        <w:t xml:space="preserve"> </w:t>
      </w:r>
      <w:r w:rsidRPr="004315A9">
        <w:t>еще</w:t>
      </w:r>
      <w:r w:rsidR="003618FE" w:rsidRPr="004315A9">
        <w:t xml:space="preserve"> </w:t>
      </w:r>
      <w:r w:rsidRPr="004315A9">
        <w:t>и</w:t>
      </w:r>
      <w:r w:rsidR="003618FE" w:rsidRPr="004315A9">
        <w:t xml:space="preserve"> </w:t>
      </w:r>
      <w:r w:rsidRPr="004315A9">
        <w:t>различными</w:t>
      </w:r>
      <w:r w:rsidR="003618FE" w:rsidRPr="004315A9">
        <w:t xml:space="preserve"> </w:t>
      </w:r>
      <w:r w:rsidRPr="004315A9">
        <w:t>льготами,</w:t>
      </w:r>
      <w:r w:rsidR="003618FE" w:rsidRPr="004315A9">
        <w:t xml:space="preserve"> </w:t>
      </w:r>
      <w:r w:rsidRPr="004315A9">
        <w:t>размерами</w:t>
      </w:r>
      <w:r w:rsidR="003618FE" w:rsidRPr="004315A9">
        <w:t xml:space="preserve"> </w:t>
      </w:r>
      <w:r w:rsidRPr="004315A9">
        <w:t>зарплат.</w:t>
      </w:r>
      <w:r w:rsidR="003618FE" w:rsidRPr="004315A9">
        <w:t xml:space="preserve"> </w:t>
      </w:r>
      <w:r w:rsidRPr="004315A9">
        <w:t>Поэтому</w:t>
      </w:r>
      <w:r w:rsidR="003618FE" w:rsidRPr="004315A9">
        <w:t xml:space="preserve"> </w:t>
      </w:r>
      <w:r w:rsidRPr="004315A9">
        <w:t>этот</w:t>
      </w:r>
      <w:r w:rsidR="003618FE" w:rsidRPr="004315A9">
        <w:t xml:space="preserve"> </w:t>
      </w:r>
      <w:r w:rsidRPr="004315A9">
        <w:t>законопроект</w:t>
      </w:r>
      <w:r w:rsidR="003618FE" w:rsidRPr="004315A9">
        <w:t xml:space="preserve"> </w:t>
      </w:r>
      <w:r w:rsidRPr="004315A9">
        <w:t>-</w:t>
      </w:r>
      <w:r w:rsidR="003618FE" w:rsidRPr="004315A9">
        <w:t xml:space="preserve"> </w:t>
      </w:r>
      <w:r w:rsidRPr="004315A9">
        <w:t>стимулирующий</w:t>
      </w:r>
      <w:r w:rsidR="003618FE" w:rsidRPr="004315A9">
        <w:t xml:space="preserve"> </w:t>
      </w:r>
      <w:r w:rsidRPr="004315A9">
        <w:t>инструмент.</w:t>
      </w:r>
      <w:r w:rsidR="003618FE" w:rsidRPr="004315A9">
        <w:t xml:space="preserve"> </w:t>
      </w:r>
      <w:r w:rsidRPr="004315A9">
        <w:t>Если</w:t>
      </w:r>
      <w:r w:rsidR="003618FE" w:rsidRPr="004315A9">
        <w:t xml:space="preserve"> </w:t>
      </w:r>
      <w:r w:rsidRPr="004315A9">
        <w:t>работающий</w:t>
      </w:r>
      <w:r w:rsidR="003618FE" w:rsidRPr="004315A9">
        <w:t xml:space="preserve"> </w:t>
      </w:r>
      <w:r w:rsidRPr="004315A9">
        <w:t>пенсионер</w:t>
      </w:r>
      <w:r w:rsidR="003618FE" w:rsidRPr="004315A9">
        <w:t xml:space="preserve"> </w:t>
      </w:r>
      <w:r w:rsidRPr="004315A9">
        <w:t>сомневался</w:t>
      </w:r>
      <w:r w:rsidR="003618FE" w:rsidRPr="004315A9">
        <w:t xml:space="preserve"> </w:t>
      </w:r>
      <w:r w:rsidRPr="004315A9">
        <w:t>-</w:t>
      </w:r>
      <w:r w:rsidR="003618FE" w:rsidRPr="004315A9">
        <w:t xml:space="preserve"> </w:t>
      </w:r>
      <w:r w:rsidRPr="004315A9">
        <w:t>идти</w:t>
      </w:r>
      <w:r w:rsidR="003618FE" w:rsidRPr="004315A9">
        <w:t xml:space="preserve"> </w:t>
      </w:r>
      <w:r w:rsidRPr="004315A9">
        <w:t>или</w:t>
      </w:r>
      <w:r w:rsidR="003618FE" w:rsidRPr="004315A9">
        <w:t xml:space="preserve"> </w:t>
      </w:r>
      <w:r w:rsidRPr="004315A9">
        <w:t>нет,</w:t>
      </w:r>
      <w:r w:rsidR="003618FE" w:rsidRPr="004315A9">
        <w:t xml:space="preserve"> </w:t>
      </w:r>
      <w:r w:rsidRPr="004315A9">
        <w:t>то</w:t>
      </w:r>
      <w:r w:rsidR="003618FE" w:rsidRPr="004315A9">
        <w:t xml:space="preserve"> </w:t>
      </w:r>
      <w:r w:rsidRPr="004315A9">
        <w:t>теперь</w:t>
      </w:r>
      <w:r w:rsidR="003618FE" w:rsidRPr="004315A9">
        <w:t xml:space="preserve"> </w:t>
      </w:r>
      <w:r w:rsidRPr="004315A9">
        <w:t>это</w:t>
      </w:r>
      <w:r w:rsidR="003618FE" w:rsidRPr="004315A9">
        <w:t xml:space="preserve"> </w:t>
      </w:r>
      <w:r w:rsidRPr="004315A9">
        <w:t>сомнение</w:t>
      </w:r>
      <w:r w:rsidR="003618FE" w:rsidRPr="004315A9">
        <w:t xml:space="preserve"> </w:t>
      </w:r>
      <w:r w:rsidRPr="004315A9">
        <w:t>пропадет</w:t>
      </w:r>
      <w:r w:rsidR="003618FE" w:rsidRPr="004315A9">
        <w:t>»</w:t>
      </w:r>
      <w:r w:rsidRPr="004315A9">
        <w:t>,</w:t>
      </w:r>
      <w:r w:rsidR="003618FE" w:rsidRPr="004315A9">
        <w:t xml:space="preserve"> </w:t>
      </w:r>
      <w:r w:rsidRPr="004315A9">
        <w:t>-</w:t>
      </w:r>
      <w:r w:rsidR="003618FE" w:rsidRPr="004315A9">
        <w:t xml:space="preserve"> </w:t>
      </w:r>
      <w:r w:rsidRPr="004315A9">
        <w:t>сказал</w:t>
      </w:r>
      <w:r w:rsidR="003618FE" w:rsidRPr="004315A9">
        <w:t xml:space="preserve"> </w:t>
      </w:r>
      <w:r w:rsidRPr="004315A9">
        <w:t>депутат.</w:t>
      </w:r>
    </w:p>
    <w:p w14:paraId="12BA8952" w14:textId="77777777" w:rsidR="0016086F" w:rsidRPr="004315A9" w:rsidRDefault="003618FE" w:rsidP="0016086F">
      <w:r w:rsidRPr="004315A9">
        <w:t>«</w:t>
      </w:r>
      <w:r w:rsidR="0016086F" w:rsidRPr="004315A9">
        <w:t>Притока</w:t>
      </w:r>
      <w:r w:rsidRPr="004315A9">
        <w:t xml:space="preserve"> </w:t>
      </w:r>
      <w:r w:rsidR="0016086F" w:rsidRPr="004315A9">
        <w:t>кадров</w:t>
      </w:r>
      <w:r w:rsidRPr="004315A9">
        <w:t xml:space="preserve"> </w:t>
      </w:r>
      <w:r w:rsidR="0016086F" w:rsidRPr="004315A9">
        <w:t>не</w:t>
      </w:r>
      <w:r w:rsidRPr="004315A9">
        <w:t xml:space="preserve"> </w:t>
      </w:r>
      <w:r w:rsidR="0016086F" w:rsidRPr="004315A9">
        <w:t>жду,</w:t>
      </w:r>
      <w:r w:rsidRPr="004315A9">
        <w:t xml:space="preserve"> </w:t>
      </w:r>
      <w:r w:rsidR="0016086F" w:rsidRPr="004315A9">
        <w:t>потому</w:t>
      </w:r>
      <w:r w:rsidRPr="004315A9">
        <w:t xml:space="preserve"> </w:t>
      </w:r>
      <w:r w:rsidR="0016086F" w:rsidRPr="004315A9">
        <w:t>что</w:t>
      </w:r>
      <w:r w:rsidRPr="004315A9">
        <w:t xml:space="preserve"> </w:t>
      </w:r>
      <w:r w:rsidR="0016086F" w:rsidRPr="004315A9">
        <w:t>эта</w:t>
      </w:r>
      <w:r w:rsidRPr="004315A9">
        <w:t xml:space="preserve"> </w:t>
      </w:r>
      <w:r w:rsidR="0016086F" w:rsidRPr="004315A9">
        <w:t>мера</w:t>
      </w:r>
      <w:r w:rsidRPr="004315A9">
        <w:t xml:space="preserve"> </w:t>
      </w:r>
      <w:r w:rsidR="0016086F" w:rsidRPr="004315A9">
        <w:t>такая</w:t>
      </w:r>
      <w:r w:rsidRPr="004315A9">
        <w:t xml:space="preserve"> </w:t>
      </w:r>
      <w:r w:rsidR="0016086F" w:rsidRPr="004315A9">
        <w:t>небольшая</w:t>
      </w:r>
      <w:r w:rsidRPr="004315A9">
        <w:t>»</w:t>
      </w:r>
      <w:r w:rsidR="0016086F" w:rsidRPr="004315A9">
        <w:t>,</w:t>
      </w:r>
      <w:r w:rsidRPr="004315A9">
        <w:t xml:space="preserve"> </w:t>
      </w:r>
      <w:r w:rsidR="0016086F" w:rsidRPr="004315A9">
        <w:t>-</w:t>
      </w:r>
      <w:r w:rsidRPr="004315A9">
        <w:t xml:space="preserve"> </w:t>
      </w:r>
      <w:r w:rsidR="0016086F" w:rsidRPr="004315A9">
        <w:t>скорее</w:t>
      </w:r>
      <w:r w:rsidRPr="004315A9">
        <w:t xml:space="preserve"> </w:t>
      </w:r>
      <w:r w:rsidR="0016086F" w:rsidRPr="004315A9">
        <w:t>скептически</w:t>
      </w:r>
      <w:r w:rsidRPr="004315A9">
        <w:t xml:space="preserve"> </w:t>
      </w:r>
      <w:r w:rsidR="0016086F" w:rsidRPr="004315A9">
        <w:t>настроен</w:t>
      </w:r>
      <w:r w:rsidRPr="004315A9">
        <w:t xml:space="preserve"> </w:t>
      </w:r>
      <w:r w:rsidR="0016086F" w:rsidRPr="004315A9">
        <w:t>председатель</w:t>
      </w:r>
      <w:r w:rsidRPr="004315A9">
        <w:t xml:space="preserve"> </w:t>
      </w:r>
      <w:r w:rsidR="0016086F" w:rsidRPr="004315A9">
        <w:t>правления</w:t>
      </w:r>
      <w:r w:rsidRPr="004315A9">
        <w:t xml:space="preserve"> </w:t>
      </w:r>
      <w:r w:rsidR="0016086F" w:rsidRPr="004315A9">
        <w:t>торгово-промышленной</w:t>
      </w:r>
      <w:r w:rsidRPr="004315A9">
        <w:t xml:space="preserve"> </w:t>
      </w:r>
      <w:r w:rsidR="0016086F" w:rsidRPr="004315A9">
        <w:t>палаты</w:t>
      </w:r>
      <w:r w:rsidRPr="004315A9">
        <w:t xml:space="preserve"> </w:t>
      </w:r>
      <w:r w:rsidR="0016086F" w:rsidRPr="004315A9">
        <w:t>РТ</w:t>
      </w:r>
      <w:r w:rsidRPr="004315A9">
        <w:t xml:space="preserve"> </w:t>
      </w:r>
      <w:r w:rsidR="0016086F" w:rsidRPr="004315A9">
        <w:t>Шамиль</w:t>
      </w:r>
      <w:r w:rsidRPr="004315A9">
        <w:t xml:space="preserve"> </w:t>
      </w:r>
      <w:r w:rsidR="0016086F" w:rsidRPr="004315A9">
        <w:t>Агеев.</w:t>
      </w:r>
      <w:r w:rsidRPr="004315A9">
        <w:t xml:space="preserve"> «</w:t>
      </w:r>
      <w:r w:rsidR="0016086F" w:rsidRPr="004315A9">
        <w:t>Ну</w:t>
      </w:r>
      <w:r w:rsidRPr="004315A9">
        <w:t xml:space="preserve"> </w:t>
      </w:r>
      <w:r w:rsidR="0016086F" w:rsidRPr="004315A9">
        <w:t>и</w:t>
      </w:r>
      <w:r w:rsidRPr="004315A9">
        <w:t xml:space="preserve"> </w:t>
      </w:r>
      <w:r w:rsidR="0016086F" w:rsidRPr="004315A9">
        <w:t>потом</w:t>
      </w:r>
      <w:r w:rsidRPr="004315A9">
        <w:t xml:space="preserve"> </w:t>
      </w:r>
      <w:r w:rsidR="0016086F" w:rsidRPr="004315A9">
        <w:t>те,</w:t>
      </w:r>
      <w:r w:rsidRPr="004315A9">
        <w:t xml:space="preserve"> </w:t>
      </w:r>
      <w:r w:rsidR="0016086F" w:rsidRPr="004315A9">
        <w:t>кто</w:t>
      </w:r>
      <w:r w:rsidRPr="004315A9">
        <w:t xml:space="preserve"> </w:t>
      </w:r>
      <w:r w:rsidR="0016086F" w:rsidRPr="004315A9">
        <w:t>уже</w:t>
      </w:r>
      <w:r w:rsidRPr="004315A9">
        <w:t xml:space="preserve"> </w:t>
      </w:r>
      <w:r w:rsidR="0016086F" w:rsidRPr="004315A9">
        <w:t>ушел</w:t>
      </w:r>
      <w:r w:rsidRPr="004315A9">
        <w:t xml:space="preserve"> </w:t>
      </w:r>
      <w:r w:rsidR="0016086F" w:rsidRPr="004315A9">
        <w:t>на</w:t>
      </w:r>
      <w:r w:rsidRPr="004315A9">
        <w:t xml:space="preserve"> </w:t>
      </w:r>
      <w:r w:rsidR="0016086F" w:rsidRPr="004315A9">
        <w:t>пенсию,</w:t>
      </w:r>
      <w:r w:rsidRPr="004315A9">
        <w:t xml:space="preserve"> </w:t>
      </w:r>
      <w:r w:rsidR="0016086F" w:rsidRPr="004315A9">
        <w:t>уже</w:t>
      </w:r>
      <w:r w:rsidRPr="004315A9">
        <w:t xml:space="preserve"> </w:t>
      </w:r>
      <w:r w:rsidR="0016086F" w:rsidRPr="004315A9">
        <w:t>получили</w:t>
      </w:r>
      <w:r w:rsidRPr="004315A9">
        <w:t xml:space="preserve"> </w:t>
      </w:r>
      <w:r w:rsidR="0016086F" w:rsidRPr="004315A9">
        <w:t>импульс</w:t>
      </w:r>
      <w:r w:rsidRPr="004315A9">
        <w:t xml:space="preserve"> </w:t>
      </w:r>
      <w:r w:rsidR="0016086F" w:rsidRPr="004315A9">
        <w:t>такой</w:t>
      </w:r>
      <w:r w:rsidRPr="004315A9">
        <w:t xml:space="preserve"> </w:t>
      </w:r>
      <w:r w:rsidR="0016086F" w:rsidRPr="004315A9">
        <w:t>не</w:t>
      </w:r>
      <w:r w:rsidRPr="004315A9">
        <w:t xml:space="preserve"> </w:t>
      </w:r>
      <w:r w:rsidR="0016086F" w:rsidRPr="004315A9">
        <w:t>работать,</w:t>
      </w:r>
      <w:r w:rsidRPr="004315A9">
        <w:t xml:space="preserve"> </w:t>
      </w:r>
      <w:r w:rsidR="0016086F" w:rsidRPr="004315A9">
        <w:t>отдыхать</w:t>
      </w:r>
      <w:r w:rsidRPr="004315A9">
        <w:t xml:space="preserve"> </w:t>
      </w:r>
      <w:r w:rsidR="0016086F" w:rsidRPr="004315A9">
        <w:t>и</w:t>
      </w:r>
      <w:r w:rsidRPr="004315A9">
        <w:t xml:space="preserve"> </w:t>
      </w:r>
      <w:r w:rsidR="0016086F" w:rsidRPr="004315A9">
        <w:t>прочее.</w:t>
      </w:r>
      <w:r w:rsidRPr="004315A9">
        <w:t xml:space="preserve"> </w:t>
      </w:r>
      <w:r w:rsidR="0016086F" w:rsidRPr="004315A9">
        <w:t>Не</w:t>
      </w:r>
      <w:r w:rsidRPr="004315A9">
        <w:t xml:space="preserve"> </w:t>
      </w:r>
      <w:r w:rsidR="0016086F" w:rsidRPr="004315A9">
        <w:t>только</w:t>
      </w:r>
      <w:r w:rsidRPr="004315A9">
        <w:t xml:space="preserve"> </w:t>
      </w:r>
      <w:r w:rsidR="0016086F" w:rsidRPr="004315A9">
        <w:t>навык</w:t>
      </w:r>
      <w:r w:rsidRPr="004315A9">
        <w:t xml:space="preserve"> </w:t>
      </w:r>
      <w:r w:rsidR="0016086F" w:rsidRPr="004315A9">
        <w:t>уходит,</w:t>
      </w:r>
      <w:r w:rsidRPr="004315A9">
        <w:t xml:space="preserve"> </w:t>
      </w:r>
      <w:r w:rsidR="0016086F" w:rsidRPr="004315A9">
        <w:t>но</w:t>
      </w:r>
      <w:r w:rsidRPr="004315A9">
        <w:t xml:space="preserve"> </w:t>
      </w:r>
      <w:r w:rsidR="0016086F" w:rsidRPr="004315A9">
        <w:t>и</w:t>
      </w:r>
      <w:r w:rsidRPr="004315A9">
        <w:t xml:space="preserve"> </w:t>
      </w:r>
      <w:r w:rsidR="0016086F" w:rsidRPr="004315A9">
        <w:t>отношение</w:t>
      </w:r>
      <w:r w:rsidRPr="004315A9">
        <w:t xml:space="preserve"> </w:t>
      </w:r>
      <w:r w:rsidR="0016086F" w:rsidRPr="004315A9">
        <w:t>к</w:t>
      </w:r>
      <w:r w:rsidRPr="004315A9">
        <w:t xml:space="preserve"> </w:t>
      </w:r>
      <w:r w:rsidR="0016086F" w:rsidRPr="004315A9">
        <w:t>ним.</w:t>
      </w:r>
      <w:r w:rsidRPr="004315A9">
        <w:t xml:space="preserve"> </w:t>
      </w:r>
      <w:r w:rsidR="0016086F" w:rsidRPr="004315A9">
        <w:t>Это</w:t>
      </w:r>
      <w:r w:rsidRPr="004315A9">
        <w:t xml:space="preserve"> </w:t>
      </w:r>
      <w:r w:rsidR="0016086F" w:rsidRPr="004315A9">
        <w:t>надо</w:t>
      </w:r>
      <w:r w:rsidRPr="004315A9">
        <w:t xml:space="preserve"> </w:t>
      </w:r>
      <w:r w:rsidR="0016086F" w:rsidRPr="004315A9">
        <w:t>было</w:t>
      </w:r>
      <w:r w:rsidRPr="004315A9">
        <w:t xml:space="preserve"> </w:t>
      </w:r>
      <w:r w:rsidR="0016086F" w:rsidRPr="004315A9">
        <w:t>в</w:t>
      </w:r>
      <w:r w:rsidRPr="004315A9">
        <w:t xml:space="preserve"> </w:t>
      </w:r>
      <w:r w:rsidR="0016086F" w:rsidRPr="004315A9">
        <w:t>самом</w:t>
      </w:r>
      <w:r w:rsidRPr="004315A9">
        <w:t xml:space="preserve"> </w:t>
      </w:r>
      <w:r w:rsidR="0016086F" w:rsidRPr="004315A9">
        <w:t>начале</w:t>
      </w:r>
      <w:r w:rsidRPr="004315A9">
        <w:t xml:space="preserve"> </w:t>
      </w:r>
      <w:r w:rsidR="0016086F" w:rsidRPr="004315A9">
        <w:t>делать,</w:t>
      </w:r>
      <w:r w:rsidRPr="004315A9">
        <w:t xml:space="preserve"> </w:t>
      </w:r>
      <w:r w:rsidR="0016086F" w:rsidRPr="004315A9">
        <w:t>работающие</w:t>
      </w:r>
      <w:r w:rsidRPr="004315A9">
        <w:t xml:space="preserve"> </w:t>
      </w:r>
      <w:r w:rsidR="0016086F" w:rsidRPr="004315A9">
        <w:t>пенсионеры</w:t>
      </w:r>
      <w:r w:rsidRPr="004315A9">
        <w:t xml:space="preserve"> </w:t>
      </w:r>
      <w:r w:rsidR="0016086F" w:rsidRPr="004315A9">
        <w:t>платят</w:t>
      </w:r>
      <w:r w:rsidRPr="004315A9">
        <w:t xml:space="preserve"> </w:t>
      </w:r>
      <w:r w:rsidR="0016086F" w:rsidRPr="004315A9">
        <w:t>отчисления</w:t>
      </w:r>
      <w:r w:rsidRPr="004315A9">
        <w:t xml:space="preserve"> </w:t>
      </w:r>
      <w:r w:rsidR="0016086F" w:rsidRPr="004315A9">
        <w:t>на</w:t>
      </w:r>
      <w:r w:rsidRPr="004315A9">
        <w:t xml:space="preserve"> </w:t>
      </w:r>
      <w:r w:rsidR="0016086F" w:rsidRPr="004315A9">
        <w:t>пенсию,</w:t>
      </w:r>
      <w:r w:rsidRPr="004315A9">
        <w:t xml:space="preserve"> </w:t>
      </w:r>
      <w:r w:rsidR="0016086F" w:rsidRPr="004315A9">
        <w:t>но</w:t>
      </w:r>
      <w:r w:rsidRPr="004315A9">
        <w:t xml:space="preserve"> </w:t>
      </w:r>
      <w:r w:rsidR="0016086F" w:rsidRPr="004315A9">
        <w:t>их</w:t>
      </w:r>
      <w:r w:rsidRPr="004315A9">
        <w:t xml:space="preserve"> </w:t>
      </w:r>
      <w:r w:rsidR="0016086F" w:rsidRPr="004315A9">
        <w:t>пенсия</w:t>
      </w:r>
      <w:r w:rsidRPr="004315A9">
        <w:t xml:space="preserve"> </w:t>
      </w:r>
      <w:r w:rsidR="0016086F" w:rsidRPr="004315A9">
        <w:t>не</w:t>
      </w:r>
      <w:r w:rsidRPr="004315A9">
        <w:t xml:space="preserve"> </w:t>
      </w:r>
      <w:r w:rsidR="0016086F" w:rsidRPr="004315A9">
        <w:t>меняется.</w:t>
      </w:r>
      <w:r w:rsidRPr="004315A9">
        <w:t xml:space="preserve"> </w:t>
      </w:r>
      <w:r w:rsidR="0016086F" w:rsidRPr="004315A9">
        <w:t>Индексация</w:t>
      </w:r>
      <w:r w:rsidRPr="004315A9">
        <w:t xml:space="preserve"> </w:t>
      </w:r>
      <w:r w:rsidR="0016086F" w:rsidRPr="004315A9">
        <w:t>-</w:t>
      </w:r>
      <w:r w:rsidRPr="004315A9">
        <w:t xml:space="preserve"> </w:t>
      </w:r>
      <w:r w:rsidR="0016086F" w:rsidRPr="004315A9">
        <w:t>это</w:t>
      </w:r>
      <w:r w:rsidRPr="004315A9">
        <w:t xml:space="preserve"> </w:t>
      </w:r>
      <w:r w:rsidR="0016086F" w:rsidRPr="004315A9">
        <w:t>не</w:t>
      </w:r>
      <w:r w:rsidRPr="004315A9">
        <w:t xml:space="preserve"> </w:t>
      </w:r>
      <w:r w:rsidR="0016086F" w:rsidRPr="004315A9">
        <w:t>то,</w:t>
      </w:r>
      <w:r w:rsidRPr="004315A9">
        <w:t xml:space="preserve"> </w:t>
      </w:r>
      <w:r w:rsidR="0016086F" w:rsidRPr="004315A9">
        <w:t>что</w:t>
      </w:r>
      <w:r w:rsidRPr="004315A9">
        <w:t xml:space="preserve"> </w:t>
      </w:r>
      <w:r w:rsidR="0016086F" w:rsidRPr="004315A9">
        <w:t>полумера,</w:t>
      </w:r>
      <w:r w:rsidRPr="004315A9">
        <w:t xml:space="preserve"> </w:t>
      </w:r>
      <w:r w:rsidR="0016086F" w:rsidRPr="004315A9">
        <w:t>хотя</w:t>
      </w:r>
      <w:r w:rsidRPr="004315A9">
        <w:t xml:space="preserve"> </w:t>
      </w:r>
      <w:r w:rsidR="0016086F" w:rsidRPr="004315A9">
        <w:t>мера</w:t>
      </w:r>
      <w:r w:rsidRPr="004315A9">
        <w:t xml:space="preserve"> </w:t>
      </w:r>
      <w:r w:rsidR="0016086F" w:rsidRPr="004315A9">
        <w:t>хорошая</w:t>
      </w:r>
      <w:r w:rsidRPr="004315A9">
        <w:t xml:space="preserve">... </w:t>
      </w:r>
      <w:r w:rsidR="0016086F" w:rsidRPr="004315A9">
        <w:t>Другое</w:t>
      </w:r>
      <w:r w:rsidRPr="004315A9">
        <w:t xml:space="preserve"> </w:t>
      </w:r>
      <w:r w:rsidR="0016086F" w:rsidRPr="004315A9">
        <w:t>дело,</w:t>
      </w:r>
      <w:r w:rsidRPr="004315A9">
        <w:t xml:space="preserve"> </w:t>
      </w:r>
      <w:r w:rsidR="0016086F" w:rsidRPr="004315A9">
        <w:t>что</w:t>
      </w:r>
      <w:r w:rsidRPr="004315A9">
        <w:t xml:space="preserve"> </w:t>
      </w:r>
      <w:r w:rsidR="0016086F" w:rsidRPr="004315A9">
        <w:t>меня</w:t>
      </w:r>
      <w:r w:rsidRPr="004315A9">
        <w:t xml:space="preserve"> </w:t>
      </w:r>
      <w:r w:rsidR="0016086F" w:rsidRPr="004315A9">
        <w:t>больше</w:t>
      </w:r>
      <w:r w:rsidRPr="004315A9">
        <w:t xml:space="preserve"> </w:t>
      </w:r>
      <w:r w:rsidR="0016086F" w:rsidRPr="004315A9">
        <w:t>беспокоит,</w:t>
      </w:r>
      <w:r w:rsidRPr="004315A9">
        <w:t xml:space="preserve"> </w:t>
      </w:r>
      <w:r w:rsidR="0016086F" w:rsidRPr="004315A9">
        <w:t>почему</w:t>
      </w:r>
      <w:r w:rsidRPr="004315A9">
        <w:t xml:space="preserve"> </w:t>
      </w:r>
      <w:r w:rsidR="0016086F" w:rsidRPr="004315A9">
        <w:t>в</w:t>
      </w:r>
      <w:r w:rsidRPr="004315A9">
        <w:t xml:space="preserve"> </w:t>
      </w:r>
      <w:r w:rsidR="0016086F" w:rsidRPr="004315A9">
        <w:t>МВД</w:t>
      </w:r>
      <w:r w:rsidRPr="004315A9">
        <w:t xml:space="preserve"> </w:t>
      </w:r>
      <w:r w:rsidR="0016086F" w:rsidRPr="004315A9">
        <w:t>такой</w:t>
      </w:r>
      <w:r w:rsidRPr="004315A9">
        <w:t xml:space="preserve"> </w:t>
      </w:r>
      <w:r w:rsidR="0016086F" w:rsidRPr="004315A9">
        <w:t>недокомплект,</w:t>
      </w:r>
      <w:r w:rsidRPr="004315A9">
        <w:t xml:space="preserve"> </w:t>
      </w:r>
      <w:r w:rsidR="0016086F" w:rsidRPr="004315A9">
        <w:t>такие</w:t>
      </w:r>
      <w:r w:rsidRPr="004315A9">
        <w:t xml:space="preserve"> </w:t>
      </w:r>
      <w:r w:rsidR="0016086F" w:rsidRPr="004315A9">
        <w:t>зарплаты.</w:t>
      </w:r>
      <w:r w:rsidRPr="004315A9">
        <w:t xml:space="preserve"> </w:t>
      </w:r>
      <w:r w:rsidR="0016086F" w:rsidRPr="004315A9">
        <w:t>Прибавка</w:t>
      </w:r>
      <w:r w:rsidRPr="004315A9">
        <w:t xml:space="preserve"> </w:t>
      </w:r>
      <w:r w:rsidR="0016086F" w:rsidRPr="004315A9">
        <w:t>к</w:t>
      </w:r>
      <w:r w:rsidRPr="004315A9">
        <w:t xml:space="preserve"> </w:t>
      </w:r>
      <w:r w:rsidR="0016086F" w:rsidRPr="004315A9">
        <w:t>пенсии</w:t>
      </w:r>
      <w:r w:rsidRPr="004315A9">
        <w:t xml:space="preserve"> </w:t>
      </w:r>
      <w:r w:rsidR="0016086F" w:rsidRPr="004315A9">
        <w:t>небольшая,</w:t>
      </w:r>
      <w:r w:rsidRPr="004315A9">
        <w:t xml:space="preserve"> </w:t>
      </w:r>
      <w:r w:rsidR="0016086F" w:rsidRPr="004315A9">
        <w:t>это</w:t>
      </w:r>
      <w:r w:rsidRPr="004315A9">
        <w:t xml:space="preserve"> </w:t>
      </w:r>
      <w:r w:rsidR="0016086F" w:rsidRPr="004315A9">
        <w:t>больше</w:t>
      </w:r>
      <w:r w:rsidRPr="004315A9">
        <w:t xml:space="preserve"> </w:t>
      </w:r>
      <w:r w:rsidR="0016086F" w:rsidRPr="004315A9">
        <w:t>такой</w:t>
      </w:r>
      <w:r w:rsidRPr="004315A9">
        <w:t xml:space="preserve"> </w:t>
      </w:r>
      <w:r w:rsidR="0016086F" w:rsidRPr="004315A9">
        <w:t>политический</w:t>
      </w:r>
      <w:r w:rsidRPr="004315A9">
        <w:t xml:space="preserve"> </w:t>
      </w:r>
      <w:r w:rsidR="0016086F" w:rsidRPr="004315A9">
        <w:t>акт,</w:t>
      </w:r>
      <w:r w:rsidRPr="004315A9">
        <w:t xml:space="preserve"> </w:t>
      </w:r>
      <w:r w:rsidR="0016086F" w:rsidRPr="004315A9">
        <w:t>который</w:t>
      </w:r>
      <w:r w:rsidRPr="004315A9">
        <w:t xml:space="preserve"> </w:t>
      </w:r>
      <w:r w:rsidR="0016086F" w:rsidRPr="004315A9">
        <w:t>ничего</w:t>
      </w:r>
      <w:r w:rsidRPr="004315A9">
        <w:t xml:space="preserve"> </w:t>
      </w:r>
      <w:r w:rsidR="0016086F" w:rsidRPr="004315A9">
        <w:t>не</w:t>
      </w:r>
      <w:r w:rsidRPr="004315A9">
        <w:t xml:space="preserve"> </w:t>
      </w:r>
      <w:r w:rsidR="0016086F" w:rsidRPr="004315A9">
        <w:t>даст</w:t>
      </w:r>
      <w:r w:rsidRPr="004315A9">
        <w:t>»</w:t>
      </w:r>
      <w:r w:rsidR="0016086F" w:rsidRPr="004315A9">
        <w:t>,</w:t>
      </w:r>
      <w:r w:rsidRPr="004315A9">
        <w:t xml:space="preserve"> </w:t>
      </w:r>
      <w:r w:rsidR="0016086F" w:rsidRPr="004315A9">
        <w:t>-</w:t>
      </w:r>
      <w:r w:rsidRPr="004315A9">
        <w:t xml:space="preserve"> </w:t>
      </w:r>
      <w:r w:rsidR="0016086F" w:rsidRPr="004315A9">
        <w:t>сказал</w:t>
      </w:r>
      <w:r w:rsidRPr="004315A9">
        <w:t xml:space="preserve"> </w:t>
      </w:r>
      <w:r w:rsidR="0016086F" w:rsidRPr="004315A9">
        <w:t>Агеев</w:t>
      </w:r>
      <w:r w:rsidRPr="004315A9">
        <w:t xml:space="preserve"> </w:t>
      </w:r>
      <w:r w:rsidR="0016086F" w:rsidRPr="004315A9">
        <w:t>в</w:t>
      </w:r>
      <w:r w:rsidRPr="004315A9">
        <w:t xml:space="preserve"> </w:t>
      </w:r>
      <w:r w:rsidR="0016086F" w:rsidRPr="004315A9">
        <w:t>разговоре</w:t>
      </w:r>
      <w:r w:rsidRPr="004315A9">
        <w:t xml:space="preserve"> </w:t>
      </w:r>
      <w:r w:rsidR="0016086F" w:rsidRPr="004315A9">
        <w:t>с</w:t>
      </w:r>
      <w:r w:rsidRPr="004315A9">
        <w:t xml:space="preserve"> «</w:t>
      </w:r>
      <w:r w:rsidR="0016086F" w:rsidRPr="004315A9">
        <w:t>БИЗНЕС</w:t>
      </w:r>
      <w:r w:rsidRPr="004315A9">
        <w:t xml:space="preserve"> </w:t>
      </w:r>
      <w:r w:rsidR="0016086F" w:rsidRPr="004315A9">
        <w:t>Online</w:t>
      </w:r>
      <w:r w:rsidRPr="004315A9">
        <w:t>»</w:t>
      </w:r>
      <w:r w:rsidR="0016086F" w:rsidRPr="004315A9">
        <w:t>.</w:t>
      </w:r>
    </w:p>
    <w:p w14:paraId="1932DB1B" w14:textId="77777777" w:rsidR="0016086F" w:rsidRPr="004315A9" w:rsidRDefault="0016086F" w:rsidP="0016086F">
      <w:r w:rsidRPr="004315A9">
        <w:t>При</w:t>
      </w:r>
      <w:r w:rsidR="003618FE" w:rsidRPr="004315A9">
        <w:t xml:space="preserve"> </w:t>
      </w:r>
      <w:r w:rsidRPr="004315A9">
        <w:t>этом</w:t>
      </w:r>
      <w:r w:rsidR="003618FE" w:rsidRPr="004315A9">
        <w:t xml:space="preserve"> </w:t>
      </w:r>
      <w:r w:rsidRPr="004315A9">
        <w:t>председатель</w:t>
      </w:r>
      <w:r w:rsidR="003618FE" w:rsidRPr="004315A9">
        <w:t xml:space="preserve"> </w:t>
      </w:r>
      <w:r w:rsidRPr="004315A9">
        <w:t>ТПП</w:t>
      </w:r>
      <w:r w:rsidR="003618FE" w:rsidRPr="004315A9">
        <w:t xml:space="preserve"> </w:t>
      </w:r>
      <w:r w:rsidRPr="004315A9">
        <w:t>РТ</w:t>
      </w:r>
      <w:r w:rsidR="003618FE" w:rsidRPr="004315A9">
        <w:t xml:space="preserve"> </w:t>
      </w:r>
      <w:r w:rsidRPr="004315A9">
        <w:t>обращает</w:t>
      </w:r>
      <w:r w:rsidR="003618FE" w:rsidRPr="004315A9">
        <w:t xml:space="preserve"> </w:t>
      </w:r>
      <w:r w:rsidRPr="004315A9">
        <w:t>внимание</w:t>
      </w:r>
      <w:r w:rsidR="003618FE" w:rsidRPr="004315A9">
        <w:t xml:space="preserve"> </w:t>
      </w:r>
      <w:r w:rsidRPr="004315A9">
        <w:t>на</w:t>
      </w:r>
      <w:r w:rsidR="003618FE" w:rsidRPr="004315A9">
        <w:t xml:space="preserve"> «</w:t>
      </w:r>
      <w:r w:rsidRPr="004315A9">
        <w:t>нищенский</w:t>
      </w:r>
      <w:r w:rsidR="003618FE" w:rsidRPr="004315A9">
        <w:t xml:space="preserve">» </w:t>
      </w:r>
      <w:r w:rsidRPr="004315A9">
        <w:t>размер</w:t>
      </w:r>
      <w:r w:rsidR="003618FE" w:rsidRPr="004315A9">
        <w:t xml:space="preserve"> </w:t>
      </w:r>
      <w:r w:rsidRPr="004315A9">
        <w:t>пенсии.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сейчас</w:t>
      </w:r>
      <w:r w:rsidR="003618FE" w:rsidRPr="004315A9">
        <w:t xml:space="preserve"> </w:t>
      </w:r>
      <w:r w:rsidRPr="004315A9">
        <w:t>нормально</w:t>
      </w:r>
      <w:r w:rsidR="003618FE" w:rsidRPr="004315A9">
        <w:t xml:space="preserve"> </w:t>
      </w:r>
      <w:r w:rsidRPr="004315A9">
        <w:t>просуществовать</w:t>
      </w:r>
      <w:r w:rsidR="003618FE" w:rsidRPr="004315A9">
        <w:t xml:space="preserve"> </w:t>
      </w:r>
      <w:r w:rsidRPr="004315A9">
        <w:t>в</w:t>
      </w:r>
      <w:r w:rsidR="003618FE" w:rsidRPr="004315A9">
        <w:t xml:space="preserve"> </w:t>
      </w:r>
      <w:r w:rsidRPr="004315A9">
        <w:t>элементарных</w:t>
      </w:r>
      <w:r w:rsidR="003618FE" w:rsidRPr="004315A9">
        <w:t xml:space="preserve"> </w:t>
      </w:r>
      <w:r w:rsidRPr="004315A9">
        <w:t>условиях</w:t>
      </w:r>
      <w:r w:rsidR="003618FE" w:rsidRPr="004315A9">
        <w:t xml:space="preserve"> </w:t>
      </w:r>
      <w:r w:rsidRPr="004315A9">
        <w:t>сложно</w:t>
      </w:r>
      <w:r w:rsidR="003618FE" w:rsidRPr="004315A9">
        <w:t xml:space="preserve"> </w:t>
      </w:r>
      <w:r w:rsidRPr="004315A9">
        <w:t>одному</w:t>
      </w:r>
      <w:r w:rsidR="003618FE" w:rsidRPr="004315A9">
        <w:t xml:space="preserve"> </w:t>
      </w:r>
      <w:r w:rsidRPr="004315A9">
        <w:t>человеку</w:t>
      </w:r>
      <w:r w:rsidR="003618FE" w:rsidRPr="004315A9">
        <w:t xml:space="preserve"> </w:t>
      </w:r>
      <w:r w:rsidRPr="004315A9">
        <w:t>в</w:t>
      </w:r>
      <w:r w:rsidR="003618FE" w:rsidRPr="004315A9">
        <w:t xml:space="preserve"> </w:t>
      </w:r>
      <w:r w:rsidRPr="004315A9">
        <w:t>однокомнатной</w:t>
      </w:r>
      <w:r w:rsidR="003618FE" w:rsidRPr="004315A9">
        <w:t xml:space="preserve"> </w:t>
      </w:r>
      <w:r w:rsidRPr="004315A9">
        <w:t>квартире,</w:t>
      </w:r>
      <w:r w:rsidR="003618FE" w:rsidRPr="004315A9">
        <w:t xml:space="preserve"> </w:t>
      </w:r>
      <w:r w:rsidRPr="004315A9">
        <w:t>если</w:t>
      </w:r>
      <w:r w:rsidR="003618FE" w:rsidRPr="004315A9">
        <w:t xml:space="preserve"> </w:t>
      </w:r>
      <w:r w:rsidRPr="004315A9">
        <w:t>такую</w:t>
      </w:r>
      <w:r w:rsidR="003618FE" w:rsidRPr="004315A9">
        <w:t xml:space="preserve"> </w:t>
      </w:r>
      <w:r w:rsidRPr="004315A9">
        <w:t>раскладку</w:t>
      </w:r>
      <w:r w:rsidR="003618FE" w:rsidRPr="004315A9">
        <w:t xml:space="preserve"> </w:t>
      </w:r>
      <w:r w:rsidRPr="004315A9">
        <w:t>сделать.</w:t>
      </w:r>
      <w:r w:rsidR="003618FE" w:rsidRPr="004315A9">
        <w:t xml:space="preserve"> </w:t>
      </w:r>
      <w:r w:rsidRPr="004315A9">
        <w:t>Мы</w:t>
      </w:r>
      <w:r w:rsidR="003618FE" w:rsidRPr="004315A9">
        <w:t xml:space="preserve"> </w:t>
      </w:r>
      <w:r w:rsidRPr="004315A9">
        <w:t>как-то</w:t>
      </w:r>
      <w:r w:rsidR="003618FE" w:rsidRPr="004315A9">
        <w:t xml:space="preserve"> </w:t>
      </w:r>
      <w:r w:rsidRPr="004315A9">
        <w:lastRenderedPageBreak/>
        <w:t>стыдливо</w:t>
      </w:r>
      <w:r w:rsidR="003618FE" w:rsidRPr="004315A9">
        <w:t xml:space="preserve"> </w:t>
      </w:r>
      <w:r w:rsidRPr="004315A9">
        <w:t>закрываем</w:t>
      </w:r>
      <w:r w:rsidR="003618FE" w:rsidRPr="004315A9">
        <w:t xml:space="preserve"> </w:t>
      </w:r>
      <w:r w:rsidRPr="004315A9">
        <w:t>глаза</w:t>
      </w:r>
      <w:r w:rsidR="003618FE" w:rsidRPr="004315A9">
        <w:t xml:space="preserve"> </w:t>
      </w:r>
      <w:r w:rsidRPr="004315A9">
        <w:t>на</w:t>
      </w:r>
      <w:r w:rsidR="003618FE" w:rsidRPr="004315A9">
        <w:t xml:space="preserve"> </w:t>
      </w:r>
      <w:r w:rsidRPr="004315A9">
        <w:t>размер</w:t>
      </w:r>
      <w:r w:rsidR="003618FE" w:rsidRPr="004315A9">
        <w:t xml:space="preserve"> </w:t>
      </w:r>
      <w:r w:rsidRPr="004315A9">
        <w:t>стипендий</w:t>
      </w:r>
      <w:r w:rsidR="003618FE" w:rsidRPr="004315A9">
        <w:t xml:space="preserve"> </w:t>
      </w:r>
      <w:r w:rsidRPr="004315A9">
        <w:t>студентам</w:t>
      </w:r>
      <w:r w:rsidR="003618FE" w:rsidRPr="004315A9">
        <w:t xml:space="preserve"> </w:t>
      </w:r>
      <w:r w:rsidRPr="004315A9">
        <w:t>и</w:t>
      </w:r>
      <w:r w:rsidR="003618FE" w:rsidRPr="004315A9">
        <w:t xml:space="preserve"> </w:t>
      </w:r>
      <w:r w:rsidRPr="004315A9">
        <w:t>на</w:t>
      </w:r>
      <w:r w:rsidR="003618FE" w:rsidRPr="004315A9">
        <w:t xml:space="preserve"> </w:t>
      </w:r>
      <w:r w:rsidRPr="004315A9">
        <w:t>пенсии.</w:t>
      </w:r>
      <w:r w:rsidR="003618FE" w:rsidRPr="004315A9">
        <w:t xml:space="preserve"> </w:t>
      </w:r>
      <w:r w:rsidRPr="004315A9">
        <w:t>На</w:t>
      </w:r>
      <w:r w:rsidR="003618FE" w:rsidRPr="004315A9">
        <w:t xml:space="preserve"> </w:t>
      </w:r>
      <w:r w:rsidRPr="004315A9">
        <w:t>все</w:t>
      </w:r>
      <w:r w:rsidR="003618FE" w:rsidRPr="004315A9">
        <w:t xml:space="preserve"> </w:t>
      </w:r>
      <w:r w:rsidRPr="004315A9">
        <w:t>другое</w:t>
      </w:r>
      <w:r w:rsidR="003618FE" w:rsidRPr="004315A9">
        <w:t xml:space="preserve"> </w:t>
      </w:r>
      <w:r w:rsidRPr="004315A9">
        <w:t>находится,</w:t>
      </w:r>
      <w:r w:rsidR="003618FE" w:rsidRPr="004315A9">
        <w:t xml:space="preserve"> </w:t>
      </w:r>
      <w:r w:rsidRPr="004315A9">
        <w:t>а</w:t>
      </w:r>
      <w:r w:rsidR="003618FE" w:rsidRPr="004315A9">
        <w:t xml:space="preserve"> </w:t>
      </w:r>
      <w:r w:rsidRPr="004315A9">
        <w:t>на</w:t>
      </w:r>
      <w:r w:rsidR="003618FE" w:rsidRPr="004315A9">
        <w:t xml:space="preserve"> </w:t>
      </w:r>
      <w:r w:rsidRPr="004315A9">
        <w:t>это</w:t>
      </w:r>
      <w:r w:rsidR="003618FE" w:rsidRPr="004315A9">
        <w:t xml:space="preserve"> </w:t>
      </w:r>
      <w:r w:rsidRPr="004315A9">
        <w:t>нет</w:t>
      </w:r>
      <w:r w:rsidR="003618FE" w:rsidRPr="004315A9">
        <w:t>»</w:t>
      </w:r>
      <w:r w:rsidRPr="004315A9">
        <w:t>,</w:t>
      </w:r>
      <w:r w:rsidR="003618FE" w:rsidRPr="004315A9">
        <w:t xml:space="preserve"> </w:t>
      </w:r>
      <w:r w:rsidRPr="004315A9">
        <w:t>-</w:t>
      </w:r>
      <w:r w:rsidR="003618FE" w:rsidRPr="004315A9">
        <w:t xml:space="preserve"> </w:t>
      </w:r>
      <w:r w:rsidRPr="004315A9">
        <w:t>добавил</w:t>
      </w:r>
      <w:r w:rsidR="003618FE" w:rsidRPr="004315A9">
        <w:t xml:space="preserve"> </w:t>
      </w:r>
      <w:r w:rsidRPr="004315A9">
        <w:t>Агеев.</w:t>
      </w:r>
    </w:p>
    <w:p w14:paraId="4F0C6181" w14:textId="77777777" w:rsidR="0016086F" w:rsidRPr="004315A9" w:rsidRDefault="003618FE" w:rsidP="0016086F">
      <w:r w:rsidRPr="004315A9">
        <w:t>«</w:t>
      </w:r>
      <w:r w:rsidR="0016086F" w:rsidRPr="004315A9">
        <w:t>Трудно</w:t>
      </w:r>
      <w:r w:rsidRPr="004315A9">
        <w:t xml:space="preserve"> </w:t>
      </w:r>
      <w:r w:rsidR="0016086F" w:rsidRPr="004315A9">
        <w:t>сказать,</w:t>
      </w:r>
      <w:r w:rsidRPr="004315A9">
        <w:t xml:space="preserve"> </w:t>
      </w:r>
      <w:r w:rsidR="0016086F" w:rsidRPr="004315A9">
        <w:t>чем</w:t>
      </w:r>
      <w:r w:rsidRPr="004315A9">
        <w:t xml:space="preserve"> </w:t>
      </w:r>
      <w:r w:rsidR="0016086F" w:rsidRPr="004315A9">
        <w:t>они</w:t>
      </w:r>
      <w:r w:rsidRPr="004315A9">
        <w:t xml:space="preserve"> </w:t>
      </w:r>
      <w:r w:rsidR="0016086F" w:rsidRPr="004315A9">
        <w:t>руководствовались,</w:t>
      </w:r>
      <w:r w:rsidRPr="004315A9">
        <w:t xml:space="preserve"> </w:t>
      </w:r>
      <w:r w:rsidR="0016086F" w:rsidRPr="004315A9">
        <w:t>изменив</w:t>
      </w:r>
      <w:r w:rsidRPr="004315A9">
        <w:t xml:space="preserve"> </w:t>
      </w:r>
      <w:r w:rsidR="0016086F" w:rsidRPr="004315A9">
        <w:t>свое</w:t>
      </w:r>
      <w:r w:rsidRPr="004315A9">
        <w:t xml:space="preserve"> </w:t>
      </w:r>
      <w:r w:rsidR="0016086F" w:rsidRPr="004315A9">
        <w:t>мнение.</w:t>
      </w:r>
      <w:r w:rsidRPr="004315A9">
        <w:t xml:space="preserve"> </w:t>
      </w:r>
      <w:r w:rsidR="0016086F" w:rsidRPr="004315A9">
        <w:t>Инфляция</w:t>
      </w:r>
      <w:r w:rsidRPr="004315A9">
        <w:t xml:space="preserve"> </w:t>
      </w:r>
      <w:r w:rsidR="0016086F" w:rsidRPr="004315A9">
        <w:t>имеет</w:t>
      </w:r>
      <w:r w:rsidRPr="004315A9">
        <w:t xml:space="preserve"> </w:t>
      </w:r>
      <w:r w:rsidR="0016086F" w:rsidRPr="004315A9">
        <w:t>место</w:t>
      </w:r>
      <w:r w:rsidRPr="004315A9">
        <w:t xml:space="preserve"> </w:t>
      </w:r>
      <w:r w:rsidR="0016086F" w:rsidRPr="004315A9">
        <w:t>быть,</w:t>
      </w:r>
      <w:r w:rsidRPr="004315A9">
        <w:t xml:space="preserve"> </w:t>
      </w:r>
      <w:r w:rsidR="0016086F" w:rsidRPr="004315A9">
        <w:t>поэтому,</w:t>
      </w:r>
      <w:r w:rsidRPr="004315A9">
        <w:t xml:space="preserve"> </w:t>
      </w:r>
      <w:r w:rsidR="0016086F" w:rsidRPr="004315A9">
        <w:t>конечно,</w:t>
      </w:r>
      <w:r w:rsidRPr="004315A9">
        <w:t xml:space="preserve"> </w:t>
      </w:r>
      <w:r w:rsidR="0016086F" w:rsidRPr="004315A9">
        <w:t>в</w:t>
      </w:r>
      <w:r w:rsidRPr="004315A9">
        <w:t xml:space="preserve"> </w:t>
      </w:r>
      <w:r w:rsidR="0016086F" w:rsidRPr="004315A9">
        <w:t>реальном</w:t>
      </w:r>
      <w:r w:rsidRPr="004315A9">
        <w:t xml:space="preserve"> </w:t>
      </w:r>
      <w:r w:rsidR="0016086F" w:rsidRPr="004315A9">
        <w:t>выражении</w:t>
      </w:r>
      <w:r w:rsidRPr="004315A9">
        <w:t xml:space="preserve"> </w:t>
      </w:r>
      <w:r w:rsidR="0016086F" w:rsidRPr="004315A9">
        <w:t>пенсии</w:t>
      </w:r>
      <w:r w:rsidRPr="004315A9">
        <w:t xml:space="preserve"> </w:t>
      </w:r>
      <w:r w:rsidR="0016086F" w:rsidRPr="004315A9">
        <w:t>уменьшались</w:t>
      </w:r>
      <w:r w:rsidRPr="004315A9">
        <w:t xml:space="preserve"> </w:t>
      </w:r>
      <w:r w:rsidR="0016086F" w:rsidRPr="004315A9">
        <w:t>с</w:t>
      </w:r>
      <w:r w:rsidRPr="004315A9">
        <w:t xml:space="preserve"> </w:t>
      </w:r>
      <w:r w:rsidR="0016086F" w:rsidRPr="004315A9">
        <w:t>каждым</w:t>
      </w:r>
      <w:r w:rsidRPr="004315A9">
        <w:t xml:space="preserve"> </w:t>
      </w:r>
      <w:r w:rsidR="0016086F" w:rsidRPr="004315A9">
        <w:t>годом.</w:t>
      </w:r>
      <w:r w:rsidRPr="004315A9">
        <w:t xml:space="preserve"> </w:t>
      </w:r>
      <w:r w:rsidR="0016086F" w:rsidRPr="004315A9">
        <w:t>Про</w:t>
      </w:r>
      <w:r w:rsidRPr="004315A9">
        <w:t xml:space="preserve"> </w:t>
      </w:r>
      <w:r w:rsidR="0016086F" w:rsidRPr="004315A9">
        <w:t>себя</w:t>
      </w:r>
      <w:r w:rsidRPr="004315A9">
        <w:t xml:space="preserve"> </w:t>
      </w:r>
      <w:r w:rsidR="0016086F" w:rsidRPr="004315A9">
        <w:t>могу</w:t>
      </w:r>
      <w:r w:rsidRPr="004315A9">
        <w:t xml:space="preserve"> </w:t>
      </w:r>
      <w:r w:rsidR="0016086F" w:rsidRPr="004315A9">
        <w:t>сказать,</w:t>
      </w:r>
      <w:r w:rsidRPr="004315A9">
        <w:t xml:space="preserve"> </w:t>
      </w:r>
      <w:r w:rsidR="0016086F" w:rsidRPr="004315A9">
        <w:t>я</w:t>
      </w:r>
      <w:r w:rsidRPr="004315A9">
        <w:t xml:space="preserve"> </w:t>
      </w:r>
      <w:r w:rsidR="0016086F" w:rsidRPr="004315A9">
        <w:t>получил</w:t>
      </w:r>
      <w:r w:rsidRPr="004315A9">
        <w:t xml:space="preserve"> </w:t>
      </w:r>
      <w:r w:rsidR="0016086F" w:rsidRPr="004315A9">
        <w:t>пенсию</w:t>
      </w:r>
      <w:r w:rsidRPr="004315A9">
        <w:t xml:space="preserve"> </w:t>
      </w:r>
      <w:r w:rsidR="0016086F" w:rsidRPr="004315A9">
        <w:t>14</w:t>
      </w:r>
      <w:r w:rsidRPr="004315A9">
        <w:t xml:space="preserve"> </w:t>
      </w:r>
      <w:r w:rsidR="0016086F" w:rsidRPr="004315A9">
        <w:t>лет</w:t>
      </w:r>
      <w:r w:rsidRPr="004315A9">
        <w:t xml:space="preserve"> </w:t>
      </w:r>
      <w:r w:rsidR="0016086F" w:rsidRPr="004315A9">
        <w:t>назад,</w:t>
      </w:r>
      <w:r w:rsidRPr="004315A9">
        <w:t xml:space="preserve"> </w:t>
      </w:r>
      <w:r w:rsidR="0016086F" w:rsidRPr="004315A9">
        <w:t>причем</w:t>
      </w:r>
      <w:r w:rsidRPr="004315A9">
        <w:t xml:space="preserve"> </w:t>
      </w:r>
      <w:r w:rsidR="0016086F" w:rsidRPr="004315A9">
        <w:t>я</w:t>
      </w:r>
      <w:r w:rsidRPr="004315A9">
        <w:t xml:space="preserve"> </w:t>
      </w:r>
      <w:r w:rsidR="0016086F" w:rsidRPr="004315A9">
        <w:t>даже</w:t>
      </w:r>
      <w:r w:rsidRPr="004315A9">
        <w:t xml:space="preserve"> </w:t>
      </w:r>
      <w:r w:rsidR="0016086F" w:rsidRPr="004315A9">
        <w:t>ветеран</w:t>
      </w:r>
      <w:r w:rsidRPr="004315A9">
        <w:t xml:space="preserve"> </w:t>
      </w:r>
      <w:r w:rsidR="0016086F" w:rsidRPr="004315A9">
        <w:t>труда.</w:t>
      </w:r>
      <w:r w:rsidRPr="004315A9">
        <w:t xml:space="preserve"> </w:t>
      </w:r>
      <w:r w:rsidR="0016086F" w:rsidRPr="004315A9">
        <w:t>Вот</w:t>
      </w:r>
      <w:r w:rsidRPr="004315A9">
        <w:t xml:space="preserve"> </w:t>
      </w:r>
      <w:r w:rsidR="0016086F" w:rsidRPr="004315A9">
        <w:t>за</w:t>
      </w:r>
      <w:r w:rsidRPr="004315A9">
        <w:t xml:space="preserve"> </w:t>
      </w:r>
      <w:r w:rsidR="0016086F" w:rsidRPr="004315A9">
        <w:t>эти</w:t>
      </w:r>
      <w:r w:rsidRPr="004315A9">
        <w:t xml:space="preserve"> </w:t>
      </w:r>
      <w:r w:rsidR="0016086F" w:rsidRPr="004315A9">
        <w:t>14</w:t>
      </w:r>
      <w:r w:rsidRPr="004315A9">
        <w:t xml:space="preserve"> </w:t>
      </w:r>
      <w:r w:rsidR="0016086F" w:rsidRPr="004315A9">
        <w:t>лет</w:t>
      </w:r>
      <w:r w:rsidRPr="004315A9">
        <w:t xml:space="preserve"> </w:t>
      </w:r>
      <w:r w:rsidR="0016086F" w:rsidRPr="004315A9">
        <w:t>мне</w:t>
      </w:r>
      <w:r w:rsidRPr="004315A9">
        <w:t xml:space="preserve"> </w:t>
      </w:r>
      <w:r w:rsidR="0016086F" w:rsidRPr="004315A9">
        <w:t>повысили</w:t>
      </w:r>
      <w:r w:rsidRPr="004315A9">
        <w:t xml:space="preserve"> </w:t>
      </w:r>
      <w:r w:rsidR="0016086F" w:rsidRPr="004315A9">
        <w:t>пенсию</w:t>
      </w:r>
      <w:r w:rsidRPr="004315A9">
        <w:t xml:space="preserve"> </w:t>
      </w:r>
      <w:r w:rsidR="0016086F" w:rsidRPr="004315A9">
        <w:t>на</w:t>
      </w:r>
      <w:r w:rsidRPr="004315A9">
        <w:t xml:space="preserve"> </w:t>
      </w:r>
      <w:r w:rsidR="0016086F" w:rsidRPr="004315A9">
        <w:t>одну</w:t>
      </w:r>
      <w:r w:rsidRPr="004315A9">
        <w:t xml:space="preserve"> </w:t>
      </w:r>
      <w:r w:rsidR="0016086F" w:rsidRPr="004315A9">
        <w:t>тысячу</w:t>
      </w:r>
      <w:r w:rsidRPr="004315A9">
        <w:t xml:space="preserve"> </w:t>
      </w:r>
      <w:r w:rsidR="0016086F" w:rsidRPr="004315A9">
        <w:t>рублей</w:t>
      </w:r>
      <w:r w:rsidRPr="004315A9">
        <w:t>»</w:t>
      </w:r>
      <w:r w:rsidR="0016086F" w:rsidRPr="004315A9">
        <w:t>,</w:t>
      </w:r>
      <w:r w:rsidRPr="004315A9">
        <w:t xml:space="preserve"> </w:t>
      </w:r>
      <w:r w:rsidR="0016086F" w:rsidRPr="004315A9">
        <w:t>-</w:t>
      </w:r>
      <w:r w:rsidRPr="004315A9">
        <w:t xml:space="preserve"> </w:t>
      </w:r>
      <w:r w:rsidR="0016086F" w:rsidRPr="004315A9">
        <w:t>рассказал</w:t>
      </w:r>
      <w:r w:rsidRPr="004315A9">
        <w:t xml:space="preserve"> </w:t>
      </w:r>
      <w:r w:rsidR="0016086F" w:rsidRPr="004315A9">
        <w:t>в</w:t>
      </w:r>
      <w:r w:rsidRPr="004315A9">
        <w:t xml:space="preserve"> </w:t>
      </w:r>
      <w:r w:rsidR="0016086F" w:rsidRPr="004315A9">
        <w:t>беседе</w:t>
      </w:r>
      <w:r w:rsidRPr="004315A9">
        <w:t xml:space="preserve"> </w:t>
      </w:r>
      <w:r w:rsidR="0016086F" w:rsidRPr="004315A9">
        <w:t>с</w:t>
      </w:r>
      <w:r w:rsidRPr="004315A9">
        <w:t xml:space="preserve"> «</w:t>
      </w:r>
      <w:r w:rsidR="0016086F" w:rsidRPr="004315A9">
        <w:t>БИЗНЕС</w:t>
      </w:r>
      <w:r w:rsidRPr="004315A9">
        <w:t xml:space="preserve"> </w:t>
      </w:r>
      <w:r w:rsidR="0016086F" w:rsidRPr="004315A9">
        <w:t>Online</w:t>
      </w:r>
      <w:r w:rsidRPr="004315A9">
        <w:t xml:space="preserve">» </w:t>
      </w:r>
      <w:r w:rsidR="0016086F" w:rsidRPr="004315A9">
        <w:t>профессор</w:t>
      </w:r>
      <w:r w:rsidRPr="004315A9">
        <w:t xml:space="preserve"> </w:t>
      </w:r>
      <w:r w:rsidR="0016086F" w:rsidRPr="004315A9">
        <w:t>кафедры</w:t>
      </w:r>
      <w:r w:rsidRPr="004315A9">
        <w:t xml:space="preserve"> </w:t>
      </w:r>
      <w:r w:rsidR="0016086F" w:rsidRPr="004315A9">
        <w:t>международных</w:t>
      </w:r>
      <w:r w:rsidRPr="004315A9">
        <w:t xml:space="preserve"> </w:t>
      </w:r>
      <w:r w:rsidR="0016086F" w:rsidRPr="004315A9">
        <w:t>финансов</w:t>
      </w:r>
      <w:r w:rsidRPr="004315A9">
        <w:t xml:space="preserve"> </w:t>
      </w:r>
      <w:r w:rsidR="0016086F" w:rsidRPr="004315A9">
        <w:t>МГИМО,</w:t>
      </w:r>
      <w:r w:rsidRPr="004315A9">
        <w:t xml:space="preserve"> </w:t>
      </w:r>
      <w:r w:rsidR="0016086F" w:rsidRPr="004315A9">
        <w:t>доктор</w:t>
      </w:r>
      <w:r w:rsidRPr="004315A9">
        <w:t xml:space="preserve"> </w:t>
      </w:r>
      <w:r w:rsidR="0016086F" w:rsidRPr="004315A9">
        <w:t>экономических</w:t>
      </w:r>
      <w:r w:rsidRPr="004315A9">
        <w:t xml:space="preserve"> </w:t>
      </w:r>
      <w:r w:rsidR="0016086F" w:rsidRPr="004315A9">
        <w:t>наук</w:t>
      </w:r>
      <w:r w:rsidRPr="004315A9">
        <w:t xml:space="preserve"> </w:t>
      </w:r>
      <w:r w:rsidR="0016086F" w:rsidRPr="004315A9">
        <w:t>Валентин</w:t>
      </w:r>
      <w:r w:rsidRPr="004315A9">
        <w:t xml:space="preserve"> </w:t>
      </w:r>
      <w:r w:rsidR="0016086F" w:rsidRPr="004315A9">
        <w:t>Катасонов.</w:t>
      </w:r>
    </w:p>
    <w:p w14:paraId="29056705" w14:textId="77777777" w:rsidR="0016086F" w:rsidRPr="004315A9" w:rsidRDefault="003618FE" w:rsidP="0016086F">
      <w:r w:rsidRPr="004315A9">
        <w:t>«</w:t>
      </w:r>
      <w:r w:rsidR="0016086F" w:rsidRPr="004315A9">
        <w:t>Но</w:t>
      </w:r>
      <w:r w:rsidRPr="004315A9">
        <w:t xml:space="preserve"> </w:t>
      </w:r>
      <w:r w:rsidR="0016086F" w:rsidRPr="004315A9">
        <w:t>индексировать</w:t>
      </w:r>
      <w:r w:rsidRPr="004315A9">
        <w:t xml:space="preserve"> </w:t>
      </w:r>
      <w:r w:rsidR="0016086F" w:rsidRPr="004315A9">
        <w:t>надо,</w:t>
      </w:r>
      <w:r w:rsidRPr="004315A9">
        <w:t xml:space="preserve"> </w:t>
      </w:r>
      <w:r w:rsidR="0016086F" w:rsidRPr="004315A9">
        <w:t>это</w:t>
      </w:r>
      <w:r w:rsidRPr="004315A9">
        <w:t xml:space="preserve"> </w:t>
      </w:r>
      <w:r w:rsidR="0016086F" w:rsidRPr="004315A9">
        <w:t>само</w:t>
      </w:r>
      <w:r w:rsidRPr="004315A9">
        <w:t xml:space="preserve"> </w:t>
      </w:r>
      <w:r w:rsidR="0016086F" w:rsidRPr="004315A9">
        <w:t>собой.</w:t>
      </w:r>
      <w:r w:rsidRPr="004315A9">
        <w:t xml:space="preserve"> </w:t>
      </w:r>
      <w:r w:rsidR="0016086F" w:rsidRPr="004315A9">
        <w:t>Хотя</w:t>
      </w:r>
      <w:r w:rsidRPr="004315A9">
        <w:t xml:space="preserve"> </w:t>
      </w:r>
      <w:r w:rsidR="0016086F" w:rsidRPr="004315A9">
        <w:t>лучше</w:t>
      </w:r>
      <w:r w:rsidRPr="004315A9">
        <w:t xml:space="preserve"> </w:t>
      </w:r>
      <w:r w:rsidR="0016086F" w:rsidRPr="004315A9">
        <w:t>не</w:t>
      </w:r>
      <w:r w:rsidRPr="004315A9">
        <w:t xml:space="preserve"> </w:t>
      </w:r>
      <w:r w:rsidR="0016086F" w:rsidRPr="004315A9">
        <w:t>индексировать,</w:t>
      </w:r>
      <w:r w:rsidRPr="004315A9">
        <w:t xml:space="preserve"> </w:t>
      </w:r>
      <w:r w:rsidR="0016086F" w:rsidRPr="004315A9">
        <w:t>это</w:t>
      </w:r>
      <w:r w:rsidRPr="004315A9">
        <w:t xml:space="preserve"> </w:t>
      </w:r>
      <w:r w:rsidR="0016086F" w:rsidRPr="004315A9">
        <w:t>я</w:t>
      </w:r>
      <w:r w:rsidRPr="004315A9">
        <w:t xml:space="preserve"> </w:t>
      </w:r>
      <w:r w:rsidR="0016086F" w:rsidRPr="004315A9">
        <w:t>называю</w:t>
      </w:r>
      <w:r w:rsidRPr="004315A9">
        <w:t xml:space="preserve"> </w:t>
      </w:r>
      <w:r w:rsidR="0016086F" w:rsidRPr="004315A9">
        <w:t>надевать</w:t>
      </w:r>
      <w:r w:rsidRPr="004315A9">
        <w:t xml:space="preserve"> </w:t>
      </w:r>
      <w:r w:rsidR="0016086F" w:rsidRPr="004315A9">
        <w:t>штаны</w:t>
      </w:r>
      <w:r w:rsidRPr="004315A9">
        <w:t xml:space="preserve"> </w:t>
      </w:r>
      <w:r w:rsidR="0016086F" w:rsidRPr="004315A9">
        <w:t>через</w:t>
      </w:r>
      <w:r w:rsidRPr="004315A9">
        <w:t xml:space="preserve"> </w:t>
      </w:r>
      <w:r w:rsidR="0016086F" w:rsidRPr="004315A9">
        <w:t>голову</w:t>
      </w:r>
      <w:r w:rsidRPr="004315A9">
        <w:t>»</w:t>
      </w:r>
      <w:r w:rsidR="0016086F" w:rsidRPr="004315A9">
        <w:t>.</w:t>
      </w:r>
      <w:r w:rsidRPr="004315A9">
        <w:t xml:space="preserve"> </w:t>
      </w:r>
      <w:r w:rsidR="0016086F" w:rsidRPr="004315A9">
        <w:t>Надо,</w:t>
      </w:r>
      <w:r w:rsidRPr="004315A9">
        <w:t xml:space="preserve"> </w:t>
      </w:r>
      <w:r w:rsidR="0016086F" w:rsidRPr="004315A9">
        <w:t>чтобы</w:t>
      </w:r>
      <w:r w:rsidRPr="004315A9">
        <w:t xml:space="preserve"> </w:t>
      </w:r>
      <w:r w:rsidR="0016086F" w:rsidRPr="004315A9">
        <w:t>рубль</w:t>
      </w:r>
      <w:r w:rsidRPr="004315A9">
        <w:t xml:space="preserve"> </w:t>
      </w:r>
      <w:r w:rsidR="0016086F" w:rsidRPr="004315A9">
        <w:t>был</w:t>
      </w:r>
      <w:r w:rsidRPr="004315A9">
        <w:t xml:space="preserve"> </w:t>
      </w:r>
      <w:r w:rsidR="0016086F" w:rsidRPr="004315A9">
        <w:t>стабильным.</w:t>
      </w:r>
      <w:r w:rsidRPr="004315A9">
        <w:t xml:space="preserve"> </w:t>
      </w:r>
      <w:r w:rsidR="0016086F" w:rsidRPr="004315A9">
        <w:t>Меня</w:t>
      </w:r>
      <w:r w:rsidRPr="004315A9">
        <w:t xml:space="preserve"> </w:t>
      </w:r>
      <w:r w:rsidR="0016086F" w:rsidRPr="004315A9">
        <w:t>больше</w:t>
      </w:r>
      <w:r w:rsidRPr="004315A9">
        <w:t xml:space="preserve"> </w:t>
      </w:r>
      <w:r w:rsidR="0016086F" w:rsidRPr="004315A9">
        <w:t>всегда</w:t>
      </w:r>
      <w:r w:rsidRPr="004315A9">
        <w:t xml:space="preserve"> </w:t>
      </w:r>
      <w:r w:rsidR="0016086F" w:rsidRPr="004315A9">
        <w:t>интересует</w:t>
      </w:r>
      <w:r w:rsidRPr="004315A9">
        <w:t xml:space="preserve"> </w:t>
      </w:r>
      <w:r w:rsidR="0016086F" w:rsidRPr="004315A9">
        <w:t>вопрос,</w:t>
      </w:r>
      <w:r w:rsidRPr="004315A9">
        <w:t xml:space="preserve"> </w:t>
      </w:r>
      <w:r w:rsidR="0016086F" w:rsidRPr="004315A9">
        <w:t>почему</w:t>
      </w:r>
      <w:r w:rsidRPr="004315A9">
        <w:t xml:space="preserve"> </w:t>
      </w:r>
      <w:r w:rsidR="0016086F" w:rsidRPr="004315A9">
        <w:t>у</w:t>
      </w:r>
      <w:r w:rsidRPr="004315A9">
        <w:t xml:space="preserve"> </w:t>
      </w:r>
      <w:r w:rsidR="0016086F" w:rsidRPr="004315A9">
        <w:t>нас</w:t>
      </w:r>
      <w:r w:rsidRPr="004315A9">
        <w:t xml:space="preserve"> </w:t>
      </w:r>
      <w:r w:rsidR="0016086F" w:rsidRPr="004315A9">
        <w:t>рубль</w:t>
      </w:r>
      <w:r w:rsidRPr="004315A9">
        <w:t xml:space="preserve"> </w:t>
      </w:r>
      <w:r w:rsidR="0016086F" w:rsidRPr="004315A9">
        <w:t>обесценивается?.</w:t>
      </w:r>
      <w:r w:rsidRPr="004315A9">
        <w:t xml:space="preserve"> </w:t>
      </w:r>
      <w:r w:rsidR="0016086F" w:rsidRPr="004315A9">
        <w:t>С</w:t>
      </w:r>
      <w:r w:rsidRPr="004315A9">
        <w:t xml:space="preserve"> </w:t>
      </w:r>
      <w:r w:rsidR="0016086F" w:rsidRPr="004315A9">
        <w:t>моей</w:t>
      </w:r>
      <w:r w:rsidRPr="004315A9">
        <w:t xml:space="preserve"> </w:t>
      </w:r>
      <w:r w:rsidR="0016086F" w:rsidRPr="004315A9">
        <w:t>точки</w:t>
      </w:r>
      <w:r w:rsidRPr="004315A9">
        <w:t xml:space="preserve"> </w:t>
      </w:r>
      <w:r w:rsidR="0016086F" w:rsidRPr="004315A9">
        <w:t>зрения</w:t>
      </w:r>
      <w:r w:rsidRPr="004315A9">
        <w:t xml:space="preserve"> </w:t>
      </w:r>
      <w:r w:rsidR="0016086F" w:rsidRPr="004315A9">
        <w:t>ничего</w:t>
      </w:r>
      <w:r w:rsidRPr="004315A9">
        <w:t xml:space="preserve"> </w:t>
      </w:r>
      <w:r w:rsidR="0016086F" w:rsidRPr="004315A9">
        <w:t>не</w:t>
      </w:r>
      <w:r w:rsidRPr="004315A9">
        <w:t xml:space="preserve"> </w:t>
      </w:r>
      <w:r w:rsidR="0016086F" w:rsidRPr="004315A9">
        <w:t>делается</w:t>
      </w:r>
      <w:r w:rsidRPr="004315A9">
        <w:t xml:space="preserve"> </w:t>
      </w:r>
      <w:r w:rsidR="0016086F" w:rsidRPr="004315A9">
        <w:t>для</w:t>
      </w:r>
      <w:r w:rsidRPr="004315A9">
        <w:t xml:space="preserve"> </w:t>
      </w:r>
      <w:r w:rsidR="0016086F" w:rsidRPr="004315A9">
        <w:t>того,</w:t>
      </w:r>
      <w:r w:rsidRPr="004315A9">
        <w:t xml:space="preserve"> </w:t>
      </w:r>
      <w:r w:rsidR="0016086F" w:rsidRPr="004315A9">
        <w:t>чтобы</w:t>
      </w:r>
      <w:r w:rsidRPr="004315A9">
        <w:t xml:space="preserve"> </w:t>
      </w:r>
      <w:r w:rsidR="0016086F" w:rsidRPr="004315A9">
        <w:t>рубль</w:t>
      </w:r>
      <w:r w:rsidRPr="004315A9">
        <w:t xml:space="preserve"> </w:t>
      </w:r>
      <w:r w:rsidR="0016086F" w:rsidRPr="004315A9">
        <w:t>стал</w:t>
      </w:r>
      <w:r w:rsidRPr="004315A9">
        <w:t xml:space="preserve"> </w:t>
      </w:r>
      <w:r w:rsidR="0016086F" w:rsidRPr="004315A9">
        <w:t>стабильным.</w:t>
      </w:r>
      <w:r w:rsidRPr="004315A9">
        <w:t xml:space="preserve"> </w:t>
      </w:r>
      <w:r w:rsidR="0016086F" w:rsidRPr="004315A9">
        <w:t>Мне</w:t>
      </w:r>
      <w:r w:rsidRPr="004315A9">
        <w:t xml:space="preserve"> </w:t>
      </w:r>
      <w:r w:rsidR="0016086F" w:rsidRPr="004315A9">
        <w:t>трудно</w:t>
      </w:r>
      <w:r w:rsidRPr="004315A9">
        <w:t xml:space="preserve"> </w:t>
      </w:r>
      <w:r w:rsidR="0016086F" w:rsidRPr="004315A9">
        <w:t>понять</w:t>
      </w:r>
      <w:r w:rsidRPr="004315A9">
        <w:t xml:space="preserve"> </w:t>
      </w:r>
      <w:r w:rsidR="0016086F" w:rsidRPr="004315A9">
        <w:t>логику</w:t>
      </w:r>
      <w:r w:rsidRPr="004315A9">
        <w:t xml:space="preserve"> </w:t>
      </w:r>
      <w:r w:rsidR="0016086F" w:rsidRPr="004315A9">
        <w:t>наших</w:t>
      </w:r>
      <w:r w:rsidRPr="004315A9">
        <w:t xml:space="preserve"> </w:t>
      </w:r>
      <w:r w:rsidR="0016086F" w:rsidRPr="004315A9">
        <w:t>денежных</w:t>
      </w:r>
      <w:r w:rsidRPr="004315A9">
        <w:t xml:space="preserve"> </w:t>
      </w:r>
      <w:r w:rsidR="0016086F" w:rsidRPr="004315A9">
        <w:t>властей.</w:t>
      </w:r>
      <w:r w:rsidRPr="004315A9">
        <w:t xml:space="preserve"> </w:t>
      </w:r>
      <w:r w:rsidR="0016086F" w:rsidRPr="004315A9">
        <w:t>Это</w:t>
      </w:r>
      <w:r w:rsidRPr="004315A9">
        <w:t xml:space="preserve"> </w:t>
      </w:r>
      <w:r w:rsidR="0016086F" w:rsidRPr="004315A9">
        <w:t>как</w:t>
      </w:r>
      <w:r w:rsidRPr="004315A9">
        <w:t xml:space="preserve"> </w:t>
      </w:r>
      <w:r w:rsidR="0016086F" w:rsidRPr="004315A9">
        <w:t>в</w:t>
      </w:r>
      <w:r w:rsidRPr="004315A9">
        <w:t xml:space="preserve"> </w:t>
      </w:r>
      <w:r w:rsidR="0016086F" w:rsidRPr="004315A9">
        <w:t>медицине,</w:t>
      </w:r>
      <w:r w:rsidRPr="004315A9">
        <w:t xml:space="preserve"> </w:t>
      </w:r>
      <w:r w:rsidR="0016086F" w:rsidRPr="004315A9">
        <w:t>когда</w:t>
      </w:r>
      <w:r w:rsidRPr="004315A9">
        <w:t xml:space="preserve"> </w:t>
      </w:r>
      <w:r w:rsidR="0016086F" w:rsidRPr="004315A9">
        <w:t>пациент</w:t>
      </w:r>
      <w:r w:rsidRPr="004315A9">
        <w:t xml:space="preserve"> </w:t>
      </w:r>
      <w:r w:rsidR="0016086F" w:rsidRPr="004315A9">
        <w:t>на</w:t>
      </w:r>
      <w:r w:rsidRPr="004315A9">
        <w:t xml:space="preserve"> </w:t>
      </w:r>
      <w:r w:rsidR="0016086F" w:rsidRPr="004315A9">
        <w:t>последнем</w:t>
      </w:r>
      <w:r w:rsidRPr="004315A9">
        <w:t xml:space="preserve"> </w:t>
      </w:r>
      <w:r w:rsidR="0016086F" w:rsidRPr="004315A9">
        <w:t>уже</w:t>
      </w:r>
      <w:r w:rsidRPr="004315A9">
        <w:t xml:space="preserve"> </w:t>
      </w:r>
      <w:r w:rsidR="0016086F" w:rsidRPr="004315A9">
        <w:t>издыхании</w:t>
      </w:r>
      <w:r w:rsidRPr="004315A9">
        <w:t xml:space="preserve"> </w:t>
      </w:r>
      <w:r w:rsidR="0016086F" w:rsidRPr="004315A9">
        <w:t>и</w:t>
      </w:r>
      <w:r w:rsidRPr="004315A9">
        <w:t xml:space="preserve"> </w:t>
      </w:r>
      <w:r w:rsidR="0016086F" w:rsidRPr="004315A9">
        <w:t>вместо</w:t>
      </w:r>
      <w:r w:rsidRPr="004315A9">
        <w:t xml:space="preserve"> </w:t>
      </w:r>
      <w:r w:rsidR="0016086F" w:rsidRPr="004315A9">
        <w:t>того,</w:t>
      </w:r>
      <w:r w:rsidRPr="004315A9">
        <w:t xml:space="preserve"> </w:t>
      </w:r>
      <w:r w:rsidR="0016086F" w:rsidRPr="004315A9">
        <w:t>чтобы</w:t>
      </w:r>
      <w:r w:rsidRPr="004315A9">
        <w:t xml:space="preserve"> </w:t>
      </w:r>
      <w:r w:rsidR="0016086F" w:rsidRPr="004315A9">
        <w:t>поставить</w:t>
      </w:r>
      <w:r w:rsidRPr="004315A9">
        <w:t xml:space="preserve"> </w:t>
      </w:r>
      <w:r w:rsidR="0016086F" w:rsidRPr="004315A9">
        <w:t>ему</w:t>
      </w:r>
      <w:r w:rsidRPr="004315A9">
        <w:t xml:space="preserve"> </w:t>
      </w:r>
      <w:r w:rsidR="0016086F" w:rsidRPr="004315A9">
        <w:t>диагноз</w:t>
      </w:r>
      <w:r w:rsidRPr="004315A9">
        <w:t xml:space="preserve"> </w:t>
      </w:r>
      <w:r w:rsidR="0016086F" w:rsidRPr="004315A9">
        <w:t>и</w:t>
      </w:r>
      <w:r w:rsidRPr="004315A9">
        <w:t xml:space="preserve"> </w:t>
      </w:r>
      <w:r w:rsidR="0016086F" w:rsidRPr="004315A9">
        <w:t>назначить</w:t>
      </w:r>
      <w:r w:rsidRPr="004315A9">
        <w:t xml:space="preserve"> </w:t>
      </w:r>
      <w:r w:rsidR="0016086F" w:rsidRPr="004315A9">
        <w:t>программу</w:t>
      </w:r>
      <w:r w:rsidRPr="004315A9">
        <w:t xml:space="preserve"> </w:t>
      </w:r>
      <w:r w:rsidR="0016086F" w:rsidRPr="004315A9">
        <w:t>лечения,</w:t>
      </w:r>
      <w:r w:rsidRPr="004315A9">
        <w:t xml:space="preserve"> </w:t>
      </w:r>
      <w:r w:rsidR="0016086F" w:rsidRPr="004315A9">
        <w:t>описывают</w:t>
      </w:r>
      <w:r w:rsidRPr="004315A9">
        <w:t xml:space="preserve"> </w:t>
      </w:r>
      <w:r w:rsidR="0016086F" w:rsidRPr="004315A9">
        <w:t>симптомы.</w:t>
      </w:r>
      <w:r w:rsidRPr="004315A9">
        <w:t xml:space="preserve"> </w:t>
      </w:r>
      <w:r w:rsidR="0016086F" w:rsidRPr="004315A9">
        <w:t>То,</w:t>
      </w:r>
      <w:r w:rsidRPr="004315A9">
        <w:t xml:space="preserve"> </w:t>
      </w:r>
      <w:r w:rsidR="0016086F" w:rsidRPr="004315A9">
        <w:t>что</w:t>
      </w:r>
      <w:r w:rsidRPr="004315A9">
        <w:t xml:space="preserve"> </w:t>
      </w:r>
      <w:r w:rsidR="0016086F" w:rsidRPr="004315A9">
        <w:t>мы</w:t>
      </w:r>
      <w:r w:rsidRPr="004315A9">
        <w:t xml:space="preserve"> </w:t>
      </w:r>
      <w:r w:rsidR="0016086F" w:rsidRPr="004315A9">
        <w:t>с</w:t>
      </w:r>
      <w:r w:rsidRPr="004315A9">
        <w:t xml:space="preserve"> </w:t>
      </w:r>
      <w:r w:rsidR="0016086F" w:rsidRPr="004315A9">
        <w:t>вами</w:t>
      </w:r>
      <w:r w:rsidRPr="004315A9">
        <w:t xml:space="preserve"> </w:t>
      </w:r>
      <w:r w:rsidR="0016086F" w:rsidRPr="004315A9">
        <w:t>обсуждаем,</w:t>
      </w:r>
      <w:r w:rsidRPr="004315A9">
        <w:t xml:space="preserve"> </w:t>
      </w:r>
      <w:r w:rsidR="0016086F" w:rsidRPr="004315A9">
        <w:t>это</w:t>
      </w:r>
      <w:r w:rsidRPr="004315A9">
        <w:t xml:space="preserve"> </w:t>
      </w:r>
      <w:r w:rsidR="0016086F" w:rsidRPr="004315A9">
        <w:t>не</w:t>
      </w:r>
      <w:r w:rsidRPr="004315A9">
        <w:t xml:space="preserve"> </w:t>
      </w:r>
      <w:r w:rsidR="0016086F" w:rsidRPr="004315A9">
        <w:t>экономика.</w:t>
      </w:r>
      <w:r w:rsidRPr="004315A9">
        <w:t xml:space="preserve"> </w:t>
      </w:r>
      <w:r w:rsidR="0016086F" w:rsidRPr="004315A9">
        <w:t>Позволит</w:t>
      </w:r>
      <w:r w:rsidRPr="004315A9">
        <w:t xml:space="preserve"> </w:t>
      </w:r>
      <w:r w:rsidR="0016086F" w:rsidRPr="004315A9">
        <w:t>ли</w:t>
      </w:r>
      <w:r w:rsidRPr="004315A9">
        <w:t xml:space="preserve"> </w:t>
      </w:r>
      <w:r w:rsidR="0016086F" w:rsidRPr="004315A9">
        <w:t>это</w:t>
      </w:r>
      <w:r w:rsidRPr="004315A9">
        <w:t xml:space="preserve"> </w:t>
      </w:r>
      <w:r w:rsidR="0016086F" w:rsidRPr="004315A9">
        <w:t>вернуть</w:t>
      </w:r>
      <w:r w:rsidRPr="004315A9">
        <w:t xml:space="preserve"> </w:t>
      </w:r>
      <w:r w:rsidR="0016086F" w:rsidRPr="004315A9">
        <w:t>в</w:t>
      </w:r>
      <w:r w:rsidRPr="004315A9">
        <w:t xml:space="preserve"> </w:t>
      </w:r>
      <w:r w:rsidR="0016086F" w:rsidRPr="004315A9">
        <w:t>экономику</w:t>
      </w:r>
      <w:r w:rsidRPr="004315A9">
        <w:t xml:space="preserve"> </w:t>
      </w:r>
      <w:r w:rsidR="0016086F" w:rsidRPr="004315A9">
        <w:t>опытные</w:t>
      </w:r>
      <w:r w:rsidRPr="004315A9">
        <w:t xml:space="preserve"> </w:t>
      </w:r>
      <w:r w:rsidR="0016086F" w:rsidRPr="004315A9">
        <w:t>кадры?</w:t>
      </w:r>
      <w:r w:rsidRPr="004315A9">
        <w:t xml:space="preserve"> </w:t>
      </w:r>
      <w:r w:rsidR="0016086F" w:rsidRPr="004315A9">
        <w:t>Нет,</w:t>
      </w:r>
      <w:r w:rsidRPr="004315A9">
        <w:t xml:space="preserve"> </w:t>
      </w:r>
      <w:r w:rsidR="0016086F" w:rsidRPr="004315A9">
        <w:t>это</w:t>
      </w:r>
      <w:r w:rsidRPr="004315A9">
        <w:t xml:space="preserve"> </w:t>
      </w:r>
      <w:r w:rsidR="0016086F" w:rsidRPr="004315A9">
        <w:t>все</w:t>
      </w:r>
      <w:r w:rsidRPr="004315A9">
        <w:t xml:space="preserve"> </w:t>
      </w:r>
      <w:r w:rsidR="0016086F" w:rsidRPr="004315A9">
        <w:t>благие</w:t>
      </w:r>
      <w:r w:rsidRPr="004315A9">
        <w:t xml:space="preserve"> </w:t>
      </w:r>
      <w:r w:rsidR="0016086F" w:rsidRPr="004315A9">
        <w:t>пожелания</w:t>
      </w:r>
      <w:r w:rsidRPr="004315A9">
        <w:t>»</w:t>
      </w:r>
      <w:r w:rsidR="0016086F" w:rsidRPr="004315A9">
        <w:t>,</w:t>
      </w:r>
      <w:r w:rsidRPr="004315A9">
        <w:t xml:space="preserve"> </w:t>
      </w:r>
      <w:r w:rsidR="0016086F" w:rsidRPr="004315A9">
        <w:t>-</w:t>
      </w:r>
      <w:r w:rsidRPr="004315A9">
        <w:t xml:space="preserve"> </w:t>
      </w:r>
      <w:r w:rsidR="0016086F" w:rsidRPr="004315A9">
        <w:t>добавил</w:t>
      </w:r>
      <w:r w:rsidRPr="004315A9">
        <w:t xml:space="preserve"> </w:t>
      </w:r>
      <w:r w:rsidR="0016086F" w:rsidRPr="004315A9">
        <w:t>экономист.</w:t>
      </w:r>
    </w:p>
    <w:p w14:paraId="4F4E022F" w14:textId="77777777" w:rsidR="0016086F" w:rsidRPr="004315A9" w:rsidRDefault="003618FE" w:rsidP="0016086F">
      <w:r w:rsidRPr="004315A9">
        <w:t>«</w:t>
      </w:r>
      <w:r w:rsidR="0016086F" w:rsidRPr="004315A9">
        <w:t>Я</w:t>
      </w:r>
      <w:r w:rsidRPr="004315A9">
        <w:t xml:space="preserve"> </w:t>
      </w:r>
      <w:r w:rsidR="0016086F" w:rsidRPr="004315A9">
        <w:t>И</w:t>
      </w:r>
      <w:r w:rsidRPr="004315A9">
        <w:t xml:space="preserve"> </w:t>
      </w:r>
      <w:r w:rsidR="0016086F" w:rsidRPr="004315A9">
        <w:t>МОИ</w:t>
      </w:r>
      <w:r w:rsidRPr="004315A9">
        <w:t xml:space="preserve"> </w:t>
      </w:r>
      <w:r w:rsidR="0016086F" w:rsidRPr="004315A9">
        <w:t>КОЛЛЕГИ</w:t>
      </w:r>
      <w:r w:rsidRPr="004315A9">
        <w:t xml:space="preserve"> </w:t>
      </w:r>
      <w:r w:rsidR="0016086F" w:rsidRPr="004315A9">
        <w:t>НА</w:t>
      </w:r>
      <w:r w:rsidRPr="004315A9">
        <w:t xml:space="preserve"> </w:t>
      </w:r>
      <w:r w:rsidR="0016086F" w:rsidRPr="004315A9">
        <w:t>ПЕНСИЮ</w:t>
      </w:r>
      <w:r w:rsidRPr="004315A9">
        <w:t xml:space="preserve"> </w:t>
      </w:r>
      <w:r w:rsidR="0016086F" w:rsidRPr="004315A9">
        <w:t>СМОТРЯТ</w:t>
      </w:r>
      <w:r w:rsidRPr="004315A9">
        <w:t xml:space="preserve"> </w:t>
      </w:r>
      <w:r w:rsidR="0016086F" w:rsidRPr="004315A9">
        <w:t>С</w:t>
      </w:r>
      <w:r w:rsidRPr="004315A9">
        <w:t xml:space="preserve"> </w:t>
      </w:r>
      <w:r w:rsidR="0016086F" w:rsidRPr="004315A9">
        <w:t>ОПРЕДЕЛЕННЫМ</w:t>
      </w:r>
      <w:r w:rsidRPr="004315A9">
        <w:t xml:space="preserve"> </w:t>
      </w:r>
      <w:r w:rsidR="0016086F" w:rsidRPr="004315A9">
        <w:t>ЮМОРОМ</w:t>
      </w:r>
      <w:r w:rsidRPr="004315A9">
        <w:t>»</w:t>
      </w:r>
    </w:p>
    <w:p w14:paraId="7EB696F8" w14:textId="77777777" w:rsidR="0016086F" w:rsidRPr="004315A9" w:rsidRDefault="0016086F" w:rsidP="0016086F">
      <w:r w:rsidRPr="004315A9">
        <w:t>Решение,</w:t>
      </w:r>
      <w:r w:rsidR="003618FE" w:rsidRPr="004315A9">
        <w:t xml:space="preserve"> </w:t>
      </w:r>
      <w:r w:rsidRPr="004315A9">
        <w:t>конечно</w:t>
      </w:r>
      <w:r w:rsidR="003618FE" w:rsidRPr="004315A9">
        <w:t xml:space="preserve"> </w:t>
      </w:r>
      <w:r w:rsidRPr="004315A9">
        <w:t>же,</w:t>
      </w:r>
      <w:r w:rsidR="003618FE" w:rsidRPr="004315A9">
        <w:t xml:space="preserve"> </w:t>
      </w:r>
      <w:r w:rsidRPr="004315A9">
        <w:t>актуальное,</w:t>
      </w:r>
      <w:r w:rsidR="003618FE" w:rsidRPr="004315A9">
        <w:t xml:space="preserve"> </w:t>
      </w:r>
      <w:r w:rsidRPr="004315A9">
        <w:t>уверен</w:t>
      </w:r>
      <w:r w:rsidR="003618FE" w:rsidRPr="004315A9">
        <w:t xml:space="preserve"> </w:t>
      </w:r>
      <w:r w:rsidRPr="004315A9">
        <w:t>гендиректор</w:t>
      </w:r>
      <w:r w:rsidR="003618FE" w:rsidRPr="004315A9">
        <w:t xml:space="preserve"> </w:t>
      </w:r>
      <w:r w:rsidRPr="004315A9">
        <w:t>АО</w:t>
      </w:r>
      <w:r w:rsidR="003618FE" w:rsidRPr="004315A9">
        <w:t xml:space="preserve"> «</w:t>
      </w:r>
      <w:r w:rsidRPr="004315A9">
        <w:t>Радиокомпания</w:t>
      </w:r>
      <w:r w:rsidR="003618FE" w:rsidRPr="004315A9">
        <w:t xml:space="preserve"> «</w:t>
      </w:r>
      <w:r w:rsidRPr="004315A9">
        <w:t>Вектор</w:t>
      </w:r>
      <w:r w:rsidR="003618FE" w:rsidRPr="004315A9">
        <w:t xml:space="preserve">» </w:t>
      </w:r>
      <w:r w:rsidRPr="004315A9">
        <w:t>Виктор</w:t>
      </w:r>
      <w:r w:rsidR="003618FE" w:rsidRPr="004315A9">
        <w:t xml:space="preserve"> </w:t>
      </w:r>
      <w:r w:rsidRPr="004315A9">
        <w:t>Классен.</w:t>
      </w:r>
      <w:r w:rsidR="003618FE" w:rsidRPr="004315A9">
        <w:t xml:space="preserve"> «</w:t>
      </w:r>
      <w:r w:rsidRPr="004315A9">
        <w:t>Например,</w:t>
      </w:r>
      <w:r w:rsidR="003618FE" w:rsidRPr="004315A9">
        <w:t xml:space="preserve"> </w:t>
      </w:r>
      <w:r w:rsidRPr="004315A9">
        <w:t>мне</w:t>
      </w:r>
      <w:r w:rsidR="003618FE" w:rsidRPr="004315A9">
        <w:t xml:space="preserve"> </w:t>
      </w:r>
      <w:r w:rsidRPr="004315A9">
        <w:t>в</w:t>
      </w:r>
      <w:r w:rsidR="003618FE" w:rsidRPr="004315A9">
        <w:t xml:space="preserve"> </w:t>
      </w:r>
      <w:r w:rsidRPr="004315A9">
        <w:t>ближайшее</w:t>
      </w:r>
      <w:r w:rsidR="003618FE" w:rsidRPr="004315A9">
        <w:t xml:space="preserve"> </w:t>
      </w:r>
      <w:r w:rsidRPr="004315A9">
        <w:t>время</w:t>
      </w:r>
      <w:r w:rsidR="003618FE" w:rsidRPr="004315A9">
        <w:t xml:space="preserve"> </w:t>
      </w:r>
      <w:r w:rsidRPr="004315A9">
        <w:t>исполнится</w:t>
      </w:r>
      <w:r w:rsidR="003618FE" w:rsidRPr="004315A9">
        <w:t xml:space="preserve"> </w:t>
      </w:r>
      <w:r w:rsidRPr="004315A9">
        <w:t>75</w:t>
      </w:r>
      <w:r w:rsidR="003618FE" w:rsidRPr="004315A9">
        <w:t xml:space="preserve"> </w:t>
      </w:r>
      <w:r w:rsidRPr="004315A9">
        <w:t>лет,</w:t>
      </w:r>
      <w:r w:rsidR="003618FE" w:rsidRPr="004315A9">
        <w:t xml:space="preserve"> </w:t>
      </w:r>
      <w:r w:rsidRPr="004315A9">
        <w:t>и</w:t>
      </w:r>
      <w:r w:rsidR="003618FE" w:rsidRPr="004315A9">
        <w:t xml:space="preserve"> </w:t>
      </w:r>
      <w:r w:rsidRPr="004315A9">
        <w:t>не</w:t>
      </w:r>
      <w:r w:rsidR="003618FE" w:rsidRPr="004315A9">
        <w:t xml:space="preserve"> </w:t>
      </w:r>
      <w:r w:rsidRPr="004315A9">
        <w:t>только</w:t>
      </w:r>
      <w:r w:rsidR="003618FE" w:rsidRPr="004315A9">
        <w:t xml:space="preserve"> </w:t>
      </w:r>
      <w:r w:rsidRPr="004315A9">
        <w:t>каждый</w:t>
      </w:r>
      <w:r w:rsidR="003618FE" w:rsidRPr="004315A9">
        <w:t xml:space="preserve"> </w:t>
      </w:r>
      <w:r w:rsidRPr="004315A9">
        <w:t>день,</w:t>
      </w:r>
      <w:r w:rsidR="003618FE" w:rsidRPr="004315A9">
        <w:t xml:space="preserve"> </w:t>
      </w:r>
      <w:r w:rsidRPr="004315A9">
        <w:t>но</w:t>
      </w:r>
      <w:r w:rsidR="003618FE" w:rsidRPr="004315A9">
        <w:t xml:space="preserve"> </w:t>
      </w:r>
      <w:r w:rsidRPr="004315A9">
        <w:t>и</w:t>
      </w:r>
      <w:r w:rsidR="003618FE" w:rsidRPr="004315A9">
        <w:t xml:space="preserve"> </w:t>
      </w:r>
      <w:r w:rsidRPr="004315A9">
        <w:t>каждую</w:t>
      </w:r>
      <w:r w:rsidR="003618FE" w:rsidRPr="004315A9">
        <w:t xml:space="preserve"> </w:t>
      </w:r>
      <w:r w:rsidRPr="004315A9">
        <w:t>субботу</w:t>
      </w:r>
      <w:r w:rsidR="003618FE" w:rsidRPr="004315A9">
        <w:t xml:space="preserve"> </w:t>
      </w:r>
      <w:r w:rsidRPr="004315A9">
        <w:t>и</w:t>
      </w:r>
      <w:r w:rsidR="003618FE" w:rsidRPr="004315A9">
        <w:t xml:space="preserve"> </w:t>
      </w:r>
      <w:r w:rsidRPr="004315A9">
        <w:t>воскресенье</w:t>
      </w:r>
      <w:r w:rsidR="003618FE" w:rsidRPr="004315A9">
        <w:t xml:space="preserve"> </w:t>
      </w:r>
      <w:r w:rsidRPr="004315A9">
        <w:t>я</w:t>
      </w:r>
      <w:r w:rsidR="003618FE" w:rsidRPr="004315A9">
        <w:t xml:space="preserve"> </w:t>
      </w:r>
      <w:r w:rsidRPr="004315A9">
        <w:t>работаю:</w:t>
      </w:r>
      <w:r w:rsidR="003618FE" w:rsidRPr="004315A9">
        <w:t xml:space="preserve"> </w:t>
      </w:r>
      <w:r w:rsidRPr="004315A9">
        <w:t>встаю</w:t>
      </w:r>
      <w:r w:rsidR="003618FE" w:rsidRPr="004315A9">
        <w:t xml:space="preserve"> </w:t>
      </w:r>
      <w:r w:rsidRPr="004315A9">
        <w:t>в</w:t>
      </w:r>
      <w:r w:rsidR="003618FE" w:rsidRPr="004315A9">
        <w:t xml:space="preserve"> </w:t>
      </w:r>
      <w:r w:rsidRPr="004315A9">
        <w:t>5</w:t>
      </w:r>
      <w:r w:rsidR="003618FE" w:rsidRPr="004315A9">
        <w:t xml:space="preserve"> </w:t>
      </w:r>
      <w:r w:rsidRPr="004315A9">
        <w:t>утра,</w:t>
      </w:r>
      <w:r w:rsidR="003618FE" w:rsidRPr="004315A9">
        <w:t xml:space="preserve"> </w:t>
      </w:r>
      <w:r w:rsidRPr="004315A9">
        <w:t>ложусь</w:t>
      </w:r>
      <w:r w:rsidR="003618FE" w:rsidRPr="004315A9">
        <w:t xml:space="preserve"> </w:t>
      </w:r>
      <w:r w:rsidRPr="004315A9">
        <w:t>спать</w:t>
      </w:r>
      <w:r w:rsidR="003618FE" w:rsidRPr="004315A9">
        <w:t xml:space="preserve"> </w:t>
      </w:r>
      <w:r w:rsidRPr="004315A9">
        <w:t>в</w:t>
      </w:r>
      <w:r w:rsidR="003618FE" w:rsidRPr="004315A9">
        <w:t xml:space="preserve"> </w:t>
      </w:r>
      <w:r w:rsidRPr="004315A9">
        <w:t>10</w:t>
      </w:r>
      <w:r w:rsidR="003618FE" w:rsidRPr="004315A9">
        <w:t xml:space="preserve"> </w:t>
      </w:r>
      <w:r w:rsidRPr="004315A9">
        <w:t>вечера</w:t>
      </w:r>
      <w:r w:rsidR="003618FE" w:rsidRPr="004315A9">
        <w:t xml:space="preserve"> </w:t>
      </w:r>
      <w:r w:rsidRPr="004315A9">
        <w:t>и</w:t>
      </w:r>
      <w:r w:rsidR="003618FE" w:rsidRPr="004315A9">
        <w:t xml:space="preserve"> </w:t>
      </w:r>
      <w:r w:rsidRPr="004315A9">
        <w:t>много</w:t>
      </w:r>
      <w:r w:rsidR="003618FE" w:rsidRPr="004315A9">
        <w:t xml:space="preserve"> </w:t>
      </w:r>
      <w:r w:rsidRPr="004315A9">
        <w:t>работаю.</w:t>
      </w:r>
      <w:r w:rsidR="003618FE" w:rsidRPr="004315A9">
        <w:t xml:space="preserve"> </w:t>
      </w:r>
      <w:r w:rsidRPr="004315A9">
        <w:t>Сильно</w:t>
      </w:r>
      <w:r w:rsidR="003618FE" w:rsidRPr="004315A9">
        <w:t xml:space="preserve"> </w:t>
      </w:r>
      <w:r w:rsidRPr="004315A9">
        <w:t>обидно,</w:t>
      </w:r>
      <w:r w:rsidR="003618FE" w:rsidRPr="004315A9">
        <w:t xml:space="preserve"> </w:t>
      </w:r>
      <w:r w:rsidRPr="004315A9">
        <w:t>что</w:t>
      </w:r>
      <w:r w:rsidR="003618FE" w:rsidRPr="004315A9">
        <w:t xml:space="preserve"> </w:t>
      </w:r>
      <w:r w:rsidRPr="004315A9">
        <w:t>всем</w:t>
      </w:r>
      <w:r w:rsidR="003618FE" w:rsidRPr="004315A9">
        <w:t xml:space="preserve"> </w:t>
      </w:r>
      <w:r w:rsidRPr="004315A9">
        <w:t>пенсионерам</w:t>
      </w:r>
      <w:r w:rsidR="003618FE" w:rsidRPr="004315A9">
        <w:t xml:space="preserve"> </w:t>
      </w:r>
      <w:r w:rsidRPr="004315A9">
        <w:t>повышают</w:t>
      </w:r>
      <w:r w:rsidR="003618FE" w:rsidRPr="004315A9">
        <w:t xml:space="preserve"> </w:t>
      </w:r>
      <w:r w:rsidRPr="004315A9">
        <w:t>пенсию,</w:t>
      </w:r>
      <w:r w:rsidR="003618FE" w:rsidRPr="004315A9">
        <w:t xml:space="preserve"> </w:t>
      </w:r>
      <w:r w:rsidRPr="004315A9">
        <w:t>а</w:t>
      </w:r>
      <w:r w:rsidR="003618FE" w:rsidRPr="004315A9">
        <w:t xml:space="preserve"> </w:t>
      </w:r>
      <w:r w:rsidRPr="004315A9">
        <w:t>я</w:t>
      </w:r>
      <w:r w:rsidR="003618FE" w:rsidRPr="004315A9">
        <w:t xml:space="preserve"> </w:t>
      </w:r>
      <w:r w:rsidRPr="004315A9">
        <w:t>доктор,</w:t>
      </w:r>
      <w:r w:rsidR="003618FE" w:rsidRPr="004315A9">
        <w:t xml:space="preserve"> </w:t>
      </w:r>
      <w:r w:rsidRPr="004315A9">
        <w:t>профессор,</w:t>
      </w:r>
      <w:r w:rsidR="003618FE" w:rsidRPr="004315A9">
        <w:t xml:space="preserve"> </w:t>
      </w:r>
      <w:r w:rsidRPr="004315A9">
        <w:t>лауреат</w:t>
      </w:r>
      <w:r w:rsidR="003618FE" w:rsidRPr="004315A9">
        <w:t xml:space="preserve"> </w:t>
      </w:r>
      <w:r w:rsidRPr="004315A9">
        <w:t>премии</w:t>
      </w:r>
      <w:r w:rsidR="003618FE" w:rsidRPr="004315A9">
        <w:t xml:space="preserve"> </w:t>
      </w:r>
      <w:r w:rsidRPr="004315A9">
        <w:t>Ленинского</w:t>
      </w:r>
      <w:r w:rsidR="003618FE" w:rsidRPr="004315A9">
        <w:t xml:space="preserve"> </w:t>
      </w:r>
      <w:r w:rsidRPr="004315A9">
        <w:t>комсомола</w:t>
      </w:r>
      <w:r w:rsidR="003618FE" w:rsidRPr="004315A9">
        <w:t xml:space="preserve">... </w:t>
      </w:r>
      <w:r w:rsidRPr="004315A9">
        <w:t>Это</w:t>
      </w:r>
      <w:r w:rsidR="003618FE" w:rsidRPr="004315A9">
        <w:t xml:space="preserve"> </w:t>
      </w:r>
      <w:r w:rsidRPr="004315A9">
        <w:t>дает</w:t>
      </w:r>
      <w:r w:rsidR="003618FE" w:rsidRPr="004315A9">
        <w:t xml:space="preserve"> </w:t>
      </w:r>
      <w:r w:rsidRPr="004315A9">
        <w:t>мне</w:t>
      </w:r>
      <w:r w:rsidR="003618FE" w:rsidRPr="004315A9">
        <w:t xml:space="preserve"> </w:t>
      </w:r>
      <w:r w:rsidRPr="004315A9">
        <w:t>некую</w:t>
      </w:r>
      <w:r w:rsidR="003618FE" w:rsidRPr="004315A9">
        <w:t xml:space="preserve"> </w:t>
      </w:r>
      <w:r w:rsidRPr="004315A9">
        <w:t>надбавку</w:t>
      </w:r>
      <w:r w:rsidR="003618FE" w:rsidRPr="004315A9">
        <w:t xml:space="preserve"> </w:t>
      </w:r>
      <w:r w:rsidRPr="004315A9">
        <w:t>к</w:t>
      </w:r>
      <w:r w:rsidR="003618FE" w:rsidRPr="004315A9">
        <w:t xml:space="preserve"> </w:t>
      </w:r>
      <w:r w:rsidRPr="004315A9">
        <w:t>пенсии,</w:t>
      </w:r>
      <w:r w:rsidR="003618FE" w:rsidRPr="004315A9">
        <w:t xml:space="preserve"> </w:t>
      </w:r>
      <w:r w:rsidRPr="004315A9">
        <w:t>а</w:t>
      </w:r>
      <w:r w:rsidR="003618FE" w:rsidRPr="004315A9">
        <w:t xml:space="preserve"> </w:t>
      </w:r>
      <w:r w:rsidRPr="004315A9">
        <w:t>саму</w:t>
      </w:r>
      <w:r w:rsidR="003618FE" w:rsidRPr="004315A9">
        <w:t xml:space="preserve"> </w:t>
      </w:r>
      <w:r w:rsidRPr="004315A9">
        <w:t>пенсию</w:t>
      </w:r>
      <w:r w:rsidR="003618FE" w:rsidRPr="004315A9">
        <w:t xml:space="preserve"> </w:t>
      </w:r>
      <w:r w:rsidRPr="004315A9">
        <w:t>не</w:t>
      </w:r>
      <w:r w:rsidR="003618FE" w:rsidRPr="004315A9">
        <w:t xml:space="preserve"> </w:t>
      </w:r>
      <w:r w:rsidRPr="004315A9">
        <w:t>индексируют</w:t>
      </w:r>
      <w:r w:rsidR="003618FE" w:rsidRPr="004315A9">
        <w:t xml:space="preserve"> </w:t>
      </w:r>
      <w:r w:rsidRPr="004315A9">
        <w:t>и</w:t>
      </w:r>
      <w:r w:rsidR="003618FE" w:rsidRPr="004315A9">
        <w:t xml:space="preserve"> </w:t>
      </w:r>
      <w:r w:rsidRPr="004315A9">
        <w:t>не</w:t>
      </w:r>
      <w:r w:rsidR="003618FE" w:rsidRPr="004315A9">
        <w:t xml:space="preserve"> </w:t>
      </w:r>
      <w:r w:rsidRPr="004315A9">
        <w:t>повышают</w:t>
      </w:r>
      <w:r w:rsidR="003618FE" w:rsidRPr="004315A9">
        <w:t>»</w:t>
      </w:r>
      <w:r w:rsidRPr="004315A9">
        <w:t>,</w:t>
      </w:r>
      <w:r w:rsidR="003618FE" w:rsidRPr="004315A9">
        <w:t xml:space="preserve"> </w:t>
      </w:r>
      <w:r w:rsidRPr="004315A9">
        <w:t>-</w:t>
      </w:r>
      <w:r w:rsidR="003618FE" w:rsidRPr="004315A9">
        <w:t xml:space="preserve"> </w:t>
      </w:r>
      <w:r w:rsidRPr="004315A9">
        <w:t>отметил</w:t>
      </w:r>
      <w:r w:rsidR="003618FE" w:rsidRPr="004315A9">
        <w:t xml:space="preserve"> </w:t>
      </w:r>
      <w:r w:rsidRPr="004315A9">
        <w:t>собеседник</w:t>
      </w:r>
      <w:r w:rsidR="003618FE" w:rsidRPr="004315A9">
        <w:t xml:space="preserve"> «</w:t>
      </w:r>
      <w:r w:rsidRPr="004315A9">
        <w:t>БИЗНЕС</w:t>
      </w:r>
      <w:r w:rsidR="003618FE" w:rsidRPr="004315A9">
        <w:t xml:space="preserve"> </w:t>
      </w:r>
      <w:r w:rsidRPr="004315A9">
        <w:t>Online</w:t>
      </w:r>
      <w:r w:rsidR="003618FE" w:rsidRPr="004315A9">
        <w:t>»</w:t>
      </w:r>
      <w:r w:rsidRPr="004315A9">
        <w:t>.</w:t>
      </w:r>
    </w:p>
    <w:p w14:paraId="3DCA9663" w14:textId="77777777" w:rsidR="0016086F" w:rsidRPr="004315A9" w:rsidRDefault="0016086F" w:rsidP="0016086F">
      <w:r w:rsidRPr="004315A9">
        <w:t>Если</w:t>
      </w:r>
      <w:r w:rsidR="003618FE" w:rsidRPr="004315A9">
        <w:t xml:space="preserve"> </w:t>
      </w:r>
      <w:r w:rsidRPr="004315A9">
        <w:t>смотреть</w:t>
      </w:r>
      <w:r w:rsidR="003618FE" w:rsidRPr="004315A9">
        <w:t xml:space="preserve"> «</w:t>
      </w:r>
      <w:r w:rsidRPr="004315A9">
        <w:t>не</w:t>
      </w:r>
      <w:r w:rsidR="003618FE" w:rsidRPr="004315A9">
        <w:t xml:space="preserve"> </w:t>
      </w:r>
      <w:r w:rsidRPr="004315A9">
        <w:t>через</w:t>
      </w:r>
      <w:r w:rsidR="003618FE" w:rsidRPr="004315A9">
        <w:t xml:space="preserve"> </w:t>
      </w:r>
      <w:r w:rsidRPr="004315A9">
        <w:t>личную</w:t>
      </w:r>
      <w:r w:rsidR="003618FE" w:rsidRPr="004315A9">
        <w:t xml:space="preserve"> </w:t>
      </w:r>
      <w:r w:rsidRPr="004315A9">
        <w:t>призму</w:t>
      </w:r>
      <w:r w:rsidR="003618FE" w:rsidRPr="004315A9">
        <w:t>»</w:t>
      </w:r>
      <w:r w:rsidRPr="004315A9">
        <w:t>,</w:t>
      </w:r>
      <w:r w:rsidR="003618FE" w:rsidRPr="004315A9">
        <w:t xml:space="preserve"> </w:t>
      </w:r>
      <w:r w:rsidRPr="004315A9">
        <w:t>то</w:t>
      </w:r>
      <w:r w:rsidR="003618FE" w:rsidRPr="004315A9">
        <w:t xml:space="preserve"> </w:t>
      </w:r>
      <w:r w:rsidRPr="004315A9">
        <w:t>решение</w:t>
      </w:r>
      <w:r w:rsidR="003618FE" w:rsidRPr="004315A9">
        <w:t xml:space="preserve"> </w:t>
      </w:r>
      <w:r w:rsidRPr="004315A9">
        <w:t>тоже</w:t>
      </w:r>
      <w:r w:rsidR="003618FE" w:rsidRPr="004315A9">
        <w:t xml:space="preserve"> </w:t>
      </w:r>
      <w:r w:rsidRPr="004315A9">
        <w:t>правильное,</w:t>
      </w:r>
      <w:r w:rsidR="003618FE" w:rsidRPr="004315A9">
        <w:t xml:space="preserve"> </w:t>
      </w:r>
      <w:r w:rsidRPr="004315A9">
        <w:t>поддерживает</w:t>
      </w:r>
      <w:r w:rsidR="003618FE" w:rsidRPr="004315A9">
        <w:t xml:space="preserve"> </w:t>
      </w:r>
      <w:r w:rsidRPr="004315A9">
        <w:t>Классен.</w:t>
      </w:r>
      <w:r w:rsidR="003618FE" w:rsidRPr="004315A9">
        <w:t xml:space="preserve"> «</w:t>
      </w:r>
      <w:r w:rsidRPr="004315A9">
        <w:t>Буквально</w:t>
      </w:r>
      <w:r w:rsidR="003618FE" w:rsidRPr="004315A9">
        <w:t xml:space="preserve"> </w:t>
      </w:r>
      <w:r w:rsidRPr="004315A9">
        <w:t>вчера</w:t>
      </w:r>
      <w:r w:rsidR="003618FE" w:rsidRPr="004315A9">
        <w:t xml:space="preserve"> </w:t>
      </w:r>
      <w:r w:rsidRPr="004315A9">
        <w:t>я</w:t>
      </w:r>
      <w:r w:rsidR="003618FE" w:rsidRPr="004315A9">
        <w:t xml:space="preserve"> </w:t>
      </w:r>
      <w:r w:rsidRPr="004315A9">
        <w:t>поздравлял</w:t>
      </w:r>
      <w:r w:rsidR="003618FE" w:rsidRPr="004315A9">
        <w:t xml:space="preserve"> </w:t>
      </w:r>
      <w:r w:rsidRPr="004315A9">
        <w:t>коллегу</w:t>
      </w:r>
      <w:r w:rsidR="003618FE" w:rsidRPr="004315A9">
        <w:t xml:space="preserve"> </w:t>
      </w:r>
      <w:r w:rsidRPr="004315A9">
        <w:t>с</w:t>
      </w:r>
      <w:r w:rsidR="003618FE" w:rsidRPr="004315A9">
        <w:t xml:space="preserve"> </w:t>
      </w:r>
      <w:r w:rsidRPr="004315A9">
        <w:t>60-летием,</w:t>
      </w:r>
      <w:r w:rsidR="003618FE" w:rsidRPr="004315A9">
        <w:t xml:space="preserve"> </w:t>
      </w:r>
      <w:r w:rsidRPr="004315A9">
        <w:t>и</w:t>
      </w:r>
      <w:r w:rsidR="003618FE" w:rsidRPr="004315A9">
        <w:t xml:space="preserve"> </w:t>
      </w:r>
      <w:r w:rsidRPr="004315A9">
        <w:t>мы</w:t>
      </w:r>
      <w:r w:rsidR="003618FE" w:rsidRPr="004315A9">
        <w:t xml:space="preserve"> </w:t>
      </w:r>
      <w:r w:rsidRPr="004315A9">
        <w:t>настраиваемся,</w:t>
      </w:r>
      <w:r w:rsidR="003618FE" w:rsidRPr="004315A9">
        <w:t xml:space="preserve"> </w:t>
      </w:r>
      <w:r w:rsidRPr="004315A9">
        <w:t>что</w:t>
      </w:r>
      <w:r w:rsidR="003618FE" w:rsidRPr="004315A9">
        <w:t xml:space="preserve"> </w:t>
      </w:r>
      <w:r w:rsidRPr="004315A9">
        <w:t>он</w:t>
      </w:r>
      <w:r w:rsidR="003618FE" w:rsidRPr="004315A9">
        <w:t xml:space="preserve"> </w:t>
      </w:r>
      <w:r w:rsidRPr="004315A9">
        <w:t>в</w:t>
      </w:r>
      <w:r w:rsidR="003618FE" w:rsidRPr="004315A9">
        <w:t xml:space="preserve"> </w:t>
      </w:r>
      <w:r w:rsidRPr="004315A9">
        <w:t>ближайшие</w:t>
      </w:r>
      <w:r w:rsidR="003618FE" w:rsidRPr="004315A9">
        <w:t xml:space="preserve"> </w:t>
      </w:r>
      <w:r w:rsidRPr="004315A9">
        <w:t>10</w:t>
      </w:r>
      <w:r w:rsidR="003618FE" w:rsidRPr="004315A9">
        <w:t xml:space="preserve"> </w:t>
      </w:r>
      <w:r w:rsidRPr="004315A9">
        <w:t>лет,</w:t>
      </w:r>
      <w:r w:rsidR="003618FE" w:rsidRPr="004315A9">
        <w:t xml:space="preserve"> </w:t>
      </w:r>
      <w:r w:rsidRPr="004315A9">
        <w:t>как</w:t>
      </w:r>
      <w:r w:rsidR="003618FE" w:rsidRPr="004315A9">
        <w:t xml:space="preserve"> </w:t>
      </w:r>
      <w:r w:rsidRPr="004315A9">
        <w:t>минимум</w:t>
      </w:r>
      <w:r w:rsidR="003618FE" w:rsidRPr="004315A9">
        <w:t xml:space="preserve"> </w:t>
      </w:r>
      <w:r w:rsidRPr="004315A9">
        <w:t>до</w:t>
      </w:r>
      <w:r w:rsidR="003618FE" w:rsidRPr="004315A9">
        <w:t xml:space="preserve"> </w:t>
      </w:r>
      <w:r w:rsidRPr="004315A9">
        <w:t>70</w:t>
      </w:r>
      <w:r w:rsidR="003618FE" w:rsidRPr="004315A9">
        <w:t xml:space="preserve"> </w:t>
      </w:r>
      <w:r w:rsidRPr="004315A9">
        <w:t>лет,</w:t>
      </w:r>
      <w:r w:rsidR="003618FE" w:rsidRPr="004315A9">
        <w:t xml:space="preserve"> </w:t>
      </w:r>
      <w:r w:rsidRPr="004315A9">
        <w:t>будет</w:t>
      </w:r>
      <w:r w:rsidR="003618FE" w:rsidRPr="004315A9">
        <w:t xml:space="preserve"> </w:t>
      </w:r>
      <w:r w:rsidRPr="004315A9">
        <w:t>активно</w:t>
      </w:r>
      <w:r w:rsidR="003618FE" w:rsidRPr="004315A9">
        <w:t xml:space="preserve"> </w:t>
      </w:r>
      <w:r w:rsidRPr="004315A9">
        <w:t>работать.</w:t>
      </w:r>
      <w:r w:rsidR="003618FE" w:rsidRPr="004315A9">
        <w:t xml:space="preserve"> </w:t>
      </w:r>
      <w:r w:rsidRPr="004315A9">
        <w:t>Мы</w:t>
      </w:r>
      <w:r w:rsidR="003618FE" w:rsidRPr="004315A9">
        <w:t xml:space="preserve"> </w:t>
      </w:r>
      <w:r w:rsidRPr="004315A9">
        <w:t>ведем</w:t>
      </w:r>
      <w:r w:rsidR="003618FE" w:rsidRPr="004315A9">
        <w:t xml:space="preserve"> </w:t>
      </w:r>
      <w:r w:rsidRPr="004315A9">
        <w:t>такой</w:t>
      </w:r>
      <w:r w:rsidR="003618FE" w:rsidRPr="004315A9">
        <w:t xml:space="preserve"> </w:t>
      </w:r>
      <w:r w:rsidRPr="004315A9">
        <w:t>активный</w:t>
      </w:r>
      <w:r w:rsidR="003618FE" w:rsidRPr="004315A9">
        <w:t xml:space="preserve"> </w:t>
      </w:r>
      <w:r w:rsidRPr="004315A9">
        <w:t>образ</w:t>
      </w:r>
      <w:r w:rsidR="003618FE" w:rsidRPr="004315A9">
        <w:t xml:space="preserve"> </w:t>
      </w:r>
      <w:r w:rsidRPr="004315A9">
        <w:t>жизни,</w:t>
      </w:r>
      <w:r w:rsidR="003618FE" w:rsidRPr="004315A9">
        <w:t xml:space="preserve"> </w:t>
      </w:r>
      <w:r w:rsidRPr="004315A9">
        <w:t>а</w:t>
      </w:r>
      <w:r w:rsidR="003618FE" w:rsidRPr="004315A9">
        <w:t xml:space="preserve"> </w:t>
      </w:r>
      <w:r w:rsidRPr="004315A9">
        <w:t>государство</w:t>
      </w:r>
      <w:r w:rsidR="003618FE" w:rsidRPr="004315A9">
        <w:t xml:space="preserve"> </w:t>
      </w:r>
      <w:r w:rsidRPr="004315A9">
        <w:t>до</w:t>
      </w:r>
      <w:r w:rsidR="003618FE" w:rsidRPr="004315A9">
        <w:t xml:space="preserve"> </w:t>
      </w:r>
      <w:r w:rsidRPr="004315A9">
        <w:t>сих</w:t>
      </w:r>
      <w:r w:rsidR="003618FE" w:rsidRPr="004315A9">
        <w:t xml:space="preserve"> </w:t>
      </w:r>
      <w:r w:rsidRPr="004315A9">
        <w:t>пор</w:t>
      </w:r>
      <w:r w:rsidR="003618FE" w:rsidRPr="004315A9">
        <w:t xml:space="preserve"> </w:t>
      </w:r>
      <w:r w:rsidRPr="004315A9">
        <w:t>склонно</w:t>
      </w:r>
      <w:r w:rsidR="003618FE" w:rsidRPr="004315A9">
        <w:t xml:space="preserve"> </w:t>
      </w:r>
      <w:r w:rsidRPr="004315A9">
        <w:t>было</w:t>
      </w:r>
      <w:r w:rsidR="003618FE" w:rsidRPr="004315A9">
        <w:t xml:space="preserve"> </w:t>
      </w:r>
      <w:r w:rsidRPr="004315A9">
        <w:t>это</w:t>
      </w:r>
      <w:r w:rsidR="003618FE" w:rsidRPr="004315A9">
        <w:t xml:space="preserve"> </w:t>
      </w:r>
      <w:r w:rsidRPr="004315A9">
        <w:t>не</w:t>
      </w:r>
      <w:r w:rsidR="003618FE" w:rsidRPr="004315A9">
        <w:t xml:space="preserve"> </w:t>
      </w:r>
      <w:r w:rsidRPr="004315A9">
        <w:t>замечать</w:t>
      </w:r>
      <w:r w:rsidR="003618FE" w:rsidRPr="004315A9">
        <w:t>»</w:t>
      </w:r>
      <w:r w:rsidRPr="004315A9">
        <w:t>,</w:t>
      </w:r>
      <w:r w:rsidR="003618FE" w:rsidRPr="004315A9">
        <w:t xml:space="preserve"> </w:t>
      </w:r>
      <w:r w:rsidRPr="004315A9">
        <w:t>-</w:t>
      </w:r>
      <w:r w:rsidR="003618FE" w:rsidRPr="004315A9">
        <w:t xml:space="preserve"> </w:t>
      </w:r>
      <w:r w:rsidRPr="004315A9">
        <w:t>сказал</w:t>
      </w:r>
      <w:r w:rsidR="003618FE" w:rsidRPr="004315A9">
        <w:t xml:space="preserve"> </w:t>
      </w:r>
      <w:r w:rsidRPr="004315A9">
        <w:t>спикер.</w:t>
      </w:r>
    </w:p>
    <w:p w14:paraId="1FF83C31" w14:textId="77777777" w:rsidR="0016086F" w:rsidRPr="004315A9" w:rsidRDefault="0016086F" w:rsidP="0016086F">
      <w:r w:rsidRPr="004315A9">
        <w:t>Действующих</w:t>
      </w:r>
      <w:r w:rsidR="003618FE" w:rsidRPr="004315A9">
        <w:t xml:space="preserve"> </w:t>
      </w:r>
      <w:r w:rsidRPr="004315A9">
        <w:t>сотрудников</w:t>
      </w:r>
      <w:r w:rsidR="003618FE" w:rsidRPr="004315A9">
        <w:t xml:space="preserve"> </w:t>
      </w:r>
      <w:r w:rsidRPr="004315A9">
        <w:t>удержать,</w:t>
      </w:r>
      <w:r w:rsidR="003618FE" w:rsidRPr="004315A9">
        <w:t xml:space="preserve"> </w:t>
      </w:r>
      <w:r w:rsidRPr="004315A9">
        <w:t>возможно,</w:t>
      </w:r>
      <w:r w:rsidR="003618FE" w:rsidRPr="004315A9">
        <w:t xml:space="preserve"> </w:t>
      </w:r>
      <w:r w:rsidRPr="004315A9">
        <w:t>получится,</w:t>
      </w:r>
      <w:r w:rsidR="003618FE" w:rsidRPr="004315A9">
        <w:t xml:space="preserve"> </w:t>
      </w:r>
      <w:r w:rsidRPr="004315A9">
        <w:t>а</w:t>
      </w:r>
      <w:r w:rsidR="003618FE" w:rsidRPr="004315A9">
        <w:t xml:space="preserve"> </w:t>
      </w:r>
      <w:r w:rsidRPr="004315A9">
        <w:t>будет</w:t>
      </w:r>
      <w:r w:rsidR="003618FE" w:rsidRPr="004315A9">
        <w:t xml:space="preserve"> </w:t>
      </w:r>
      <w:r w:rsidRPr="004315A9">
        <w:t>ли</w:t>
      </w:r>
      <w:r w:rsidR="003618FE" w:rsidRPr="004315A9">
        <w:t xml:space="preserve"> </w:t>
      </w:r>
      <w:r w:rsidRPr="004315A9">
        <w:t>приток</w:t>
      </w:r>
      <w:r w:rsidR="003618FE" w:rsidRPr="004315A9">
        <w:t xml:space="preserve"> </w:t>
      </w:r>
      <w:r w:rsidRPr="004315A9">
        <w:t>новых</w:t>
      </w:r>
      <w:r w:rsidR="003618FE" w:rsidRPr="004315A9">
        <w:t xml:space="preserve"> </w:t>
      </w:r>
      <w:r w:rsidRPr="004315A9">
        <w:t>кадров?</w:t>
      </w:r>
      <w:r w:rsidR="003618FE" w:rsidRPr="004315A9">
        <w:t xml:space="preserve"> </w:t>
      </w:r>
      <w:r w:rsidRPr="004315A9">
        <w:t>Классен</w:t>
      </w:r>
      <w:r w:rsidR="003618FE" w:rsidRPr="004315A9">
        <w:t xml:space="preserve"> </w:t>
      </w:r>
      <w:r w:rsidRPr="004315A9">
        <w:t>в</w:t>
      </w:r>
      <w:r w:rsidR="003618FE" w:rsidRPr="004315A9">
        <w:t xml:space="preserve"> </w:t>
      </w:r>
      <w:r w:rsidRPr="004315A9">
        <w:t>этом</w:t>
      </w:r>
      <w:r w:rsidR="003618FE" w:rsidRPr="004315A9">
        <w:t xml:space="preserve"> «</w:t>
      </w:r>
      <w:r w:rsidRPr="004315A9">
        <w:t>совершенно</w:t>
      </w:r>
      <w:r w:rsidR="003618FE" w:rsidRPr="004315A9">
        <w:t xml:space="preserve"> </w:t>
      </w:r>
      <w:r w:rsidRPr="004315A9">
        <w:t>не</w:t>
      </w:r>
      <w:r w:rsidR="003618FE" w:rsidRPr="004315A9">
        <w:t xml:space="preserve"> </w:t>
      </w:r>
      <w:r w:rsidRPr="004315A9">
        <w:t>уверен</w:t>
      </w:r>
      <w:r w:rsidR="003618FE" w:rsidRPr="004315A9">
        <w:t>»</w:t>
      </w:r>
      <w:r w:rsidRPr="004315A9">
        <w:t>.</w:t>
      </w:r>
      <w:r w:rsidR="003618FE" w:rsidRPr="004315A9">
        <w:t xml:space="preserve"> «</w:t>
      </w:r>
      <w:r w:rsidRPr="004315A9">
        <w:t>Сейчас</w:t>
      </w:r>
      <w:r w:rsidR="003618FE" w:rsidRPr="004315A9">
        <w:t xml:space="preserve"> </w:t>
      </w:r>
      <w:r w:rsidRPr="004315A9">
        <w:t>мы</w:t>
      </w:r>
      <w:r w:rsidR="003618FE" w:rsidRPr="004315A9">
        <w:t xml:space="preserve"> </w:t>
      </w:r>
      <w:r w:rsidRPr="004315A9">
        <w:t>решаем</w:t>
      </w:r>
      <w:r w:rsidR="003618FE" w:rsidRPr="004315A9">
        <w:t xml:space="preserve"> </w:t>
      </w:r>
      <w:r w:rsidRPr="004315A9">
        <w:t>[кадровый]</w:t>
      </w:r>
      <w:r w:rsidR="003618FE" w:rsidRPr="004315A9">
        <w:t xml:space="preserve"> </w:t>
      </w:r>
      <w:r w:rsidRPr="004315A9">
        <w:t>вопрос</w:t>
      </w:r>
      <w:r w:rsidR="003618FE" w:rsidRPr="004315A9">
        <w:t xml:space="preserve"> </w:t>
      </w:r>
      <w:r w:rsidRPr="004315A9">
        <w:t>немножко</w:t>
      </w:r>
      <w:r w:rsidR="003618FE" w:rsidRPr="004315A9">
        <w:t xml:space="preserve"> </w:t>
      </w:r>
      <w:r w:rsidRPr="004315A9">
        <w:t>по-другому.</w:t>
      </w:r>
      <w:r w:rsidR="003618FE" w:rsidRPr="004315A9">
        <w:t xml:space="preserve"> </w:t>
      </w:r>
      <w:r w:rsidRPr="004315A9">
        <w:t>Мы</w:t>
      </w:r>
      <w:r w:rsidR="003618FE" w:rsidRPr="004315A9">
        <w:t xml:space="preserve"> </w:t>
      </w:r>
      <w:r w:rsidRPr="004315A9">
        <w:t>просто</w:t>
      </w:r>
      <w:r w:rsidR="003618FE" w:rsidRPr="004315A9">
        <w:t xml:space="preserve"> </w:t>
      </w:r>
      <w:r w:rsidRPr="004315A9">
        <w:t>стараемся</w:t>
      </w:r>
      <w:r w:rsidR="003618FE" w:rsidRPr="004315A9">
        <w:t xml:space="preserve"> </w:t>
      </w:r>
      <w:r w:rsidRPr="004315A9">
        <w:t>людям</w:t>
      </w:r>
      <w:r w:rsidR="003618FE" w:rsidRPr="004315A9">
        <w:t xml:space="preserve"> </w:t>
      </w:r>
      <w:r w:rsidRPr="004315A9">
        <w:t>достойно</w:t>
      </w:r>
      <w:r w:rsidR="003618FE" w:rsidRPr="004315A9">
        <w:t xml:space="preserve"> </w:t>
      </w:r>
      <w:r w:rsidRPr="004315A9">
        <w:t>платить,</w:t>
      </w:r>
      <w:r w:rsidR="003618FE" w:rsidRPr="004315A9">
        <w:t xml:space="preserve"> </w:t>
      </w:r>
      <w:r w:rsidRPr="004315A9">
        <w:t>настолько</w:t>
      </w:r>
      <w:r w:rsidR="003618FE" w:rsidRPr="004315A9">
        <w:t xml:space="preserve"> </w:t>
      </w:r>
      <w:r w:rsidRPr="004315A9">
        <w:t>достойную,</w:t>
      </w:r>
      <w:r w:rsidR="003618FE" w:rsidRPr="004315A9">
        <w:t xml:space="preserve"> </w:t>
      </w:r>
      <w:r w:rsidRPr="004315A9">
        <w:t>чтобы</w:t>
      </w:r>
      <w:r w:rsidR="003618FE" w:rsidRPr="004315A9">
        <w:t xml:space="preserve"> </w:t>
      </w:r>
      <w:r w:rsidRPr="004315A9">
        <w:t>они</w:t>
      </w:r>
      <w:r w:rsidR="003618FE" w:rsidRPr="004315A9">
        <w:t xml:space="preserve"> </w:t>
      </w:r>
      <w:r w:rsidRPr="004315A9">
        <w:t>не</w:t>
      </w:r>
      <w:r w:rsidR="003618FE" w:rsidRPr="004315A9">
        <w:t xml:space="preserve"> </w:t>
      </w:r>
      <w:r w:rsidRPr="004315A9">
        <w:t>очень</w:t>
      </w:r>
      <w:r w:rsidR="003618FE" w:rsidRPr="004315A9">
        <w:t xml:space="preserve"> </w:t>
      </w:r>
      <w:r w:rsidRPr="004315A9">
        <w:t>большое</w:t>
      </w:r>
      <w:r w:rsidR="003618FE" w:rsidRPr="004315A9">
        <w:t xml:space="preserve"> </w:t>
      </w:r>
      <w:r w:rsidRPr="004315A9">
        <w:t>внимание</w:t>
      </w:r>
      <w:r w:rsidR="003618FE" w:rsidRPr="004315A9">
        <w:t xml:space="preserve"> </w:t>
      </w:r>
      <w:r w:rsidRPr="004315A9">
        <w:t>обращали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Не</w:t>
      </w:r>
      <w:r w:rsidR="003618FE" w:rsidRPr="004315A9">
        <w:t xml:space="preserve"> </w:t>
      </w:r>
      <w:r w:rsidRPr="004315A9">
        <w:t>надо</w:t>
      </w:r>
      <w:r w:rsidR="003618FE" w:rsidRPr="004315A9">
        <w:t xml:space="preserve"> </w:t>
      </w:r>
      <w:r w:rsidRPr="004315A9">
        <w:t>здесь</w:t>
      </w:r>
      <w:r w:rsidR="003618FE" w:rsidRPr="004315A9">
        <w:t xml:space="preserve"> </w:t>
      </w:r>
      <w:r w:rsidRPr="004315A9">
        <w:t>заблуждаться,</w:t>
      </w:r>
      <w:r w:rsidR="003618FE" w:rsidRPr="004315A9">
        <w:t xml:space="preserve"> </w:t>
      </w:r>
      <w:r w:rsidRPr="004315A9">
        <w:t>что</w:t>
      </w:r>
      <w:r w:rsidR="003618FE" w:rsidRPr="004315A9">
        <w:t xml:space="preserve"> </w:t>
      </w:r>
      <w:r w:rsidRPr="004315A9">
        <w:t>эта</w:t>
      </w:r>
      <w:r w:rsidR="003618FE" w:rsidRPr="004315A9">
        <w:t xml:space="preserve"> </w:t>
      </w:r>
      <w:r w:rsidRPr="004315A9">
        <w:t>индексация</w:t>
      </w:r>
      <w:r w:rsidR="003618FE" w:rsidRPr="004315A9">
        <w:t xml:space="preserve"> </w:t>
      </w:r>
      <w:r w:rsidRPr="004315A9">
        <w:t>приведет</w:t>
      </w:r>
      <w:r w:rsidR="003618FE" w:rsidRPr="004315A9">
        <w:t xml:space="preserve"> </w:t>
      </w:r>
      <w:r w:rsidRPr="004315A9">
        <w:t>к</w:t>
      </w:r>
      <w:r w:rsidR="003618FE" w:rsidRPr="004315A9">
        <w:t xml:space="preserve"> </w:t>
      </w:r>
      <w:r w:rsidRPr="004315A9">
        <w:t>каким-то</w:t>
      </w:r>
      <w:r w:rsidR="003618FE" w:rsidRPr="004315A9">
        <w:t xml:space="preserve"> </w:t>
      </w:r>
      <w:r w:rsidRPr="004315A9">
        <w:t>очень</w:t>
      </w:r>
      <w:r w:rsidR="003618FE" w:rsidRPr="004315A9">
        <w:t xml:space="preserve"> </w:t>
      </w:r>
      <w:r w:rsidRPr="004315A9">
        <w:t>большим</w:t>
      </w:r>
      <w:r w:rsidR="003618FE" w:rsidRPr="004315A9">
        <w:t xml:space="preserve"> </w:t>
      </w:r>
      <w:r w:rsidRPr="004315A9">
        <w:t>цифрам</w:t>
      </w:r>
      <w:r w:rsidR="003618FE" w:rsidRPr="004315A9">
        <w:t xml:space="preserve"> </w:t>
      </w:r>
      <w:r w:rsidRPr="004315A9">
        <w:t>пенсионных</w:t>
      </w:r>
      <w:r w:rsidR="003618FE" w:rsidRPr="004315A9">
        <w:t xml:space="preserve"> </w:t>
      </w:r>
      <w:r w:rsidRPr="004315A9">
        <w:t>выплат,</w:t>
      </w:r>
      <w:r w:rsidR="003618FE" w:rsidRPr="004315A9">
        <w:t xml:space="preserve"> </w:t>
      </w:r>
      <w:r w:rsidRPr="004315A9">
        <w:t>-</w:t>
      </w:r>
      <w:r w:rsidR="003618FE" w:rsidRPr="004315A9">
        <w:t xml:space="preserve"> </w:t>
      </w:r>
      <w:r w:rsidRPr="004315A9">
        <w:t>отметил</w:t>
      </w:r>
      <w:r w:rsidR="003618FE" w:rsidRPr="004315A9">
        <w:t xml:space="preserve"> </w:t>
      </w:r>
      <w:r w:rsidRPr="004315A9">
        <w:t>Классен.</w:t>
      </w:r>
      <w:r w:rsidR="003618FE" w:rsidRPr="004315A9">
        <w:t xml:space="preserve"> </w:t>
      </w:r>
      <w:r w:rsidRPr="004315A9">
        <w:t>-</w:t>
      </w:r>
      <w:r w:rsidR="003618FE" w:rsidRPr="004315A9">
        <w:t xml:space="preserve"> </w:t>
      </w:r>
      <w:r w:rsidRPr="004315A9">
        <w:t>Я</w:t>
      </w:r>
      <w:r w:rsidR="003618FE" w:rsidRPr="004315A9">
        <w:t xml:space="preserve"> </w:t>
      </w:r>
      <w:r w:rsidRPr="004315A9">
        <w:t>и</w:t>
      </w:r>
      <w:r w:rsidR="003618FE" w:rsidRPr="004315A9">
        <w:t xml:space="preserve"> </w:t>
      </w:r>
      <w:r w:rsidRPr="004315A9">
        <w:t>мои</w:t>
      </w:r>
      <w:r w:rsidR="003618FE" w:rsidRPr="004315A9">
        <w:t xml:space="preserve"> </w:t>
      </w:r>
      <w:r w:rsidRPr="004315A9">
        <w:t>коллеги,</w:t>
      </w:r>
      <w:r w:rsidR="003618FE" w:rsidRPr="004315A9">
        <w:t xml:space="preserve"> </w:t>
      </w:r>
      <w:r w:rsidRPr="004315A9">
        <w:t>которые</w:t>
      </w:r>
      <w:r w:rsidR="003618FE" w:rsidRPr="004315A9">
        <w:t xml:space="preserve"> </w:t>
      </w:r>
      <w:r w:rsidRPr="004315A9">
        <w:t>уже</w:t>
      </w:r>
      <w:r w:rsidR="003618FE" w:rsidRPr="004315A9">
        <w:t xml:space="preserve"> </w:t>
      </w:r>
      <w:r w:rsidRPr="004315A9">
        <w:t>давно</w:t>
      </w:r>
      <w:r w:rsidR="003618FE" w:rsidRPr="004315A9">
        <w:t xml:space="preserve"> </w:t>
      </w:r>
      <w:r w:rsidRPr="004315A9">
        <w:t>на</w:t>
      </w:r>
      <w:r w:rsidR="003618FE" w:rsidRPr="004315A9">
        <w:t xml:space="preserve"> </w:t>
      </w:r>
      <w:r w:rsidRPr="004315A9">
        <w:t>пенсии,</w:t>
      </w:r>
      <w:r w:rsidR="003618FE" w:rsidRPr="004315A9">
        <w:t xml:space="preserve"> </w:t>
      </w:r>
      <w:r w:rsidRPr="004315A9">
        <w:t>но</w:t>
      </w:r>
      <w:r w:rsidR="003618FE" w:rsidRPr="004315A9">
        <w:t xml:space="preserve"> </w:t>
      </w:r>
      <w:r w:rsidRPr="004315A9">
        <w:t>работают,</w:t>
      </w:r>
      <w:r w:rsidR="003618FE" w:rsidRPr="004315A9">
        <w:t xml:space="preserve"> </w:t>
      </w:r>
      <w:r w:rsidRPr="004315A9">
        <w:t>хорошо</w:t>
      </w:r>
      <w:r w:rsidR="003618FE" w:rsidRPr="004315A9">
        <w:t xml:space="preserve"> </w:t>
      </w:r>
      <w:r w:rsidRPr="004315A9">
        <w:t>зарабатывают</w:t>
      </w:r>
      <w:r w:rsidR="003618FE" w:rsidRPr="004315A9">
        <w:t xml:space="preserve"> </w:t>
      </w:r>
      <w:r w:rsidRPr="004315A9">
        <w:t>и</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смотрят</w:t>
      </w:r>
      <w:r w:rsidR="003618FE" w:rsidRPr="004315A9">
        <w:t xml:space="preserve"> </w:t>
      </w:r>
      <w:r w:rsidRPr="004315A9">
        <w:t>с</w:t>
      </w:r>
      <w:r w:rsidR="003618FE" w:rsidRPr="004315A9">
        <w:t xml:space="preserve"> </w:t>
      </w:r>
      <w:r w:rsidRPr="004315A9">
        <w:t>определенным</w:t>
      </w:r>
      <w:r w:rsidR="003618FE" w:rsidRPr="004315A9">
        <w:t xml:space="preserve"> </w:t>
      </w:r>
      <w:r w:rsidRPr="004315A9">
        <w:t>юмором.</w:t>
      </w:r>
      <w:r w:rsidR="003618FE" w:rsidRPr="004315A9">
        <w:t xml:space="preserve"> </w:t>
      </w:r>
      <w:r w:rsidRPr="004315A9">
        <w:t>Ничего</w:t>
      </w:r>
      <w:r w:rsidR="003618FE" w:rsidRPr="004315A9">
        <w:t xml:space="preserve"> </w:t>
      </w:r>
      <w:r w:rsidRPr="004315A9">
        <w:t>не</w:t>
      </w:r>
      <w:r w:rsidR="003618FE" w:rsidRPr="004315A9">
        <w:t xml:space="preserve"> </w:t>
      </w:r>
      <w:r w:rsidRPr="004315A9">
        <w:t>могу</w:t>
      </w:r>
      <w:r w:rsidR="003618FE" w:rsidRPr="004315A9">
        <w:t xml:space="preserve"> </w:t>
      </w:r>
      <w:r w:rsidRPr="004315A9">
        <w:t>сказать</w:t>
      </w:r>
      <w:r w:rsidR="003618FE" w:rsidRPr="004315A9">
        <w:t xml:space="preserve"> </w:t>
      </w:r>
      <w:r w:rsidRPr="004315A9">
        <w:t>про</w:t>
      </w:r>
      <w:r w:rsidR="003618FE" w:rsidRPr="004315A9">
        <w:t xml:space="preserve"> </w:t>
      </w:r>
      <w:r w:rsidRPr="004315A9">
        <w:t>рабочие</w:t>
      </w:r>
      <w:r w:rsidR="003618FE" w:rsidRPr="004315A9">
        <w:t xml:space="preserve"> </w:t>
      </w:r>
      <w:r w:rsidRPr="004315A9">
        <w:t>специальности,</w:t>
      </w:r>
      <w:r w:rsidR="003618FE" w:rsidRPr="004315A9">
        <w:t xml:space="preserve"> </w:t>
      </w:r>
      <w:r w:rsidRPr="004315A9">
        <w:t>я</w:t>
      </w:r>
      <w:r w:rsidR="003618FE" w:rsidRPr="004315A9">
        <w:t xml:space="preserve"> </w:t>
      </w:r>
      <w:r w:rsidRPr="004315A9">
        <w:t>имею</w:t>
      </w:r>
      <w:r w:rsidR="003618FE" w:rsidRPr="004315A9">
        <w:t xml:space="preserve"> </w:t>
      </w:r>
      <w:r w:rsidRPr="004315A9">
        <w:t>в</w:t>
      </w:r>
      <w:r w:rsidR="003618FE" w:rsidRPr="004315A9">
        <w:t xml:space="preserve"> </w:t>
      </w:r>
      <w:r w:rsidRPr="004315A9">
        <w:t>виду</w:t>
      </w:r>
      <w:r w:rsidR="003618FE" w:rsidRPr="004315A9">
        <w:t xml:space="preserve"> </w:t>
      </w:r>
      <w:r w:rsidRPr="004315A9">
        <w:t>прежде</w:t>
      </w:r>
      <w:r w:rsidR="003618FE" w:rsidRPr="004315A9">
        <w:t xml:space="preserve"> </w:t>
      </w:r>
      <w:r w:rsidRPr="004315A9">
        <w:t>всего</w:t>
      </w:r>
      <w:r w:rsidR="003618FE" w:rsidRPr="004315A9">
        <w:t xml:space="preserve"> </w:t>
      </w:r>
      <w:r w:rsidRPr="004315A9">
        <w:t>ИТР</w:t>
      </w:r>
      <w:r w:rsidR="003618FE" w:rsidRPr="004315A9">
        <w:t xml:space="preserve"> </w:t>
      </w:r>
      <w:r w:rsidRPr="004315A9">
        <w:t>(инженерно-технических</w:t>
      </w:r>
      <w:r w:rsidR="003618FE" w:rsidRPr="004315A9">
        <w:t xml:space="preserve"> </w:t>
      </w:r>
      <w:r w:rsidRPr="004315A9">
        <w:t>работников</w:t>
      </w:r>
      <w:r w:rsidR="003618FE" w:rsidRPr="004315A9">
        <w:t xml:space="preserve"> </w:t>
      </w:r>
      <w:r w:rsidRPr="004315A9">
        <w:t>-</w:t>
      </w:r>
      <w:r w:rsidR="003618FE" w:rsidRPr="004315A9">
        <w:t xml:space="preserve"> </w:t>
      </w:r>
      <w:r w:rsidRPr="004315A9">
        <w:t>прим.</w:t>
      </w:r>
      <w:r w:rsidR="003618FE" w:rsidRPr="004315A9">
        <w:t xml:space="preserve"> </w:t>
      </w:r>
      <w:r w:rsidRPr="004315A9">
        <w:t>ред.)</w:t>
      </w:r>
      <w:r w:rsidR="003618FE" w:rsidRPr="004315A9">
        <w:t>»</w:t>
      </w:r>
      <w:r w:rsidRPr="004315A9">
        <w:t>.</w:t>
      </w:r>
      <w:r w:rsidR="003618FE" w:rsidRPr="004315A9">
        <w:t xml:space="preserve"> «</w:t>
      </w:r>
      <w:r w:rsidRPr="004315A9">
        <w:t>Все,</w:t>
      </w:r>
      <w:r w:rsidR="003618FE" w:rsidRPr="004315A9">
        <w:t xml:space="preserve"> </w:t>
      </w:r>
      <w:r w:rsidRPr="004315A9">
        <w:t>что</w:t>
      </w:r>
      <w:r w:rsidR="003618FE" w:rsidRPr="004315A9">
        <w:t xml:space="preserve"> </w:t>
      </w:r>
      <w:r w:rsidRPr="004315A9">
        <w:t>касается</w:t>
      </w:r>
      <w:r w:rsidR="003618FE" w:rsidRPr="004315A9">
        <w:t xml:space="preserve"> </w:t>
      </w:r>
      <w:r w:rsidRPr="004315A9">
        <w:t>научных</w:t>
      </w:r>
      <w:r w:rsidR="003618FE" w:rsidRPr="004315A9">
        <w:t xml:space="preserve"> </w:t>
      </w:r>
      <w:r w:rsidRPr="004315A9">
        <w:t>работников,</w:t>
      </w:r>
      <w:r w:rsidR="003618FE" w:rsidRPr="004315A9">
        <w:t xml:space="preserve"> </w:t>
      </w:r>
      <w:r w:rsidRPr="004315A9">
        <w:t>инженерно-технических</w:t>
      </w:r>
      <w:r w:rsidR="003618FE" w:rsidRPr="004315A9">
        <w:t xml:space="preserve"> </w:t>
      </w:r>
      <w:r w:rsidRPr="004315A9">
        <w:t>работников</w:t>
      </w:r>
      <w:r w:rsidR="003618FE" w:rsidRPr="004315A9">
        <w:t xml:space="preserve"> </w:t>
      </w:r>
      <w:r w:rsidRPr="004315A9">
        <w:t>я</w:t>
      </w:r>
      <w:r w:rsidR="003618FE" w:rsidRPr="004315A9">
        <w:t xml:space="preserve"> </w:t>
      </w:r>
      <w:r w:rsidRPr="004315A9">
        <w:t>совершенно</w:t>
      </w:r>
      <w:r w:rsidR="003618FE" w:rsidRPr="004315A9">
        <w:t xml:space="preserve"> </w:t>
      </w:r>
      <w:r w:rsidRPr="004315A9">
        <w:t>никогда</w:t>
      </w:r>
      <w:r w:rsidR="003618FE" w:rsidRPr="004315A9">
        <w:t xml:space="preserve"> </w:t>
      </w:r>
      <w:r w:rsidRPr="004315A9">
        <w:t>не</w:t>
      </w:r>
      <w:r w:rsidR="003618FE" w:rsidRPr="004315A9">
        <w:t xml:space="preserve"> </w:t>
      </w:r>
      <w:r w:rsidRPr="004315A9">
        <w:t>слышал,</w:t>
      </w:r>
      <w:r w:rsidR="003618FE" w:rsidRPr="004315A9">
        <w:t xml:space="preserve"> </w:t>
      </w:r>
      <w:r w:rsidRPr="004315A9">
        <w:t>чтобы</w:t>
      </w:r>
      <w:r w:rsidR="003618FE" w:rsidRPr="004315A9">
        <w:t xml:space="preserve"> </w:t>
      </w:r>
      <w:r w:rsidRPr="004315A9">
        <w:t>кто-то</w:t>
      </w:r>
      <w:r w:rsidR="003618FE" w:rsidRPr="004315A9">
        <w:t xml:space="preserve"> </w:t>
      </w:r>
      <w:r w:rsidRPr="004315A9">
        <w:t>получал</w:t>
      </w:r>
      <w:r w:rsidR="003618FE" w:rsidRPr="004315A9">
        <w:t xml:space="preserve"> </w:t>
      </w:r>
      <w:r w:rsidRPr="004315A9">
        <w:t>приличную</w:t>
      </w:r>
      <w:r w:rsidR="003618FE" w:rsidRPr="004315A9">
        <w:t xml:space="preserve"> </w:t>
      </w:r>
      <w:r w:rsidRPr="004315A9">
        <w:t>пенсию</w:t>
      </w:r>
      <w:r w:rsidR="003618FE" w:rsidRPr="004315A9">
        <w:t>»</w:t>
      </w:r>
      <w:r w:rsidRPr="004315A9">
        <w:t>,</w:t>
      </w:r>
      <w:r w:rsidR="003618FE" w:rsidRPr="004315A9">
        <w:t xml:space="preserve"> </w:t>
      </w:r>
      <w:r w:rsidRPr="004315A9">
        <w:t>-</w:t>
      </w:r>
      <w:r w:rsidR="003618FE" w:rsidRPr="004315A9">
        <w:t xml:space="preserve"> </w:t>
      </w:r>
      <w:r w:rsidRPr="004315A9">
        <w:t>добавил</w:t>
      </w:r>
      <w:r w:rsidR="003618FE" w:rsidRPr="004315A9">
        <w:t xml:space="preserve"> </w:t>
      </w:r>
      <w:r w:rsidRPr="004315A9">
        <w:t>собеседник.</w:t>
      </w:r>
    </w:p>
    <w:p w14:paraId="1129F0AE" w14:textId="77777777" w:rsidR="0016086F" w:rsidRPr="004315A9" w:rsidRDefault="0016086F" w:rsidP="0016086F">
      <w:r w:rsidRPr="004315A9">
        <w:t>Директор</w:t>
      </w:r>
      <w:r w:rsidR="003618FE" w:rsidRPr="004315A9">
        <w:t xml:space="preserve"> </w:t>
      </w:r>
      <w:r w:rsidRPr="004315A9">
        <w:t>компании</w:t>
      </w:r>
      <w:r w:rsidR="003618FE" w:rsidRPr="004315A9">
        <w:t xml:space="preserve"> «</w:t>
      </w:r>
      <w:r w:rsidRPr="004315A9">
        <w:t>Мелита</w:t>
      </w:r>
      <w:r w:rsidR="003618FE" w:rsidRPr="004315A9">
        <w:t xml:space="preserve">» </w:t>
      </w:r>
      <w:r w:rsidRPr="004315A9">
        <w:t>Раис</w:t>
      </w:r>
      <w:r w:rsidR="003618FE" w:rsidRPr="004315A9">
        <w:t xml:space="preserve"> </w:t>
      </w:r>
      <w:r w:rsidRPr="004315A9">
        <w:t>Гумеров</w:t>
      </w:r>
      <w:r w:rsidR="003618FE" w:rsidRPr="004315A9">
        <w:t xml:space="preserve"> </w:t>
      </w:r>
      <w:r w:rsidRPr="004315A9">
        <w:t>в</w:t>
      </w:r>
      <w:r w:rsidR="003618FE" w:rsidRPr="004315A9">
        <w:t xml:space="preserve"> </w:t>
      </w:r>
      <w:r w:rsidRPr="004315A9">
        <w:t>беседе</w:t>
      </w:r>
      <w:r w:rsidR="003618FE" w:rsidRPr="004315A9">
        <w:t xml:space="preserve"> </w:t>
      </w:r>
      <w:r w:rsidRPr="004315A9">
        <w:t>с</w:t>
      </w:r>
      <w:r w:rsidR="003618FE" w:rsidRPr="004315A9">
        <w:t xml:space="preserve"> «</w:t>
      </w:r>
      <w:r w:rsidRPr="004315A9">
        <w:t>БИЗНЕС</w:t>
      </w:r>
      <w:r w:rsidR="003618FE" w:rsidRPr="004315A9">
        <w:t xml:space="preserve"> </w:t>
      </w:r>
      <w:r w:rsidRPr="004315A9">
        <w:t>Online</w:t>
      </w:r>
      <w:r w:rsidR="003618FE" w:rsidRPr="004315A9">
        <w:t xml:space="preserve">» </w:t>
      </w:r>
      <w:r w:rsidRPr="004315A9">
        <w:t>назвал</w:t>
      </w:r>
      <w:r w:rsidR="003618FE" w:rsidRPr="004315A9">
        <w:t xml:space="preserve"> </w:t>
      </w:r>
      <w:r w:rsidRPr="004315A9">
        <w:t>возврат</w:t>
      </w:r>
      <w:r w:rsidR="003618FE" w:rsidRPr="004315A9">
        <w:t xml:space="preserve"> </w:t>
      </w:r>
      <w:r w:rsidRPr="004315A9">
        <w:t>индексации</w:t>
      </w:r>
      <w:r w:rsidR="003618FE" w:rsidRPr="004315A9">
        <w:t xml:space="preserve"> </w:t>
      </w:r>
      <w:r w:rsidRPr="004315A9">
        <w:t>запоздалым</w:t>
      </w:r>
      <w:r w:rsidR="003618FE" w:rsidRPr="004315A9">
        <w:t xml:space="preserve"> </w:t>
      </w:r>
      <w:r w:rsidRPr="004315A9">
        <w:t>решением.</w:t>
      </w:r>
      <w:r w:rsidR="003618FE" w:rsidRPr="004315A9">
        <w:t xml:space="preserve"> «</w:t>
      </w:r>
      <w:r w:rsidRPr="004315A9">
        <w:t>Давно</w:t>
      </w:r>
      <w:r w:rsidR="003618FE" w:rsidRPr="004315A9">
        <w:t xml:space="preserve"> </w:t>
      </w:r>
      <w:r w:rsidRPr="004315A9">
        <w:t>это</w:t>
      </w:r>
      <w:r w:rsidR="003618FE" w:rsidRPr="004315A9">
        <w:t xml:space="preserve"> </w:t>
      </w:r>
      <w:r w:rsidRPr="004315A9">
        <w:t>надо</w:t>
      </w:r>
      <w:r w:rsidR="003618FE" w:rsidRPr="004315A9">
        <w:t xml:space="preserve"> </w:t>
      </w:r>
      <w:r w:rsidRPr="004315A9">
        <w:t>было</w:t>
      </w:r>
      <w:r w:rsidR="003618FE" w:rsidRPr="004315A9">
        <w:t xml:space="preserve"> </w:t>
      </w:r>
      <w:r w:rsidRPr="004315A9">
        <w:t>сделать.</w:t>
      </w:r>
      <w:r w:rsidR="003618FE" w:rsidRPr="004315A9">
        <w:t xml:space="preserve"> </w:t>
      </w:r>
      <w:r w:rsidRPr="004315A9">
        <w:t>Это</w:t>
      </w:r>
      <w:r w:rsidR="003618FE" w:rsidRPr="004315A9">
        <w:t xml:space="preserve"> </w:t>
      </w:r>
      <w:r w:rsidRPr="004315A9">
        <w:t>просто</w:t>
      </w:r>
      <w:r w:rsidR="003618FE" w:rsidRPr="004315A9">
        <w:t xml:space="preserve"> </w:t>
      </w:r>
      <w:r w:rsidRPr="004315A9">
        <w:t>элемент</w:t>
      </w:r>
      <w:r w:rsidR="003618FE" w:rsidRPr="004315A9">
        <w:t xml:space="preserve"> </w:t>
      </w:r>
      <w:r w:rsidRPr="004315A9">
        <w:t>несправедливости</w:t>
      </w:r>
      <w:r w:rsidR="003618FE" w:rsidRPr="004315A9">
        <w:t xml:space="preserve"> </w:t>
      </w:r>
      <w:r w:rsidRPr="004315A9">
        <w:t>к</w:t>
      </w:r>
      <w:r w:rsidR="003618FE" w:rsidRPr="004315A9">
        <w:t xml:space="preserve"> </w:t>
      </w:r>
      <w:r w:rsidRPr="004315A9">
        <w:t>работающим.</w:t>
      </w:r>
      <w:r w:rsidR="003618FE" w:rsidRPr="004315A9">
        <w:t xml:space="preserve"> </w:t>
      </w:r>
      <w:r w:rsidRPr="004315A9">
        <w:t>Их</w:t>
      </w:r>
      <w:r w:rsidR="003618FE" w:rsidRPr="004315A9">
        <w:t xml:space="preserve"> </w:t>
      </w:r>
      <w:r w:rsidRPr="004315A9">
        <w:t>и</w:t>
      </w:r>
      <w:r w:rsidR="003618FE" w:rsidRPr="004315A9">
        <w:t xml:space="preserve"> </w:t>
      </w:r>
      <w:r w:rsidRPr="004315A9">
        <w:t>так-то</w:t>
      </w:r>
      <w:r w:rsidR="003618FE" w:rsidRPr="004315A9">
        <w:t xml:space="preserve"> </w:t>
      </w:r>
      <w:r w:rsidRPr="004315A9">
        <w:t>не</w:t>
      </w:r>
      <w:r w:rsidR="003618FE" w:rsidRPr="004315A9">
        <w:t xml:space="preserve"> </w:t>
      </w:r>
      <w:r w:rsidRPr="004315A9">
        <w:t>хватает,</w:t>
      </w:r>
      <w:r w:rsidR="003618FE" w:rsidRPr="004315A9">
        <w:t xml:space="preserve"> </w:t>
      </w:r>
      <w:r w:rsidRPr="004315A9">
        <w:t>поэтому</w:t>
      </w:r>
      <w:r w:rsidR="003618FE" w:rsidRPr="004315A9">
        <w:t xml:space="preserve"> </w:t>
      </w:r>
      <w:r w:rsidRPr="004315A9">
        <w:t>вынуждены</w:t>
      </w:r>
      <w:r w:rsidR="003618FE" w:rsidRPr="004315A9">
        <w:t xml:space="preserve"> </w:t>
      </w:r>
      <w:r w:rsidRPr="004315A9">
        <w:lastRenderedPageBreak/>
        <w:t>мигрантов</w:t>
      </w:r>
      <w:r w:rsidR="003618FE" w:rsidRPr="004315A9">
        <w:t xml:space="preserve"> </w:t>
      </w:r>
      <w:r w:rsidRPr="004315A9">
        <w:t>приглашать.</w:t>
      </w:r>
      <w:r w:rsidR="003618FE" w:rsidRPr="004315A9">
        <w:t xml:space="preserve"> </w:t>
      </w:r>
      <w:r w:rsidRPr="004315A9">
        <w:t>В</w:t>
      </w:r>
      <w:r w:rsidR="003618FE" w:rsidRPr="004315A9">
        <w:t xml:space="preserve"> </w:t>
      </w:r>
      <w:r w:rsidRPr="004315A9">
        <w:t>принципе,</w:t>
      </w:r>
      <w:r w:rsidR="003618FE" w:rsidRPr="004315A9">
        <w:t xml:space="preserve"> </w:t>
      </w:r>
      <w:r w:rsidRPr="004315A9">
        <w:t>многие</w:t>
      </w:r>
      <w:r w:rsidR="003618FE" w:rsidRPr="004315A9">
        <w:t xml:space="preserve"> </w:t>
      </w:r>
      <w:r w:rsidRPr="004315A9">
        <w:t>люди</w:t>
      </w:r>
      <w:r w:rsidR="003618FE" w:rsidRPr="004315A9">
        <w:t xml:space="preserve"> </w:t>
      </w:r>
      <w:r w:rsidRPr="004315A9">
        <w:t>готовы</w:t>
      </w:r>
      <w:r w:rsidR="003618FE" w:rsidRPr="004315A9">
        <w:t xml:space="preserve"> </w:t>
      </w:r>
      <w:r w:rsidRPr="004315A9">
        <w:t>работать</w:t>
      </w:r>
      <w:r w:rsidR="003618FE" w:rsidRPr="004315A9">
        <w:t xml:space="preserve"> </w:t>
      </w:r>
      <w:r w:rsidRPr="004315A9">
        <w:t>уже</w:t>
      </w:r>
      <w:r w:rsidR="003618FE" w:rsidRPr="004315A9">
        <w:t xml:space="preserve"> </w:t>
      </w:r>
      <w:r w:rsidRPr="004315A9">
        <w:t>на</w:t>
      </w:r>
      <w:r w:rsidR="003618FE" w:rsidRPr="004315A9">
        <w:t xml:space="preserve"> </w:t>
      </w:r>
      <w:r w:rsidRPr="004315A9">
        <w:t>пенсии,</w:t>
      </w:r>
      <w:r w:rsidR="003618FE" w:rsidRPr="004315A9">
        <w:t xml:space="preserve"> </w:t>
      </w:r>
      <w:r w:rsidRPr="004315A9">
        <w:t>но</w:t>
      </w:r>
      <w:r w:rsidR="003618FE" w:rsidRPr="004315A9">
        <w:t xml:space="preserve"> </w:t>
      </w:r>
      <w:r w:rsidRPr="004315A9">
        <w:t>из-за</w:t>
      </w:r>
      <w:r w:rsidR="003618FE" w:rsidRPr="004315A9">
        <w:t xml:space="preserve"> </w:t>
      </w:r>
      <w:r w:rsidRPr="004315A9">
        <w:t>того,</w:t>
      </w:r>
      <w:r w:rsidR="003618FE" w:rsidRPr="004315A9">
        <w:t xml:space="preserve"> </w:t>
      </w:r>
      <w:r w:rsidRPr="004315A9">
        <w:t>что</w:t>
      </w:r>
      <w:r w:rsidR="003618FE" w:rsidRPr="004315A9">
        <w:t xml:space="preserve"> </w:t>
      </w:r>
      <w:r w:rsidRPr="004315A9">
        <w:t>нет</w:t>
      </w:r>
      <w:r w:rsidR="003618FE" w:rsidRPr="004315A9">
        <w:t xml:space="preserve"> </w:t>
      </w:r>
      <w:r w:rsidRPr="004315A9">
        <w:t>индексации</w:t>
      </w:r>
      <w:r w:rsidR="003618FE" w:rsidRPr="004315A9">
        <w:t xml:space="preserve"> </w:t>
      </w:r>
      <w:r w:rsidRPr="004315A9">
        <w:t>пенсии,</w:t>
      </w:r>
      <w:r w:rsidR="003618FE" w:rsidRPr="004315A9">
        <w:t xml:space="preserve"> </w:t>
      </w:r>
      <w:r w:rsidRPr="004315A9">
        <w:t>вынуждены</w:t>
      </w:r>
      <w:r w:rsidR="003618FE" w:rsidRPr="004315A9">
        <w:t xml:space="preserve"> </w:t>
      </w:r>
      <w:r w:rsidRPr="004315A9">
        <w:t>либо</w:t>
      </w:r>
      <w:r w:rsidR="003618FE" w:rsidRPr="004315A9">
        <w:t xml:space="preserve"> </w:t>
      </w:r>
      <w:r w:rsidRPr="004315A9">
        <w:t>отказываться,</w:t>
      </w:r>
      <w:r w:rsidR="003618FE" w:rsidRPr="004315A9">
        <w:t xml:space="preserve"> </w:t>
      </w:r>
      <w:r w:rsidRPr="004315A9">
        <w:t>либо</w:t>
      </w:r>
      <w:r w:rsidR="003618FE" w:rsidRPr="004315A9">
        <w:t xml:space="preserve"> </w:t>
      </w:r>
      <w:r w:rsidRPr="004315A9">
        <w:t>какие-то</w:t>
      </w:r>
      <w:r w:rsidR="003618FE" w:rsidRPr="004315A9">
        <w:t xml:space="preserve"> </w:t>
      </w:r>
      <w:r w:rsidRPr="004315A9">
        <w:t>левые</w:t>
      </w:r>
      <w:r w:rsidR="003618FE" w:rsidRPr="004315A9">
        <w:t xml:space="preserve"> </w:t>
      </w:r>
      <w:r w:rsidRPr="004315A9">
        <w:t>варианты</w:t>
      </w:r>
      <w:r w:rsidR="003618FE" w:rsidRPr="004315A9">
        <w:t xml:space="preserve"> </w:t>
      </w:r>
      <w:r w:rsidRPr="004315A9">
        <w:t>придумывать.</w:t>
      </w:r>
      <w:r w:rsidR="003618FE" w:rsidRPr="004315A9">
        <w:t xml:space="preserve"> </w:t>
      </w:r>
      <w:r w:rsidRPr="004315A9">
        <w:t>Если</w:t>
      </w:r>
      <w:r w:rsidR="003618FE" w:rsidRPr="004315A9">
        <w:t xml:space="preserve"> </w:t>
      </w:r>
      <w:r w:rsidRPr="004315A9">
        <w:t>люди</w:t>
      </w:r>
      <w:r w:rsidR="003618FE" w:rsidRPr="004315A9">
        <w:t xml:space="preserve"> </w:t>
      </w:r>
      <w:r w:rsidRPr="004315A9">
        <w:t>заработали</w:t>
      </w:r>
      <w:r w:rsidR="003618FE" w:rsidRPr="004315A9">
        <w:t xml:space="preserve"> </w:t>
      </w:r>
      <w:r w:rsidRPr="004315A9">
        <w:t>пенсию</w:t>
      </w:r>
      <w:r w:rsidR="003618FE" w:rsidRPr="004315A9">
        <w:t xml:space="preserve"> </w:t>
      </w:r>
      <w:r w:rsidRPr="004315A9">
        <w:t>и</w:t>
      </w:r>
      <w:r w:rsidR="003618FE" w:rsidRPr="004315A9">
        <w:t xml:space="preserve"> </w:t>
      </w:r>
      <w:r w:rsidRPr="004315A9">
        <w:t>продолжают</w:t>
      </w:r>
      <w:r w:rsidR="003618FE" w:rsidRPr="004315A9">
        <w:t xml:space="preserve"> </w:t>
      </w:r>
      <w:r w:rsidRPr="004315A9">
        <w:t>еще</w:t>
      </w:r>
      <w:r w:rsidR="003618FE" w:rsidRPr="004315A9">
        <w:t xml:space="preserve"> </w:t>
      </w:r>
      <w:r w:rsidRPr="004315A9">
        <w:t>работать</w:t>
      </w:r>
      <w:r w:rsidR="003618FE" w:rsidRPr="004315A9">
        <w:t xml:space="preserve"> </w:t>
      </w:r>
      <w:r w:rsidRPr="004315A9">
        <w:t>и</w:t>
      </w:r>
      <w:r w:rsidR="003618FE" w:rsidRPr="004315A9">
        <w:t xml:space="preserve"> </w:t>
      </w:r>
      <w:r w:rsidRPr="004315A9">
        <w:t>платить</w:t>
      </w:r>
      <w:r w:rsidR="003618FE" w:rsidRPr="004315A9">
        <w:t xml:space="preserve"> </w:t>
      </w:r>
      <w:r w:rsidRPr="004315A9">
        <w:t>налоги,</w:t>
      </w:r>
      <w:r w:rsidR="003618FE" w:rsidRPr="004315A9">
        <w:t xml:space="preserve"> </w:t>
      </w:r>
      <w:r w:rsidRPr="004315A9">
        <w:t>то,</w:t>
      </w:r>
      <w:r w:rsidR="003618FE" w:rsidRPr="004315A9">
        <w:t xml:space="preserve"> </w:t>
      </w:r>
      <w:r w:rsidRPr="004315A9">
        <w:t>наоборот,</w:t>
      </w:r>
      <w:r w:rsidR="003618FE" w:rsidRPr="004315A9">
        <w:t xml:space="preserve"> </w:t>
      </w:r>
      <w:r w:rsidRPr="004315A9">
        <w:t>у</w:t>
      </w:r>
      <w:r w:rsidR="003618FE" w:rsidRPr="004315A9">
        <w:t xml:space="preserve"> </w:t>
      </w:r>
      <w:r w:rsidRPr="004315A9">
        <w:t>них</w:t>
      </w:r>
      <w:r w:rsidR="003618FE" w:rsidRPr="004315A9">
        <w:t xml:space="preserve"> </w:t>
      </w:r>
      <w:r w:rsidRPr="004315A9">
        <w:t>пенсия</w:t>
      </w:r>
      <w:r w:rsidR="003618FE" w:rsidRPr="004315A9">
        <w:t xml:space="preserve"> </w:t>
      </w:r>
      <w:r w:rsidRPr="004315A9">
        <w:t>должна</w:t>
      </w:r>
      <w:r w:rsidR="003618FE" w:rsidRPr="004315A9">
        <w:t xml:space="preserve"> </w:t>
      </w:r>
      <w:r w:rsidRPr="004315A9">
        <w:t>индексироваться</w:t>
      </w:r>
      <w:r w:rsidR="003618FE" w:rsidRPr="004315A9">
        <w:t xml:space="preserve"> </w:t>
      </w:r>
      <w:r w:rsidRPr="004315A9">
        <w:t>гораздо</w:t>
      </w:r>
      <w:r w:rsidR="003618FE" w:rsidRPr="004315A9">
        <w:t xml:space="preserve"> </w:t>
      </w:r>
      <w:r w:rsidRPr="004315A9">
        <w:t>в</w:t>
      </w:r>
      <w:r w:rsidR="003618FE" w:rsidRPr="004315A9">
        <w:t xml:space="preserve"> </w:t>
      </w:r>
      <w:r w:rsidRPr="004315A9">
        <w:t>большей</w:t>
      </w:r>
      <w:r w:rsidR="003618FE" w:rsidRPr="004315A9">
        <w:t xml:space="preserve"> </w:t>
      </w:r>
      <w:r w:rsidRPr="004315A9">
        <w:t>степени,</w:t>
      </w:r>
      <w:r w:rsidR="003618FE" w:rsidRPr="004315A9">
        <w:t xml:space="preserve"> </w:t>
      </w:r>
      <w:r w:rsidRPr="004315A9">
        <w:t>чем</w:t>
      </w:r>
      <w:r w:rsidR="003618FE" w:rsidRPr="004315A9">
        <w:t xml:space="preserve"> </w:t>
      </w:r>
      <w:r w:rsidRPr="004315A9">
        <w:t>у</w:t>
      </w:r>
      <w:r w:rsidR="003618FE" w:rsidRPr="004315A9">
        <w:t xml:space="preserve"> </w:t>
      </w:r>
      <w:r w:rsidRPr="004315A9">
        <w:t>обычных</w:t>
      </w:r>
      <w:r w:rsidR="003618FE" w:rsidRPr="004315A9">
        <w:t xml:space="preserve"> </w:t>
      </w:r>
      <w:r w:rsidRPr="004315A9">
        <w:t>людей,</w:t>
      </w:r>
      <w:r w:rsidR="003618FE" w:rsidRPr="004315A9">
        <w:t xml:space="preserve"> </w:t>
      </w:r>
      <w:r w:rsidRPr="004315A9">
        <w:t>которые</w:t>
      </w:r>
      <w:r w:rsidR="003618FE" w:rsidRPr="004315A9">
        <w:t xml:space="preserve"> </w:t>
      </w:r>
      <w:r w:rsidRPr="004315A9">
        <w:t>отдыхают</w:t>
      </w:r>
      <w:r w:rsidR="003618FE" w:rsidRPr="004315A9">
        <w:t>»</w:t>
      </w:r>
      <w:r w:rsidRPr="004315A9">
        <w:t>,</w:t>
      </w:r>
      <w:r w:rsidR="003618FE" w:rsidRPr="004315A9">
        <w:t xml:space="preserve"> </w:t>
      </w:r>
      <w:r w:rsidRPr="004315A9">
        <w:t>-</w:t>
      </w:r>
      <w:r w:rsidR="003618FE" w:rsidRPr="004315A9">
        <w:t xml:space="preserve"> </w:t>
      </w:r>
      <w:r w:rsidRPr="004315A9">
        <w:t>сказал</w:t>
      </w:r>
      <w:r w:rsidR="003618FE" w:rsidRPr="004315A9">
        <w:t xml:space="preserve"> </w:t>
      </w:r>
      <w:r w:rsidRPr="004315A9">
        <w:t>Гумеров.</w:t>
      </w:r>
    </w:p>
    <w:p w14:paraId="110304A0" w14:textId="77777777" w:rsidR="0016086F" w:rsidRPr="004315A9" w:rsidRDefault="003618FE" w:rsidP="0016086F">
      <w:r w:rsidRPr="004315A9">
        <w:t>«</w:t>
      </w:r>
      <w:r w:rsidR="0016086F" w:rsidRPr="004315A9">
        <w:t>У</w:t>
      </w:r>
      <w:r w:rsidRPr="004315A9">
        <w:t xml:space="preserve"> </w:t>
      </w:r>
      <w:r w:rsidR="0016086F" w:rsidRPr="004315A9">
        <w:t>нас,</w:t>
      </w:r>
      <w:r w:rsidRPr="004315A9">
        <w:t xml:space="preserve"> </w:t>
      </w:r>
      <w:r w:rsidR="0016086F" w:rsidRPr="004315A9">
        <w:t>как</w:t>
      </w:r>
      <w:r w:rsidRPr="004315A9">
        <w:t xml:space="preserve"> </w:t>
      </w:r>
      <w:r w:rsidR="0016086F" w:rsidRPr="004315A9">
        <w:t>и</w:t>
      </w:r>
      <w:r w:rsidRPr="004315A9">
        <w:t xml:space="preserve"> </w:t>
      </w:r>
      <w:r w:rsidR="0016086F" w:rsidRPr="004315A9">
        <w:t>у</w:t>
      </w:r>
      <w:r w:rsidRPr="004315A9">
        <w:t xml:space="preserve"> </w:t>
      </w:r>
      <w:r w:rsidR="0016086F" w:rsidRPr="004315A9">
        <w:t>всех</w:t>
      </w:r>
      <w:r w:rsidRPr="004315A9">
        <w:t xml:space="preserve"> </w:t>
      </w:r>
      <w:r w:rsidR="0016086F" w:rsidRPr="004315A9">
        <w:t>других</w:t>
      </w:r>
      <w:r w:rsidRPr="004315A9">
        <w:t xml:space="preserve"> </w:t>
      </w:r>
      <w:r w:rsidR="0016086F" w:rsidRPr="004315A9">
        <w:t>предприятий,</w:t>
      </w:r>
      <w:r w:rsidRPr="004315A9">
        <w:t xml:space="preserve"> </w:t>
      </w:r>
      <w:r w:rsidR="0016086F" w:rsidRPr="004315A9">
        <w:t>большой</w:t>
      </w:r>
      <w:r w:rsidRPr="004315A9">
        <w:t xml:space="preserve"> </w:t>
      </w:r>
      <w:r w:rsidR="0016086F" w:rsidRPr="004315A9">
        <w:t>кадровый</w:t>
      </w:r>
      <w:r w:rsidRPr="004315A9">
        <w:t xml:space="preserve"> </w:t>
      </w:r>
      <w:r w:rsidR="0016086F" w:rsidRPr="004315A9">
        <w:t>голод,</w:t>
      </w:r>
      <w:r w:rsidRPr="004315A9">
        <w:t xml:space="preserve"> </w:t>
      </w:r>
      <w:r w:rsidR="0016086F" w:rsidRPr="004315A9">
        <w:t>особенно</w:t>
      </w:r>
      <w:r w:rsidRPr="004315A9">
        <w:t xml:space="preserve"> </w:t>
      </w:r>
      <w:r w:rsidR="0016086F" w:rsidRPr="004315A9">
        <w:t>по</w:t>
      </w:r>
      <w:r w:rsidRPr="004315A9">
        <w:t xml:space="preserve"> </w:t>
      </w:r>
      <w:r w:rsidR="0016086F" w:rsidRPr="004315A9">
        <w:t>рабочим</w:t>
      </w:r>
      <w:r w:rsidRPr="004315A9">
        <w:t xml:space="preserve"> </w:t>
      </w:r>
      <w:r w:rsidR="0016086F" w:rsidRPr="004315A9">
        <w:t>специальностям</w:t>
      </w:r>
      <w:r w:rsidRPr="004315A9">
        <w:t xml:space="preserve"> </w:t>
      </w:r>
      <w:r w:rsidR="0016086F" w:rsidRPr="004315A9">
        <w:t>сложно</w:t>
      </w:r>
      <w:r w:rsidRPr="004315A9">
        <w:t xml:space="preserve"> </w:t>
      </w:r>
      <w:r w:rsidR="0016086F" w:rsidRPr="004315A9">
        <w:t>найти</w:t>
      </w:r>
      <w:r w:rsidRPr="004315A9">
        <w:t xml:space="preserve"> </w:t>
      </w:r>
      <w:r w:rsidR="0016086F" w:rsidRPr="004315A9">
        <w:t>людей,</w:t>
      </w:r>
      <w:r w:rsidRPr="004315A9">
        <w:t xml:space="preserve"> </w:t>
      </w:r>
      <w:r w:rsidR="0016086F" w:rsidRPr="004315A9">
        <w:t>которые</w:t>
      </w:r>
      <w:r w:rsidRPr="004315A9">
        <w:t xml:space="preserve"> </w:t>
      </w:r>
      <w:r w:rsidR="0016086F" w:rsidRPr="004315A9">
        <w:t>сейчас</w:t>
      </w:r>
      <w:r w:rsidRPr="004315A9">
        <w:t xml:space="preserve"> </w:t>
      </w:r>
      <w:r w:rsidR="0016086F" w:rsidRPr="004315A9">
        <w:t>пойдут.</w:t>
      </w:r>
      <w:r w:rsidRPr="004315A9">
        <w:t xml:space="preserve"> </w:t>
      </w:r>
      <w:r w:rsidR="0016086F" w:rsidRPr="004315A9">
        <w:t>Молодежь</w:t>
      </w:r>
      <w:r w:rsidRPr="004315A9">
        <w:t xml:space="preserve"> </w:t>
      </w:r>
      <w:r w:rsidR="0016086F" w:rsidRPr="004315A9">
        <w:t>сложно</w:t>
      </w:r>
      <w:r w:rsidRPr="004315A9">
        <w:t xml:space="preserve"> </w:t>
      </w:r>
      <w:r w:rsidR="0016086F" w:rsidRPr="004315A9">
        <w:t>заинтересовать,</w:t>
      </w:r>
      <w:r w:rsidRPr="004315A9">
        <w:t xml:space="preserve"> </w:t>
      </w:r>
      <w:r w:rsidR="0016086F" w:rsidRPr="004315A9">
        <w:t>чтобы</w:t>
      </w:r>
      <w:r w:rsidRPr="004315A9">
        <w:t xml:space="preserve"> </w:t>
      </w:r>
      <w:r w:rsidR="0016086F" w:rsidRPr="004315A9">
        <w:t>она</w:t>
      </w:r>
      <w:r w:rsidRPr="004315A9">
        <w:t xml:space="preserve"> </w:t>
      </w:r>
      <w:r w:rsidR="0016086F" w:rsidRPr="004315A9">
        <w:t>на</w:t>
      </w:r>
      <w:r w:rsidRPr="004315A9">
        <w:t xml:space="preserve"> </w:t>
      </w:r>
      <w:r w:rsidR="0016086F" w:rsidRPr="004315A9">
        <w:t>производство</w:t>
      </w:r>
      <w:r w:rsidRPr="004315A9">
        <w:t xml:space="preserve"> </w:t>
      </w:r>
      <w:r w:rsidR="0016086F" w:rsidRPr="004315A9">
        <w:t>пошла</w:t>
      </w:r>
      <w:r w:rsidRPr="004315A9">
        <w:t xml:space="preserve"> </w:t>
      </w:r>
      <w:r w:rsidR="0016086F" w:rsidRPr="004315A9">
        <w:t>работать.</w:t>
      </w:r>
      <w:r w:rsidRPr="004315A9">
        <w:t xml:space="preserve"> </w:t>
      </w:r>
      <w:r w:rsidR="0016086F" w:rsidRPr="004315A9">
        <w:t>Мне</w:t>
      </w:r>
      <w:r w:rsidRPr="004315A9">
        <w:t xml:space="preserve"> </w:t>
      </w:r>
      <w:r w:rsidR="0016086F" w:rsidRPr="004315A9">
        <w:t>кажется,</w:t>
      </w:r>
      <w:r w:rsidRPr="004315A9">
        <w:t xml:space="preserve"> </w:t>
      </w:r>
      <w:r w:rsidR="0016086F" w:rsidRPr="004315A9">
        <w:t>даже</w:t>
      </w:r>
      <w:r w:rsidRPr="004315A9">
        <w:t xml:space="preserve"> </w:t>
      </w:r>
      <w:r w:rsidR="0016086F" w:rsidRPr="004315A9">
        <w:t>после</w:t>
      </w:r>
      <w:r w:rsidRPr="004315A9">
        <w:t xml:space="preserve"> </w:t>
      </w:r>
      <w:r w:rsidR="0016086F" w:rsidRPr="004315A9">
        <w:t>индексации</w:t>
      </w:r>
      <w:r w:rsidRPr="004315A9">
        <w:t xml:space="preserve"> </w:t>
      </w:r>
      <w:r w:rsidR="0016086F" w:rsidRPr="004315A9">
        <w:t>ничего,</w:t>
      </w:r>
      <w:r w:rsidRPr="004315A9">
        <w:t xml:space="preserve"> </w:t>
      </w:r>
      <w:r w:rsidR="0016086F" w:rsidRPr="004315A9">
        <w:t>по</w:t>
      </w:r>
      <w:r w:rsidRPr="004315A9">
        <w:t xml:space="preserve"> </w:t>
      </w:r>
      <w:r w:rsidR="0016086F" w:rsidRPr="004315A9">
        <w:t>большому</w:t>
      </w:r>
      <w:r w:rsidRPr="004315A9">
        <w:t xml:space="preserve"> </w:t>
      </w:r>
      <w:r w:rsidR="0016086F" w:rsidRPr="004315A9">
        <w:t>счету,</w:t>
      </w:r>
      <w:r w:rsidRPr="004315A9">
        <w:t xml:space="preserve"> </w:t>
      </w:r>
      <w:r w:rsidR="0016086F" w:rsidRPr="004315A9">
        <w:t>не</w:t>
      </w:r>
      <w:r w:rsidRPr="004315A9">
        <w:t xml:space="preserve"> </w:t>
      </w:r>
      <w:r w:rsidR="0016086F" w:rsidRPr="004315A9">
        <w:t>изменится.</w:t>
      </w:r>
      <w:r w:rsidRPr="004315A9">
        <w:t xml:space="preserve"> </w:t>
      </w:r>
      <w:r w:rsidR="0016086F" w:rsidRPr="004315A9">
        <w:t>Ажиотажа</w:t>
      </w:r>
      <w:r w:rsidRPr="004315A9">
        <w:t xml:space="preserve"> </w:t>
      </w:r>
      <w:r w:rsidR="0016086F" w:rsidRPr="004315A9">
        <w:t>на</w:t>
      </w:r>
      <w:r w:rsidRPr="004315A9">
        <w:t xml:space="preserve"> </w:t>
      </w:r>
      <w:r w:rsidR="0016086F" w:rsidRPr="004315A9">
        <w:t>рабочие</w:t>
      </w:r>
      <w:r w:rsidRPr="004315A9">
        <w:t xml:space="preserve"> </w:t>
      </w:r>
      <w:r w:rsidR="0016086F" w:rsidRPr="004315A9">
        <w:t>профессии</w:t>
      </w:r>
      <w:r w:rsidRPr="004315A9">
        <w:t xml:space="preserve"> </w:t>
      </w:r>
      <w:r w:rsidR="0016086F" w:rsidRPr="004315A9">
        <w:t>среди</w:t>
      </w:r>
      <w:r w:rsidRPr="004315A9">
        <w:t xml:space="preserve"> </w:t>
      </w:r>
      <w:r w:rsidR="0016086F" w:rsidRPr="004315A9">
        <w:t>пенсионеров</w:t>
      </w:r>
      <w:r w:rsidRPr="004315A9">
        <w:t xml:space="preserve"> </w:t>
      </w:r>
      <w:r w:rsidR="0016086F" w:rsidRPr="004315A9">
        <w:t>ожидать</w:t>
      </w:r>
      <w:r w:rsidRPr="004315A9">
        <w:t xml:space="preserve"> </w:t>
      </w:r>
      <w:r w:rsidR="0016086F" w:rsidRPr="004315A9">
        <w:t>не</w:t>
      </w:r>
      <w:r w:rsidRPr="004315A9">
        <w:t xml:space="preserve"> </w:t>
      </w:r>
      <w:r w:rsidR="0016086F" w:rsidRPr="004315A9">
        <w:t>стоит</w:t>
      </w:r>
      <w:r w:rsidRPr="004315A9">
        <w:t>»</w:t>
      </w:r>
      <w:r w:rsidR="0016086F" w:rsidRPr="004315A9">
        <w:t>,</w:t>
      </w:r>
      <w:r w:rsidRPr="004315A9">
        <w:t xml:space="preserve"> </w:t>
      </w:r>
      <w:r w:rsidR="0016086F" w:rsidRPr="004315A9">
        <w:t>-</w:t>
      </w:r>
      <w:r w:rsidRPr="004315A9">
        <w:t xml:space="preserve"> </w:t>
      </w:r>
      <w:r w:rsidR="0016086F" w:rsidRPr="004315A9">
        <w:t>не</w:t>
      </w:r>
      <w:r w:rsidRPr="004315A9">
        <w:t xml:space="preserve"> </w:t>
      </w:r>
      <w:r w:rsidR="0016086F" w:rsidRPr="004315A9">
        <w:t>строит</w:t>
      </w:r>
      <w:r w:rsidRPr="004315A9">
        <w:t xml:space="preserve"> </w:t>
      </w:r>
      <w:r w:rsidR="0016086F" w:rsidRPr="004315A9">
        <w:t>иллюзий</w:t>
      </w:r>
      <w:r w:rsidRPr="004315A9">
        <w:t xml:space="preserve"> </w:t>
      </w:r>
      <w:r w:rsidR="0016086F" w:rsidRPr="004315A9">
        <w:t>директор</w:t>
      </w:r>
      <w:r w:rsidRPr="004315A9">
        <w:t xml:space="preserve"> «</w:t>
      </w:r>
      <w:r w:rsidR="0016086F" w:rsidRPr="004315A9">
        <w:t>Мелиты</w:t>
      </w:r>
      <w:r w:rsidRPr="004315A9">
        <w:t>»</w:t>
      </w:r>
      <w:r w:rsidR="0016086F" w:rsidRPr="004315A9">
        <w:t>.</w:t>
      </w:r>
    </w:p>
    <w:p w14:paraId="3BD5378E" w14:textId="77777777" w:rsidR="0016086F" w:rsidRPr="004315A9" w:rsidRDefault="0016086F" w:rsidP="0016086F">
      <w:r w:rsidRPr="004315A9">
        <w:t>На</w:t>
      </w:r>
      <w:r w:rsidR="003618FE" w:rsidRPr="004315A9">
        <w:t xml:space="preserve"> </w:t>
      </w:r>
      <w:r w:rsidRPr="004315A9">
        <w:t>сегодняшнем</w:t>
      </w:r>
      <w:r w:rsidR="003618FE" w:rsidRPr="004315A9">
        <w:t xml:space="preserve"> </w:t>
      </w:r>
      <w:r w:rsidRPr="004315A9">
        <w:t>заседании</w:t>
      </w:r>
      <w:r w:rsidR="003618FE" w:rsidRPr="004315A9">
        <w:t xml:space="preserve"> </w:t>
      </w:r>
      <w:r w:rsidRPr="004315A9">
        <w:t>Дума</w:t>
      </w:r>
      <w:r w:rsidR="003618FE" w:rsidRPr="004315A9">
        <w:t xml:space="preserve"> </w:t>
      </w:r>
      <w:r w:rsidRPr="004315A9">
        <w:t>приняла</w:t>
      </w:r>
      <w:r w:rsidR="003618FE" w:rsidRPr="004315A9">
        <w:t xml:space="preserve"> </w:t>
      </w:r>
      <w:r w:rsidRPr="004315A9">
        <w:t>законопроект</w:t>
      </w:r>
      <w:r w:rsidR="003618FE" w:rsidRPr="004315A9">
        <w:t xml:space="preserve"> </w:t>
      </w:r>
      <w:r w:rsidRPr="004315A9">
        <w:t>единогласно.</w:t>
      </w:r>
      <w:r w:rsidR="003618FE" w:rsidRPr="004315A9">
        <w:t xml:space="preserve"> </w:t>
      </w:r>
      <w:r w:rsidRPr="004315A9">
        <w:t>411</w:t>
      </w:r>
      <w:r w:rsidR="003618FE" w:rsidRPr="004315A9">
        <w:t xml:space="preserve"> </w:t>
      </w:r>
      <w:r w:rsidRPr="004315A9">
        <w:t>депутатов</w:t>
      </w:r>
      <w:r w:rsidR="003618FE" w:rsidRPr="004315A9">
        <w:t xml:space="preserve"> </w:t>
      </w:r>
      <w:r w:rsidRPr="004315A9">
        <w:t>проголосовали</w:t>
      </w:r>
      <w:r w:rsidR="003618FE" w:rsidRPr="004315A9">
        <w:t xml:space="preserve"> </w:t>
      </w:r>
      <w:r w:rsidRPr="004315A9">
        <w:t>за,</w:t>
      </w:r>
      <w:r w:rsidR="003618FE" w:rsidRPr="004315A9">
        <w:t xml:space="preserve"> </w:t>
      </w:r>
      <w:r w:rsidRPr="004315A9">
        <w:t>проголосовавших</w:t>
      </w:r>
      <w:r w:rsidR="003618FE" w:rsidRPr="004315A9">
        <w:t xml:space="preserve"> </w:t>
      </w:r>
      <w:r w:rsidRPr="004315A9">
        <w:t>против</w:t>
      </w:r>
      <w:r w:rsidR="003618FE" w:rsidRPr="004315A9">
        <w:t xml:space="preserve"> </w:t>
      </w:r>
      <w:r w:rsidRPr="004315A9">
        <w:t>и</w:t>
      </w:r>
      <w:r w:rsidR="003618FE" w:rsidRPr="004315A9">
        <w:t xml:space="preserve"> </w:t>
      </w:r>
      <w:r w:rsidRPr="004315A9">
        <w:t>воздержавшихся</w:t>
      </w:r>
      <w:r w:rsidR="003618FE" w:rsidRPr="004315A9">
        <w:t xml:space="preserve"> </w:t>
      </w:r>
      <w:r w:rsidRPr="004315A9">
        <w:t>не</w:t>
      </w:r>
      <w:r w:rsidR="003618FE" w:rsidRPr="004315A9">
        <w:t xml:space="preserve"> </w:t>
      </w:r>
      <w:r w:rsidRPr="004315A9">
        <w:t>было.</w:t>
      </w:r>
      <w:r w:rsidR="003618FE" w:rsidRPr="004315A9">
        <w:t xml:space="preserve"> </w:t>
      </w:r>
      <w:r w:rsidRPr="004315A9">
        <w:t>Сразу</w:t>
      </w:r>
      <w:r w:rsidR="003618FE" w:rsidRPr="004315A9">
        <w:t xml:space="preserve"> </w:t>
      </w:r>
      <w:r w:rsidRPr="004315A9">
        <w:t>во</w:t>
      </w:r>
      <w:r w:rsidR="003618FE" w:rsidRPr="004315A9">
        <w:t xml:space="preserve"> </w:t>
      </w:r>
      <w:r w:rsidRPr="004315A9">
        <w:t>втором</w:t>
      </w:r>
      <w:r w:rsidR="003618FE" w:rsidRPr="004315A9">
        <w:t xml:space="preserve"> </w:t>
      </w:r>
      <w:r w:rsidRPr="004315A9">
        <w:t>и</w:t>
      </w:r>
      <w:r w:rsidR="003618FE" w:rsidRPr="004315A9">
        <w:t xml:space="preserve"> </w:t>
      </w:r>
      <w:r w:rsidRPr="004315A9">
        <w:t>третьем</w:t>
      </w:r>
      <w:r w:rsidR="003618FE" w:rsidRPr="004315A9">
        <w:t xml:space="preserve"> </w:t>
      </w:r>
      <w:r w:rsidRPr="004315A9">
        <w:t>чтениях</w:t>
      </w:r>
      <w:r w:rsidR="003618FE" w:rsidRPr="004315A9">
        <w:t xml:space="preserve"> </w:t>
      </w:r>
      <w:r w:rsidRPr="004315A9">
        <w:t>документ</w:t>
      </w:r>
      <w:r w:rsidR="003618FE" w:rsidRPr="004315A9">
        <w:t xml:space="preserve"> </w:t>
      </w:r>
      <w:r w:rsidRPr="004315A9">
        <w:t>рассмотрят</w:t>
      </w:r>
      <w:r w:rsidR="003618FE" w:rsidRPr="004315A9">
        <w:t xml:space="preserve"> </w:t>
      </w:r>
      <w:r w:rsidRPr="004315A9">
        <w:t>в</w:t>
      </w:r>
      <w:r w:rsidR="003618FE" w:rsidRPr="004315A9">
        <w:t xml:space="preserve"> </w:t>
      </w:r>
      <w:r w:rsidRPr="004315A9">
        <w:t>среду,</w:t>
      </w:r>
      <w:r w:rsidR="003618FE" w:rsidRPr="004315A9">
        <w:t xml:space="preserve"> </w:t>
      </w:r>
      <w:r w:rsidRPr="004315A9">
        <w:t>26</w:t>
      </w:r>
      <w:r w:rsidR="003618FE" w:rsidRPr="004315A9">
        <w:t xml:space="preserve"> </w:t>
      </w:r>
      <w:r w:rsidRPr="004315A9">
        <w:t>июня.</w:t>
      </w:r>
    </w:p>
    <w:p w14:paraId="7DC11CB9" w14:textId="77777777" w:rsidR="0016086F" w:rsidRPr="004315A9" w:rsidRDefault="00000000" w:rsidP="0016086F">
      <w:hyperlink r:id="rId59" w:history="1">
        <w:r w:rsidR="0016086F" w:rsidRPr="004315A9">
          <w:rPr>
            <w:rStyle w:val="a3"/>
          </w:rPr>
          <w:t>https://www.business-gazeta.ru/article/638358</w:t>
        </w:r>
      </w:hyperlink>
      <w:r w:rsidR="003618FE" w:rsidRPr="004315A9">
        <w:t xml:space="preserve"> </w:t>
      </w:r>
    </w:p>
    <w:p w14:paraId="7477D2C0" w14:textId="77777777" w:rsidR="0016086F" w:rsidRPr="004315A9" w:rsidRDefault="0016086F" w:rsidP="0016086F">
      <w:pPr>
        <w:pStyle w:val="2"/>
      </w:pPr>
      <w:bookmarkStart w:id="137" w:name="_Toc170285383"/>
      <w:r w:rsidRPr="004315A9">
        <w:t>Бизнес</w:t>
      </w:r>
      <w:r w:rsidR="003618FE" w:rsidRPr="004315A9">
        <w:t xml:space="preserve"> </w:t>
      </w:r>
      <w:r w:rsidRPr="004315A9">
        <w:t>Online</w:t>
      </w:r>
      <w:r w:rsidR="003618FE" w:rsidRPr="004315A9">
        <w:t xml:space="preserve"> </w:t>
      </w:r>
      <w:r w:rsidRPr="004315A9">
        <w:t>(Казань),</w:t>
      </w:r>
      <w:r w:rsidR="003618FE" w:rsidRPr="004315A9">
        <w:t xml:space="preserve"> </w:t>
      </w:r>
      <w:r w:rsidRPr="004315A9">
        <w:t>25.06.2024,</w:t>
      </w:r>
      <w:r w:rsidR="003618FE" w:rsidRPr="004315A9">
        <w:t xml:space="preserve"> </w:t>
      </w:r>
      <w:r w:rsidRPr="004315A9">
        <w:t>Экономист</w:t>
      </w:r>
      <w:r w:rsidR="003618FE" w:rsidRPr="004315A9">
        <w:t xml:space="preserve"> </w:t>
      </w:r>
      <w:r w:rsidRPr="004315A9">
        <w:t>о</w:t>
      </w:r>
      <w:r w:rsidR="003618FE" w:rsidRPr="004315A9">
        <w:t xml:space="preserve"> </w:t>
      </w:r>
      <w:r w:rsidRPr="004315A9">
        <w:t>возврате</w:t>
      </w:r>
      <w:r w:rsidR="003618FE" w:rsidRPr="004315A9">
        <w:t xml:space="preserve"> </w:t>
      </w:r>
      <w:r w:rsidRPr="004315A9">
        <w:t>индексации</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Пропадет</w:t>
      </w:r>
      <w:r w:rsidR="003618FE" w:rsidRPr="004315A9">
        <w:t xml:space="preserve"> </w:t>
      </w:r>
      <w:r w:rsidRPr="004315A9">
        <w:t>потребность</w:t>
      </w:r>
      <w:r w:rsidR="003618FE" w:rsidRPr="004315A9">
        <w:t xml:space="preserve"> </w:t>
      </w:r>
      <w:r w:rsidRPr="004315A9">
        <w:t>-</w:t>
      </w:r>
      <w:r w:rsidR="003618FE" w:rsidRPr="004315A9">
        <w:t xml:space="preserve"> </w:t>
      </w:r>
      <w:r w:rsidRPr="004315A9">
        <w:t>могут</w:t>
      </w:r>
      <w:r w:rsidR="003618FE" w:rsidRPr="004315A9">
        <w:t xml:space="preserve"> </w:t>
      </w:r>
      <w:r w:rsidRPr="004315A9">
        <w:t>и</w:t>
      </w:r>
      <w:r w:rsidR="003618FE" w:rsidRPr="004315A9">
        <w:t xml:space="preserve"> </w:t>
      </w:r>
      <w:r w:rsidRPr="004315A9">
        <w:t>отменить</w:t>
      </w:r>
      <w:r w:rsidR="003618FE" w:rsidRPr="004315A9">
        <w:t>»</w:t>
      </w:r>
      <w:bookmarkEnd w:id="137"/>
    </w:p>
    <w:p w14:paraId="33DCFF2B" w14:textId="77777777" w:rsidR="0016086F" w:rsidRPr="004315A9" w:rsidRDefault="0016086F" w:rsidP="00956975">
      <w:pPr>
        <w:pStyle w:val="3"/>
      </w:pPr>
      <w:bookmarkStart w:id="138" w:name="_Toc170285384"/>
      <w:r w:rsidRPr="004315A9">
        <w:t>Планы</w:t>
      </w:r>
      <w:r w:rsidR="003618FE" w:rsidRPr="004315A9">
        <w:t xml:space="preserve"> </w:t>
      </w:r>
      <w:r w:rsidRPr="004315A9">
        <w:t>правительства</w:t>
      </w:r>
      <w:r w:rsidR="003618FE" w:rsidRPr="004315A9">
        <w:t xml:space="preserve"> </w:t>
      </w:r>
      <w:r w:rsidRPr="004315A9">
        <w:t>вернуть</w:t>
      </w:r>
      <w:r w:rsidR="003618FE" w:rsidRPr="004315A9">
        <w:t xml:space="preserve"> </w:t>
      </w:r>
      <w:r w:rsidRPr="004315A9">
        <w:t>индексацию</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с</w:t>
      </w:r>
      <w:r w:rsidR="003618FE" w:rsidRPr="004315A9">
        <w:t xml:space="preserve"> </w:t>
      </w:r>
      <w:r w:rsidRPr="004315A9">
        <w:t>1</w:t>
      </w:r>
      <w:r w:rsidR="003618FE" w:rsidRPr="004315A9">
        <w:t xml:space="preserve"> </w:t>
      </w:r>
      <w:r w:rsidRPr="004315A9">
        <w:t>февраля</w:t>
      </w:r>
      <w:r w:rsidR="003618FE" w:rsidRPr="004315A9">
        <w:t xml:space="preserve"> </w:t>
      </w:r>
      <w:r w:rsidRPr="004315A9">
        <w:t>2025</w:t>
      </w:r>
      <w:r w:rsidR="003618FE" w:rsidRPr="004315A9">
        <w:t xml:space="preserve"> </w:t>
      </w:r>
      <w:r w:rsidRPr="004315A9">
        <w:t>года</w:t>
      </w:r>
      <w:r w:rsidR="003618FE" w:rsidRPr="004315A9">
        <w:t xml:space="preserve"> </w:t>
      </w:r>
      <w:r w:rsidRPr="004315A9">
        <w:t>связаны</w:t>
      </w:r>
      <w:r w:rsidR="003618FE" w:rsidRPr="004315A9">
        <w:t xml:space="preserve"> </w:t>
      </w:r>
      <w:r w:rsidRPr="004315A9">
        <w:t>с</w:t>
      </w:r>
      <w:r w:rsidR="003618FE" w:rsidRPr="004315A9">
        <w:t xml:space="preserve"> </w:t>
      </w:r>
      <w:r w:rsidRPr="004315A9">
        <w:t>дефицитом</w:t>
      </w:r>
      <w:r w:rsidR="003618FE" w:rsidRPr="004315A9">
        <w:t xml:space="preserve"> </w:t>
      </w:r>
      <w:r w:rsidRPr="004315A9">
        <w:t>кадров</w:t>
      </w:r>
      <w:r w:rsidR="003618FE" w:rsidRPr="004315A9">
        <w:t xml:space="preserve"> </w:t>
      </w:r>
      <w:r w:rsidRPr="004315A9">
        <w:t>на</w:t>
      </w:r>
      <w:r w:rsidR="003618FE" w:rsidRPr="004315A9">
        <w:t xml:space="preserve"> </w:t>
      </w:r>
      <w:r w:rsidRPr="004315A9">
        <w:t>рынке</w:t>
      </w:r>
      <w:r w:rsidR="003618FE" w:rsidRPr="004315A9">
        <w:t xml:space="preserve"> </w:t>
      </w:r>
      <w:r w:rsidRPr="004315A9">
        <w:t>труда,</w:t>
      </w:r>
      <w:r w:rsidR="003618FE" w:rsidRPr="004315A9">
        <w:t xml:space="preserve"> </w:t>
      </w:r>
      <w:r w:rsidRPr="004315A9">
        <w:t>который</w:t>
      </w:r>
      <w:r w:rsidR="003618FE" w:rsidRPr="004315A9">
        <w:t xml:space="preserve"> </w:t>
      </w:r>
      <w:r w:rsidRPr="004315A9">
        <w:t>вызван</w:t>
      </w:r>
      <w:r w:rsidR="003618FE" w:rsidRPr="004315A9">
        <w:t xml:space="preserve"> </w:t>
      </w:r>
      <w:r w:rsidRPr="004315A9">
        <w:t>СВО</w:t>
      </w:r>
      <w:r w:rsidR="003618FE" w:rsidRPr="004315A9">
        <w:t xml:space="preserve"> </w:t>
      </w:r>
      <w:r w:rsidRPr="004315A9">
        <w:t>и</w:t>
      </w:r>
      <w:r w:rsidR="003618FE" w:rsidRPr="004315A9">
        <w:t xml:space="preserve"> </w:t>
      </w:r>
      <w:r w:rsidRPr="004315A9">
        <w:t>потребностями</w:t>
      </w:r>
      <w:r w:rsidR="003618FE" w:rsidRPr="004315A9">
        <w:t xml:space="preserve"> </w:t>
      </w:r>
      <w:r w:rsidRPr="004315A9">
        <w:t>ОПК.</w:t>
      </w:r>
      <w:r w:rsidR="003618FE" w:rsidRPr="004315A9">
        <w:t xml:space="preserve"> </w:t>
      </w:r>
      <w:r w:rsidRPr="004315A9">
        <w:t>Об</w:t>
      </w:r>
      <w:r w:rsidR="003618FE" w:rsidRPr="004315A9">
        <w:t xml:space="preserve"> </w:t>
      </w:r>
      <w:r w:rsidRPr="004315A9">
        <w:t>этом</w:t>
      </w:r>
      <w:r w:rsidR="003618FE" w:rsidRPr="004315A9">
        <w:t xml:space="preserve"> </w:t>
      </w:r>
      <w:r w:rsidRPr="004315A9">
        <w:t>в</w:t>
      </w:r>
      <w:r w:rsidR="003618FE" w:rsidRPr="004315A9">
        <w:t xml:space="preserve"> </w:t>
      </w:r>
      <w:r w:rsidRPr="004315A9">
        <w:t>разговоре</w:t>
      </w:r>
      <w:r w:rsidR="003618FE" w:rsidRPr="004315A9">
        <w:t xml:space="preserve"> </w:t>
      </w:r>
      <w:r w:rsidRPr="004315A9">
        <w:t>с</w:t>
      </w:r>
      <w:r w:rsidR="003618FE" w:rsidRPr="004315A9">
        <w:t xml:space="preserve"> </w:t>
      </w:r>
      <w:r w:rsidRPr="004315A9">
        <w:t>корреспондентом</w:t>
      </w:r>
      <w:r w:rsidR="003618FE" w:rsidRPr="004315A9">
        <w:t xml:space="preserve"> «</w:t>
      </w:r>
      <w:r w:rsidRPr="004315A9">
        <w:t>БИЗНЕС</w:t>
      </w:r>
      <w:r w:rsidR="003618FE" w:rsidRPr="004315A9">
        <w:t xml:space="preserve"> </w:t>
      </w:r>
      <w:r w:rsidRPr="004315A9">
        <w:t>Online</w:t>
      </w:r>
      <w:r w:rsidR="003618FE" w:rsidRPr="004315A9">
        <w:t xml:space="preserve">» </w:t>
      </w:r>
      <w:r w:rsidRPr="004315A9">
        <w:t>заявил</w:t>
      </w:r>
      <w:r w:rsidR="003618FE" w:rsidRPr="004315A9">
        <w:t xml:space="preserve"> </w:t>
      </w:r>
      <w:r w:rsidRPr="004315A9">
        <w:t>ведущий</w:t>
      </w:r>
      <w:r w:rsidR="003618FE" w:rsidRPr="004315A9">
        <w:t xml:space="preserve"> </w:t>
      </w:r>
      <w:r w:rsidRPr="004315A9">
        <w:t>экономист</w:t>
      </w:r>
      <w:r w:rsidR="003618FE" w:rsidRPr="004315A9">
        <w:t xml:space="preserve"> </w:t>
      </w:r>
      <w:r w:rsidRPr="004315A9">
        <w:t>автономной</w:t>
      </w:r>
      <w:r w:rsidR="003618FE" w:rsidRPr="004315A9">
        <w:t xml:space="preserve"> </w:t>
      </w:r>
      <w:r w:rsidRPr="004315A9">
        <w:t>некоммерческой</w:t>
      </w:r>
      <w:r w:rsidR="003618FE" w:rsidRPr="004315A9">
        <w:t xml:space="preserve"> </w:t>
      </w:r>
      <w:r w:rsidRPr="004315A9">
        <w:t>организации</w:t>
      </w:r>
      <w:r w:rsidR="003618FE" w:rsidRPr="004315A9">
        <w:t xml:space="preserve"> «</w:t>
      </w:r>
      <w:r w:rsidRPr="004315A9">
        <w:t>Научно-исследовательский</w:t>
      </w:r>
      <w:r w:rsidR="003618FE" w:rsidRPr="004315A9">
        <w:t xml:space="preserve"> </w:t>
      </w:r>
      <w:r w:rsidRPr="004315A9">
        <w:t>центр</w:t>
      </w:r>
      <w:r w:rsidR="003618FE" w:rsidRPr="004315A9">
        <w:t xml:space="preserve"> </w:t>
      </w:r>
      <w:r w:rsidRPr="004315A9">
        <w:t>Олега</w:t>
      </w:r>
      <w:r w:rsidR="003618FE" w:rsidRPr="004315A9">
        <w:t xml:space="preserve"> </w:t>
      </w:r>
      <w:r w:rsidRPr="004315A9">
        <w:t>Григорьева</w:t>
      </w:r>
      <w:r w:rsidR="003618FE" w:rsidRPr="004315A9">
        <w:t xml:space="preserve"> </w:t>
      </w:r>
      <w:r w:rsidR="00956975">
        <w:t>«</w:t>
      </w:r>
      <w:r w:rsidRPr="004315A9">
        <w:t>Неокономика</w:t>
      </w:r>
      <w:r w:rsidR="003618FE" w:rsidRPr="004315A9">
        <w:t xml:space="preserve">» </w:t>
      </w:r>
      <w:r w:rsidRPr="004315A9">
        <w:t>Александр</w:t>
      </w:r>
      <w:r w:rsidR="003618FE" w:rsidRPr="004315A9">
        <w:t xml:space="preserve"> </w:t>
      </w:r>
      <w:r w:rsidRPr="004315A9">
        <w:t>Виноградов.</w:t>
      </w:r>
      <w:bookmarkEnd w:id="138"/>
    </w:p>
    <w:p w14:paraId="4035F25B" w14:textId="77777777" w:rsidR="0016086F" w:rsidRPr="004315A9" w:rsidRDefault="003618FE" w:rsidP="0016086F">
      <w:r w:rsidRPr="004315A9">
        <w:t>«</w:t>
      </w:r>
      <w:r w:rsidR="0016086F" w:rsidRPr="004315A9">
        <w:t>Людей</w:t>
      </w:r>
      <w:r w:rsidRPr="004315A9">
        <w:t xml:space="preserve"> </w:t>
      </w:r>
      <w:r w:rsidR="0016086F" w:rsidRPr="004315A9">
        <w:t>вымывает</w:t>
      </w:r>
      <w:r w:rsidRPr="004315A9">
        <w:t xml:space="preserve"> </w:t>
      </w:r>
      <w:r w:rsidR="0016086F" w:rsidRPr="004315A9">
        <w:t>из</w:t>
      </w:r>
      <w:r w:rsidRPr="004315A9">
        <w:t xml:space="preserve"> </w:t>
      </w:r>
      <w:r w:rsidR="0016086F" w:rsidRPr="004315A9">
        <w:t>различных</w:t>
      </w:r>
      <w:r w:rsidRPr="004315A9">
        <w:t xml:space="preserve"> </w:t>
      </w:r>
      <w:r w:rsidR="0016086F" w:rsidRPr="004315A9">
        <w:t>секторов</w:t>
      </w:r>
      <w:r w:rsidRPr="004315A9">
        <w:t xml:space="preserve"> </w:t>
      </w:r>
      <w:r w:rsidR="0016086F" w:rsidRPr="004315A9">
        <w:t>экономики</w:t>
      </w:r>
      <w:r w:rsidRPr="004315A9">
        <w:t xml:space="preserve"> </w:t>
      </w:r>
      <w:r w:rsidR="0016086F" w:rsidRPr="004315A9">
        <w:t>СВО</w:t>
      </w:r>
      <w:r w:rsidRPr="004315A9">
        <w:t xml:space="preserve"> </w:t>
      </w:r>
      <w:r w:rsidR="0016086F" w:rsidRPr="004315A9">
        <w:t>и</w:t>
      </w:r>
      <w:r w:rsidRPr="004315A9">
        <w:t xml:space="preserve"> </w:t>
      </w:r>
      <w:r w:rsidR="0016086F" w:rsidRPr="004315A9">
        <w:t>потребности</w:t>
      </w:r>
      <w:r w:rsidRPr="004315A9">
        <w:t xml:space="preserve"> </w:t>
      </w:r>
      <w:r w:rsidR="0016086F" w:rsidRPr="004315A9">
        <w:t>ОПК.</w:t>
      </w:r>
      <w:r w:rsidRPr="004315A9">
        <w:t xml:space="preserve"> </w:t>
      </w:r>
      <w:r w:rsidR="0016086F" w:rsidRPr="004315A9">
        <w:t>Государству</w:t>
      </w:r>
      <w:r w:rsidRPr="004315A9">
        <w:t xml:space="preserve"> </w:t>
      </w:r>
      <w:r w:rsidR="0016086F" w:rsidRPr="004315A9">
        <w:t>это</w:t>
      </w:r>
      <w:r w:rsidRPr="004315A9">
        <w:t xml:space="preserve"> </w:t>
      </w:r>
      <w:r w:rsidR="0016086F" w:rsidRPr="004315A9">
        <w:t>надо</w:t>
      </w:r>
      <w:r w:rsidRPr="004315A9">
        <w:t xml:space="preserve"> </w:t>
      </w:r>
      <w:r w:rsidR="0016086F" w:rsidRPr="004315A9">
        <w:t>с</w:t>
      </w:r>
      <w:r w:rsidRPr="004315A9">
        <w:t xml:space="preserve"> </w:t>
      </w:r>
      <w:r w:rsidR="0016086F" w:rsidRPr="004315A9">
        <w:t>аршинной</w:t>
      </w:r>
      <w:r w:rsidRPr="004315A9">
        <w:t xml:space="preserve"> </w:t>
      </w:r>
      <w:r w:rsidR="0016086F" w:rsidRPr="004315A9">
        <w:t>буквы</w:t>
      </w:r>
      <w:r w:rsidRPr="004315A9">
        <w:t xml:space="preserve"> </w:t>
      </w:r>
      <w:r w:rsidR="0016086F" w:rsidRPr="004315A9">
        <w:t>Н,</w:t>
      </w:r>
      <w:r w:rsidRPr="004315A9">
        <w:t xml:space="preserve"> </w:t>
      </w:r>
      <w:r w:rsidR="0016086F" w:rsidRPr="004315A9">
        <w:t>оно</w:t>
      </w:r>
      <w:r w:rsidRPr="004315A9">
        <w:t xml:space="preserve"> </w:t>
      </w:r>
      <w:r w:rsidR="0016086F" w:rsidRPr="004315A9">
        <w:t>вваливает</w:t>
      </w:r>
      <w:r w:rsidRPr="004315A9">
        <w:t xml:space="preserve"> </w:t>
      </w:r>
      <w:r w:rsidR="0016086F" w:rsidRPr="004315A9">
        <w:t>в</w:t>
      </w:r>
      <w:r w:rsidRPr="004315A9">
        <w:t xml:space="preserve"> </w:t>
      </w:r>
      <w:r w:rsidR="0016086F" w:rsidRPr="004315A9">
        <w:t>это</w:t>
      </w:r>
      <w:r w:rsidRPr="004315A9">
        <w:t xml:space="preserve"> </w:t>
      </w:r>
      <w:r w:rsidR="0016086F" w:rsidRPr="004315A9">
        <w:t>деньги,</w:t>
      </w:r>
      <w:r w:rsidRPr="004315A9">
        <w:t xml:space="preserve"> </w:t>
      </w:r>
      <w:r w:rsidR="0016086F" w:rsidRPr="004315A9">
        <w:t>эти</w:t>
      </w:r>
      <w:r w:rsidRPr="004315A9">
        <w:t xml:space="preserve"> </w:t>
      </w:r>
      <w:r w:rsidR="0016086F" w:rsidRPr="004315A9">
        <w:t>виды</w:t>
      </w:r>
      <w:r w:rsidRPr="004315A9">
        <w:t xml:space="preserve"> </w:t>
      </w:r>
      <w:r w:rsidR="0016086F" w:rsidRPr="004315A9">
        <w:t>деятельности</w:t>
      </w:r>
      <w:r w:rsidRPr="004315A9">
        <w:t xml:space="preserve"> </w:t>
      </w:r>
      <w:r w:rsidR="0016086F" w:rsidRPr="004315A9">
        <w:t>становятся</w:t>
      </w:r>
      <w:r w:rsidRPr="004315A9">
        <w:t xml:space="preserve"> </w:t>
      </w:r>
      <w:r w:rsidR="0016086F" w:rsidRPr="004315A9">
        <w:t>более</w:t>
      </w:r>
      <w:r w:rsidRPr="004315A9">
        <w:t xml:space="preserve"> </w:t>
      </w:r>
      <w:r w:rsidR="0016086F" w:rsidRPr="004315A9">
        <w:t>привлекательными,</w:t>
      </w:r>
      <w:r w:rsidRPr="004315A9">
        <w:t xml:space="preserve"> </w:t>
      </w:r>
      <w:r w:rsidR="0016086F" w:rsidRPr="004315A9">
        <w:t>туда</w:t>
      </w:r>
      <w:r w:rsidRPr="004315A9">
        <w:t xml:space="preserve"> </w:t>
      </w:r>
      <w:r w:rsidR="0016086F" w:rsidRPr="004315A9">
        <w:t>перекочевывают</w:t>
      </w:r>
      <w:r w:rsidRPr="004315A9">
        <w:t xml:space="preserve"> </w:t>
      </w:r>
      <w:r w:rsidR="0016086F" w:rsidRPr="004315A9">
        <w:t>люди,</w:t>
      </w:r>
      <w:r w:rsidRPr="004315A9">
        <w:t xml:space="preserve"> </w:t>
      </w:r>
      <w:r w:rsidR="0016086F" w:rsidRPr="004315A9">
        <w:t>оголяя</w:t>
      </w:r>
      <w:r w:rsidRPr="004315A9">
        <w:t xml:space="preserve"> </w:t>
      </w:r>
      <w:r w:rsidR="0016086F" w:rsidRPr="004315A9">
        <w:t>иные</w:t>
      </w:r>
      <w:r w:rsidRPr="004315A9">
        <w:t xml:space="preserve"> </w:t>
      </w:r>
      <w:r w:rsidR="0016086F" w:rsidRPr="004315A9">
        <w:t>сектора.</w:t>
      </w:r>
      <w:r w:rsidRPr="004315A9">
        <w:t xml:space="preserve"> </w:t>
      </w:r>
      <w:r w:rsidR="0016086F" w:rsidRPr="004315A9">
        <w:t>А</w:t>
      </w:r>
      <w:r w:rsidRPr="004315A9">
        <w:t xml:space="preserve"> </w:t>
      </w:r>
      <w:r w:rsidR="0016086F" w:rsidRPr="004315A9">
        <w:t>они</w:t>
      </w:r>
      <w:r w:rsidRPr="004315A9">
        <w:t xml:space="preserve"> </w:t>
      </w:r>
      <w:r w:rsidR="0016086F" w:rsidRPr="004315A9">
        <w:t>тоже</w:t>
      </w:r>
      <w:r w:rsidRPr="004315A9">
        <w:t xml:space="preserve"> </w:t>
      </w:r>
      <w:r w:rsidR="0016086F" w:rsidRPr="004315A9">
        <w:t>нужны</w:t>
      </w:r>
      <w:r w:rsidRPr="004315A9">
        <w:t xml:space="preserve"> </w:t>
      </w:r>
      <w:r w:rsidR="0016086F" w:rsidRPr="004315A9">
        <w:t>и</w:t>
      </w:r>
      <w:r w:rsidRPr="004315A9">
        <w:t xml:space="preserve"> </w:t>
      </w:r>
      <w:r w:rsidR="0016086F" w:rsidRPr="004315A9">
        <w:t>важны,</w:t>
      </w:r>
      <w:r w:rsidRPr="004315A9">
        <w:t xml:space="preserve"> </w:t>
      </w:r>
      <w:r w:rsidR="0016086F" w:rsidRPr="004315A9">
        <w:t>и</w:t>
      </w:r>
      <w:r w:rsidRPr="004315A9">
        <w:t xml:space="preserve"> </w:t>
      </w:r>
      <w:r w:rsidR="0016086F" w:rsidRPr="004315A9">
        <w:t>далеко</w:t>
      </w:r>
      <w:r w:rsidRPr="004315A9">
        <w:t xml:space="preserve"> </w:t>
      </w:r>
      <w:r w:rsidR="0016086F" w:rsidRPr="004315A9">
        <w:t>не</w:t>
      </w:r>
      <w:r w:rsidRPr="004315A9">
        <w:t xml:space="preserve"> </w:t>
      </w:r>
      <w:r w:rsidR="0016086F" w:rsidRPr="004315A9">
        <w:t>все</w:t>
      </w:r>
      <w:r w:rsidRPr="004315A9">
        <w:t xml:space="preserve"> </w:t>
      </w:r>
      <w:r w:rsidR="0016086F" w:rsidRPr="004315A9">
        <w:t>можно</w:t>
      </w:r>
      <w:r w:rsidRPr="004315A9">
        <w:t xml:space="preserve"> </w:t>
      </w:r>
      <w:r w:rsidR="0016086F" w:rsidRPr="004315A9">
        <w:t>закрыть</w:t>
      </w:r>
      <w:r w:rsidRPr="004315A9">
        <w:t xml:space="preserve"> </w:t>
      </w:r>
      <w:r w:rsidR="0016086F" w:rsidRPr="004315A9">
        <w:t>трудолюбивыми</w:t>
      </w:r>
      <w:r w:rsidRPr="004315A9">
        <w:t xml:space="preserve"> </w:t>
      </w:r>
      <w:r w:rsidR="0016086F" w:rsidRPr="004315A9">
        <w:t>иностранными</w:t>
      </w:r>
      <w:r w:rsidRPr="004315A9">
        <w:t xml:space="preserve"> </w:t>
      </w:r>
      <w:r w:rsidR="0016086F" w:rsidRPr="004315A9">
        <w:t>специалистами</w:t>
      </w:r>
      <w:r w:rsidRPr="004315A9">
        <w:t xml:space="preserve"> </w:t>
      </w:r>
      <w:r w:rsidR="0016086F" w:rsidRPr="004315A9">
        <w:t>или</w:t>
      </w:r>
      <w:r w:rsidRPr="004315A9">
        <w:t xml:space="preserve"> </w:t>
      </w:r>
      <w:r w:rsidR="0016086F" w:rsidRPr="004315A9">
        <w:t>же</w:t>
      </w:r>
      <w:r w:rsidRPr="004315A9">
        <w:t xml:space="preserve"> </w:t>
      </w:r>
      <w:r w:rsidR="0016086F" w:rsidRPr="004315A9">
        <w:t>молодежью</w:t>
      </w:r>
      <w:r w:rsidRPr="004315A9">
        <w:t>»</w:t>
      </w:r>
      <w:r w:rsidR="0016086F" w:rsidRPr="004315A9">
        <w:t>,</w:t>
      </w:r>
      <w:r w:rsidRPr="004315A9">
        <w:t xml:space="preserve"> </w:t>
      </w:r>
      <w:r w:rsidR="0016086F" w:rsidRPr="004315A9">
        <w:t>-</w:t>
      </w:r>
      <w:r w:rsidRPr="004315A9">
        <w:t xml:space="preserve"> </w:t>
      </w:r>
      <w:r w:rsidR="0016086F" w:rsidRPr="004315A9">
        <w:t>рассказал</w:t>
      </w:r>
      <w:r w:rsidRPr="004315A9">
        <w:t xml:space="preserve"> </w:t>
      </w:r>
      <w:r w:rsidR="0016086F" w:rsidRPr="004315A9">
        <w:t>Виноградов.</w:t>
      </w:r>
    </w:p>
    <w:p w14:paraId="709F6FD0" w14:textId="77777777" w:rsidR="0016086F" w:rsidRPr="004315A9" w:rsidRDefault="0016086F" w:rsidP="0016086F">
      <w:r w:rsidRPr="004315A9">
        <w:t>По</w:t>
      </w:r>
      <w:r w:rsidR="003618FE" w:rsidRPr="004315A9">
        <w:t xml:space="preserve"> </w:t>
      </w:r>
      <w:r w:rsidRPr="004315A9">
        <w:t>его</w:t>
      </w:r>
      <w:r w:rsidR="003618FE" w:rsidRPr="004315A9">
        <w:t xml:space="preserve"> </w:t>
      </w:r>
      <w:r w:rsidRPr="004315A9">
        <w:t>словам,</w:t>
      </w:r>
      <w:r w:rsidR="003618FE" w:rsidRPr="004315A9">
        <w:t xml:space="preserve"> </w:t>
      </w:r>
      <w:r w:rsidRPr="004315A9">
        <w:t>в</w:t>
      </w:r>
      <w:r w:rsidR="003618FE" w:rsidRPr="004315A9">
        <w:t xml:space="preserve"> </w:t>
      </w:r>
      <w:r w:rsidRPr="004315A9">
        <w:t>нормальных</w:t>
      </w:r>
      <w:r w:rsidR="003618FE" w:rsidRPr="004315A9">
        <w:t xml:space="preserve"> </w:t>
      </w:r>
      <w:r w:rsidRPr="004315A9">
        <w:t>условиях</w:t>
      </w:r>
      <w:r w:rsidR="003618FE" w:rsidRPr="004315A9">
        <w:t xml:space="preserve"> </w:t>
      </w:r>
      <w:r w:rsidRPr="004315A9">
        <w:t>вопросы</w:t>
      </w:r>
      <w:r w:rsidR="003618FE" w:rsidRPr="004315A9">
        <w:t xml:space="preserve"> </w:t>
      </w:r>
      <w:r w:rsidRPr="004315A9">
        <w:t>занятости,</w:t>
      </w:r>
      <w:r w:rsidR="003618FE" w:rsidRPr="004315A9">
        <w:t xml:space="preserve"> </w:t>
      </w:r>
      <w:r w:rsidRPr="004315A9">
        <w:t>зарплаты</w:t>
      </w:r>
      <w:r w:rsidR="003618FE" w:rsidRPr="004315A9">
        <w:t xml:space="preserve"> </w:t>
      </w:r>
      <w:r w:rsidRPr="004315A9">
        <w:t>и</w:t>
      </w:r>
      <w:r w:rsidR="003618FE" w:rsidRPr="004315A9">
        <w:t xml:space="preserve"> </w:t>
      </w:r>
      <w:r w:rsidRPr="004315A9">
        <w:t>потребности</w:t>
      </w:r>
      <w:r w:rsidR="003618FE" w:rsidRPr="004315A9">
        <w:t xml:space="preserve"> </w:t>
      </w:r>
      <w:r w:rsidRPr="004315A9">
        <w:t>в</w:t>
      </w:r>
      <w:r w:rsidR="003618FE" w:rsidRPr="004315A9">
        <w:t xml:space="preserve"> </w:t>
      </w:r>
      <w:r w:rsidRPr="004315A9">
        <w:t>определенных</w:t>
      </w:r>
      <w:r w:rsidR="003618FE" w:rsidRPr="004315A9">
        <w:t xml:space="preserve"> </w:t>
      </w:r>
      <w:r w:rsidRPr="004315A9">
        <w:t>кадрах</w:t>
      </w:r>
      <w:r w:rsidR="003618FE" w:rsidRPr="004315A9">
        <w:t xml:space="preserve"> </w:t>
      </w:r>
      <w:r w:rsidRPr="004315A9">
        <w:t>регулирует</w:t>
      </w:r>
      <w:r w:rsidR="003618FE" w:rsidRPr="004315A9">
        <w:t xml:space="preserve"> </w:t>
      </w:r>
      <w:r w:rsidRPr="004315A9">
        <w:t>рынок,</w:t>
      </w:r>
      <w:r w:rsidR="003618FE" w:rsidRPr="004315A9">
        <w:t xml:space="preserve"> </w:t>
      </w:r>
      <w:r w:rsidRPr="004315A9">
        <w:t>однако</w:t>
      </w:r>
      <w:r w:rsidR="003618FE" w:rsidRPr="004315A9">
        <w:t xml:space="preserve"> </w:t>
      </w:r>
      <w:r w:rsidRPr="004315A9">
        <w:t>сейчас</w:t>
      </w:r>
      <w:r w:rsidR="003618FE" w:rsidRPr="004315A9">
        <w:t xml:space="preserve"> </w:t>
      </w:r>
      <w:r w:rsidRPr="004315A9">
        <w:t>приходится</w:t>
      </w:r>
      <w:r w:rsidR="003618FE" w:rsidRPr="004315A9">
        <w:t xml:space="preserve"> </w:t>
      </w:r>
      <w:r w:rsidRPr="004315A9">
        <w:t>искать</w:t>
      </w:r>
      <w:r w:rsidR="003618FE" w:rsidRPr="004315A9">
        <w:t xml:space="preserve"> </w:t>
      </w:r>
      <w:r w:rsidRPr="004315A9">
        <w:t>ресурсы</w:t>
      </w:r>
      <w:r w:rsidR="003618FE" w:rsidRPr="004315A9">
        <w:t xml:space="preserve"> «</w:t>
      </w:r>
      <w:r w:rsidRPr="004315A9">
        <w:t>отовсюду</w:t>
      </w:r>
      <w:r w:rsidR="003618FE" w:rsidRPr="004315A9">
        <w:t>»</w:t>
      </w:r>
      <w:r w:rsidRPr="004315A9">
        <w:t>.</w:t>
      </w:r>
    </w:p>
    <w:p w14:paraId="2F9167D7" w14:textId="77777777" w:rsidR="0016086F" w:rsidRPr="004315A9" w:rsidRDefault="0016086F" w:rsidP="0016086F">
      <w:r w:rsidRPr="004315A9">
        <w:t>При</w:t>
      </w:r>
      <w:r w:rsidR="003618FE" w:rsidRPr="004315A9">
        <w:t xml:space="preserve"> </w:t>
      </w:r>
      <w:r w:rsidRPr="004315A9">
        <w:t>этом</w:t>
      </w:r>
      <w:r w:rsidR="003618FE" w:rsidRPr="004315A9">
        <w:t xml:space="preserve"> </w:t>
      </w:r>
      <w:r w:rsidRPr="004315A9">
        <w:t>спикер</w:t>
      </w:r>
      <w:r w:rsidR="003618FE" w:rsidRPr="004315A9">
        <w:t xml:space="preserve"> </w:t>
      </w:r>
      <w:r w:rsidRPr="004315A9">
        <w:t>не</w:t>
      </w:r>
      <w:r w:rsidR="003618FE" w:rsidRPr="004315A9">
        <w:t xml:space="preserve"> </w:t>
      </w:r>
      <w:r w:rsidRPr="004315A9">
        <w:t>отрицает</w:t>
      </w:r>
      <w:r w:rsidR="003618FE" w:rsidRPr="004315A9">
        <w:t xml:space="preserve"> </w:t>
      </w:r>
      <w:r w:rsidRPr="004315A9">
        <w:t>и</w:t>
      </w:r>
      <w:r w:rsidR="003618FE" w:rsidRPr="004315A9">
        <w:t xml:space="preserve"> </w:t>
      </w:r>
      <w:r w:rsidRPr="004315A9">
        <w:t>тот</w:t>
      </w:r>
      <w:r w:rsidR="003618FE" w:rsidRPr="004315A9">
        <w:t xml:space="preserve"> </w:t>
      </w:r>
      <w:r w:rsidRPr="004315A9">
        <w:t>факт,</w:t>
      </w:r>
      <w:r w:rsidR="003618FE" w:rsidRPr="004315A9">
        <w:t xml:space="preserve"> </w:t>
      </w:r>
      <w:r w:rsidRPr="004315A9">
        <w:t>что</w:t>
      </w:r>
      <w:r w:rsidR="003618FE" w:rsidRPr="004315A9">
        <w:t xml:space="preserve"> </w:t>
      </w:r>
      <w:r w:rsidRPr="004315A9">
        <w:t>решение</w:t>
      </w:r>
      <w:r w:rsidR="003618FE" w:rsidRPr="004315A9">
        <w:t xml:space="preserve"> </w:t>
      </w:r>
      <w:r w:rsidRPr="004315A9">
        <w:t>об</w:t>
      </w:r>
      <w:r w:rsidR="003618FE" w:rsidRPr="004315A9">
        <w:t xml:space="preserve"> </w:t>
      </w:r>
      <w:r w:rsidRPr="004315A9">
        <w:t>индексации</w:t>
      </w:r>
      <w:r w:rsidR="003618FE" w:rsidRPr="004315A9">
        <w:t xml:space="preserve"> </w:t>
      </w:r>
      <w:r w:rsidRPr="004315A9">
        <w:t>в</w:t>
      </w:r>
      <w:r w:rsidR="003618FE" w:rsidRPr="004315A9">
        <w:t xml:space="preserve"> </w:t>
      </w:r>
      <w:r w:rsidRPr="004315A9">
        <w:t>дальнейшем</w:t>
      </w:r>
      <w:r w:rsidR="003618FE" w:rsidRPr="004315A9">
        <w:t xml:space="preserve"> </w:t>
      </w:r>
      <w:r w:rsidRPr="004315A9">
        <w:t>могут</w:t>
      </w:r>
      <w:r w:rsidR="003618FE" w:rsidRPr="004315A9">
        <w:t xml:space="preserve"> </w:t>
      </w:r>
      <w:r w:rsidRPr="004315A9">
        <w:t>отменить.</w:t>
      </w:r>
      <w:r w:rsidR="003618FE" w:rsidRPr="004315A9">
        <w:t xml:space="preserve"> «</w:t>
      </w:r>
      <w:r w:rsidRPr="004315A9">
        <w:t>Деньги,</w:t>
      </w:r>
      <w:r w:rsidR="003618FE" w:rsidRPr="004315A9">
        <w:t xml:space="preserve"> </w:t>
      </w:r>
      <w:r w:rsidRPr="004315A9">
        <w:t>понятно,</w:t>
      </w:r>
      <w:r w:rsidR="003618FE" w:rsidRPr="004315A9">
        <w:t xml:space="preserve"> </w:t>
      </w:r>
      <w:r w:rsidRPr="004315A9">
        <w:t>из</w:t>
      </w:r>
      <w:r w:rsidR="003618FE" w:rsidRPr="004315A9">
        <w:t xml:space="preserve"> </w:t>
      </w:r>
      <w:r w:rsidRPr="004315A9">
        <w:t>бюджета.</w:t>
      </w:r>
      <w:r w:rsidR="003618FE" w:rsidRPr="004315A9">
        <w:t xml:space="preserve"> </w:t>
      </w:r>
      <w:r w:rsidRPr="004315A9">
        <w:t>Опять</w:t>
      </w:r>
      <w:r w:rsidR="003618FE" w:rsidRPr="004315A9">
        <w:t xml:space="preserve"> </w:t>
      </w:r>
      <w:r w:rsidRPr="004315A9">
        <w:t>же</w:t>
      </w:r>
      <w:r w:rsidR="003618FE" w:rsidRPr="004315A9">
        <w:t xml:space="preserve"> </w:t>
      </w:r>
      <w:r w:rsidRPr="004315A9">
        <w:t>государству</w:t>
      </w:r>
      <w:r w:rsidR="003618FE" w:rsidRPr="004315A9">
        <w:t xml:space="preserve"> </w:t>
      </w:r>
      <w:r w:rsidRPr="004315A9">
        <w:t>стало</w:t>
      </w:r>
      <w:r w:rsidR="003618FE" w:rsidRPr="004315A9">
        <w:t xml:space="preserve"> </w:t>
      </w:r>
      <w:r w:rsidRPr="004315A9">
        <w:t>надо</w:t>
      </w:r>
      <w:r w:rsidR="003618FE" w:rsidRPr="004315A9">
        <w:t xml:space="preserve"> </w:t>
      </w:r>
      <w:r w:rsidRPr="004315A9">
        <w:t>-</w:t>
      </w:r>
      <w:r w:rsidR="003618FE" w:rsidRPr="004315A9">
        <w:t xml:space="preserve"> </w:t>
      </w:r>
      <w:r w:rsidRPr="004315A9">
        <w:t>и</w:t>
      </w:r>
      <w:r w:rsidR="003618FE" w:rsidRPr="004315A9">
        <w:t xml:space="preserve"> </w:t>
      </w:r>
      <w:r w:rsidRPr="004315A9">
        <w:t>они</w:t>
      </w:r>
      <w:r w:rsidR="003618FE" w:rsidRPr="004315A9">
        <w:t xml:space="preserve"> </w:t>
      </w:r>
      <w:r w:rsidRPr="004315A9">
        <w:t>немедленно</w:t>
      </w:r>
      <w:r w:rsidR="003618FE" w:rsidRPr="004315A9">
        <w:t xml:space="preserve"> </w:t>
      </w:r>
      <w:r w:rsidRPr="004315A9">
        <w:t>нашлись</w:t>
      </w:r>
      <w:r w:rsidR="003618FE" w:rsidRPr="004315A9">
        <w:t xml:space="preserve"> </w:t>
      </w:r>
      <w:r w:rsidRPr="004315A9">
        <w:t>на</w:t>
      </w:r>
      <w:r w:rsidR="003618FE" w:rsidRPr="004315A9">
        <w:t xml:space="preserve"> </w:t>
      </w:r>
      <w:r w:rsidRPr="004315A9">
        <w:t>выполнение</w:t>
      </w:r>
      <w:r w:rsidR="003618FE" w:rsidRPr="004315A9">
        <w:t xml:space="preserve"> </w:t>
      </w:r>
      <w:r w:rsidRPr="004315A9">
        <w:t>определенных</w:t>
      </w:r>
      <w:r w:rsidR="003618FE" w:rsidRPr="004315A9">
        <w:t xml:space="preserve"> </w:t>
      </w:r>
      <w:r w:rsidRPr="004315A9">
        <w:t>задач.</w:t>
      </w:r>
      <w:r w:rsidR="003618FE" w:rsidRPr="004315A9">
        <w:t xml:space="preserve"> </w:t>
      </w:r>
      <w:r w:rsidRPr="004315A9">
        <w:t>Найдутся</w:t>
      </w:r>
      <w:r w:rsidR="003618FE" w:rsidRPr="004315A9">
        <w:t xml:space="preserve"> </w:t>
      </w:r>
      <w:r w:rsidRPr="004315A9">
        <w:t>и</w:t>
      </w:r>
      <w:r w:rsidR="003618FE" w:rsidRPr="004315A9">
        <w:t xml:space="preserve"> </w:t>
      </w:r>
      <w:r w:rsidRPr="004315A9">
        <w:t>на</w:t>
      </w:r>
      <w:r w:rsidR="003618FE" w:rsidRPr="004315A9">
        <w:t xml:space="preserve"> </w:t>
      </w:r>
      <w:r w:rsidRPr="004315A9">
        <w:t>индексацию.</w:t>
      </w:r>
      <w:r w:rsidR="003618FE" w:rsidRPr="004315A9">
        <w:t xml:space="preserve"> </w:t>
      </w:r>
      <w:r w:rsidRPr="004315A9">
        <w:t>А</w:t>
      </w:r>
      <w:r w:rsidR="003618FE" w:rsidRPr="004315A9">
        <w:t xml:space="preserve"> </w:t>
      </w:r>
      <w:r w:rsidRPr="004315A9">
        <w:t>пропадет</w:t>
      </w:r>
      <w:r w:rsidR="003618FE" w:rsidRPr="004315A9">
        <w:t xml:space="preserve"> </w:t>
      </w:r>
      <w:r w:rsidRPr="004315A9">
        <w:t>эта</w:t>
      </w:r>
      <w:r w:rsidR="003618FE" w:rsidRPr="004315A9">
        <w:t xml:space="preserve"> </w:t>
      </w:r>
      <w:r w:rsidRPr="004315A9">
        <w:t>потребность</w:t>
      </w:r>
      <w:r w:rsidR="003618FE" w:rsidRPr="004315A9">
        <w:t xml:space="preserve"> </w:t>
      </w:r>
      <w:r w:rsidRPr="004315A9">
        <w:t>-</w:t>
      </w:r>
      <w:r w:rsidR="003618FE" w:rsidRPr="004315A9">
        <w:t xml:space="preserve"> </w:t>
      </w:r>
      <w:r w:rsidRPr="004315A9">
        <w:t>и</w:t>
      </w:r>
      <w:r w:rsidR="003618FE" w:rsidRPr="004315A9">
        <w:t xml:space="preserve"> </w:t>
      </w:r>
      <w:r w:rsidRPr="004315A9">
        <w:t>индексацию</w:t>
      </w:r>
      <w:r w:rsidR="003618FE" w:rsidRPr="004315A9">
        <w:t xml:space="preserve"> </w:t>
      </w:r>
      <w:r w:rsidRPr="004315A9">
        <w:t>могут</w:t>
      </w:r>
      <w:r w:rsidR="003618FE" w:rsidRPr="004315A9">
        <w:t xml:space="preserve"> </w:t>
      </w:r>
      <w:r w:rsidRPr="004315A9">
        <w:t>отменить</w:t>
      </w:r>
      <w:r w:rsidR="003618FE" w:rsidRPr="004315A9">
        <w:t>»</w:t>
      </w:r>
      <w:r w:rsidRPr="004315A9">
        <w:t>,</w:t>
      </w:r>
      <w:r w:rsidR="003618FE" w:rsidRPr="004315A9">
        <w:t xml:space="preserve"> </w:t>
      </w:r>
      <w:r w:rsidRPr="004315A9">
        <w:t>-</w:t>
      </w:r>
      <w:r w:rsidR="003618FE" w:rsidRPr="004315A9">
        <w:t xml:space="preserve"> </w:t>
      </w:r>
      <w:r w:rsidRPr="004315A9">
        <w:t>считает</w:t>
      </w:r>
      <w:r w:rsidR="003618FE" w:rsidRPr="004315A9">
        <w:t xml:space="preserve"> </w:t>
      </w:r>
      <w:r w:rsidRPr="004315A9">
        <w:t>экономист.</w:t>
      </w:r>
      <w:r w:rsidR="003618FE" w:rsidRPr="004315A9">
        <w:t xml:space="preserve"> </w:t>
      </w:r>
      <w:r w:rsidRPr="004315A9">
        <w:t>Также</w:t>
      </w:r>
      <w:r w:rsidR="003618FE" w:rsidRPr="004315A9">
        <w:t xml:space="preserve"> </w:t>
      </w:r>
      <w:r w:rsidRPr="004315A9">
        <w:t>он</w:t>
      </w:r>
      <w:r w:rsidR="003618FE" w:rsidRPr="004315A9">
        <w:t xml:space="preserve"> </w:t>
      </w:r>
      <w:r w:rsidRPr="004315A9">
        <w:t>не</w:t>
      </w:r>
      <w:r w:rsidR="003618FE" w:rsidRPr="004315A9">
        <w:t xml:space="preserve"> </w:t>
      </w:r>
      <w:r w:rsidRPr="004315A9">
        <w:t>исключает</w:t>
      </w:r>
      <w:r w:rsidR="003618FE" w:rsidRPr="004315A9">
        <w:t xml:space="preserve"> </w:t>
      </w:r>
      <w:r w:rsidRPr="004315A9">
        <w:t>и</w:t>
      </w:r>
      <w:r w:rsidR="003618FE" w:rsidRPr="004315A9">
        <w:t xml:space="preserve"> </w:t>
      </w:r>
      <w:r w:rsidRPr="004315A9">
        <w:t>того</w:t>
      </w:r>
      <w:r w:rsidR="003618FE" w:rsidRPr="004315A9">
        <w:t xml:space="preserve"> </w:t>
      </w:r>
      <w:r w:rsidRPr="004315A9">
        <w:t>факта,</w:t>
      </w:r>
      <w:r w:rsidR="003618FE" w:rsidRPr="004315A9">
        <w:t xml:space="preserve"> </w:t>
      </w:r>
      <w:r w:rsidRPr="004315A9">
        <w:t>что</w:t>
      </w:r>
      <w:r w:rsidR="003618FE" w:rsidRPr="004315A9">
        <w:t xml:space="preserve"> </w:t>
      </w:r>
      <w:r w:rsidRPr="004315A9">
        <w:t>данная</w:t>
      </w:r>
      <w:r w:rsidR="003618FE" w:rsidRPr="004315A9">
        <w:t xml:space="preserve"> </w:t>
      </w:r>
      <w:r w:rsidRPr="004315A9">
        <w:t>мера</w:t>
      </w:r>
      <w:r w:rsidR="003618FE" w:rsidRPr="004315A9">
        <w:t xml:space="preserve"> </w:t>
      </w:r>
      <w:r w:rsidRPr="004315A9">
        <w:t>может</w:t>
      </w:r>
      <w:r w:rsidR="003618FE" w:rsidRPr="004315A9">
        <w:t xml:space="preserve"> </w:t>
      </w:r>
      <w:r w:rsidRPr="004315A9">
        <w:t>и</w:t>
      </w:r>
      <w:r w:rsidR="003618FE" w:rsidRPr="004315A9">
        <w:t xml:space="preserve"> </w:t>
      </w:r>
      <w:r w:rsidRPr="004315A9">
        <w:t>не</w:t>
      </w:r>
      <w:r w:rsidR="003618FE" w:rsidRPr="004315A9">
        <w:t xml:space="preserve"> </w:t>
      </w:r>
      <w:r w:rsidRPr="004315A9">
        <w:t>помочь</w:t>
      </w:r>
      <w:r w:rsidR="003618FE" w:rsidRPr="004315A9">
        <w:t xml:space="preserve"> </w:t>
      </w:r>
      <w:r w:rsidRPr="004315A9">
        <w:t>решить</w:t>
      </w:r>
      <w:r w:rsidR="003618FE" w:rsidRPr="004315A9">
        <w:t xml:space="preserve"> </w:t>
      </w:r>
      <w:r w:rsidRPr="004315A9">
        <w:t>вопрос</w:t>
      </w:r>
      <w:r w:rsidR="003618FE" w:rsidRPr="004315A9">
        <w:t xml:space="preserve"> </w:t>
      </w:r>
      <w:r w:rsidRPr="004315A9">
        <w:t>дефицита,</w:t>
      </w:r>
      <w:r w:rsidR="003618FE" w:rsidRPr="004315A9">
        <w:t xml:space="preserve"> </w:t>
      </w:r>
      <w:r w:rsidRPr="004315A9">
        <w:t>т.</w:t>
      </w:r>
      <w:r w:rsidR="003618FE" w:rsidRPr="004315A9">
        <w:t xml:space="preserve"> </w:t>
      </w:r>
      <w:r w:rsidRPr="004315A9">
        <w:t>к.</w:t>
      </w:r>
      <w:r w:rsidR="003618FE" w:rsidRPr="004315A9">
        <w:t xml:space="preserve"> «</w:t>
      </w:r>
      <w:r w:rsidRPr="004315A9">
        <w:t>кто-то</w:t>
      </w:r>
      <w:r w:rsidR="003618FE" w:rsidRPr="004315A9">
        <w:t xml:space="preserve"> </w:t>
      </w:r>
      <w:r w:rsidRPr="004315A9">
        <w:t>просто</w:t>
      </w:r>
      <w:r w:rsidR="003618FE" w:rsidRPr="004315A9">
        <w:t xml:space="preserve"> </w:t>
      </w:r>
      <w:r w:rsidRPr="004315A9">
        <w:t>не</w:t>
      </w:r>
      <w:r w:rsidR="003618FE" w:rsidRPr="004315A9">
        <w:t xml:space="preserve"> </w:t>
      </w:r>
      <w:r w:rsidRPr="004315A9">
        <w:t>соблазнится</w:t>
      </w:r>
      <w:r w:rsidR="003618FE" w:rsidRPr="004315A9">
        <w:t xml:space="preserve"> </w:t>
      </w:r>
      <w:r w:rsidRPr="004315A9">
        <w:t>столь</w:t>
      </w:r>
      <w:r w:rsidR="003618FE" w:rsidRPr="004315A9">
        <w:t xml:space="preserve"> </w:t>
      </w:r>
      <w:r w:rsidRPr="004315A9">
        <w:t>щедрым</w:t>
      </w:r>
      <w:r w:rsidR="003618FE" w:rsidRPr="004315A9">
        <w:t xml:space="preserve"> </w:t>
      </w:r>
      <w:r w:rsidRPr="004315A9">
        <w:t>предложением</w:t>
      </w:r>
      <w:r w:rsidR="003618FE" w:rsidRPr="004315A9">
        <w:t>»</w:t>
      </w:r>
      <w:r w:rsidRPr="004315A9">
        <w:t>,</w:t>
      </w:r>
      <w:r w:rsidR="003618FE" w:rsidRPr="004315A9">
        <w:t xml:space="preserve"> </w:t>
      </w:r>
      <w:r w:rsidRPr="004315A9">
        <w:t>а</w:t>
      </w:r>
      <w:r w:rsidR="003618FE" w:rsidRPr="004315A9">
        <w:t xml:space="preserve"> </w:t>
      </w:r>
      <w:r w:rsidRPr="004315A9">
        <w:t>где-то</w:t>
      </w:r>
      <w:r w:rsidR="003618FE" w:rsidRPr="004315A9">
        <w:t xml:space="preserve"> </w:t>
      </w:r>
      <w:r w:rsidRPr="004315A9">
        <w:t>изменились</w:t>
      </w:r>
      <w:r w:rsidR="003618FE" w:rsidRPr="004315A9">
        <w:t xml:space="preserve"> </w:t>
      </w:r>
      <w:r w:rsidRPr="004315A9">
        <w:t>технологии</w:t>
      </w:r>
      <w:r w:rsidR="003618FE" w:rsidRPr="004315A9">
        <w:t xml:space="preserve"> </w:t>
      </w:r>
      <w:r w:rsidRPr="004315A9">
        <w:t>и</w:t>
      </w:r>
      <w:r w:rsidR="003618FE" w:rsidRPr="004315A9">
        <w:t xml:space="preserve"> </w:t>
      </w:r>
      <w:r w:rsidRPr="004315A9">
        <w:t>схемы</w:t>
      </w:r>
      <w:r w:rsidR="003618FE" w:rsidRPr="004315A9">
        <w:t xml:space="preserve"> </w:t>
      </w:r>
      <w:r w:rsidRPr="004315A9">
        <w:t>работы.</w:t>
      </w:r>
      <w:r w:rsidR="003618FE" w:rsidRPr="004315A9">
        <w:t xml:space="preserve"> «</w:t>
      </w:r>
      <w:r w:rsidRPr="004315A9">
        <w:t>Сейчас</w:t>
      </w:r>
      <w:r w:rsidR="003618FE" w:rsidRPr="004315A9">
        <w:t xml:space="preserve"> </w:t>
      </w:r>
      <w:r w:rsidRPr="004315A9">
        <w:t>посчитать</w:t>
      </w:r>
      <w:r w:rsidR="003618FE" w:rsidRPr="004315A9">
        <w:t xml:space="preserve"> </w:t>
      </w:r>
      <w:r w:rsidRPr="004315A9">
        <w:t>это,</w:t>
      </w:r>
      <w:r w:rsidR="003618FE" w:rsidRPr="004315A9">
        <w:t xml:space="preserve"> </w:t>
      </w:r>
      <w:r w:rsidRPr="004315A9">
        <w:t>полагаю,</w:t>
      </w:r>
      <w:r w:rsidR="003618FE" w:rsidRPr="004315A9">
        <w:t xml:space="preserve"> </w:t>
      </w:r>
      <w:r w:rsidRPr="004315A9">
        <w:t>невозможно</w:t>
      </w:r>
      <w:r w:rsidR="003618FE" w:rsidRPr="004315A9">
        <w:t>»</w:t>
      </w:r>
      <w:r w:rsidRPr="004315A9">
        <w:t>,</w:t>
      </w:r>
      <w:r w:rsidR="003618FE" w:rsidRPr="004315A9">
        <w:t xml:space="preserve"> </w:t>
      </w:r>
      <w:r w:rsidRPr="004315A9">
        <w:t>-</w:t>
      </w:r>
      <w:r w:rsidR="003618FE" w:rsidRPr="004315A9">
        <w:t xml:space="preserve"> </w:t>
      </w:r>
      <w:r w:rsidRPr="004315A9">
        <w:t>резюмирует</w:t>
      </w:r>
      <w:r w:rsidR="003618FE" w:rsidRPr="004315A9">
        <w:t xml:space="preserve"> </w:t>
      </w:r>
      <w:r w:rsidRPr="004315A9">
        <w:t>Виноградов.</w:t>
      </w:r>
    </w:p>
    <w:p w14:paraId="78495E85" w14:textId="77777777" w:rsidR="0016086F" w:rsidRPr="004315A9" w:rsidRDefault="0016086F" w:rsidP="0016086F">
      <w:r w:rsidRPr="004315A9">
        <w:lastRenderedPageBreak/>
        <w:t>Напомним,</w:t>
      </w:r>
      <w:r w:rsidR="003618FE" w:rsidRPr="004315A9">
        <w:t xml:space="preserve"> </w:t>
      </w:r>
      <w:r w:rsidRPr="004315A9">
        <w:t>предложение</w:t>
      </w:r>
      <w:r w:rsidR="003618FE" w:rsidRPr="004315A9">
        <w:t xml:space="preserve"> </w:t>
      </w:r>
      <w:r w:rsidRPr="004315A9">
        <w:t>о</w:t>
      </w:r>
      <w:r w:rsidR="003618FE" w:rsidRPr="004315A9">
        <w:t xml:space="preserve"> </w:t>
      </w:r>
      <w:r w:rsidRPr="004315A9">
        <w:t>возврате</w:t>
      </w:r>
      <w:r w:rsidR="003618FE" w:rsidRPr="004315A9">
        <w:t xml:space="preserve"> </w:t>
      </w:r>
      <w:r w:rsidRPr="004315A9">
        <w:t>данной</w:t>
      </w:r>
      <w:r w:rsidR="003618FE" w:rsidRPr="004315A9">
        <w:t xml:space="preserve"> </w:t>
      </w:r>
      <w:r w:rsidRPr="004315A9">
        <w:t>меры</w:t>
      </w:r>
      <w:r w:rsidR="003618FE" w:rsidRPr="004315A9">
        <w:t xml:space="preserve"> </w:t>
      </w:r>
      <w:r w:rsidRPr="004315A9">
        <w:t>поступило</w:t>
      </w:r>
      <w:r w:rsidR="003618FE" w:rsidRPr="004315A9">
        <w:t xml:space="preserve"> </w:t>
      </w:r>
      <w:r w:rsidRPr="004315A9">
        <w:t>от</w:t>
      </w:r>
      <w:r w:rsidR="003618FE" w:rsidRPr="004315A9">
        <w:t xml:space="preserve"> </w:t>
      </w:r>
      <w:r w:rsidRPr="004315A9">
        <w:t>президента</w:t>
      </w:r>
      <w:r w:rsidR="003618FE" w:rsidRPr="004315A9">
        <w:t xml:space="preserve"> </w:t>
      </w:r>
      <w:r w:rsidRPr="004315A9">
        <w:t>России</w:t>
      </w:r>
      <w:r w:rsidR="003618FE" w:rsidRPr="004315A9">
        <w:t xml:space="preserve"> </w:t>
      </w:r>
      <w:r w:rsidRPr="004315A9">
        <w:t>Владимира</w:t>
      </w:r>
      <w:r w:rsidR="003618FE" w:rsidRPr="004315A9">
        <w:t xml:space="preserve"> </w:t>
      </w:r>
      <w:r w:rsidRPr="004315A9">
        <w:t>Путина</w:t>
      </w:r>
      <w:r w:rsidR="003618FE" w:rsidRPr="004315A9">
        <w:t xml:space="preserve"> </w:t>
      </w:r>
      <w:r w:rsidRPr="004315A9">
        <w:t>в</w:t>
      </w:r>
      <w:r w:rsidR="003618FE" w:rsidRPr="004315A9">
        <w:t xml:space="preserve"> </w:t>
      </w:r>
      <w:r w:rsidRPr="004315A9">
        <w:t>начале</w:t>
      </w:r>
      <w:r w:rsidR="003618FE" w:rsidRPr="004315A9">
        <w:t xml:space="preserve"> </w:t>
      </w:r>
      <w:r w:rsidRPr="004315A9">
        <w:t>июня,</w:t>
      </w:r>
      <w:r w:rsidR="003618FE" w:rsidRPr="004315A9">
        <w:t xml:space="preserve"> </w:t>
      </w:r>
      <w:r w:rsidRPr="004315A9">
        <w:t>а</w:t>
      </w:r>
      <w:r w:rsidR="003618FE" w:rsidRPr="004315A9">
        <w:t xml:space="preserve"> </w:t>
      </w:r>
      <w:r w:rsidRPr="004315A9">
        <w:t>сегодня</w:t>
      </w:r>
      <w:r w:rsidR="003618FE" w:rsidRPr="004315A9">
        <w:t xml:space="preserve"> </w:t>
      </w:r>
      <w:r w:rsidRPr="004315A9">
        <w:t>Госдума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единогласно</w:t>
      </w:r>
      <w:r w:rsidR="003618FE" w:rsidRPr="004315A9">
        <w:t xml:space="preserve"> </w:t>
      </w:r>
      <w:r w:rsidRPr="004315A9">
        <w:t>одобрила</w:t>
      </w:r>
      <w:r w:rsidR="003618FE" w:rsidRPr="004315A9">
        <w:t xml:space="preserve"> </w:t>
      </w:r>
      <w:r w:rsidRPr="004315A9">
        <w:t>законопроект</w:t>
      </w:r>
      <w:r w:rsidR="003618FE" w:rsidRPr="004315A9">
        <w:t xml:space="preserve"> </w:t>
      </w:r>
      <w:r w:rsidRPr="004315A9">
        <w:t>о</w:t>
      </w:r>
      <w:r w:rsidR="003618FE" w:rsidRPr="004315A9">
        <w:t xml:space="preserve"> </w:t>
      </w:r>
      <w:r w:rsidRPr="004315A9">
        <w:t>возвращении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Завтра</w:t>
      </w:r>
      <w:r w:rsidR="003618FE" w:rsidRPr="004315A9">
        <w:t xml:space="preserve"> </w:t>
      </w:r>
      <w:r w:rsidRPr="004315A9">
        <w:t>депутаты</w:t>
      </w:r>
      <w:r w:rsidR="003618FE" w:rsidRPr="004315A9">
        <w:t xml:space="preserve"> </w:t>
      </w:r>
      <w:r w:rsidRPr="004315A9">
        <w:t>должны</w:t>
      </w:r>
      <w:r w:rsidR="003618FE" w:rsidRPr="004315A9">
        <w:t xml:space="preserve"> </w:t>
      </w:r>
      <w:r w:rsidRPr="004315A9">
        <w:t>принять</w:t>
      </w:r>
      <w:r w:rsidR="003618FE" w:rsidRPr="004315A9">
        <w:t xml:space="preserve"> </w:t>
      </w:r>
      <w:r w:rsidRPr="004315A9">
        <w:t>его</w:t>
      </w:r>
      <w:r w:rsidR="003618FE" w:rsidRPr="004315A9">
        <w:t xml:space="preserve"> </w:t>
      </w:r>
      <w:r w:rsidRPr="004315A9">
        <w:t>окончательно.</w:t>
      </w:r>
      <w:r w:rsidR="003618FE" w:rsidRPr="004315A9">
        <w:t xml:space="preserve"> </w:t>
      </w:r>
    </w:p>
    <w:p w14:paraId="31BC1618" w14:textId="77777777" w:rsidR="0016086F" w:rsidRPr="004315A9" w:rsidRDefault="00000000" w:rsidP="00E10E16">
      <w:hyperlink r:id="rId60" w:history="1">
        <w:r w:rsidR="0016086F" w:rsidRPr="004315A9">
          <w:rPr>
            <w:rStyle w:val="a3"/>
          </w:rPr>
          <w:t>https://www.business-gazeta.ru/news/638380</w:t>
        </w:r>
      </w:hyperlink>
    </w:p>
    <w:p w14:paraId="17A86146" w14:textId="77777777" w:rsidR="00076A5B" w:rsidRPr="004315A9" w:rsidRDefault="00076A5B" w:rsidP="00076A5B">
      <w:pPr>
        <w:pStyle w:val="2"/>
      </w:pPr>
      <w:bookmarkStart w:id="139" w:name="_Toc170285385"/>
      <w:r w:rsidRPr="004315A9">
        <w:t>Новая</w:t>
      </w:r>
      <w:r w:rsidR="003618FE" w:rsidRPr="004315A9">
        <w:t xml:space="preserve"> </w:t>
      </w:r>
      <w:r w:rsidRPr="004315A9">
        <w:t>Сибирь,</w:t>
      </w:r>
      <w:r w:rsidR="003618FE" w:rsidRPr="004315A9">
        <w:t xml:space="preserve"> </w:t>
      </w:r>
      <w:r w:rsidRPr="004315A9">
        <w:t>25.06.2024,</w:t>
      </w:r>
      <w:r w:rsidR="003618FE" w:rsidRPr="004315A9">
        <w:t xml:space="preserve"> </w:t>
      </w:r>
      <w:r w:rsidRPr="004315A9">
        <w:t>Новосибирские</w:t>
      </w:r>
      <w:r w:rsidR="003618FE" w:rsidRPr="004315A9">
        <w:t xml:space="preserve"> </w:t>
      </w:r>
      <w:r w:rsidRPr="004315A9">
        <w:t>депутаты</w:t>
      </w:r>
      <w:r w:rsidR="003618FE" w:rsidRPr="004315A9">
        <w:t xml:space="preserve"> </w:t>
      </w:r>
      <w:r w:rsidRPr="004315A9">
        <w:t>Госдумы</w:t>
      </w:r>
      <w:r w:rsidR="003618FE" w:rsidRPr="004315A9">
        <w:t xml:space="preserve"> </w:t>
      </w:r>
      <w:r w:rsidRPr="004315A9">
        <w:t>выступили</w:t>
      </w:r>
      <w:r w:rsidR="003618FE" w:rsidRPr="004315A9">
        <w:t xml:space="preserve"> </w:t>
      </w:r>
      <w:r w:rsidRPr="004315A9">
        <w:t>за</w:t>
      </w:r>
      <w:r w:rsidR="003618FE" w:rsidRPr="004315A9">
        <w:t xml:space="preserve"> </w:t>
      </w:r>
      <w:r w:rsidRPr="004315A9">
        <w:t>возвращение</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bookmarkEnd w:id="139"/>
    </w:p>
    <w:p w14:paraId="31A88A01" w14:textId="77777777" w:rsidR="00076A5B" w:rsidRPr="004315A9" w:rsidRDefault="00076A5B" w:rsidP="00956975">
      <w:pPr>
        <w:pStyle w:val="3"/>
      </w:pPr>
      <w:bookmarkStart w:id="140" w:name="_Toc170285386"/>
      <w:r w:rsidRPr="004315A9">
        <w:t>Все</w:t>
      </w:r>
      <w:r w:rsidR="003618FE" w:rsidRPr="004315A9">
        <w:t xml:space="preserve"> </w:t>
      </w:r>
      <w:r w:rsidRPr="004315A9">
        <w:t>пять</w:t>
      </w:r>
      <w:r w:rsidR="003618FE" w:rsidRPr="004315A9">
        <w:t xml:space="preserve"> </w:t>
      </w:r>
      <w:r w:rsidRPr="004315A9">
        <w:t>новосибирских</w:t>
      </w:r>
      <w:r w:rsidR="003618FE" w:rsidRPr="004315A9">
        <w:t xml:space="preserve"> </w:t>
      </w:r>
      <w:r w:rsidRPr="004315A9">
        <w:t>депутатов</w:t>
      </w:r>
      <w:r w:rsidR="003618FE" w:rsidRPr="004315A9">
        <w:t xml:space="preserve"> </w:t>
      </w:r>
      <w:r w:rsidRPr="004315A9">
        <w:t>Госдумы</w:t>
      </w:r>
      <w:r w:rsidR="003618FE" w:rsidRPr="004315A9">
        <w:t xml:space="preserve"> </w:t>
      </w:r>
      <w:r w:rsidRPr="004315A9">
        <w:t>РФ</w:t>
      </w:r>
      <w:r w:rsidR="003618FE" w:rsidRPr="004315A9">
        <w:t xml:space="preserve"> </w:t>
      </w:r>
      <w:r w:rsidRPr="004315A9">
        <w:t>от</w:t>
      </w:r>
      <w:r w:rsidR="003618FE" w:rsidRPr="004315A9">
        <w:t xml:space="preserve"> «</w:t>
      </w:r>
      <w:r w:rsidRPr="004315A9">
        <w:t>Единой</w:t>
      </w:r>
      <w:r w:rsidR="003618FE" w:rsidRPr="004315A9">
        <w:t xml:space="preserve"> </w:t>
      </w:r>
      <w:r w:rsidRPr="004315A9">
        <w:t>России</w:t>
      </w:r>
      <w:r w:rsidR="003618FE" w:rsidRPr="004315A9">
        <w:t xml:space="preserve">» </w:t>
      </w:r>
      <w:r w:rsidRPr="004315A9">
        <w:t>поставили</w:t>
      </w:r>
      <w:r w:rsidR="003618FE" w:rsidRPr="004315A9">
        <w:t xml:space="preserve"> </w:t>
      </w:r>
      <w:r w:rsidRPr="004315A9">
        <w:t>свои</w:t>
      </w:r>
      <w:r w:rsidR="003618FE" w:rsidRPr="004315A9">
        <w:t xml:space="preserve"> </w:t>
      </w:r>
      <w:r w:rsidRPr="004315A9">
        <w:t>подписи</w:t>
      </w:r>
      <w:r w:rsidR="003618FE" w:rsidRPr="004315A9">
        <w:t xml:space="preserve"> </w:t>
      </w:r>
      <w:r w:rsidRPr="004315A9">
        <w:t>под</w:t>
      </w:r>
      <w:r w:rsidR="003618FE" w:rsidRPr="004315A9">
        <w:t xml:space="preserve"> </w:t>
      </w:r>
      <w:r w:rsidRPr="004315A9">
        <w:t>законопроектом</w:t>
      </w:r>
      <w:r w:rsidR="003618FE" w:rsidRPr="004315A9">
        <w:t xml:space="preserve"> </w:t>
      </w:r>
      <w:r w:rsidRPr="004315A9">
        <w:t>о</w:t>
      </w:r>
      <w:r w:rsidR="003618FE" w:rsidRPr="004315A9">
        <w:t xml:space="preserve"> </w:t>
      </w:r>
      <w:r w:rsidRPr="004315A9">
        <w:t>возвращении</w:t>
      </w:r>
      <w:r w:rsidR="003618FE" w:rsidRPr="004315A9">
        <w:t xml:space="preserve"> </w:t>
      </w:r>
      <w:r w:rsidRPr="004315A9">
        <w:t>индексации</w:t>
      </w:r>
      <w:r w:rsidR="003618FE" w:rsidRPr="004315A9">
        <w:t xml:space="preserve"> </w:t>
      </w:r>
      <w:r w:rsidRPr="004315A9">
        <w:t>пенсий</w:t>
      </w:r>
      <w:r w:rsidR="003618FE" w:rsidRPr="004315A9">
        <w:t xml:space="preserve"> </w:t>
      </w:r>
      <w:r w:rsidRPr="004315A9">
        <w:t>работающим</w:t>
      </w:r>
      <w:r w:rsidR="003618FE" w:rsidRPr="004315A9">
        <w:t xml:space="preserve"> </w:t>
      </w:r>
      <w:r w:rsidRPr="004315A9">
        <w:t>пенсионерам.</w:t>
      </w:r>
      <w:r w:rsidR="003618FE" w:rsidRPr="004315A9">
        <w:t xml:space="preserve"> </w:t>
      </w:r>
      <w:r w:rsidRPr="004315A9">
        <w:t>Поддержка</w:t>
      </w:r>
      <w:r w:rsidR="003618FE" w:rsidRPr="004315A9">
        <w:t xml:space="preserve"> </w:t>
      </w:r>
      <w:r w:rsidRPr="004315A9">
        <w:t>инициативы</w:t>
      </w:r>
      <w:r w:rsidR="003618FE" w:rsidRPr="004315A9">
        <w:t xml:space="preserve"> </w:t>
      </w:r>
      <w:r w:rsidRPr="004315A9">
        <w:t>сильнейшей</w:t>
      </w:r>
      <w:r w:rsidR="003618FE" w:rsidRPr="004315A9">
        <w:t xml:space="preserve"> </w:t>
      </w:r>
      <w:r w:rsidRPr="004315A9">
        <w:t>фракцией</w:t>
      </w:r>
      <w:r w:rsidR="003618FE" w:rsidRPr="004315A9">
        <w:t xml:space="preserve"> </w:t>
      </w:r>
      <w:r w:rsidRPr="004315A9">
        <w:t>парламента</w:t>
      </w:r>
      <w:r w:rsidR="003618FE" w:rsidRPr="004315A9">
        <w:t xml:space="preserve"> </w:t>
      </w:r>
      <w:r w:rsidRPr="004315A9">
        <w:t>практически</w:t>
      </w:r>
      <w:r w:rsidR="003618FE" w:rsidRPr="004315A9">
        <w:t xml:space="preserve"> </w:t>
      </w:r>
      <w:r w:rsidRPr="004315A9">
        <w:t>гарантирует</w:t>
      </w:r>
      <w:r w:rsidR="003618FE" w:rsidRPr="004315A9">
        <w:t xml:space="preserve"> </w:t>
      </w:r>
      <w:r w:rsidRPr="004315A9">
        <w:t>быстрое</w:t>
      </w:r>
      <w:r w:rsidR="003618FE" w:rsidRPr="004315A9">
        <w:t xml:space="preserve"> </w:t>
      </w:r>
      <w:r w:rsidRPr="004315A9">
        <w:t>принятие</w:t>
      </w:r>
      <w:r w:rsidR="003618FE" w:rsidRPr="004315A9">
        <w:t xml:space="preserve"> </w:t>
      </w:r>
      <w:r w:rsidRPr="004315A9">
        <w:t>документа,</w:t>
      </w:r>
      <w:r w:rsidR="003618FE" w:rsidRPr="004315A9">
        <w:t xml:space="preserve"> </w:t>
      </w:r>
      <w:r w:rsidRPr="004315A9">
        <w:t>который,</w:t>
      </w:r>
      <w:r w:rsidR="003618FE" w:rsidRPr="004315A9">
        <w:t xml:space="preserve"> </w:t>
      </w:r>
      <w:r w:rsidRPr="004315A9">
        <w:t>согласно</w:t>
      </w:r>
      <w:r w:rsidR="003618FE" w:rsidRPr="004315A9">
        <w:t xml:space="preserve"> </w:t>
      </w:r>
      <w:r w:rsidRPr="004315A9">
        <w:t>поручению</w:t>
      </w:r>
      <w:r w:rsidR="003618FE" w:rsidRPr="004315A9">
        <w:t xml:space="preserve"> </w:t>
      </w:r>
      <w:r w:rsidRPr="004315A9">
        <w:t>президента</w:t>
      </w:r>
      <w:r w:rsidR="003618FE" w:rsidRPr="004315A9">
        <w:t xml:space="preserve"> </w:t>
      </w:r>
      <w:r w:rsidRPr="004315A9">
        <w:t>Владимира</w:t>
      </w:r>
      <w:r w:rsidR="003618FE" w:rsidRPr="004315A9">
        <w:t xml:space="preserve"> </w:t>
      </w:r>
      <w:r w:rsidRPr="004315A9">
        <w:t>Путина,</w:t>
      </w:r>
      <w:r w:rsidR="003618FE" w:rsidRPr="004315A9">
        <w:t xml:space="preserve"> </w:t>
      </w:r>
      <w:r w:rsidRPr="004315A9">
        <w:t>должен</w:t>
      </w:r>
      <w:r w:rsidR="003618FE" w:rsidRPr="004315A9">
        <w:t xml:space="preserve"> </w:t>
      </w:r>
      <w:r w:rsidRPr="004315A9">
        <w:t>заработать</w:t>
      </w:r>
      <w:r w:rsidR="003618FE" w:rsidRPr="004315A9">
        <w:t xml:space="preserve"> </w:t>
      </w:r>
      <w:r w:rsidRPr="004315A9">
        <w:t>с</w:t>
      </w:r>
      <w:r w:rsidR="003618FE" w:rsidRPr="004315A9">
        <w:t xml:space="preserve"> </w:t>
      </w:r>
      <w:r w:rsidRPr="004315A9">
        <w:t>2025</w:t>
      </w:r>
      <w:r w:rsidR="003618FE" w:rsidRPr="004315A9">
        <w:t xml:space="preserve"> </w:t>
      </w:r>
      <w:r w:rsidRPr="004315A9">
        <w:t>года.</w:t>
      </w:r>
      <w:bookmarkEnd w:id="140"/>
    </w:p>
    <w:p w14:paraId="29C31E75" w14:textId="77777777" w:rsidR="00076A5B" w:rsidRPr="004315A9" w:rsidRDefault="003618FE" w:rsidP="00076A5B">
      <w:r w:rsidRPr="004315A9">
        <w:t>«</w:t>
      </w:r>
      <w:r w:rsidR="00076A5B" w:rsidRPr="004315A9">
        <w:t>Индексация</w:t>
      </w:r>
      <w:r w:rsidRPr="004315A9">
        <w:t xml:space="preserve"> </w:t>
      </w:r>
      <w:r w:rsidR="00076A5B" w:rsidRPr="004315A9">
        <w:t>пенсий</w:t>
      </w:r>
      <w:r w:rsidRPr="004315A9">
        <w:t xml:space="preserve"> </w:t>
      </w:r>
      <w:r w:rsidR="00076A5B" w:rsidRPr="004315A9">
        <w:t>работающим</w:t>
      </w:r>
      <w:r w:rsidRPr="004315A9">
        <w:t xml:space="preserve"> </w:t>
      </w:r>
      <w:r w:rsidR="00076A5B" w:rsidRPr="004315A9">
        <w:t>пенсионерам</w:t>
      </w:r>
      <w:r w:rsidRPr="004315A9">
        <w:t xml:space="preserve"> </w:t>
      </w:r>
      <w:r w:rsidR="00076A5B" w:rsidRPr="004315A9">
        <w:t>была</w:t>
      </w:r>
      <w:r w:rsidRPr="004315A9">
        <w:t xml:space="preserve"> </w:t>
      </w:r>
      <w:r w:rsidR="00076A5B" w:rsidRPr="004315A9">
        <w:t>приостановлена</w:t>
      </w:r>
      <w:r w:rsidRPr="004315A9">
        <w:t xml:space="preserve"> </w:t>
      </w:r>
      <w:r w:rsidR="00076A5B" w:rsidRPr="004315A9">
        <w:t>в</w:t>
      </w:r>
      <w:r w:rsidRPr="004315A9">
        <w:t xml:space="preserve"> </w:t>
      </w:r>
      <w:r w:rsidR="00076A5B" w:rsidRPr="004315A9">
        <w:t>2016</w:t>
      </w:r>
      <w:r w:rsidRPr="004315A9">
        <w:t xml:space="preserve"> </w:t>
      </w:r>
      <w:r w:rsidR="00076A5B" w:rsidRPr="004315A9">
        <w:t>году</w:t>
      </w:r>
      <w:r w:rsidRPr="004315A9">
        <w:t xml:space="preserve"> </w:t>
      </w:r>
      <w:r w:rsidR="00076A5B" w:rsidRPr="004315A9">
        <w:t>из-за</w:t>
      </w:r>
      <w:r w:rsidRPr="004315A9">
        <w:t xml:space="preserve"> </w:t>
      </w:r>
      <w:r w:rsidR="00076A5B" w:rsidRPr="004315A9">
        <w:t>кризиса</w:t>
      </w:r>
      <w:r w:rsidRPr="004315A9">
        <w:t xml:space="preserve"> </w:t>
      </w:r>
      <w:r w:rsidR="00076A5B" w:rsidRPr="004315A9">
        <w:t>Пенсионного</w:t>
      </w:r>
      <w:r w:rsidRPr="004315A9">
        <w:t xml:space="preserve"> </w:t>
      </w:r>
      <w:r w:rsidR="00076A5B" w:rsidRPr="004315A9">
        <w:t>фонда</w:t>
      </w:r>
      <w:r w:rsidRPr="004315A9">
        <w:t xml:space="preserve"> </w:t>
      </w:r>
      <w:r w:rsidR="00076A5B" w:rsidRPr="004315A9">
        <w:t>РФ,</w:t>
      </w:r>
      <w:r w:rsidRPr="004315A9">
        <w:t xml:space="preserve"> - </w:t>
      </w:r>
      <w:r w:rsidR="00076A5B" w:rsidRPr="004315A9">
        <w:t>прокомментировал</w:t>
      </w:r>
      <w:r w:rsidRPr="004315A9">
        <w:t xml:space="preserve"> </w:t>
      </w:r>
      <w:r w:rsidR="00076A5B" w:rsidRPr="004315A9">
        <w:t>один</w:t>
      </w:r>
      <w:r w:rsidRPr="004315A9">
        <w:t xml:space="preserve"> </w:t>
      </w:r>
      <w:r w:rsidR="00076A5B" w:rsidRPr="004315A9">
        <w:t>из</w:t>
      </w:r>
      <w:r w:rsidRPr="004315A9">
        <w:t xml:space="preserve"> </w:t>
      </w:r>
      <w:r w:rsidR="00076A5B" w:rsidRPr="004315A9">
        <w:t>соавторов</w:t>
      </w:r>
      <w:r w:rsidRPr="004315A9">
        <w:t xml:space="preserve"> </w:t>
      </w:r>
      <w:r w:rsidR="00076A5B" w:rsidRPr="004315A9">
        <w:t>законопроекта</w:t>
      </w:r>
      <w:r w:rsidRPr="004315A9">
        <w:t xml:space="preserve"> </w:t>
      </w:r>
      <w:r w:rsidR="00076A5B" w:rsidRPr="004315A9">
        <w:t>депутат</w:t>
      </w:r>
      <w:r w:rsidRPr="004315A9">
        <w:t xml:space="preserve"> </w:t>
      </w:r>
      <w:r w:rsidR="00076A5B" w:rsidRPr="004315A9">
        <w:t>Виктор</w:t>
      </w:r>
      <w:r w:rsidRPr="004315A9">
        <w:t xml:space="preserve"> </w:t>
      </w:r>
      <w:r w:rsidR="00076A5B" w:rsidRPr="004315A9">
        <w:t>Игнатов.</w:t>
      </w:r>
      <w:r w:rsidRPr="004315A9">
        <w:t xml:space="preserve"> - </w:t>
      </w:r>
      <w:r w:rsidR="00076A5B" w:rsidRPr="004315A9">
        <w:t>Неработающим</w:t>
      </w:r>
      <w:r w:rsidRPr="004315A9">
        <w:t xml:space="preserve"> </w:t>
      </w:r>
      <w:r w:rsidR="00076A5B" w:rsidRPr="004315A9">
        <w:t>пенсионерам</w:t>
      </w:r>
      <w:r w:rsidRPr="004315A9">
        <w:t xml:space="preserve"> </w:t>
      </w:r>
      <w:r w:rsidR="00076A5B" w:rsidRPr="004315A9">
        <w:t>пенсии</w:t>
      </w:r>
      <w:r w:rsidRPr="004315A9">
        <w:t xml:space="preserve"> </w:t>
      </w:r>
      <w:r w:rsidR="00076A5B" w:rsidRPr="004315A9">
        <w:t>индексировались</w:t>
      </w:r>
      <w:r w:rsidRPr="004315A9">
        <w:t xml:space="preserve"> </w:t>
      </w:r>
      <w:r w:rsidR="00076A5B" w:rsidRPr="004315A9">
        <w:t>ежегодно.</w:t>
      </w:r>
      <w:r w:rsidRPr="004315A9">
        <w:t xml:space="preserve"> </w:t>
      </w:r>
      <w:r w:rsidR="00076A5B" w:rsidRPr="004315A9">
        <w:t>Поправки</w:t>
      </w:r>
      <w:r w:rsidRPr="004315A9">
        <w:t xml:space="preserve"> </w:t>
      </w:r>
      <w:r w:rsidR="00076A5B" w:rsidRPr="004315A9">
        <w:t>в</w:t>
      </w:r>
      <w:r w:rsidRPr="004315A9">
        <w:t xml:space="preserve"> </w:t>
      </w:r>
      <w:r w:rsidR="00076A5B" w:rsidRPr="004315A9">
        <w:t>федеральные</w:t>
      </w:r>
      <w:r w:rsidRPr="004315A9">
        <w:t xml:space="preserve"> </w:t>
      </w:r>
      <w:r w:rsidR="00076A5B" w:rsidRPr="004315A9">
        <w:t>законы</w:t>
      </w:r>
      <w:r w:rsidRPr="004315A9">
        <w:t xml:space="preserve"> «</w:t>
      </w:r>
      <w:r w:rsidR="00076A5B" w:rsidRPr="004315A9">
        <w:t>Об</w:t>
      </w:r>
      <w:r w:rsidRPr="004315A9">
        <w:t xml:space="preserve"> </w:t>
      </w:r>
      <w:r w:rsidR="00076A5B" w:rsidRPr="004315A9">
        <w:t>обязательном</w:t>
      </w:r>
      <w:r w:rsidRPr="004315A9">
        <w:t xml:space="preserve"> </w:t>
      </w:r>
      <w:r w:rsidR="00076A5B" w:rsidRPr="004315A9">
        <w:t>пенсионном</w:t>
      </w:r>
      <w:r w:rsidRPr="004315A9">
        <w:t xml:space="preserve"> </w:t>
      </w:r>
      <w:r w:rsidR="00076A5B" w:rsidRPr="004315A9">
        <w:t>страховании</w:t>
      </w:r>
      <w:r w:rsidRPr="004315A9">
        <w:t xml:space="preserve"> </w:t>
      </w:r>
      <w:r w:rsidR="00076A5B" w:rsidRPr="004315A9">
        <w:t>в</w:t>
      </w:r>
      <w:r w:rsidRPr="004315A9">
        <w:t xml:space="preserve"> </w:t>
      </w:r>
      <w:r w:rsidR="00076A5B" w:rsidRPr="004315A9">
        <w:t>РФ</w:t>
      </w:r>
      <w:r w:rsidRPr="004315A9">
        <w:t xml:space="preserve">» </w:t>
      </w:r>
      <w:r w:rsidR="00076A5B" w:rsidRPr="004315A9">
        <w:t>и</w:t>
      </w:r>
      <w:r w:rsidRPr="004315A9">
        <w:t xml:space="preserve"> «</w:t>
      </w:r>
      <w:r w:rsidR="00076A5B" w:rsidRPr="004315A9">
        <w:t>О</w:t>
      </w:r>
      <w:r w:rsidRPr="004315A9">
        <w:t xml:space="preserve"> </w:t>
      </w:r>
      <w:r w:rsidR="00076A5B" w:rsidRPr="004315A9">
        <w:t>страховых</w:t>
      </w:r>
      <w:r w:rsidRPr="004315A9">
        <w:t xml:space="preserve"> </w:t>
      </w:r>
      <w:r w:rsidR="00076A5B" w:rsidRPr="004315A9">
        <w:t>пенсиях</w:t>
      </w:r>
      <w:r w:rsidRPr="004315A9">
        <w:t xml:space="preserve">» </w:t>
      </w:r>
      <w:r w:rsidR="00076A5B" w:rsidRPr="004315A9">
        <w:t>восстанавливают</w:t>
      </w:r>
      <w:r w:rsidRPr="004315A9">
        <w:t xml:space="preserve"> </w:t>
      </w:r>
      <w:r w:rsidR="00076A5B" w:rsidRPr="004315A9">
        <w:t>справедливость,</w:t>
      </w:r>
      <w:r w:rsidRPr="004315A9">
        <w:t xml:space="preserve"> </w:t>
      </w:r>
      <w:r w:rsidR="00076A5B" w:rsidRPr="004315A9">
        <w:t>и</w:t>
      </w:r>
      <w:r w:rsidRPr="004315A9">
        <w:t xml:space="preserve"> </w:t>
      </w:r>
      <w:r w:rsidR="00076A5B" w:rsidRPr="004315A9">
        <w:t>на</w:t>
      </w:r>
      <w:r w:rsidRPr="004315A9">
        <w:t xml:space="preserve"> </w:t>
      </w:r>
      <w:r w:rsidR="00076A5B" w:rsidRPr="004315A9">
        <w:t>это</w:t>
      </w:r>
      <w:r w:rsidRPr="004315A9">
        <w:t xml:space="preserve"> </w:t>
      </w:r>
      <w:r w:rsidR="00076A5B" w:rsidRPr="004315A9">
        <w:t>сейчас</w:t>
      </w:r>
      <w:r w:rsidRPr="004315A9">
        <w:t xml:space="preserve"> </w:t>
      </w:r>
      <w:r w:rsidR="00076A5B" w:rsidRPr="004315A9">
        <w:t>есть</w:t>
      </w:r>
      <w:r w:rsidRPr="004315A9">
        <w:t xml:space="preserve"> </w:t>
      </w:r>
      <w:r w:rsidR="00076A5B" w:rsidRPr="004315A9">
        <w:t>средства</w:t>
      </w:r>
      <w:r w:rsidRPr="004315A9">
        <w:t xml:space="preserve"> </w:t>
      </w:r>
      <w:r w:rsidR="00076A5B" w:rsidRPr="004315A9">
        <w:t>в</w:t>
      </w:r>
      <w:r w:rsidRPr="004315A9">
        <w:t xml:space="preserve"> </w:t>
      </w:r>
      <w:r w:rsidR="00076A5B" w:rsidRPr="004315A9">
        <w:t>госбюджете.</w:t>
      </w:r>
      <w:r w:rsidRPr="004315A9">
        <w:t xml:space="preserve"> </w:t>
      </w:r>
      <w:r w:rsidR="00076A5B" w:rsidRPr="004315A9">
        <w:t>После</w:t>
      </w:r>
      <w:r w:rsidRPr="004315A9">
        <w:t xml:space="preserve"> </w:t>
      </w:r>
      <w:r w:rsidR="00076A5B" w:rsidRPr="004315A9">
        <w:t>принятия</w:t>
      </w:r>
      <w:r w:rsidRPr="004315A9">
        <w:t xml:space="preserve"> </w:t>
      </w:r>
      <w:r w:rsidR="00076A5B" w:rsidRPr="004315A9">
        <w:t>изменений,</w:t>
      </w:r>
      <w:r w:rsidRPr="004315A9">
        <w:t xml:space="preserve"> </w:t>
      </w:r>
      <w:r w:rsidR="00076A5B" w:rsidRPr="004315A9">
        <w:t>уже</w:t>
      </w:r>
      <w:r w:rsidRPr="004315A9">
        <w:t xml:space="preserve"> </w:t>
      </w:r>
      <w:r w:rsidR="00076A5B" w:rsidRPr="004315A9">
        <w:t>в</w:t>
      </w:r>
      <w:r w:rsidRPr="004315A9">
        <w:t xml:space="preserve"> </w:t>
      </w:r>
      <w:r w:rsidR="00076A5B" w:rsidRPr="004315A9">
        <w:t>2025</w:t>
      </w:r>
      <w:r w:rsidRPr="004315A9">
        <w:t xml:space="preserve"> </w:t>
      </w:r>
      <w:r w:rsidR="00076A5B" w:rsidRPr="004315A9">
        <w:t>году,</w:t>
      </w:r>
      <w:r w:rsidRPr="004315A9">
        <w:t xml:space="preserve"> </w:t>
      </w:r>
      <w:r w:rsidR="00076A5B" w:rsidRPr="004315A9">
        <w:t>пенсия</w:t>
      </w:r>
      <w:r w:rsidRPr="004315A9">
        <w:t xml:space="preserve"> </w:t>
      </w:r>
      <w:r w:rsidR="00076A5B" w:rsidRPr="004315A9">
        <w:t>работающих</w:t>
      </w:r>
      <w:r w:rsidRPr="004315A9">
        <w:t xml:space="preserve"> </w:t>
      </w:r>
      <w:r w:rsidR="00076A5B" w:rsidRPr="004315A9">
        <w:t>пенсионеров</w:t>
      </w:r>
      <w:r w:rsidRPr="004315A9">
        <w:t xml:space="preserve"> </w:t>
      </w:r>
      <w:r w:rsidR="00076A5B" w:rsidRPr="004315A9">
        <w:t>будет</w:t>
      </w:r>
      <w:r w:rsidRPr="004315A9">
        <w:t xml:space="preserve"> </w:t>
      </w:r>
      <w:r w:rsidR="00076A5B" w:rsidRPr="004315A9">
        <w:t>проиндексирована</w:t>
      </w:r>
      <w:r w:rsidRPr="004315A9">
        <w:t xml:space="preserve"> </w:t>
      </w:r>
      <w:r w:rsidR="00076A5B" w:rsidRPr="004315A9">
        <w:t>дважды</w:t>
      </w:r>
      <w:r w:rsidRPr="004315A9">
        <w:t xml:space="preserve"> - </w:t>
      </w:r>
      <w:r w:rsidR="00076A5B" w:rsidRPr="004315A9">
        <w:t>1</w:t>
      </w:r>
      <w:r w:rsidRPr="004315A9">
        <w:t xml:space="preserve"> </w:t>
      </w:r>
      <w:r w:rsidR="00076A5B" w:rsidRPr="004315A9">
        <w:t>февраля</w:t>
      </w:r>
      <w:r w:rsidRPr="004315A9">
        <w:t xml:space="preserve"> </w:t>
      </w:r>
      <w:r w:rsidR="00076A5B" w:rsidRPr="004315A9">
        <w:t>и</w:t>
      </w:r>
      <w:r w:rsidRPr="004315A9">
        <w:t xml:space="preserve"> </w:t>
      </w:r>
      <w:r w:rsidR="00076A5B" w:rsidRPr="004315A9">
        <w:t>1</w:t>
      </w:r>
      <w:r w:rsidRPr="004315A9">
        <w:t xml:space="preserve"> </w:t>
      </w:r>
      <w:r w:rsidR="00076A5B" w:rsidRPr="004315A9">
        <w:t>апреля</w:t>
      </w:r>
      <w:r w:rsidRPr="004315A9">
        <w:t>»</w:t>
      </w:r>
      <w:r w:rsidR="00076A5B" w:rsidRPr="004315A9">
        <w:t>.</w:t>
      </w:r>
    </w:p>
    <w:p w14:paraId="3D743D07" w14:textId="77777777" w:rsidR="00076A5B" w:rsidRPr="004315A9" w:rsidRDefault="00076A5B" w:rsidP="00076A5B">
      <w:r w:rsidRPr="004315A9">
        <w:t>Помимо</w:t>
      </w:r>
      <w:r w:rsidR="003618FE" w:rsidRPr="004315A9">
        <w:t xml:space="preserve"> </w:t>
      </w:r>
      <w:r w:rsidRPr="004315A9">
        <w:t>поддержки</w:t>
      </w:r>
      <w:r w:rsidR="003618FE" w:rsidRPr="004315A9">
        <w:t xml:space="preserve"> </w:t>
      </w:r>
      <w:r w:rsidRPr="004315A9">
        <w:t>самой</w:t>
      </w:r>
      <w:r w:rsidR="003618FE" w:rsidRPr="004315A9">
        <w:t xml:space="preserve"> </w:t>
      </w:r>
      <w:r w:rsidRPr="004315A9">
        <w:t>массовой</w:t>
      </w:r>
      <w:r w:rsidR="003618FE" w:rsidRPr="004315A9">
        <w:t xml:space="preserve"> </w:t>
      </w:r>
      <w:r w:rsidRPr="004315A9">
        <w:t>фракции</w:t>
      </w:r>
      <w:r w:rsidR="003618FE" w:rsidRPr="004315A9">
        <w:t xml:space="preserve"> </w:t>
      </w:r>
      <w:r w:rsidRPr="004315A9">
        <w:t>скорое</w:t>
      </w:r>
      <w:r w:rsidR="003618FE" w:rsidRPr="004315A9">
        <w:t xml:space="preserve"> </w:t>
      </w:r>
      <w:r w:rsidRPr="004315A9">
        <w:t>прохождение</w:t>
      </w:r>
      <w:r w:rsidR="003618FE" w:rsidRPr="004315A9">
        <w:t xml:space="preserve"> </w:t>
      </w:r>
      <w:r w:rsidRPr="004315A9">
        <w:t>законопроекта</w:t>
      </w:r>
      <w:r w:rsidR="003618FE" w:rsidRPr="004315A9">
        <w:t xml:space="preserve"> </w:t>
      </w:r>
      <w:r w:rsidRPr="004315A9">
        <w:t>гарантирует</w:t>
      </w:r>
      <w:r w:rsidR="003618FE" w:rsidRPr="004315A9">
        <w:t xml:space="preserve"> </w:t>
      </w:r>
      <w:r w:rsidRPr="004315A9">
        <w:t>и</w:t>
      </w:r>
      <w:r w:rsidR="003618FE" w:rsidRPr="004315A9">
        <w:t xml:space="preserve"> </w:t>
      </w:r>
      <w:r w:rsidRPr="004315A9">
        <w:t>позиция</w:t>
      </w:r>
      <w:r w:rsidR="003618FE" w:rsidRPr="004315A9">
        <w:t xml:space="preserve"> </w:t>
      </w:r>
      <w:r w:rsidRPr="004315A9">
        <w:t>председателя</w:t>
      </w:r>
      <w:r w:rsidR="003618FE" w:rsidRPr="004315A9">
        <w:t xml:space="preserve"> </w:t>
      </w:r>
      <w:r w:rsidRPr="004315A9">
        <w:t>Госдумы</w:t>
      </w:r>
      <w:r w:rsidR="003618FE" w:rsidRPr="004315A9">
        <w:t xml:space="preserve"> </w:t>
      </w:r>
      <w:r w:rsidRPr="004315A9">
        <w:t>РФ</w:t>
      </w:r>
      <w:r w:rsidR="003618FE" w:rsidRPr="004315A9">
        <w:t xml:space="preserve"> </w:t>
      </w:r>
      <w:r w:rsidRPr="004315A9">
        <w:t>Вячеслава</w:t>
      </w:r>
      <w:r w:rsidR="003618FE" w:rsidRPr="004315A9">
        <w:t xml:space="preserve"> </w:t>
      </w:r>
      <w:r w:rsidRPr="004315A9">
        <w:t>Володина.</w:t>
      </w:r>
      <w:r w:rsidR="003618FE" w:rsidRPr="004315A9">
        <w:t xml:space="preserve"> </w:t>
      </w:r>
      <w:r w:rsidRPr="004315A9">
        <w:t>Он</w:t>
      </w:r>
      <w:r w:rsidR="003618FE" w:rsidRPr="004315A9">
        <w:t xml:space="preserve"> </w:t>
      </w:r>
      <w:r w:rsidRPr="004315A9">
        <w:t>уже</w:t>
      </w:r>
      <w:r w:rsidR="003618FE" w:rsidRPr="004315A9">
        <w:t xml:space="preserve"> </w:t>
      </w:r>
      <w:r w:rsidRPr="004315A9">
        <w:t>заявил,</w:t>
      </w:r>
      <w:r w:rsidR="003618FE" w:rsidRPr="004315A9">
        <w:t xml:space="preserve"> </w:t>
      </w:r>
      <w:r w:rsidRPr="004315A9">
        <w:t>что</w:t>
      </w:r>
      <w:r w:rsidR="003618FE" w:rsidRPr="004315A9">
        <w:t xml:space="preserve"> </w:t>
      </w:r>
      <w:r w:rsidRPr="004315A9">
        <w:t>поправки</w:t>
      </w:r>
      <w:r w:rsidR="003618FE" w:rsidRPr="004315A9">
        <w:t xml:space="preserve"> </w:t>
      </w:r>
      <w:r w:rsidRPr="004315A9">
        <w:t>в</w:t>
      </w:r>
      <w:r w:rsidR="003618FE" w:rsidRPr="004315A9">
        <w:t xml:space="preserve"> </w:t>
      </w:r>
      <w:r w:rsidRPr="004315A9">
        <w:t>законы</w:t>
      </w:r>
      <w:r w:rsidR="003618FE" w:rsidRPr="004315A9">
        <w:t xml:space="preserve"> «</w:t>
      </w:r>
      <w:r w:rsidRPr="004315A9">
        <w:t>Об</w:t>
      </w:r>
      <w:r w:rsidR="003618FE" w:rsidRPr="004315A9">
        <w:t xml:space="preserve"> </w:t>
      </w:r>
      <w:r w:rsidRPr="004315A9">
        <w:t>обязательном</w:t>
      </w:r>
      <w:r w:rsidR="003618FE" w:rsidRPr="004315A9">
        <w:t xml:space="preserve"> </w:t>
      </w:r>
      <w:r w:rsidRPr="004315A9">
        <w:t>пенсионном</w:t>
      </w:r>
      <w:r w:rsidR="003618FE" w:rsidRPr="004315A9">
        <w:t xml:space="preserve"> </w:t>
      </w:r>
      <w:r w:rsidRPr="004315A9">
        <w:t>страховании</w:t>
      </w:r>
      <w:r w:rsidR="003618FE" w:rsidRPr="004315A9">
        <w:t xml:space="preserve"> </w:t>
      </w:r>
      <w:r w:rsidRPr="004315A9">
        <w:t>в</w:t>
      </w:r>
      <w:r w:rsidR="003618FE" w:rsidRPr="004315A9">
        <w:t xml:space="preserve"> </w:t>
      </w:r>
      <w:r w:rsidRPr="004315A9">
        <w:t>РФ</w:t>
      </w:r>
      <w:r w:rsidR="003618FE" w:rsidRPr="004315A9">
        <w:t xml:space="preserve">» </w:t>
      </w:r>
      <w:r w:rsidRPr="004315A9">
        <w:t>и</w:t>
      </w:r>
      <w:r w:rsidR="003618FE" w:rsidRPr="004315A9">
        <w:t xml:space="preserve"> «</w:t>
      </w:r>
      <w:r w:rsidRPr="004315A9">
        <w:t>О</w:t>
      </w:r>
      <w:r w:rsidR="003618FE" w:rsidRPr="004315A9">
        <w:t xml:space="preserve"> </w:t>
      </w:r>
      <w:r w:rsidRPr="004315A9">
        <w:t>страховых</w:t>
      </w:r>
      <w:r w:rsidR="003618FE" w:rsidRPr="004315A9">
        <w:t xml:space="preserve"> </w:t>
      </w:r>
      <w:r w:rsidRPr="004315A9">
        <w:t>пенсиях</w:t>
      </w:r>
      <w:r w:rsidR="003618FE" w:rsidRPr="004315A9">
        <w:t xml:space="preserve">» </w:t>
      </w:r>
      <w:r w:rsidRPr="004315A9">
        <w:t>будет</w:t>
      </w:r>
      <w:r w:rsidR="003618FE" w:rsidRPr="004315A9">
        <w:t xml:space="preserve"> </w:t>
      </w:r>
      <w:r w:rsidRPr="004315A9">
        <w:t>приняты</w:t>
      </w:r>
      <w:r w:rsidR="003618FE" w:rsidRPr="004315A9">
        <w:t xml:space="preserve"> </w:t>
      </w:r>
      <w:r w:rsidRPr="004315A9">
        <w:t>приоритетно.</w:t>
      </w:r>
      <w:r w:rsidR="003618FE" w:rsidRPr="004315A9">
        <w:t xml:space="preserve"> </w:t>
      </w:r>
      <w:r w:rsidRPr="004315A9">
        <w:t>25</w:t>
      </w:r>
      <w:r w:rsidR="003618FE" w:rsidRPr="004315A9">
        <w:t xml:space="preserve"> </w:t>
      </w:r>
      <w:r w:rsidRPr="004315A9">
        <w:t>июня</w:t>
      </w:r>
      <w:r w:rsidR="003618FE" w:rsidRPr="004315A9">
        <w:t xml:space="preserve"> </w:t>
      </w:r>
      <w:r w:rsidRPr="004315A9">
        <w:t>Госдума</w:t>
      </w:r>
      <w:r w:rsidR="003618FE" w:rsidRPr="004315A9">
        <w:t xml:space="preserve"> </w:t>
      </w:r>
      <w:r w:rsidRPr="004315A9">
        <w:t>рассмотрит</w:t>
      </w:r>
      <w:r w:rsidR="003618FE" w:rsidRPr="004315A9">
        <w:t xml:space="preserve"> </w:t>
      </w:r>
      <w:r w:rsidRPr="004315A9">
        <w:t>их</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26-го</w:t>
      </w:r>
      <w:r w:rsidR="003618FE" w:rsidRPr="004315A9">
        <w:t xml:space="preserve"> - </w:t>
      </w:r>
      <w:r w:rsidRPr="004315A9">
        <w:t>во</w:t>
      </w:r>
      <w:r w:rsidR="003618FE" w:rsidRPr="004315A9">
        <w:t xml:space="preserve"> </w:t>
      </w:r>
      <w:r w:rsidRPr="004315A9">
        <w:t>втором.</w:t>
      </w:r>
    </w:p>
    <w:p w14:paraId="2F561D2C" w14:textId="77777777" w:rsidR="00076A5B" w:rsidRPr="004315A9" w:rsidRDefault="00076A5B" w:rsidP="00076A5B">
      <w:r w:rsidRPr="004315A9">
        <w:t>Владимир</w:t>
      </w:r>
      <w:r w:rsidR="003618FE" w:rsidRPr="004315A9">
        <w:t xml:space="preserve"> </w:t>
      </w:r>
      <w:r w:rsidRPr="004315A9">
        <w:t>Путин</w:t>
      </w:r>
      <w:r w:rsidR="003618FE" w:rsidRPr="004315A9">
        <w:t xml:space="preserve"> </w:t>
      </w:r>
      <w:r w:rsidRPr="004315A9">
        <w:t>поручил</w:t>
      </w:r>
      <w:r w:rsidR="003618FE" w:rsidRPr="004315A9">
        <w:t xml:space="preserve"> </w:t>
      </w:r>
      <w:r w:rsidRPr="004315A9">
        <w:t>подготовить</w:t>
      </w:r>
      <w:r w:rsidR="003618FE" w:rsidRPr="004315A9">
        <w:t xml:space="preserve"> </w:t>
      </w:r>
      <w:r w:rsidRPr="004315A9">
        <w:t>и</w:t>
      </w:r>
      <w:r w:rsidR="003618FE" w:rsidRPr="004315A9">
        <w:t xml:space="preserve"> </w:t>
      </w:r>
      <w:r w:rsidRPr="004315A9">
        <w:t>принять</w:t>
      </w:r>
      <w:r w:rsidR="003618FE" w:rsidRPr="004315A9">
        <w:t xml:space="preserve"> </w:t>
      </w:r>
      <w:r w:rsidRPr="004315A9">
        <w:t>закон</w:t>
      </w:r>
      <w:r w:rsidR="003618FE" w:rsidRPr="004315A9">
        <w:t xml:space="preserve"> </w:t>
      </w:r>
      <w:r w:rsidRPr="004315A9">
        <w:t>7</w:t>
      </w:r>
      <w:r w:rsidR="003618FE" w:rsidRPr="004315A9">
        <w:t xml:space="preserve"> </w:t>
      </w:r>
      <w:r w:rsidRPr="004315A9">
        <w:t>июня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выступая</w:t>
      </w:r>
      <w:r w:rsidR="003618FE" w:rsidRPr="004315A9">
        <w:t xml:space="preserve"> </w:t>
      </w:r>
      <w:r w:rsidRPr="004315A9">
        <w:t>на</w:t>
      </w:r>
      <w:r w:rsidR="003618FE" w:rsidRPr="004315A9">
        <w:t xml:space="preserve"> </w:t>
      </w:r>
      <w:r w:rsidRPr="004315A9">
        <w:t>Петербургском</w:t>
      </w:r>
      <w:r w:rsidR="003618FE" w:rsidRPr="004315A9">
        <w:t xml:space="preserve"> </w:t>
      </w:r>
      <w:r w:rsidRPr="004315A9">
        <w:t>международном</w:t>
      </w:r>
      <w:r w:rsidR="003618FE" w:rsidRPr="004315A9">
        <w:t xml:space="preserve"> </w:t>
      </w:r>
      <w:r w:rsidRPr="004315A9">
        <w:t>экономическом</w:t>
      </w:r>
      <w:r w:rsidR="003618FE" w:rsidRPr="004315A9">
        <w:t xml:space="preserve"> </w:t>
      </w:r>
      <w:r w:rsidRPr="004315A9">
        <w:t>форуме.</w:t>
      </w:r>
    </w:p>
    <w:p w14:paraId="15A9DC7B" w14:textId="77777777" w:rsidR="00076A5B" w:rsidRPr="004315A9" w:rsidRDefault="003618FE" w:rsidP="00076A5B">
      <w:r w:rsidRPr="004315A9">
        <w:t>«</w:t>
      </w:r>
      <w:r w:rsidR="00076A5B" w:rsidRPr="004315A9">
        <w:t>Берем</w:t>
      </w:r>
      <w:r w:rsidRPr="004315A9">
        <w:t xml:space="preserve"> </w:t>
      </w:r>
      <w:r w:rsidR="00076A5B" w:rsidRPr="004315A9">
        <w:t>условного</w:t>
      </w:r>
      <w:r w:rsidRPr="004315A9">
        <w:t xml:space="preserve"> </w:t>
      </w:r>
      <w:r w:rsidR="00076A5B" w:rsidRPr="004315A9">
        <w:t>пенсионера</w:t>
      </w:r>
      <w:r w:rsidRPr="004315A9">
        <w:t xml:space="preserve"> </w:t>
      </w:r>
      <w:r w:rsidR="00076A5B" w:rsidRPr="004315A9">
        <w:t>Петрова,</w:t>
      </w:r>
      <w:r w:rsidRPr="004315A9">
        <w:t xml:space="preserve"> </w:t>
      </w:r>
      <w:r w:rsidR="00076A5B" w:rsidRPr="004315A9">
        <w:t>ему</w:t>
      </w:r>
      <w:r w:rsidRPr="004315A9">
        <w:t xml:space="preserve"> </w:t>
      </w:r>
      <w:r w:rsidR="00076A5B" w:rsidRPr="004315A9">
        <w:t>70</w:t>
      </w:r>
      <w:r w:rsidRPr="004315A9">
        <w:t xml:space="preserve"> </w:t>
      </w:r>
      <w:r w:rsidR="00076A5B" w:rsidRPr="004315A9">
        <w:t>лет,</w:t>
      </w:r>
      <w:r w:rsidRPr="004315A9">
        <w:t xml:space="preserve"> </w:t>
      </w:r>
      <w:r w:rsidR="00076A5B" w:rsidRPr="004315A9">
        <w:t>но</w:t>
      </w:r>
      <w:r w:rsidRPr="004315A9">
        <w:t xml:space="preserve"> </w:t>
      </w:r>
      <w:r w:rsidR="00076A5B" w:rsidRPr="004315A9">
        <w:t>он</w:t>
      </w:r>
      <w:r w:rsidRPr="004315A9">
        <w:t xml:space="preserve"> </w:t>
      </w:r>
      <w:r w:rsidR="00076A5B" w:rsidRPr="004315A9">
        <w:t>продолжает</w:t>
      </w:r>
      <w:r w:rsidRPr="004315A9">
        <w:t xml:space="preserve"> </w:t>
      </w:r>
      <w:r w:rsidR="00076A5B" w:rsidRPr="004315A9">
        <w:t>работать,</w:t>
      </w:r>
      <w:r w:rsidRPr="004315A9">
        <w:t xml:space="preserve"> - </w:t>
      </w:r>
      <w:r w:rsidR="00076A5B" w:rsidRPr="004315A9">
        <w:t>цитирует</w:t>
      </w:r>
      <w:r w:rsidRPr="004315A9">
        <w:t xml:space="preserve"> </w:t>
      </w:r>
      <w:r w:rsidR="00076A5B" w:rsidRPr="004315A9">
        <w:t>депутата</w:t>
      </w:r>
      <w:r w:rsidRPr="004315A9">
        <w:t xml:space="preserve"> </w:t>
      </w:r>
      <w:r w:rsidR="00076A5B" w:rsidRPr="004315A9">
        <w:t>Госдумы</w:t>
      </w:r>
      <w:r w:rsidRPr="004315A9">
        <w:t xml:space="preserve"> </w:t>
      </w:r>
      <w:r w:rsidR="00076A5B" w:rsidRPr="004315A9">
        <w:t>Андрея</w:t>
      </w:r>
      <w:r w:rsidRPr="004315A9">
        <w:t xml:space="preserve"> </w:t>
      </w:r>
      <w:r w:rsidR="00076A5B" w:rsidRPr="004315A9">
        <w:t>Исаева</w:t>
      </w:r>
      <w:r w:rsidRPr="004315A9">
        <w:t xml:space="preserve"> «</w:t>
      </w:r>
      <w:r w:rsidR="00076A5B" w:rsidRPr="004315A9">
        <w:t>Российская</w:t>
      </w:r>
      <w:r w:rsidRPr="004315A9">
        <w:t xml:space="preserve"> </w:t>
      </w:r>
      <w:r w:rsidR="00076A5B" w:rsidRPr="004315A9">
        <w:t>газета</w:t>
      </w:r>
      <w:r w:rsidRPr="004315A9">
        <w:t>»</w:t>
      </w:r>
      <w:r w:rsidR="00076A5B" w:rsidRPr="004315A9">
        <w:t>.</w:t>
      </w:r>
      <w:r w:rsidRPr="004315A9">
        <w:t xml:space="preserve"> - </w:t>
      </w:r>
      <w:r w:rsidR="00076A5B" w:rsidRPr="004315A9">
        <w:t>В</w:t>
      </w:r>
      <w:r w:rsidRPr="004315A9">
        <w:t xml:space="preserve"> </w:t>
      </w:r>
      <w:r w:rsidR="00076A5B" w:rsidRPr="004315A9">
        <w:t>2016</w:t>
      </w:r>
      <w:r w:rsidRPr="004315A9">
        <w:t xml:space="preserve"> </w:t>
      </w:r>
      <w:r w:rsidR="00076A5B" w:rsidRPr="004315A9">
        <w:t>году</w:t>
      </w:r>
      <w:r w:rsidRPr="004315A9">
        <w:t xml:space="preserve"> </w:t>
      </w:r>
      <w:r w:rsidR="00076A5B" w:rsidRPr="004315A9">
        <w:t>у</w:t>
      </w:r>
      <w:r w:rsidRPr="004315A9">
        <w:t xml:space="preserve"> </w:t>
      </w:r>
      <w:r w:rsidR="00076A5B" w:rsidRPr="004315A9">
        <w:t>него</w:t>
      </w:r>
      <w:r w:rsidRPr="004315A9">
        <w:t xml:space="preserve"> </w:t>
      </w:r>
      <w:r w:rsidR="00076A5B" w:rsidRPr="004315A9">
        <w:t>была</w:t>
      </w:r>
      <w:r w:rsidRPr="004315A9">
        <w:t xml:space="preserve"> </w:t>
      </w:r>
      <w:r w:rsidR="00076A5B" w:rsidRPr="004315A9">
        <w:t>пенсия</w:t>
      </w:r>
      <w:r w:rsidRPr="004315A9">
        <w:t xml:space="preserve"> </w:t>
      </w:r>
      <w:r w:rsidR="00076A5B" w:rsidRPr="004315A9">
        <w:t>20</w:t>
      </w:r>
      <w:r w:rsidRPr="004315A9">
        <w:t xml:space="preserve"> </w:t>
      </w:r>
      <w:r w:rsidR="00076A5B" w:rsidRPr="004315A9">
        <w:t>тыс.</w:t>
      </w:r>
      <w:r w:rsidRPr="004315A9">
        <w:t xml:space="preserve"> </w:t>
      </w:r>
      <w:r w:rsidR="00076A5B" w:rsidRPr="004315A9">
        <w:t>рублей.</w:t>
      </w:r>
      <w:r w:rsidRPr="004315A9">
        <w:t xml:space="preserve"> </w:t>
      </w:r>
      <w:r w:rsidR="00076A5B" w:rsidRPr="004315A9">
        <w:t>Со</w:t>
      </w:r>
      <w:r w:rsidRPr="004315A9">
        <w:t xml:space="preserve"> </w:t>
      </w:r>
      <w:r w:rsidR="00076A5B" w:rsidRPr="004315A9">
        <w:t>всеми</w:t>
      </w:r>
      <w:r w:rsidRPr="004315A9">
        <w:t xml:space="preserve"> </w:t>
      </w:r>
      <w:r w:rsidR="00076A5B" w:rsidRPr="004315A9">
        <w:t>индексациями</w:t>
      </w:r>
      <w:r w:rsidRPr="004315A9">
        <w:t xml:space="preserve"> </w:t>
      </w:r>
      <w:r w:rsidR="00076A5B" w:rsidRPr="004315A9">
        <w:t>ему</w:t>
      </w:r>
      <w:r w:rsidRPr="004315A9">
        <w:t xml:space="preserve"> </w:t>
      </w:r>
      <w:r w:rsidR="00076A5B" w:rsidRPr="004315A9">
        <w:t>было</w:t>
      </w:r>
      <w:r w:rsidRPr="004315A9">
        <w:t xml:space="preserve"> </w:t>
      </w:r>
      <w:r w:rsidR="00076A5B" w:rsidRPr="004315A9">
        <w:t>бы</w:t>
      </w:r>
      <w:r w:rsidRPr="004315A9">
        <w:t xml:space="preserve"> </w:t>
      </w:r>
      <w:r w:rsidR="00076A5B" w:rsidRPr="004315A9">
        <w:t>положено</w:t>
      </w:r>
      <w:r w:rsidRPr="004315A9">
        <w:t xml:space="preserve"> </w:t>
      </w:r>
      <w:r w:rsidR="00076A5B" w:rsidRPr="004315A9">
        <w:t>30</w:t>
      </w:r>
      <w:r w:rsidRPr="004315A9">
        <w:t xml:space="preserve"> </w:t>
      </w:r>
      <w:r w:rsidR="00076A5B" w:rsidRPr="004315A9">
        <w:t>тыс.</w:t>
      </w:r>
      <w:r w:rsidRPr="004315A9">
        <w:t xml:space="preserve"> </w:t>
      </w:r>
      <w:r w:rsidR="00076A5B" w:rsidRPr="004315A9">
        <w:t>рублей.</w:t>
      </w:r>
      <w:r w:rsidRPr="004315A9">
        <w:t xml:space="preserve"> </w:t>
      </w:r>
      <w:r w:rsidR="00076A5B" w:rsidRPr="004315A9">
        <w:t>Итак,</w:t>
      </w:r>
      <w:r w:rsidRPr="004315A9">
        <w:t xml:space="preserve"> </w:t>
      </w:r>
      <w:r w:rsidR="00076A5B" w:rsidRPr="004315A9">
        <w:t>предположим,</w:t>
      </w:r>
      <w:r w:rsidRPr="004315A9">
        <w:t xml:space="preserve"> </w:t>
      </w:r>
      <w:r w:rsidR="00076A5B" w:rsidRPr="004315A9">
        <w:t>что</w:t>
      </w:r>
      <w:r w:rsidRPr="004315A9">
        <w:t xml:space="preserve"> </w:t>
      </w:r>
      <w:r w:rsidR="00076A5B" w:rsidRPr="004315A9">
        <w:t>принято</w:t>
      </w:r>
      <w:r w:rsidRPr="004315A9">
        <w:t xml:space="preserve"> </w:t>
      </w:r>
      <w:r w:rsidR="00076A5B" w:rsidRPr="004315A9">
        <w:t>решение</w:t>
      </w:r>
      <w:r w:rsidRPr="004315A9">
        <w:t xml:space="preserve"> </w:t>
      </w:r>
      <w:r w:rsidR="00076A5B" w:rsidRPr="004315A9">
        <w:t>проиндексировать</w:t>
      </w:r>
      <w:r w:rsidRPr="004315A9">
        <w:t xml:space="preserve"> </w:t>
      </w:r>
      <w:r w:rsidR="00076A5B" w:rsidRPr="004315A9">
        <w:t>пенсии</w:t>
      </w:r>
      <w:r w:rsidRPr="004315A9">
        <w:t xml:space="preserve"> </w:t>
      </w:r>
      <w:r w:rsidR="00076A5B" w:rsidRPr="004315A9">
        <w:t>из</w:t>
      </w:r>
      <w:r w:rsidRPr="004315A9">
        <w:t xml:space="preserve"> </w:t>
      </w:r>
      <w:r w:rsidR="00076A5B" w:rsidRPr="004315A9">
        <w:t>расчета</w:t>
      </w:r>
      <w:r w:rsidRPr="004315A9">
        <w:t xml:space="preserve"> </w:t>
      </w:r>
      <w:r w:rsidR="00076A5B" w:rsidRPr="004315A9">
        <w:t>инфляции</w:t>
      </w:r>
      <w:r w:rsidRPr="004315A9">
        <w:t xml:space="preserve"> </w:t>
      </w:r>
      <w:r w:rsidR="00076A5B" w:rsidRPr="004315A9">
        <w:t>в</w:t>
      </w:r>
      <w:r w:rsidRPr="004315A9">
        <w:t xml:space="preserve"> </w:t>
      </w:r>
      <w:r w:rsidR="00076A5B" w:rsidRPr="004315A9">
        <w:t>10</w:t>
      </w:r>
      <w:r w:rsidRPr="004315A9">
        <w:t xml:space="preserve"> </w:t>
      </w:r>
      <w:r w:rsidR="00076A5B" w:rsidRPr="004315A9">
        <w:t>процентов.</w:t>
      </w:r>
      <w:r w:rsidRPr="004315A9">
        <w:t xml:space="preserve"> </w:t>
      </w:r>
      <w:r w:rsidR="00076A5B" w:rsidRPr="004315A9">
        <w:t>Этому</w:t>
      </w:r>
      <w:r w:rsidRPr="004315A9">
        <w:t xml:space="preserve"> </w:t>
      </w:r>
      <w:r w:rsidR="00076A5B" w:rsidRPr="004315A9">
        <w:t>Петрову</w:t>
      </w:r>
      <w:r w:rsidRPr="004315A9">
        <w:t xml:space="preserve"> </w:t>
      </w:r>
      <w:r w:rsidR="00076A5B" w:rsidRPr="004315A9">
        <w:t>с</w:t>
      </w:r>
      <w:r w:rsidRPr="004315A9">
        <w:t xml:space="preserve"> </w:t>
      </w:r>
      <w:r w:rsidR="00076A5B" w:rsidRPr="004315A9">
        <w:t>1</w:t>
      </w:r>
      <w:r w:rsidRPr="004315A9">
        <w:t xml:space="preserve"> </w:t>
      </w:r>
      <w:r w:rsidR="00076A5B" w:rsidRPr="004315A9">
        <w:t>февраля</w:t>
      </w:r>
      <w:r w:rsidRPr="004315A9">
        <w:t xml:space="preserve"> </w:t>
      </w:r>
      <w:r w:rsidR="00076A5B" w:rsidRPr="004315A9">
        <w:t>добавят</w:t>
      </w:r>
      <w:r w:rsidRPr="004315A9">
        <w:t xml:space="preserve"> </w:t>
      </w:r>
      <w:r w:rsidR="00076A5B" w:rsidRPr="004315A9">
        <w:t>не</w:t>
      </w:r>
      <w:r w:rsidRPr="004315A9">
        <w:t xml:space="preserve"> </w:t>
      </w:r>
      <w:r w:rsidR="00076A5B" w:rsidRPr="004315A9">
        <w:t>две,</w:t>
      </w:r>
      <w:r w:rsidRPr="004315A9">
        <w:t xml:space="preserve"> </w:t>
      </w:r>
      <w:r w:rsidR="00076A5B" w:rsidRPr="004315A9">
        <w:t>а</w:t>
      </w:r>
      <w:r w:rsidRPr="004315A9">
        <w:t xml:space="preserve"> </w:t>
      </w:r>
      <w:r w:rsidR="00076A5B" w:rsidRPr="004315A9">
        <w:t>три</w:t>
      </w:r>
      <w:r w:rsidRPr="004315A9">
        <w:t xml:space="preserve"> </w:t>
      </w:r>
      <w:r w:rsidR="00076A5B" w:rsidRPr="004315A9">
        <w:t>тысячи.</w:t>
      </w:r>
      <w:r w:rsidRPr="004315A9">
        <w:t xml:space="preserve"> </w:t>
      </w:r>
      <w:r w:rsidR="00076A5B" w:rsidRPr="004315A9">
        <w:t>И</w:t>
      </w:r>
      <w:r w:rsidRPr="004315A9">
        <w:t xml:space="preserve"> </w:t>
      </w:r>
      <w:r w:rsidR="00076A5B" w:rsidRPr="004315A9">
        <w:t>с</w:t>
      </w:r>
      <w:r w:rsidRPr="004315A9">
        <w:t xml:space="preserve"> </w:t>
      </w:r>
      <w:r w:rsidR="00076A5B" w:rsidRPr="004315A9">
        <w:t>1</w:t>
      </w:r>
      <w:r w:rsidRPr="004315A9">
        <w:t xml:space="preserve"> </w:t>
      </w:r>
      <w:r w:rsidR="00076A5B" w:rsidRPr="004315A9">
        <w:t>февраля</w:t>
      </w:r>
      <w:r w:rsidRPr="004315A9">
        <w:t xml:space="preserve"> </w:t>
      </w:r>
      <w:r w:rsidR="00076A5B" w:rsidRPr="004315A9">
        <w:t>он</w:t>
      </w:r>
      <w:r w:rsidRPr="004315A9">
        <w:t xml:space="preserve"> </w:t>
      </w:r>
      <w:r w:rsidR="00076A5B" w:rsidRPr="004315A9">
        <w:t>будет</w:t>
      </w:r>
      <w:r w:rsidRPr="004315A9">
        <w:t xml:space="preserve"> </w:t>
      </w:r>
      <w:r w:rsidR="00076A5B" w:rsidRPr="004315A9">
        <w:t>получать</w:t>
      </w:r>
      <w:r w:rsidRPr="004315A9">
        <w:t xml:space="preserve"> </w:t>
      </w:r>
      <w:r w:rsidR="00076A5B" w:rsidRPr="004315A9">
        <w:t>23</w:t>
      </w:r>
      <w:r w:rsidRPr="004315A9">
        <w:t xml:space="preserve"> </w:t>
      </w:r>
      <w:r w:rsidR="00076A5B" w:rsidRPr="004315A9">
        <w:t>тыс.</w:t>
      </w:r>
      <w:r w:rsidRPr="004315A9">
        <w:t xml:space="preserve"> </w:t>
      </w:r>
      <w:r w:rsidR="00076A5B" w:rsidRPr="004315A9">
        <w:t>рублей</w:t>
      </w:r>
      <w:r w:rsidRPr="004315A9">
        <w:t>»</w:t>
      </w:r>
      <w:r w:rsidR="00076A5B" w:rsidRPr="004315A9">
        <w:t>.</w:t>
      </w:r>
    </w:p>
    <w:p w14:paraId="307C16B4" w14:textId="77777777" w:rsidR="006603DA" w:rsidRPr="004315A9" w:rsidRDefault="00000000" w:rsidP="006603DA">
      <w:hyperlink r:id="rId61" w:history="1">
        <w:r w:rsidR="00076A5B" w:rsidRPr="004315A9">
          <w:rPr>
            <w:rStyle w:val="a3"/>
          </w:rPr>
          <w:t>https://newsib.net/novosti/novosibirskie-deputaty-gosdumy-vystupili-za-vozvrashhenie-indeksacii-pensij-rabotayushhim-pensioneram.html</w:t>
        </w:r>
      </w:hyperlink>
    </w:p>
    <w:p w14:paraId="237FBDD3" w14:textId="77777777" w:rsidR="00111D7C" w:rsidRPr="004315A9" w:rsidRDefault="00111D7C" w:rsidP="00111D7C">
      <w:pPr>
        <w:pStyle w:val="251"/>
      </w:pPr>
      <w:bookmarkStart w:id="141" w:name="_Toc99271704"/>
      <w:bookmarkStart w:id="142" w:name="_Toc99318656"/>
      <w:bookmarkStart w:id="143" w:name="_Toc165991076"/>
      <w:bookmarkStart w:id="144" w:name="_Toc62681899"/>
      <w:bookmarkStart w:id="145" w:name="_Toc170285387"/>
      <w:bookmarkEnd w:id="23"/>
      <w:bookmarkEnd w:id="24"/>
      <w:bookmarkEnd w:id="25"/>
      <w:r w:rsidRPr="004315A9">
        <w:lastRenderedPageBreak/>
        <w:t>НОВОСТИ</w:t>
      </w:r>
      <w:r w:rsidR="003618FE" w:rsidRPr="004315A9">
        <w:t xml:space="preserve"> </w:t>
      </w:r>
      <w:r w:rsidRPr="004315A9">
        <w:t>МАКРОЭКОНОМИКИ</w:t>
      </w:r>
      <w:bookmarkEnd w:id="141"/>
      <w:bookmarkEnd w:id="142"/>
      <w:bookmarkEnd w:id="143"/>
      <w:bookmarkEnd w:id="145"/>
    </w:p>
    <w:p w14:paraId="76A21799" w14:textId="77777777" w:rsidR="009E69B4" w:rsidRPr="004315A9" w:rsidRDefault="009E69B4" w:rsidP="009E69B4">
      <w:pPr>
        <w:pStyle w:val="2"/>
      </w:pPr>
      <w:bookmarkStart w:id="146" w:name="_Toc170285388"/>
      <w:r w:rsidRPr="004315A9">
        <w:t>РИА</w:t>
      </w:r>
      <w:r w:rsidR="003618FE" w:rsidRPr="004315A9">
        <w:t xml:space="preserve"> </w:t>
      </w:r>
      <w:r w:rsidRPr="004315A9">
        <w:t>Новости,</w:t>
      </w:r>
      <w:r w:rsidR="003618FE" w:rsidRPr="004315A9">
        <w:t xml:space="preserve"> </w:t>
      </w:r>
      <w:r w:rsidRPr="004315A9">
        <w:t>25.06.2024,</w:t>
      </w:r>
      <w:r w:rsidR="003618FE" w:rsidRPr="004315A9">
        <w:t xml:space="preserve"> </w:t>
      </w:r>
      <w:r w:rsidRPr="004315A9">
        <w:t>Госдума</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I</w:t>
      </w:r>
      <w:r w:rsidR="003618FE" w:rsidRPr="004315A9">
        <w:t xml:space="preserve"> </w:t>
      </w:r>
      <w:r w:rsidRPr="004315A9">
        <w:t>чтении</w:t>
      </w:r>
      <w:r w:rsidR="003618FE" w:rsidRPr="004315A9">
        <w:t xml:space="preserve"> </w:t>
      </w:r>
      <w:r w:rsidRPr="004315A9">
        <w:t>проект</w:t>
      </w:r>
      <w:r w:rsidR="003618FE" w:rsidRPr="004315A9">
        <w:t xml:space="preserve"> </w:t>
      </w:r>
      <w:r w:rsidRPr="004315A9">
        <w:t>для</w:t>
      </w:r>
      <w:r w:rsidR="003618FE" w:rsidRPr="004315A9">
        <w:t xml:space="preserve"> </w:t>
      </w:r>
      <w:r w:rsidRPr="004315A9">
        <w:t>снижения</w:t>
      </w:r>
      <w:r w:rsidR="003618FE" w:rsidRPr="004315A9">
        <w:t xml:space="preserve"> </w:t>
      </w:r>
      <w:r w:rsidRPr="004315A9">
        <w:t>налоговой</w:t>
      </w:r>
      <w:r w:rsidR="003618FE" w:rsidRPr="004315A9">
        <w:t xml:space="preserve"> </w:t>
      </w:r>
      <w:r w:rsidRPr="004315A9">
        <w:t>нагрузки</w:t>
      </w:r>
      <w:r w:rsidR="003618FE" w:rsidRPr="004315A9">
        <w:t xml:space="preserve"> </w:t>
      </w:r>
      <w:r w:rsidRPr="004315A9">
        <w:t>на</w:t>
      </w:r>
      <w:r w:rsidR="003618FE" w:rsidRPr="004315A9">
        <w:t xml:space="preserve"> </w:t>
      </w:r>
      <w:r w:rsidRPr="004315A9">
        <w:t>граждан</w:t>
      </w:r>
      <w:r w:rsidR="003618FE" w:rsidRPr="004315A9">
        <w:t xml:space="preserve"> </w:t>
      </w:r>
      <w:r w:rsidRPr="004315A9">
        <w:t>и</w:t>
      </w:r>
      <w:r w:rsidR="003618FE" w:rsidRPr="004315A9">
        <w:t xml:space="preserve"> </w:t>
      </w:r>
      <w:r w:rsidRPr="004315A9">
        <w:t>бизнес</w:t>
      </w:r>
      <w:bookmarkEnd w:id="146"/>
    </w:p>
    <w:p w14:paraId="43704184" w14:textId="77777777" w:rsidR="009E69B4" w:rsidRPr="004315A9" w:rsidRDefault="009E69B4" w:rsidP="00956975">
      <w:pPr>
        <w:pStyle w:val="3"/>
      </w:pPr>
      <w:bookmarkStart w:id="147" w:name="_Toc170285389"/>
      <w:r w:rsidRPr="004315A9">
        <w:t>Госдума</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законопроект,</w:t>
      </w:r>
      <w:r w:rsidR="003618FE" w:rsidRPr="004315A9">
        <w:t xml:space="preserve"> </w:t>
      </w:r>
      <w:r w:rsidRPr="004315A9">
        <w:t>направленный</w:t>
      </w:r>
      <w:r w:rsidR="003618FE" w:rsidRPr="004315A9">
        <w:t xml:space="preserve"> </w:t>
      </w:r>
      <w:r w:rsidRPr="004315A9">
        <w:t>на</w:t>
      </w:r>
      <w:r w:rsidR="003618FE" w:rsidRPr="004315A9">
        <w:t xml:space="preserve"> </w:t>
      </w:r>
      <w:r w:rsidRPr="004315A9">
        <w:t>реализацию</w:t>
      </w:r>
      <w:r w:rsidR="003618FE" w:rsidRPr="004315A9">
        <w:t xml:space="preserve"> </w:t>
      </w:r>
      <w:r w:rsidRPr="004315A9">
        <w:t>отдельных</w:t>
      </w:r>
      <w:r w:rsidR="003618FE" w:rsidRPr="004315A9">
        <w:t xml:space="preserve"> </w:t>
      </w:r>
      <w:r w:rsidRPr="004315A9">
        <w:t>положений</w:t>
      </w:r>
      <w:r w:rsidR="003618FE" w:rsidRPr="004315A9">
        <w:t xml:space="preserve"> </w:t>
      </w:r>
      <w:r w:rsidRPr="004315A9">
        <w:t>основных</w:t>
      </w:r>
      <w:r w:rsidR="003618FE" w:rsidRPr="004315A9">
        <w:t xml:space="preserve"> </w:t>
      </w:r>
      <w:r w:rsidRPr="004315A9">
        <w:t>направлений</w:t>
      </w:r>
      <w:r w:rsidR="003618FE" w:rsidRPr="004315A9">
        <w:t xml:space="preserve"> </w:t>
      </w:r>
      <w:r w:rsidRPr="004315A9">
        <w:t>налоговой</w:t>
      </w:r>
      <w:r w:rsidR="003618FE" w:rsidRPr="004315A9">
        <w:t xml:space="preserve"> </w:t>
      </w:r>
      <w:r w:rsidRPr="004315A9">
        <w:t>политики,</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сокращение</w:t>
      </w:r>
      <w:r w:rsidR="003618FE" w:rsidRPr="004315A9">
        <w:t xml:space="preserve"> </w:t>
      </w:r>
      <w:r w:rsidRPr="004315A9">
        <w:t>регуляторной</w:t>
      </w:r>
      <w:r w:rsidR="003618FE" w:rsidRPr="004315A9">
        <w:t xml:space="preserve"> </w:t>
      </w:r>
      <w:r w:rsidRPr="004315A9">
        <w:t>и</w:t>
      </w:r>
      <w:r w:rsidR="003618FE" w:rsidRPr="004315A9">
        <w:t xml:space="preserve"> </w:t>
      </w:r>
      <w:r w:rsidRPr="004315A9">
        <w:t>налоговой</w:t>
      </w:r>
      <w:r w:rsidR="003618FE" w:rsidRPr="004315A9">
        <w:t xml:space="preserve"> </w:t>
      </w:r>
      <w:r w:rsidRPr="004315A9">
        <w:t>нагрузки</w:t>
      </w:r>
      <w:r w:rsidR="003618FE" w:rsidRPr="004315A9">
        <w:t xml:space="preserve"> </w:t>
      </w:r>
      <w:r w:rsidRPr="004315A9">
        <w:t>на</w:t>
      </w:r>
      <w:r w:rsidR="003618FE" w:rsidRPr="004315A9">
        <w:t xml:space="preserve"> </w:t>
      </w:r>
      <w:r w:rsidRPr="004315A9">
        <w:t>налогоплательщиков.</w:t>
      </w:r>
      <w:bookmarkEnd w:id="147"/>
    </w:p>
    <w:p w14:paraId="448E4563" w14:textId="77777777" w:rsidR="009E69B4" w:rsidRPr="004315A9" w:rsidRDefault="009E69B4" w:rsidP="009E69B4">
      <w:r w:rsidRPr="004315A9">
        <w:t>Документ</w:t>
      </w:r>
      <w:r w:rsidR="003618FE" w:rsidRPr="004315A9">
        <w:t xml:space="preserve"> </w:t>
      </w:r>
      <w:r w:rsidRPr="004315A9">
        <w:t>внесен</w:t>
      </w:r>
      <w:r w:rsidR="003618FE" w:rsidRPr="004315A9">
        <w:t xml:space="preserve"> </w:t>
      </w:r>
      <w:r w:rsidRPr="004315A9">
        <w:t>правительством</w:t>
      </w:r>
      <w:r w:rsidR="003618FE" w:rsidRPr="004315A9">
        <w:t xml:space="preserve"> </w:t>
      </w:r>
      <w:r w:rsidRPr="004315A9">
        <w:t>РФ.</w:t>
      </w:r>
      <w:r w:rsidR="003618FE" w:rsidRPr="004315A9">
        <w:t xml:space="preserve"> </w:t>
      </w:r>
      <w:r w:rsidRPr="004315A9">
        <w:t>Он</w:t>
      </w:r>
      <w:r w:rsidR="003618FE" w:rsidRPr="004315A9">
        <w:t xml:space="preserve"> </w:t>
      </w:r>
      <w:r w:rsidRPr="004315A9">
        <w:t>вносит</w:t>
      </w:r>
      <w:r w:rsidR="003618FE" w:rsidRPr="004315A9">
        <w:t xml:space="preserve"> </w:t>
      </w:r>
      <w:r w:rsidRPr="004315A9">
        <w:t>в</w:t>
      </w:r>
      <w:r w:rsidR="003618FE" w:rsidRPr="004315A9">
        <w:t xml:space="preserve"> </w:t>
      </w:r>
      <w:r w:rsidRPr="004315A9">
        <w:t>Налоговый</w:t>
      </w:r>
      <w:r w:rsidR="003618FE" w:rsidRPr="004315A9">
        <w:t xml:space="preserve"> </w:t>
      </w:r>
      <w:r w:rsidRPr="004315A9">
        <w:t>кодекс</w:t>
      </w:r>
      <w:r w:rsidR="003618FE" w:rsidRPr="004315A9">
        <w:t xml:space="preserve"> </w:t>
      </w:r>
      <w:r w:rsidRPr="004315A9">
        <w:t>изменения,</w:t>
      </w:r>
      <w:r w:rsidR="003618FE" w:rsidRPr="004315A9">
        <w:t xml:space="preserve"> </w:t>
      </w:r>
      <w:r w:rsidRPr="004315A9">
        <w:t>включающие</w:t>
      </w:r>
      <w:r w:rsidR="003618FE" w:rsidRPr="004315A9">
        <w:t xml:space="preserve"> </w:t>
      </w:r>
      <w:r w:rsidRPr="004315A9">
        <w:t>как</w:t>
      </w:r>
      <w:r w:rsidR="003618FE" w:rsidRPr="004315A9">
        <w:t xml:space="preserve"> </w:t>
      </w:r>
      <w:r w:rsidRPr="004315A9">
        <w:t>меры</w:t>
      </w:r>
      <w:r w:rsidR="003618FE" w:rsidRPr="004315A9">
        <w:t xml:space="preserve"> </w:t>
      </w:r>
      <w:r w:rsidRPr="004315A9">
        <w:t>по</w:t>
      </w:r>
      <w:r w:rsidR="003618FE" w:rsidRPr="004315A9">
        <w:t xml:space="preserve"> </w:t>
      </w:r>
      <w:r w:rsidRPr="004315A9">
        <w:t>донастройке</w:t>
      </w:r>
      <w:r w:rsidR="003618FE" w:rsidRPr="004315A9">
        <w:t xml:space="preserve"> </w:t>
      </w:r>
      <w:r w:rsidRPr="004315A9">
        <w:t>налоговой</w:t>
      </w:r>
      <w:r w:rsidR="003618FE" w:rsidRPr="004315A9">
        <w:t xml:space="preserve"> </w:t>
      </w:r>
      <w:r w:rsidRPr="004315A9">
        <w:t>политики</w:t>
      </w:r>
      <w:r w:rsidR="003618FE" w:rsidRPr="004315A9">
        <w:t xml:space="preserve"> </w:t>
      </w:r>
      <w:r w:rsidRPr="004315A9">
        <w:t>в</w:t>
      </w:r>
      <w:r w:rsidR="003618FE" w:rsidRPr="004315A9">
        <w:t xml:space="preserve"> </w:t>
      </w:r>
      <w:r w:rsidRPr="004315A9">
        <w:t>части</w:t>
      </w:r>
      <w:r w:rsidR="003618FE" w:rsidRPr="004315A9">
        <w:t xml:space="preserve"> </w:t>
      </w:r>
      <w:r w:rsidRPr="004315A9">
        <w:t>администрирования,</w:t>
      </w:r>
      <w:r w:rsidR="003618FE" w:rsidRPr="004315A9">
        <w:t xml:space="preserve"> </w:t>
      </w:r>
      <w:r w:rsidRPr="004315A9">
        <w:t>социальной</w:t>
      </w:r>
      <w:r w:rsidR="003618FE" w:rsidRPr="004315A9">
        <w:t xml:space="preserve"> </w:t>
      </w:r>
      <w:r w:rsidRPr="004315A9">
        <w:t>направленности,</w:t>
      </w:r>
      <w:r w:rsidR="003618FE" w:rsidRPr="004315A9">
        <w:t xml:space="preserve"> </w:t>
      </w:r>
      <w:r w:rsidRPr="004315A9">
        <w:t>так</w:t>
      </w:r>
      <w:r w:rsidR="003618FE" w:rsidRPr="004315A9">
        <w:t xml:space="preserve"> </w:t>
      </w:r>
      <w:r w:rsidRPr="004315A9">
        <w:t>и</w:t>
      </w:r>
      <w:r w:rsidR="003618FE" w:rsidRPr="004315A9">
        <w:t xml:space="preserve"> </w:t>
      </w:r>
      <w:r w:rsidRPr="004315A9">
        <w:t>положения,</w:t>
      </w:r>
      <w:r w:rsidR="003618FE" w:rsidRPr="004315A9">
        <w:t xml:space="preserve"> </w:t>
      </w:r>
      <w:r w:rsidRPr="004315A9">
        <w:t>направленные</w:t>
      </w:r>
      <w:r w:rsidR="003618FE" w:rsidRPr="004315A9">
        <w:t xml:space="preserve"> </w:t>
      </w:r>
      <w:r w:rsidRPr="004315A9">
        <w:t>на</w:t>
      </w:r>
      <w:r w:rsidR="003618FE" w:rsidRPr="004315A9">
        <w:t xml:space="preserve"> </w:t>
      </w:r>
      <w:r w:rsidRPr="004315A9">
        <w:t>поддержку</w:t>
      </w:r>
      <w:r w:rsidR="003618FE" w:rsidRPr="004315A9">
        <w:t xml:space="preserve"> </w:t>
      </w:r>
      <w:r w:rsidRPr="004315A9">
        <w:t>российских</w:t>
      </w:r>
      <w:r w:rsidR="003618FE" w:rsidRPr="004315A9">
        <w:t xml:space="preserve"> </w:t>
      </w:r>
      <w:r w:rsidRPr="004315A9">
        <w:t>компаний.</w:t>
      </w:r>
      <w:r w:rsidR="003618FE" w:rsidRPr="004315A9">
        <w:t xml:space="preserve"> </w:t>
      </w:r>
      <w:r w:rsidRPr="004315A9">
        <w:t>В</w:t>
      </w:r>
      <w:r w:rsidR="003618FE" w:rsidRPr="004315A9">
        <w:t xml:space="preserve"> </w:t>
      </w:r>
      <w:r w:rsidRPr="004315A9">
        <w:t>частности,</w:t>
      </w:r>
      <w:r w:rsidR="003618FE" w:rsidRPr="004315A9">
        <w:t xml:space="preserve"> </w:t>
      </w:r>
      <w:r w:rsidRPr="004315A9">
        <w:t>предусмотрено</w:t>
      </w:r>
      <w:r w:rsidR="003618FE" w:rsidRPr="004315A9">
        <w:t xml:space="preserve"> </w:t>
      </w:r>
      <w:r w:rsidRPr="004315A9">
        <w:t>обеспечение</w:t>
      </w:r>
      <w:r w:rsidR="003618FE" w:rsidRPr="004315A9">
        <w:t xml:space="preserve"> </w:t>
      </w:r>
      <w:r w:rsidRPr="004315A9">
        <w:t>централизованной</w:t>
      </w:r>
      <w:r w:rsidR="003618FE" w:rsidRPr="004315A9">
        <w:t xml:space="preserve"> </w:t>
      </w:r>
      <w:r w:rsidRPr="004315A9">
        <w:t>передачи</w:t>
      </w:r>
      <w:r w:rsidR="003618FE" w:rsidRPr="004315A9">
        <w:t xml:space="preserve"> </w:t>
      </w:r>
      <w:r w:rsidRPr="004315A9">
        <w:t>сведений</w:t>
      </w:r>
      <w:r w:rsidR="003618FE" w:rsidRPr="004315A9">
        <w:t xml:space="preserve"> </w:t>
      </w:r>
      <w:r w:rsidRPr="004315A9">
        <w:t>о</w:t>
      </w:r>
      <w:r w:rsidR="003618FE" w:rsidRPr="004315A9">
        <w:t xml:space="preserve"> </w:t>
      </w:r>
      <w:r w:rsidRPr="004315A9">
        <w:t>многодетных</w:t>
      </w:r>
      <w:r w:rsidR="003618FE" w:rsidRPr="004315A9">
        <w:t xml:space="preserve"> </w:t>
      </w:r>
      <w:r w:rsidRPr="004315A9">
        <w:t>семьях</w:t>
      </w:r>
      <w:r w:rsidR="003618FE" w:rsidRPr="004315A9">
        <w:t xml:space="preserve"> </w:t>
      </w:r>
      <w:r w:rsidRPr="004315A9">
        <w:t>в</w:t>
      </w:r>
      <w:r w:rsidR="003618FE" w:rsidRPr="004315A9">
        <w:t xml:space="preserve"> </w:t>
      </w:r>
      <w:r w:rsidRPr="004315A9">
        <w:t>ФНС</w:t>
      </w:r>
      <w:r w:rsidR="003618FE" w:rsidRPr="004315A9">
        <w:t xml:space="preserve"> </w:t>
      </w:r>
      <w:r w:rsidRPr="004315A9">
        <w:t>России,</w:t>
      </w:r>
      <w:r w:rsidR="003618FE" w:rsidRPr="004315A9">
        <w:t xml:space="preserve"> </w:t>
      </w:r>
      <w:r w:rsidRPr="004315A9">
        <w:t>что</w:t>
      </w:r>
      <w:r w:rsidR="003618FE" w:rsidRPr="004315A9">
        <w:t xml:space="preserve"> </w:t>
      </w:r>
      <w:r w:rsidRPr="004315A9">
        <w:t>позволит</w:t>
      </w:r>
      <w:r w:rsidR="003618FE" w:rsidRPr="004315A9">
        <w:t xml:space="preserve"> </w:t>
      </w:r>
      <w:r w:rsidRPr="004315A9">
        <w:t>членам</w:t>
      </w:r>
      <w:r w:rsidR="003618FE" w:rsidRPr="004315A9">
        <w:t xml:space="preserve"> </w:t>
      </w:r>
      <w:r w:rsidRPr="004315A9">
        <w:t>таких</w:t>
      </w:r>
      <w:r w:rsidR="003618FE" w:rsidRPr="004315A9">
        <w:t xml:space="preserve"> </w:t>
      </w:r>
      <w:r w:rsidRPr="004315A9">
        <w:t>семей</w:t>
      </w:r>
      <w:r w:rsidR="003618FE" w:rsidRPr="004315A9">
        <w:t xml:space="preserve"> </w:t>
      </w:r>
      <w:r w:rsidRPr="004315A9">
        <w:t>получать</w:t>
      </w:r>
      <w:r w:rsidR="003618FE" w:rsidRPr="004315A9">
        <w:t xml:space="preserve"> </w:t>
      </w:r>
      <w:r w:rsidRPr="004315A9">
        <w:t>налоговые</w:t>
      </w:r>
      <w:r w:rsidR="003618FE" w:rsidRPr="004315A9">
        <w:t xml:space="preserve"> </w:t>
      </w:r>
      <w:r w:rsidRPr="004315A9">
        <w:t>льготы</w:t>
      </w:r>
      <w:r w:rsidR="003618FE" w:rsidRPr="004315A9">
        <w:t xml:space="preserve"> </w:t>
      </w:r>
      <w:r w:rsidRPr="004315A9">
        <w:t>по</w:t>
      </w:r>
      <w:r w:rsidR="003618FE" w:rsidRPr="004315A9">
        <w:t xml:space="preserve"> </w:t>
      </w:r>
      <w:r w:rsidRPr="004315A9">
        <w:t>имущественным</w:t>
      </w:r>
      <w:r w:rsidR="003618FE" w:rsidRPr="004315A9">
        <w:t xml:space="preserve"> </w:t>
      </w:r>
      <w:r w:rsidRPr="004315A9">
        <w:t>налогам</w:t>
      </w:r>
      <w:r w:rsidR="003618FE" w:rsidRPr="004315A9">
        <w:t xml:space="preserve"> </w:t>
      </w:r>
      <w:r w:rsidRPr="004315A9">
        <w:t>в</w:t>
      </w:r>
      <w:r w:rsidR="003618FE" w:rsidRPr="004315A9">
        <w:t xml:space="preserve"> </w:t>
      </w:r>
      <w:r w:rsidRPr="004315A9">
        <w:t>беззаявительном</w:t>
      </w:r>
      <w:r w:rsidR="003618FE" w:rsidRPr="004315A9">
        <w:t xml:space="preserve"> </w:t>
      </w:r>
      <w:r w:rsidRPr="004315A9">
        <w:t>порядке.</w:t>
      </w:r>
    </w:p>
    <w:p w14:paraId="2108B80A" w14:textId="77777777" w:rsidR="009E69B4" w:rsidRPr="004315A9" w:rsidRDefault="009E69B4" w:rsidP="009E69B4">
      <w:r w:rsidRPr="004315A9">
        <w:t>А</w:t>
      </w:r>
      <w:r w:rsidR="003618FE" w:rsidRPr="004315A9">
        <w:t xml:space="preserve"> </w:t>
      </w:r>
      <w:r w:rsidRPr="004315A9">
        <w:t>ФНС</w:t>
      </w:r>
      <w:r w:rsidR="003618FE" w:rsidRPr="004315A9">
        <w:t xml:space="preserve"> </w:t>
      </w:r>
      <w:r w:rsidRPr="004315A9">
        <w:t>наделяется</w:t>
      </w:r>
      <w:r w:rsidR="003618FE" w:rsidRPr="004315A9">
        <w:t xml:space="preserve"> </w:t>
      </w:r>
      <w:r w:rsidRPr="004315A9">
        <w:t>полномочиями</w:t>
      </w:r>
      <w:r w:rsidR="003618FE" w:rsidRPr="004315A9">
        <w:t xml:space="preserve"> </w:t>
      </w:r>
      <w:r w:rsidRPr="004315A9">
        <w:t>по</w:t>
      </w:r>
      <w:r w:rsidR="003618FE" w:rsidRPr="004315A9">
        <w:t xml:space="preserve"> </w:t>
      </w:r>
      <w:r w:rsidRPr="004315A9">
        <w:t>утверждению</w:t>
      </w:r>
      <w:r w:rsidR="003618FE" w:rsidRPr="004315A9">
        <w:t xml:space="preserve"> </w:t>
      </w:r>
      <w:r w:rsidRPr="004315A9">
        <w:t>критериев</w:t>
      </w:r>
      <w:r w:rsidR="003618FE" w:rsidRPr="004315A9">
        <w:t xml:space="preserve"> </w:t>
      </w:r>
      <w:r w:rsidRPr="004315A9">
        <w:t>ликвидности</w:t>
      </w:r>
      <w:r w:rsidR="003618FE" w:rsidRPr="004315A9">
        <w:t xml:space="preserve"> </w:t>
      </w:r>
      <w:r w:rsidRPr="004315A9">
        <w:t>имущества,</w:t>
      </w:r>
      <w:r w:rsidR="003618FE" w:rsidRPr="004315A9">
        <w:t xml:space="preserve"> </w:t>
      </w:r>
      <w:r w:rsidRPr="004315A9">
        <w:t>которое</w:t>
      </w:r>
      <w:r w:rsidR="003618FE" w:rsidRPr="004315A9">
        <w:t xml:space="preserve"> </w:t>
      </w:r>
      <w:r w:rsidRPr="004315A9">
        <w:t>может</w:t>
      </w:r>
      <w:r w:rsidR="003618FE" w:rsidRPr="004315A9">
        <w:t xml:space="preserve"> </w:t>
      </w:r>
      <w:r w:rsidRPr="004315A9">
        <w:t>быть</w:t>
      </w:r>
      <w:r w:rsidR="003618FE" w:rsidRPr="004315A9">
        <w:t xml:space="preserve"> </w:t>
      </w:r>
      <w:r w:rsidRPr="004315A9">
        <w:t>предметом</w:t>
      </w:r>
      <w:r w:rsidR="003618FE" w:rsidRPr="004315A9">
        <w:t xml:space="preserve"> </w:t>
      </w:r>
      <w:r w:rsidRPr="004315A9">
        <w:t>залога,</w:t>
      </w:r>
      <w:r w:rsidR="003618FE" w:rsidRPr="004315A9">
        <w:t xml:space="preserve"> </w:t>
      </w:r>
      <w:r w:rsidRPr="004315A9">
        <w:t>и</w:t>
      </w:r>
      <w:r w:rsidR="003618FE" w:rsidRPr="004315A9">
        <w:t xml:space="preserve"> </w:t>
      </w:r>
      <w:r w:rsidRPr="004315A9">
        <w:t>оценке</w:t>
      </w:r>
      <w:r w:rsidR="003618FE" w:rsidRPr="004315A9">
        <w:t xml:space="preserve"> </w:t>
      </w:r>
      <w:r w:rsidRPr="004315A9">
        <w:t>платежеспособности</w:t>
      </w:r>
      <w:r w:rsidR="003618FE" w:rsidRPr="004315A9">
        <w:t xml:space="preserve"> </w:t>
      </w:r>
      <w:r w:rsidRPr="004315A9">
        <w:t>заинтересованного</w:t>
      </w:r>
      <w:r w:rsidR="003618FE" w:rsidRPr="004315A9">
        <w:t xml:space="preserve"> </w:t>
      </w:r>
      <w:r w:rsidRPr="004315A9">
        <w:t>в</w:t>
      </w:r>
      <w:r w:rsidR="003618FE" w:rsidRPr="004315A9">
        <w:t xml:space="preserve"> </w:t>
      </w:r>
      <w:r w:rsidRPr="004315A9">
        <w:t>изменении</w:t>
      </w:r>
      <w:r w:rsidR="003618FE" w:rsidRPr="004315A9">
        <w:t xml:space="preserve"> </w:t>
      </w:r>
      <w:r w:rsidRPr="004315A9">
        <w:t>срока</w:t>
      </w:r>
      <w:r w:rsidR="003618FE" w:rsidRPr="004315A9">
        <w:t xml:space="preserve"> </w:t>
      </w:r>
      <w:r w:rsidRPr="004315A9">
        <w:t>уплаты</w:t>
      </w:r>
      <w:r w:rsidR="003618FE" w:rsidRPr="004315A9">
        <w:t xml:space="preserve"> </w:t>
      </w:r>
      <w:r w:rsidRPr="004315A9">
        <w:t>налоговых</w:t>
      </w:r>
      <w:r w:rsidR="003618FE" w:rsidRPr="004315A9">
        <w:t xml:space="preserve"> </w:t>
      </w:r>
      <w:r w:rsidRPr="004315A9">
        <w:t>платежей</w:t>
      </w:r>
      <w:r w:rsidR="003618FE" w:rsidRPr="004315A9">
        <w:t xml:space="preserve"> </w:t>
      </w:r>
      <w:r w:rsidRPr="004315A9">
        <w:t>лица.</w:t>
      </w:r>
      <w:r w:rsidR="003618FE" w:rsidRPr="004315A9">
        <w:t xml:space="preserve"> </w:t>
      </w:r>
      <w:r w:rsidRPr="004315A9">
        <w:t>Физлицам</w:t>
      </w:r>
      <w:r w:rsidR="003618FE" w:rsidRPr="004315A9">
        <w:t xml:space="preserve"> </w:t>
      </w:r>
      <w:r w:rsidRPr="004315A9">
        <w:t>же,</w:t>
      </w:r>
      <w:r w:rsidR="003618FE" w:rsidRPr="004315A9">
        <w:t xml:space="preserve"> </w:t>
      </w:r>
      <w:r w:rsidRPr="004315A9">
        <w:t>не</w:t>
      </w:r>
      <w:r w:rsidR="003618FE" w:rsidRPr="004315A9">
        <w:t xml:space="preserve"> </w:t>
      </w:r>
      <w:r w:rsidRPr="004315A9">
        <w:t>являющимся</w:t>
      </w:r>
      <w:r w:rsidR="003618FE" w:rsidRPr="004315A9">
        <w:t xml:space="preserve"> </w:t>
      </w:r>
      <w:r w:rsidRPr="004315A9">
        <w:t>ИП,</w:t>
      </w:r>
      <w:r w:rsidR="003618FE" w:rsidRPr="004315A9">
        <w:t xml:space="preserve"> </w:t>
      </w:r>
      <w:r w:rsidRPr="004315A9">
        <w:t>предоставляется</w:t>
      </w:r>
      <w:r w:rsidR="003618FE" w:rsidRPr="004315A9">
        <w:t xml:space="preserve"> </w:t>
      </w:r>
      <w:r w:rsidRPr="004315A9">
        <w:t>возможность</w:t>
      </w:r>
      <w:r w:rsidR="003618FE" w:rsidRPr="004315A9">
        <w:t xml:space="preserve"> </w:t>
      </w:r>
      <w:r w:rsidRPr="004315A9">
        <w:t>в</w:t>
      </w:r>
      <w:r w:rsidR="003618FE" w:rsidRPr="004315A9">
        <w:t xml:space="preserve"> </w:t>
      </w:r>
      <w:r w:rsidRPr="004315A9">
        <w:t>налоговых</w:t>
      </w:r>
      <w:r w:rsidR="003618FE" w:rsidRPr="004315A9">
        <w:t xml:space="preserve"> </w:t>
      </w:r>
      <w:r w:rsidRPr="004315A9">
        <w:t>декларациях,</w:t>
      </w:r>
      <w:r w:rsidR="003618FE" w:rsidRPr="004315A9">
        <w:t xml:space="preserve"> </w:t>
      </w:r>
      <w:r w:rsidRPr="004315A9">
        <w:t>заявлениях</w:t>
      </w:r>
      <w:r w:rsidR="003618FE" w:rsidRPr="004315A9">
        <w:t xml:space="preserve"> </w:t>
      </w:r>
      <w:r w:rsidRPr="004315A9">
        <w:t>и</w:t>
      </w:r>
      <w:r w:rsidR="003618FE" w:rsidRPr="004315A9">
        <w:t xml:space="preserve"> </w:t>
      </w:r>
      <w:r w:rsidRPr="004315A9">
        <w:t>других</w:t>
      </w:r>
      <w:r w:rsidR="003618FE" w:rsidRPr="004315A9">
        <w:t xml:space="preserve"> </w:t>
      </w:r>
      <w:r w:rsidRPr="004315A9">
        <w:t>документах,</w:t>
      </w:r>
      <w:r w:rsidR="003618FE" w:rsidRPr="004315A9">
        <w:t xml:space="preserve"> </w:t>
      </w:r>
      <w:r w:rsidRPr="004315A9">
        <w:t>направляемых</w:t>
      </w:r>
      <w:r w:rsidR="003618FE" w:rsidRPr="004315A9">
        <w:t xml:space="preserve"> </w:t>
      </w:r>
      <w:r w:rsidRPr="004315A9">
        <w:t>в</w:t>
      </w:r>
      <w:r w:rsidR="003618FE" w:rsidRPr="004315A9">
        <w:t xml:space="preserve"> </w:t>
      </w:r>
      <w:r w:rsidRPr="004315A9">
        <w:t>налоговые</w:t>
      </w:r>
      <w:r w:rsidR="003618FE" w:rsidRPr="004315A9">
        <w:t xml:space="preserve"> </w:t>
      </w:r>
      <w:r w:rsidRPr="004315A9">
        <w:t>органы,</w:t>
      </w:r>
      <w:r w:rsidR="003618FE" w:rsidRPr="004315A9">
        <w:t xml:space="preserve"> </w:t>
      </w:r>
      <w:r w:rsidRPr="004315A9">
        <w:t>указывать</w:t>
      </w:r>
      <w:r w:rsidR="003618FE" w:rsidRPr="004315A9">
        <w:t xml:space="preserve"> </w:t>
      </w:r>
      <w:r w:rsidRPr="004315A9">
        <w:t>вместо</w:t>
      </w:r>
      <w:r w:rsidR="003618FE" w:rsidRPr="004315A9">
        <w:t xml:space="preserve"> </w:t>
      </w:r>
      <w:r w:rsidRPr="004315A9">
        <w:t>ИНН</w:t>
      </w:r>
      <w:r w:rsidR="003618FE" w:rsidRPr="004315A9">
        <w:t xml:space="preserve"> </w:t>
      </w:r>
      <w:r w:rsidRPr="004315A9">
        <w:t>или</w:t>
      </w:r>
      <w:r w:rsidR="003618FE" w:rsidRPr="004315A9">
        <w:t xml:space="preserve"> </w:t>
      </w:r>
      <w:r w:rsidRPr="004315A9">
        <w:t>персональных</w:t>
      </w:r>
      <w:r w:rsidR="003618FE" w:rsidRPr="004315A9">
        <w:t xml:space="preserve"> </w:t>
      </w:r>
      <w:r w:rsidRPr="004315A9">
        <w:t>данных</w:t>
      </w:r>
      <w:r w:rsidR="003618FE" w:rsidRPr="004315A9">
        <w:t xml:space="preserve"> </w:t>
      </w:r>
      <w:r w:rsidRPr="004315A9">
        <w:t>свой</w:t>
      </w:r>
      <w:r w:rsidR="003618FE" w:rsidRPr="004315A9">
        <w:t xml:space="preserve"> </w:t>
      </w:r>
      <w:r w:rsidRPr="004315A9">
        <w:t>номер</w:t>
      </w:r>
      <w:r w:rsidR="003618FE" w:rsidRPr="004315A9">
        <w:t xml:space="preserve"> </w:t>
      </w:r>
      <w:r w:rsidRPr="004315A9">
        <w:t>записи</w:t>
      </w:r>
      <w:r w:rsidR="003618FE" w:rsidRPr="004315A9">
        <w:t xml:space="preserve"> </w:t>
      </w:r>
      <w:r w:rsidRPr="004315A9">
        <w:t>единого</w:t>
      </w:r>
      <w:r w:rsidR="003618FE" w:rsidRPr="004315A9">
        <w:t xml:space="preserve"> </w:t>
      </w:r>
      <w:r w:rsidRPr="004315A9">
        <w:t>федерального</w:t>
      </w:r>
      <w:r w:rsidR="003618FE" w:rsidRPr="004315A9">
        <w:t xml:space="preserve"> </w:t>
      </w:r>
      <w:r w:rsidRPr="004315A9">
        <w:t>информационного</w:t>
      </w:r>
      <w:r w:rsidR="003618FE" w:rsidRPr="004315A9">
        <w:t xml:space="preserve"> </w:t>
      </w:r>
      <w:r w:rsidRPr="004315A9">
        <w:t>регистра,</w:t>
      </w:r>
      <w:r w:rsidR="003618FE" w:rsidRPr="004315A9">
        <w:t xml:space="preserve"> </w:t>
      </w:r>
      <w:r w:rsidRPr="004315A9">
        <w:t>содержащего</w:t>
      </w:r>
      <w:r w:rsidR="003618FE" w:rsidRPr="004315A9">
        <w:t xml:space="preserve"> </w:t>
      </w:r>
      <w:r w:rsidRPr="004315A9">
        <w:t>сведения</w:t>
      </w:r>
      <w:r w:rsidR="003618FE" w:rsidRPr="004315A9">
        <w:t xml:space="preserve"> </w:t>
      </w:r>
      <w:r w:rsidRPr="004315A9">
        <w:t>о</w:t>
      </w:r>
      <w:r w:rsidR="003618FE" w:rsidRPr="004315A9">
        <w:t xml:space="preserve"> </w:t>
      </w:r>
      <w:r w:rsidRPr="004315A9">
        <w:t>населении</w:t>
      </w:r>
      <w:r w:rsidR="003618FE" w:rsidRPr="004315A9">
        <w:t xml:space="preserve"> </w:t>
      </w:r>
      <w:r w:rsidRPr="004315A9">
        <w:t>РФ.</w:t>
      </w:r>
    </w:p>
    <w:p w14:paraId="66891FA3" w14:textId="77777777" w:rsidR="009E69B4" w:rsidRPr="004315A9" w:rsidRDefault="009E69B4" w:rsidP="009E69B4">
      <w:r w:rsidRPr="004315A9">
        <w:t>По</w:t>
      </w:r>
      <w:r w:rsidR="003618FE" w:rsidRPr="004315A9">
        <w:t xml:space="preserve"> </w:t>
      </w:r>
      <w:r w:rsidRPr="004315A9">
        <w:t>НДФЛ</w:t>
      </w:r>
      <w:r w:rsidR="003618FE" w:rsidRPr="004315A9">
        <w:t xml:space="preserve"> </w:t>
      </w:r>
      <w:r w:rsidRPr="004315A9">
        <w:t>можно</w:t>
      </w:r>
      <w:r w:rsidR="003618FE" w:rsidRPr="004315A9">
        <w:t xml:space="preserve"> </w:t>
      </w:r>
      <w:r w:rsidRPr="004315A9">
        <w:t>будет</w:t>
      </w:r>
      <w:r w:rsidR="003618FE" w:rsidRPr="004315A9">
        <w:t xml:space="preserve"> </w:t>
      </w:r>
      <w:r w:rsidRPr="004315A9">
        <w:t>уменьшить</w:t>
      </w:r>
      <w:r w:rsidR="003618FE" w:rsidRPr="004315A9">
        <w:t xml:space="preserve"> </w:t>
      </w:r>
      <w:r w:rsidRPr="004315A9">
        <w:t>выплаты</w:t>
      </w:r>
      <w:r w:rsidR="003618FE" w:rsidRPr="004315A9">
        <w:t xml:space="preserve"> </w:t>
      </w:r>
      <w:r w:rsidRPr="004315A9">
        <w:t>налога</w:t>
      </w:r>
      <w:r w:rsidR="003618FE" w:rsidRPr="004315A9">
        <w:t xml:space="preserve"> </w:t>
      </w:r>
      <w:r w:rsidRPr="004315A9">
        <w:t>на</w:t>
      </w:r>
      <w:r w:rsidR="003618FE" w:rsidRPr="004315A9">
        <w:t xml:space="preserve"> </w:t>
      </w:r>
      <w:r w:rsidRPr="004315A9">
        <w:t>проценты</w:t>
      </w:r>
      <w:r w:rsidR="003618FE" w:rsidRPr="004315A9">
        <w:t xml:space="preserve"> </w:t>
      </w:r>
      <w:r w:rsidRPr="004315A9">
        <w:t>по</w:t>
      </w:r>
      <w:r w:rsidR="003618FE" w:rsidRPr="004315A9">
        <w:t xml:space="preserve"> </w:t>
      </w:r>
      <w:r w:rsidRPr="004315A9">
        <w:t>банковским</w:t>
      </w:r>
      <w:r w:rsidR="003618FE" w:rsidRPr="004315A9">
        <w:t xml:space="preserve"> </w:t>
      </w:r>
      <w:r w:rsidRPr="004315A9">
        <w:t>вкладам,</w:t>
      </w:r>
      <w:r w:rsidR="003618FE" w:rsidRPr="004315A9">
        <w:t xml:space="preserve"> </w:t>
      </w:r>
      <w:r w:rsidRPr="004315A9">
        <w:t>открытым</w:t>
      </w:r>
      <w:r w:rsidR="003618FE" w:rsidRPr="004315A9">
        <w:t xml:space="preserve"> </w:t>
      </w:r>
      <w:r w:rsidRPr="004315A9">
        <w:t>более</w:t>
      </w:r>
      <w:r w:rsidR="003618FE" w:rsidRPr="004315A9">
        <w:t xml:space="preserve"> </w:t>
      </w:r>
      <w:r w:rsidRPr="004315A9">
        <w:t>чем</w:t>
      </w:r>
      <w:r w:rsidR="003618FE" w:rsidRPr="004315A9">
        <w:t xml:space="preserve"> </w:t>
      </w:r>
      <w:r w:rsidRPr="004315A9">
        <w:t>на</w:t>
      </w:r>
      <w:r w:rsidR="003618FE" w:rsidRPr="004315A9">
        <w:t xml:space="preserve"> </w:t>
      </w:r>
      <w:r w:rsidRPr="004315A9">
        <w:t>год.</w:t>
      </w:r>
      <w:r w:rsidR="003618FE" w:rsidRPr="004315A9">
        <w:t xml:space="preserve"> </w:t>
      </w:r>
      <w:r w:rsidRPr="004315A9">
        <w:t>Необлагаемый</w:t>
      </w:r>
      <w:r w:rsidR="003618FE" w:rsidRPr="004315A9">
        <w:t xml:space="preserve"> </w:t>
      </w:r>
      <w:r w:rsidRPr="004315A9">
        <w:t>лимит</w:t>
      </w:r>
      <w:r w:rsidR="003618FE" w:rsidRPr="004315A9">
        <w:t xml:space="preserve"> </w:t>
      </w:r>
      <w:r w:rsidRPr="004315A9">
        <w:t>по</w:t>
      </w:r>
      <w:r w:rsidR="003618FE" w:rsidRPr="004315A9">
        <w:t xml:space="preserve"> </w:t>
      </w:r>
      <w:r w:rsidRPr="004315A9">
        <w:t>таким</w:t>
      </w:r>
      <w:r w:rsidR="003618FE" w:rsidRPr="004315A9">
        <w:t xml:space="preserve"> </w:t>
      </w:r>
      <w:r w:rsidRPr="004315A9">
        <w:t>доходам</w:t>
      </w:r>
      <w:r w:rsidR="003618FE" w:rsidRPr="004315A9">
        <w:t xml:space="preserve"> </w:t>
      </w:r>
      <w:r w:rsidRPr="004315A9">
        <w:t>станет</w:t>
      </w:r>
      <w:r w:rsidR="003618FE" w:rsidRPr="004315A9">
        <w:t xml:space="preserve"> </w:t>
      </w:r>
      <w:r w:rsidRPr="004315A9">
        <w:t>учитываться</w:t>
      </w:r>
      <w:r w:rsidR="003618FE" w:rsidRPr="004315A9">
        <w:t xml:space="preserve"> </w:t>
      </w:r>
      <w:r w:rsidRPr="004315A9">
        <w:t>за</w:t>
      </w:r>
      <w:r w:rsidR="003618FE" w:rsidRPr="004315A9">
        <w:t xml:space="preserve"> </w:t>
      </w:r>
      <w:r w:rsidRPr="004315A9">
        <w:t>каждый</w:t>
      </w:r>
      <w:r w:rsidR="003618FE" w:rsidRPr="004315A9">
        <w:t xml:space="preserve"> </w:t>
      </w:r>
      <w:r w:rsidRPr="004315A9">
        <w:t>год,</w:t>
      </w:r>
      <w:r w:rsidR="003618FE" w:rsidRPr="004315A9">
        <w:t xml:space="preserve"> </w:t>
      </w:r>
      <w:r w:rsidRPr="004315A9">
        <w:t>а</w:t>
      </w:r>
      <w:r w:rsidR="003618FE" w:rsidRPr="004315A9">
        <w:t xml:space="preserve"> </w:t>
      </w:r>
      <w:r w:rsidRPr="004315A9">
        <w:t>не</w:t>
      </w:r>
      <w:r w:rsidR="003618FE" w:rsidRPr="004315A9">
        <w:t xml:space="preserve"> </w:t>
      </w:r>
      <w:r w:rsidRPr="004315A9">
        <w:t>только</w:t>
      </w:r>
      <w:r w:rsidR="003618FE" w:rsidRPr="004315A9">
        <w:t xml:space="preserve"> </w:t>
      </w:r>
      <w:r w:rsidRPr="004315A9">
        <w:t>в</w:t>
      </w:r>
      <w:r w:rsidR="003618FE" w:rsidRPr="004315A9">
        <w:t xml:space="preserve"> </w:t>
      </w:r>
      <w:r w:rsidRPr="004315A9">
        <w:t>конце</w:t>
      </w:r>
      <w:r w:rsidR="003618FE" w:rsidRPr="004315A9">
        <w:t xml:space="preserve"> </w:t>
      </w:r>
      <w:r w:rsidRPr="004315A9">
        <w:t>срока,</w:t>
      </w:r>
      <w:r w:rsidR="003618FE" w:rsidRPr="004315A9">
        <w:t xml:space="preserve"> </w:t>
      </w:r>
      <w:r w:rsidRPr="004315A9">
        <w:t>пояснял</w:t>
      </w:r>
      <w:r w:rsidR="003618FE" w:rsidRPr="004315A9">
        <w:t xml:space="preserve"> </w:t>
      </w:r>
      <w:r w:rsidRPr="004315A9">
        <w:t>в</w:t>
      </w:r>
      <w:r w:rsidR="003618FE" w:rsidRPr="004315A9">
        <w:t xml:space="preserve"> </w:t>
      </w:r>
      <w:r w:rsidRPr="004315A9">
        <w:t>марте</w:t>
      </w:r>
      <w:r w:rsidR="003618FE" w:rsidRPr="004315A9">
        <w:t xml:space="preserve"> </w:t>
      </w:r>
      <w:r w:rsidRPr="004315A9">
        <w:t>премьер-министр</w:t>
      </w:r>
      <w:r w:rsidR="003618FE" w:rsidRPr="004315A9">
        <w:t xml:space="preserve"> </w:t>
      </w:r>
      <w:r w:rsidRPr="004315A9">
        <w:t>России</w:t>
      </w:r>
      <w:r w:rsidR="003618FE" w:rsidRPr="004315A9">
        <w:t xml:space="preserve"> </w:t>
      </w:r>
      <w:r w:rsidRPr="004315A9">
        <w:t>Михаил</w:t>
      </w:r>
      <w:r w:rsidR="003618FE" w:rsidRPr="004315A9">
        <w:t xml:space="preserve"> </w:t>
      </w:r>
      <w:r w:rsidRPr="004315A9">
        <w:t>Мишустин.</w:t>
      </w:r>
      <w:r w:rsidR="003618FE" w:rsidRPr="004315A9">
        <w:t xml:space="preserve"> </w:t>
      </w:r>
      <w:r w:rsidRPr="004315A9">
        <w:t>А</w:t>
      </w:r>
      <w:r w:rsidR="003618FE" w:rsidRPr="004315A9">
        <w:t xml:space="preserve"> </w:t>
      </w:r>
      <w:r w:rsidRPr="004315A9">
        <w:t>освобождение</w:t>
      </w:r>
      <w:r w:rsidR="003618FE" w:rsidRPr="004315A9">
        <w:t xml:space="preserve"> </w:t>
      </w:r>
      <w:r w:rsidRPr="004315A9">
        <w:t>от</w:t>
      </w:r>
      <w:r w:rsidR="003618FE" w:rsidRPr="004315A9">
        <w:t xml:space="preserve"> </w:t>
      </w:r>
      <w:r w:rsidRPr="004315A9">
        <w:t>налога</w:t>
      </w:r>
      <w:r w:rsidR="003618FE" w:rsidRPr="004315A9">
        <w:t xml:space="preserve"> </w:t>
      </w:r>
      <w:r w:rsidRPr="004315A9">
        <w:t>доходов</w:t>
      </w:r>
      <w:r w:rsidR="003618FE" w:rsidRPr="004315A9">
        <w:t xml:space="preserve"> </w:t>
      </w:r>
      <w:r w:rsidRPr="004315A9">
        <w:t>в</w:t>
      </w:r>
      <w:r w:rsidR="003618FE" w:rsidRPr="004315A9">
        <w:t xml:space="preserve"> </w:t>
      </w:r>
      <w:r w:rsidRPr="004315A9">
        <w:t>виде</w:t>
      </w:r>
      <w:r w:rsidR="003618FE" w:rsidRPr="004315A9">
        <w:t xml:space="preserve"> </w:t>
      </w:r>
      <w:r w:rsidRPr="004315A9">
        <w:t>жилого</w:t>
      </w:r>
      <w:r w:rsidR="003618FE" w:rsidRPr="004315A9">
        <w:t xml:space="preserve"> </w:t>
      </w:r>
      <w:r w:rsidRPr="004315A9">
        <w:t>помещения</w:t>
      </w:r>
      <w:r w:rsidR="003618FE" w:rsidRPr="004315A9">
        <w:t xml:space="preserve"> </w:t>
      </w:r>
      <w:r w:rsidRPr="004315A9">
        <w:t>(земельного</w:t>
      </w:r>
      <w:r w:rsidR="003618FE" w:rsidRPr="004315A9">
        <w:t xml:space="preserve"> </w:t>
      </w:r>
      <w:r w:rsidRPr="004315A9">
        <w:t>участка),</w:t>
      </w:r>
      <w:r w:rsidR="003618FE" w:rsidRPr="004315A9">
        <w:t xml:space="preserve"> </w:t>
      </w:r>
      <w:r w:rsidRPr="004315A9">
        <w:t>полученного</w:t>
      </w:r>
      <w:r w:rsidR="003618FE" w:rsidRPr="004315A9">
        <w:t xml:space="preserve"> </w:t>
      </w:r>
      <w:r w:rsidRPr="004315A9">
        <w:t>из</w:t>
      </w:r>
      <w:r w:rsidR="003618FE" w:rsidRPr="004315A9">
        <w:t xml:space="preserve"> </w:t>
      </w:r>
      <w:r w:rsidRPr="004315A9">
        <w:t>государственной</w:t>
      </w:r>
      <w:r w:rsidR="003618FE" w:rsidRPr="004315A9">
        <w:t xml:space="preserve"> </w:t>
      </w:r>
      <w:r w:rsidRPr="004315A9">
        <w:t>(муниципальной)</w:t>
      </w:r>
      <w:r w:rsidR="003618FE" w:rsidRPr="004315A9">
        <w:t xml:space="preserve"> </w:t>
      </w:r>
      <w:r w:rsidRPr="004315A9">
        <w:t>собственности,</w:t>
      </w:r>
      <w:r w:rsidR="003618FE" w:rsidRPr="004315A9">
        <w:t xml:space="preserve"> </w:t>
      </w:r>
      <w:r w:rsidRPr="004315A9">
        <w:t>будет</w:t>
      </w:r>
      <w:r w:rsidR="003618FE" w:rsidRPr="004315A9">
        <w:t xml:space="preserve"> </w:t>
      </w:r>
      <w:r w:rsidRPr="004315A9">
        <w:t>распространяться</w:t>
      </w:r>
      <w:r w:rsidR="003618FE" w:rsidRPr="004315A9">
        <w:t xml:space="preserve"> </w:t>
      </w:r>
      <w:r w:rsidRPr="004315A9">
        <w:t>и</w:t>
      </w:r>
      <w:r w:rsidR="003618FE" w:rsidRPr="004315A9">
        <w:t xml:space="preserve"> </w:t>
      </w:r>
      <w:r w:rsidRPr="004315A9">
        <w:t>на</w:t>
      </w:r>
      <w:r w:rsidR="003618FE" w:rsidRPr="004315A9">
        <w:t xml:space="preserve"> </w:t>
      </w:r>
      <w:r w:rsidRPr="004315A9">
        <w:t>случаи,</w:t>
      </w:r>
      <w:r w:rsidR="003618FE" w:rsidRPr="004315A9">
        <w:t xml:space="preserve"> </w:t>
      </w:r>
      <w:r w:rsidRPr="004315A9">
        <w:t>когда</w:t>
      </w:r>
      <w:r w:rsidR="003618FE" w:rsidRPr="004315A9">
        <w:t xml:space="preserve"> </w:t>
      </w:r>
      <w:r w:rsidRPr="004315A9">
        <w:t>такая</w:t>
      </w:r>
      <w:r w:rsidR="003618FE" w:rsidRPr="004315A9">
        <w:t xml:space="preserve"> </w:t>
      </w:r>
      <w:r w:rsidRPr="004315A9">
        <w:t>недвижимость</w:t>
      </w:r>
      <w:r w:rsidR="003618FE" w:rsidRPr="004315A9">
        <w:t xml:space="preserve"> </w:t>
      </w:r>
      <w:r w:rsidRPr="004315A9">
        <w:t>получена</w:t>
      </w:r>
      <w:r w:rsidR="003618FE" w:rsidRPr="004315A9">
        <w:t xml:space="preserve"> </w:t>
      </w:r>
      <w:r w:rsidRPr="004315A9">
        <w:t>с</w:t>
      </w:r>
      <w:r w:rsidR="003618FE" w:rsidRPr="004315A9">
        <w:t xml:space="preserve"> </w:t>
      </w:r>
      <w:r w:rsidRPr="004315A9">
        <w:t>частичной</w:t>
      </w:r>
      <w:r w:rsidR="003618FE" w:rsidRPr="004315A9">
        <w:t xml:space="preserve"> </w:t>
      </w:r>
      <w:r w:rsidRPr="004315A9">
        <w:t>оплатой.</w:t>
      </w:r>
    </w:p>
    <w:p w14:paraId="358F9F69" w14:textId="77777777" w:rsidR="009E69B4" w:rsidRPr="004315A9" w:rsidRDefault="009E69B4" w:rsidP="009E69B4">
      <w:r w:rsidRPr="004315A9">
        <w:t>Кроме</w:t>
      </w:r>
      <w:r w:rsidR="003618FE" w:rsidRPr="004315A9">
        <w:t xml:space="preserve"> </w:t>
      </w:r>
      <w:r w:rsidRPr="004315A9">
        <w:t>того,</w:t>
      </w:r>
      <w:r w:rsidR="003618FE" w:rsidRPr="004315A9">
        <w:t xml:space="preserve"> </w:t>
      </w:r>
      <w:r w:rsidRPr="004315A9">
        <w:t>отменяется</w:t>
      </w:r>
      <w:r w:rsidR="003618FE" w:rsidRPr="004315A9">
        <w:t xml:space="preserve"> </w:t>
      </w:r>
      <w:r w:rsidRPr="004315A9">
        <w:t>подача</w:t>
      </w:r>
      <w:r w:rsidR="003618FE" w:rsidRPr="004315A9">
        <w:t xml:space="preserve"> «</w:t>
      </w:r>
      <w:r w:rsidRPr="004315A9">
        <w:t>нулевой</w:t>
      </w:r>
      <w:r w:rsidR="003618FE" w:rsidRPr="004315A9">
        <w:t xml:space="preserve">» </w:t>
      </w:r>
      <w:r w:rsidRPr="004315A9">
        <w:t>упрощенной</w:t>
      </w:r>
      <w:r w:rsidR="003618FE" w:rsidRPr="004315A9">
        <w:t xml:space="preserve"> </w:t>
      </w:r>
      <w:r w:rsidRPr="004315A9">
        <w:t>отчетности,</w:t>
      </w:r>
      <w:r w:rsidR="003618FE" w:rsidRPr="004315A9">
        <w:t xml:space="preserve"> </w:t>
      </w:r>
      <w:r w:rsidRPr="004315A9">
        <w:t>если</w:t>
      </w:r>
      <w:r w:rsidR="003618FE" w:rsidRPr="004315A9">
        <w:t xml:space="preserve"> </w:t>
      </w:r>
      <w:r w:rsidRPr="004315A9">
        <w:t>деятельность</w:t>
      </w:r>
      <w:r w:rsidR="003618FE" w:rsidRPr="004315A9">
        <w:t xml:space="preserve"> </w:t>
      </w:r>
      <w:r w:rsidRPr="004315A9">
        <w:t>компанией</w:t>
      </w:r>
      <w:r w:rsidR="003618FE" w:rsidRPr="004315A9">
        <w:t xml:space="preserve"> </w:t>
      </w:r>
      <w:r w:rsidRPr="004315A9">
        <w:t>не</w:t>
      </w:r>
      <w:r w:rsidR="003618FE" w:rsidRPr="004315A9">
        <w:t xml:space="preserve"> </w:t>
      </w:r>
      <w:r w:rsidRPr="004315A9">
        <w:t>велась.</w:t>
      </w:r>
      <w:r w:rsidR="003618FE" w:rsidRPr="004315A9">
        <w:t xml:space="preserve"> </w:t>
      </w:r>
      <w:r w:rsidRPr="004315A9">
        <w:t>А</w:t>
      </w:r>
      <w:r w:rsidR="003618FE" w:rsidRPr="004315A9">
        <w:t xml:space="preserve"> </w:t>
      </w:r>
      <w:r w:rsidRPr="004315A9">
        <w:t>также</w:t>
      </w:r>
      <w:r w:rsidR="003618FE" w:rsidRPr="004315A9">
        <w:t xml:space="preserve"> </w:t>
      </w:r>
      <w:r w:rsidRPr="004315A9">
        <w:t>снижаются</w:t>
      </w:r>
      <w:r w:rsidR="003618FE" w:rsidRPr="004315A9">
        <w:t xml:space="preserve"> </w:t>
      </w:r>
      <w:r w:rsidRPr="004315A9">
        <w:t>требования</w:t>
      </w:r>
      <w:r w:rsidR="003618FE" w:rsidRPr="004315A9">
        <w:t xml:space="preserve"> </w:t>
      </w:r>
      <w:r w:rsidRPr="004315A9">
        <w:t>для</w:t>
      </w:r>
      <w:r w:rsidR="003618FE" w:rsidRPr="004315A9">
        <w:t xml:space="preserve"> </w:t>
      </w:r>
      <w:r w:rsidRPr="004315A9">
        <w:t>перехода</w:t>
      </w:r>
      <w:r w:rsidR="003618FE" w:rsidRPr="004315A9">
        <w:t xml:space="preserve"> </w:t>
      </w:r>
      <w:r w:rsidRPr="004315A9">
        <w:t>компаний</w:t>
      </w:r>
      <w:r w:rsidR="003618FE" w:rsidRPr="004315A9">
        <w:t xml:space="preserve"> </w:t>
      </w:r>
      <w:r w:rsidRPr="004315A9">
        <w:t>к</w:t>
      </w:r>
      <w:r w:rsidR="003618FE" w:rsidRPr="004315A9">
        <w:t xml:space="preserve"> </w:t>
      </w:r>
      <w:r w:rsidRPr="004315A9">
        <w:t>налоговому</w:t>
      </w:r>
      <w:r w:rsidR="003618FE" w:rsidRPr="004315A9">
        <w:t xml:space="preserve"> </w:t>
      </w:r>
      <w:r w:rsidRPr="004315A9">
        <w:t>мониторингу:</w:t>
      </w:r>
      <w:r w:rsidR="003618FE" w:rsidRPr="004315A9">
        <w:t xml:space="preserve"> </w:t>
      </w:r>
      <w:r w:rsidRPr="004315A9">
        <w:t>к</w:t>
      </w:r>
      <w:r w:rsidR="003618FE" w:rsidRPr="004315A9">
        <w:t xml:space="preserve"> </w:t>
      </w:r>
      <w:r w:rsidRPr="004315A9">
        <w:t>размеру</w:t>
      </w:r>
      <w:r w:rsidR="003618FE" w:rsidRPr="004315A9">
        <w:t xml:space="preserve"> </w:t>
      </w:r>
      <w:r w:rsidRPr="004315A9">
        <w:t>оборота</w:t>
      </w:r>
      <w:r w:rsidR="003618FE" w:rsidRPr="004315A9">
        <w:t xml:space="preserve"> </w:t>
      </w:r>
      <w:r w:rsidRPr="004315A9">
        <w:t>и</w:t>
      </w:r>
      <w:r w:rsidR="003618FE" w:rsidRPr="004315A9">
        <w:t xml:space="preserve"> </w:t>
      </w:r>
      <w:r w:rsidRPr="004315A9">
        <w:t>активов</w:t>
      </w:r>
      <w:r w:rsidR="003618FE" w:rsidRPr="004315A9">
        <w:t xml:space="preserve"> </w:t>
      </w:r>
      <w:r w:rsidRPr="004315A9">
        <w:t>-</w:t>
      </w:r>
      <w:r w:rsidR="003618FE" w:rsidRPr="004315A9">
        <w:t xml:space="preserve"> </w:t>
      </w:r>
      <w:r w:rsidRPr="004315A9">
        <w:t>с</w:t>
      </w:r>
      <w:r w:rsidR="003618FE" w:rsidRPr="004315A9">
        <w:t xml:space="preserve"> </w:t>
      </w:r>
      <w:r w:rsidRPr="004315A9">
        <w:t>1</w:t>
      </w:r>
      <w:r w:rsidR="003618FE" w:rsidRPr="004315A9">
        <w:t xml:space="preserve"> </w:t>
      </w:r>
      <w:r w:rsidRPr="004315A9">
        <w:t>миллиарда</w:t>
      </w:r>
      <w:r w:rsidR="003618FE" w:rsidRPr="004315A9">
        <w:t xml:space="preserve"> </w:t>
      </w:r>
      <w:r w:rsidRPr="004315A9">
        <w:t>до</w:t>
      </w:r>
      <w:r w:rsidR="003618FE" w:rsidRPr="004315A9">
        <w:t xml:space="preserve"> </w:t>
      </w:r>
      <w:r w:rsidRPr="004315A9">
        <w:t>800</w:t>
      </w:r>
      <w:r w:rsidR="003618FE" w:rsidRPr="004315A9">
        <w:t xml:space="preserve"> </w:t>
      </w:r>
      <w:r w:rsidRPr="004315A9">
        <w:t>миллионов</w:t>
      </w:r>
      <w:r w:rsidR="003618FE" w:rsidRPr="004315A9">
        <w:t xml:space="preserve"> </w:t>
      </w:r>
      <w:r w:rsidRPr="004315A9">
        <w:t>рублей;</w:t>
      </w:r>
      <w:r w:rsidR="003618FE" w:rsidRPr="004315A9">
        <w:t xml:space="preserve"> </w:t>
      </w:r>
      <w:r w:rsidRPr="004315A9">
        <w:t>по</w:t>
      </w:r>
      <w:r w:rsidR="003618FE" w:rsidRPr="004315A9">
        <w:t xml:space="preserve"> </w:t>
      </w:r>
      <w:r w:rsidRPr="004315A9">
        <w:t>уплаченным</w:t>
      </w:r>
      <w:r w:rsidR="003618FE" w:rsidRPr="004315A9">
        <w:t xml:space="preserve"> </w:t>
      </w:r>
      <w:r w:rsidRPr="004315A9">
        <w:t>налогам</w:t>
      </w:r>
      <w:r w:rsidR="003618FE" w:rsidRPr="004315A9">
        <w:t xml:space="preserve"> </w:t>
      </w:r>
      <w:r w:rsidRPr="004315A9">
        <w:t>-</w:t>
      </w:r>
      <w:r w:rsidR="003618FE" w:rsidRPr="004315A9">
        <w:t xml:space="preserve"> </w:t>
      </w:r>
      <w:r w:rsidRPr="004315A9">
        <w:t>со</w:t>
      </w:r>
      <w:r w:rsidR="003618FE" w:rsidRPr="004315A9">
        <w:t xml:space="preserve"> </w:t>
      </w:r>
      <w:r w:rsidRPr="004315A9">
        <w:t>100</w:t>
      </w:r>
      <w:r w:rsidR="003618FE" w:rsidRPr="004315A9">
        <w:t xml:space="preserve"> </w:t>
      </w:r>
      <w:r w:rsidRPr="004315A9">
        <w:t>миллионов</w:t>
      </w:r>
      <w:r w:rsidR="003618FE" w:rsidRPr="004315A9">
        <w:t xml:space="preserve"> </w:t>
      </w:r>
      <w:r w:rsidRPr="004315A9">
        <w:t>до</w:t>
      </w:r>
      <w:r w:rsidR="003618FE" w:rsidRPr="004315A9">
        <w:t xml:space="preserve"> </w:t>
      </w:r>
      <w:r w:rsidRPr="004315A9">
        <w:t>80</w:t>
      </w:r>
      <w:r w:rsidR="003618FE" w:rsidRPr="004315A9">
        <w:t xml:space="preserve"> </w:t>
      </w:r>
      <w:r w:rsidRPr="004315A9">
        <w:t>миллионов</w:t>
      </w:r>
      <w:r w:rsidR="003618FE" w:rsidRPr="004315A9">
        <w:t xml:space="preserve"> </w:t>
      </w:r>
      <w:r w:rsidRPr="004315A9">
        <w:t>рублей.</w:t>
      </w:r>
      <w:r w:rsidR="003618FE" w:rsidRPr="004315A9">
        <w:t xml:space="preserve"> </w:t>
      </w:r>
      <w:r w:rsidRPr="004315A9">
        <w:t>Это</w:t>
      </w:r>
      <w:r w:rsidR="003618FE" w:rsidRPr="004315A9">
        <w:t xml:space="preserve"> </w:t>
      </w:r>
      <w:r w:rsidRPr="004315A9">
        <w:t>позволит</w:t>
      </w:r>
      <w:r w:rsidR="003618FE" w:rsidRPr="004315A9">
        <w:t xml:space="preserve"> </w:t>
      </w:r>
      <w:r w:rsidRPr="004315A9">
        <w:t>расширить</w:t>
      </w:r>
      <w:r w:rsidR="003618FE" w:rsidRPr="004315A9">
        <w:t xml:space="preserve"> </w:t>
      </w:r>
      <w:r w:rsidRPr="004315A9">
        <w:t>круг</w:t>
      </w:r>
      <w:r w:rsidR="003618FE" w:rsidRPr="004315A9">
        <w:t xml:space="preserve"> </w:t>
      </w:r>
      <w:r w:rsidRPr="004315A9">
        <w:t>компаний,</w:t>
      </w:r>
      <w:r w:rsidR="003618FE" w:rsidRPr="004315A9">
        <w:t xml:space="preserve"> </w:t>
      </w:r>
      <w:r w:rsidRPr="004315A9">
        <w:t>которые</w:t>
      </w:r>
      <w:r w:rsidR="003618FE" w:rsidRPr="004315A9">
        <w:t xml:space="preserve"> </w:t>
      </w:r>
      <w:r w:rsidRPr="004315A9">
        <w:t>могут</w:t>
      </w:r>
      <w:r w:rsidR="003618FE" w:rsidRPr="004315A9">
        <w:t xml:space="preserve"> </w:t>
      </w:r>
      <w:r w:rsidRPr="004315A9">
        <w:t>перейти</w:t>
      </w:r>
      <w:r w:rsidR="003618FE" w:rsidRPr="004315A9">
        <w:t xml:space="preserve"> </w:t>
      </w:r>
      <w:r w:rsidRPr="004315A9">
        <w:t>на</w:t>
      </w:r>
      <w:r w:rsidR="003618FE" w:rsidRPr="004315A9">
        <w:t xml:space="preserve"> </w:t>
      </w:r>
      <w:r w:rsidRPr="004315A9">
        <w:t>налоговый</w:t>
      </w:r>
      <w:r w:rsidR="003618FE" w:rsidRPr="004315A9">
        <w:t xml:space="preserve"> </w:t>
      </w:r>
      <w:r w:rsidRPr="004315A9">
        <w:t>мониторинг,</w:t>
      </w:r>
      <w:r w:rsidR="003618FE" w:rsidRPr="004315A9">
        <w:t xml:space="preserve"> </w:t>
      </w:r>
      <w:r w:rsidRPr="004315A9">
        <w:t>чтобы</w:t>
      </w:r>
      <w:r w:rsidR="003618FE" w:rsidRPr="004315A9">
        <w:t xml:space="preserve"> </w:t>
      </w:r>
      <w:r w:rsidRPr="004315A9">
        <w:t>застраховать</w:t>
      </w:r>
      <w:r w:rsidR="003618FE" w:rsidRPr="004315A9">
        <w:t xml:space="preserve"> </w:t>
      </w:r>
      <w:r w:rsidRPr="004315A9">
        <w:t>себя</w:t>
      </w:r>
      <w:r w:rsidR="003618FE" w:rsidRPr="004315A9">
        <w:t xml:space="preserve"> </w:t>
      </w:r>
      <w:r w:rsidRPr="004315A9">
        <w:t>от</w:t>
      </w:r>
      <w:r w:rsidR="003618FE" w:rsidRPr="004315A9">
        <w:t xml:space="preserve"> </w:t>
      </w:r>
      <w:r w:rsidRPr="004315A9">
        <w:t>дополнительных</w:t>
      </w:r>
      <w:r w:rsidR="003618FE" w:rsidRPr="004315A9">
        <w:t xml:space="preserve"> </w:t>
      </w:r>
      <w:r w:rsidRPr="004315A9">
        <w:t>проверок,</w:t>
      </w:r>
      <w:r w:rsidR="003618FE" w:rsidRPr="004315A9">
        <w:t xml:space="preserve"> </w:t>
      </w:r>
      <w:r w:rsidRPr="004315A9">
        <w:t>риска</w:t>
      </w:r>
      <w:r w:rsidR="003618FE" w:rsidRPr="004315A9">
        <w:t xml:space="preserve"> </w:t>
      </w:r>
      <w:r w:rsidRPr="004315A9">
        <w:t>ошибок</w:t>
      </w:r>
      <w:r w:rsidR="003618FE" w:rsidRPr="004315A9">
        <w:t xml:space="preserve"> </w:t>
      </w:r>
      <w:r w:rsidRPr="004315A9">
        <w:t>и</w:t>
      </w:r>
      <w:r w:rsidR="003618FE" w:rsidRPr="004315A9">
        <w:t xml:space="preserve"> </w:t>
      </w:r>
      <w:r w:rsidRPr="004315A9">
        <w:t>доначислений,</w:t>
      </w:r>
      <w:r w:rsidR="003618FE" w:rsidRPr="004315A9">
        <w:t xml:space="preserve"> </w:t>
      </w:r>
      <w:r w:rsidRPr="004315A9">
        <w:t>отмечал</w:t>
      </w:r>
      <w:r w:rsidR="003618FE" w:rsidRPr="004315A9">
        <w:t xml:space="preserve"> </w:t>
      </w:r>
      <w:r w:rsidRPr="004315A9">
        <w:t>Мишустин.</w:t>
      </w:r>
    </w:p>
    <w:p w14:paraId="61E347E6" w14:textId="77777777" w:rsidR="009E69B4" w:rsidRPr="004315A9" w:rsidRDefault="009E69B4" w:rsidP="009E69B4">
      <w:r w:rsidRPr="004315A9">
        <w:t>Для</w:t>
      </w:r>
      <w:r w:rsidR="003618FE" w:rsidRPr="004315A9">
        <w:t xml:space="preserve"> </w:t>
      </w:r>
      <w:r w:rsidRPr="004315A9">
        <w:t>применения</w:t>
      </w:r>
      <w:r w:rsidR="003618FE" w:rsidRPr="004315A9">
        <w:t xml:space="preserve"> </w:t>
      </w:r>
      <w:r w:rsidRPr="004315A9">
        <w:t>нулевой</w:t>
      </w:r>
      <w:r w:rsidR="003618FE" w:rsidRPr="004315A9">
        <w:t xml:space="preserve"> </w:t>
      </w:r>
      <w:r w:rsidRPr="004315A9">
        <w:t>ставки</w:t>
      </w:r>
      <w:r w:rsidR="003618FE" w:rsidRPr="004315A9">
        <w:t xml:space="preserve"> </w:t>
      </w:r>
      <w:r w:rsidRPr="004315A9">
        <w:t>по</w:t>
      </w:r>
      <w:r w:rsidR="003618FE" w:rsidRPr="004315A9">
        <w:t xml:space="preserve"> </w:t>
      </w:r>
      <w:r w:rsidRPr="004315A9">
        <w:t>налогу</w:t>
      </w:r>
      <w:r w:rsidR="003618FE" w:rsidRPr="004315A9">
        <w:t xml:space="preserve"> </w:t>
      </w:r>
      <w:r w:rsidRPr="004315A9">
        <w:t>на</w:t>
      </w:r>
      <w:r w:rsidR="003618FE" w:rsidRPr="004315A9">
        <w:t xml:space="preserve"> </w:t>
      </w:r>
      <w:r w:rsidRPr="004315A9">
        <w:t>прибыль</w:t>
      </w:r>
      <w:r w:rsidR="003618FE" w:rsidRPr="004315A9">
        <w:t xml:space="preserve"> </w:t>
      </w:r>
      <w:r w:rsidRPr="004315A9">
        <w:t>при</w:t>
      </w:r>
      <w:r w:rsidR="003618FE" w:rsidRPr="004315A9">
        <w:t xml:space="preserve"> </w:t>
      </w:r>
      <w:r w:rsidRPr="004315A9">
        <w:t>реализации</w:t>
      </w:r>
      <w:r w:rsidR="003618FE" w:rsidRPr="004315A9">
        <w:t xml:space="preserve"> </w:t>
      </w:r>
      <w:r w:rsidRPr="004315A9">
        <w:t>не</w:t>
      </w:r>
      <w:r w:rsidR="003618FE" w:rsidRPr="004315A9">
        <w:t xml:space="preserve"> </w:t>
      </w:r>
      <w:r w:rsidRPr="004315A9">
        <w:t>более</w:t>
      </w:r>
      <w:r w:rsidR="003618FE" w:rsidRPr="004315A9">
        <w:t xml:space="preserve"> </w:t>
      </w:r>
      <w:r w:rsidRPr="004315A9">
        <w:t>1%</w:t>
      </w:r>
      <w:r w:rsidR="003618FE" w:rsidRPr="004315A9">
        <w:t xml:space="preserve"> </w:t>
      </w:r>
      <w:r w:rsidRPr="004315A9">
        <w:t>от</w:t>
      </w:r>
      <w:r w:rsidR="003618FE" w:rsidRPr="004315A9">
        <w:t xml:space="preserve"> </w:t>
      </w:r>
      <w:r w:rsidRPr="004315A9">
        <w:t>общего</w:t>
      </w:r>
      <w:r w:rsidR="003618FE" w:rsidRPr="004315A9">
        <w:t xml:space="preserve"> </w:t>
      </w:r>
      <w:r w:rsidRPr="004315A9">
        <w:t>количества</w:t>
      </w:r>
      <w:r w:rsidR="003618FE" w:rsidRPr="004315A9">
        <w:t xml:space="preserve"> </w:t>
      </w:r>
      <w:r w:rsidRPr="004315A9">
        <w:t>акций</w:t>
      </w:r>
      <w:r w:rsidR="003618FE" w:rsidRPr="004315A9">
        <w:t xml:space="preserve"> </w:t>
      </w:r>
      <w:r w:rsidRPr="004315A9">
        <w:t>организации</w:t>
      </w:r>
      <w:r w:rsidR="003618FE" w:rsidRPr="004315A9">
        <w:t xml:space="preserve"> </w:t>
      </w:r>
      <w:r w:rsidRPr="004315A9">
        <w:t>исключается</w:t>
      </w:r>
      <w:r w:rsidR="003618FE" w:rsidRPr="004315A9">
        <w:t xml:space="preserve"> </w:t>
      </w:r>
      <w:r w:rsidRPr="004315A9">
        <w:t>требование</w:t>
      </w:r>
      <w:r w:rsidR="003618FE" w:rsidRPr="004315A9">
        <w:t xml:space="preserve"> </w:t>
      </w:r>
      <w:r w:rsidRPr="004315A9">
        <w:t>о</w:t>
      </w:r>
      <w:r w:rsidR="003618FE" w:rsidRPr="004315A9">
        <w:t xml:space="preserve"> </w:t>
      </w:r>
      <w:r w:rsidRPr="004315A9">
        <w:t>выполнении</w:t>
      </w:r>
      <w:r w:rsidR="003618FE" w:rsidRPr="004315A9">
        <w:t xml:space="preserve"> </w:t>
      </w:r>
      <w:r w:rsidRPr="004315A9">
        <w:t>условия</w:t>
      </w:r>
      <w:r w:rsidR="003618FE" w:rsidRPr="004315A9">
        <w:t xml:space="preserve"> </w:t>
      </w:r>
      <w:r w:rsidRPr="004315A9">
        <w:t>о</w:t>
      </w:r>
      <w:r w:rsidR="003618FE" w:rsidRPr="004315A9">
        <w:t xml:space="preserve"> </w:t>
      </w:r>
      <w:r w:rsidRPr="004315A9">
        <w:t>составе</w:t>
      </w:r>
      <w:r w:rsidR="003618FE" w:rsidRPr="004315A9">
        <w:t xml:space="preserve"> </w:t>
      </w:r>
      <w:r w:rsidRPr="004315A9">
        <w:t>ее</w:t>
      </w:r>
      <w:r w:rsidR="003618FE" w:rsidRPr="004315A9">
        <w:t xml:space="preserve"> </w:t>
      </w:r>
      <w:r w:rsidRPr="004315A9">
        <w:t>активов</w:t>
      </w:r>
      <w:r w:rsidR="003618FE" w:rsidRPr="004315A9">
        <w:t xml:space="preserve"> </w:t>
      </w:r>
      <w:r w:rsidRPr="004315A9">
        <w:t>(не</w:t>
      </w:r>
      <w:r w:rsidR="003618FE" w:rsidRPr="004315A9">
        <w:t xml:space="preserve"> </w:t>
      </w:r>
      <w:r w:rsidRPr="004315A9">
        <w:t>более</w:t>
      </w:r>
      <w:r w:rsidR="003618FE" w:rsidRPr="004315A9">
        <w:t xml:space="preserve"> </w:t>
      </w:r>
      <w:r w:rsidRPr="004315A9">
        <w:t>50%</w:t>
      </w:r>
      <w:r w:rsidR="003618FE" w:rsidRPr="004315A9">
        <w:t xml:space="preserve"> </w:t>
      </w:r>
      <w:r w:rsidRPr="004315A9">
        <w:t>недвижимого</w:t>
      </w:r>
      <w:r w:rsidR="003618FE" w:rsidRPr="004315A9">
        <w:t xml:space="preserve"> </w:t>
      </w:r>
      <w:r w:rsidRPr="004315A9">
        <w:t>имущества,</w:t>
      </w:r>
      <w:r w:rsidR="003618FE" w:rsidRPr="004315A9">
        <w:t xml:space="preserve"> </w:t>
      </w:r>
      <w:r w:rsidRPr="004315A9">
        <w:t>находящегося</w:t>
      </w:r>
      <w:r w:rsidR="003618FE" w:rsidRPr="004315A9">
        <w:t xml:space="preserve"> </w:t>
      </w:r>
      <w:r w:rsidRPr="004315A9">
        <w:t>на</w:t>
      </w:r>
      <w:r w:rsidR="003618FE" w:rsidRPr="004315A9">
        <w:t xml:space="preserve"> </w:t>
      </w:r>
      <w:r w:rsidRPr="004315A9">
        <w:t>территории</w:t>
      </w:r>
      <w:r w:rsidR="003618FE" w:rsidRPr="004315A9">
        <w:t xml:space="preserve"> </w:t>
      </w:r>
      <w:r w:rsidRPr="004315A9">
        <w:t>РФ).</w:t>
      </w:r>
      <w:r w:rsidR="003618FE" w:rsidRPr="004315A9">
        <w:t xml:space="preserve"> </w:t>
      </w:r>
      <w:r w:rsidRPr="004315A9">
        <w:t>Помимо</w:t>
      </w:r>
      <w:r w:rsidR="003618FE" w:rsidRPr="004315A9">
        <w:t xml:space="preserve"> </w:t>
      </w:r>
      <w:r w:rsidRPr="004315A9">
        <w:t>этого,</w:t>
      </w:r>
      <w:r w:rsidR="003618FE" w:rsidRPr="004315A9">
        <w:t xml:space="preserve"> </w:t>
      </w:r>
      <w:r w:rsidRPr="004315A9">
        <w:t>устанавливается</w:t>
      </w:r>
      <w:r w:rsidR="003618FE" w:rsidRPr="004315A9">
        <w:t xml:space="preserve"> </w:t>
      </w:r>
      <w:r w:rsidRPr="004315A9">
        <w:t>возможность</w:t>
      </w:r>
      <w:r w:rsidR="003618FE" w:rsidRPr="004315A9">
        <w:t xml:space="preserve"> </w:t>
      </w:r>
      <w:r w:rsidRPr="004315A9">
        <w:t>применения</w:t>
      </w:r>
      <w:r w:rsidR="003618FE" w:rsidRPr="004315A9">
        <w:t xml:space="preserve"> </w:t>
      </w:r>
      <w:r w:rsidRPr="004315A9">
        <w:t>коэффициента</w:t>
      </w:r>
      <w:r w:rsidR="003618FE" w:rsidRPr="004315A9">
        <w:t xml:space="preserve"> </w:t>
      </w:r>
      <w:r w:rsidRPr="004315A9">
        <w:t>Крента,</w:t>
      </w:r>
      <w:r w:rsidR="003618FE" w:rsidRPr="004315A9">
        <w:t xml:space="preserve"> </w:t>
      </w:r>
      <w:r w:rsidRPr="004315A9">
        <w:t>равного</w:t>
      </w:r>
      <w:r w:rsidR="003618FE" w:rsidRPr="004315A9">
        <w:t xml:space="preserve"> </w:t>
      </w:r>
      <w:r w:rsidRPr="004315A9">
        <w:t>1</w:t>
      </w:r>
      <w:r w:rsidR="003618FE" w:rsidRPr="004315A9">
        <w:t xml:space="preserve"> </w:t>
      </w:r>
      <w:r w:rsidRPr="004315A9">
        <w:t>при</w:t>
      </w:r>
      <w:r w:rsidR="003618FE" w:rsidRPr="004315A9">
        <w:t xml:space="preserve"> </w:t>
      </w:r>
      <w:r w:rsidRPr="004315A9">
        <w:t>исчислении</w:t>
      </w:r>
      <w:r w:rsidR="003618FE" w:rsidRPr="004315A9">
        <w:t xml:space="preserve"> </w:t>
      </w:r>
      <w:r w:rsidRPr="004315A9">
        <w:t>НДПИ</w:t>
      </w:r>
      <w:r w:rsidR="003618FE" w:rsidRPr="004315A9">
        <w:t xml:space="preserve"> </w:t>
      </w:r>
      <w:r w:rsidRPr="004315A9">
        <w:t>в</w:t>
      </w:r>
      <w:r w:rsidR="003618FE" w:rsidRPr="004315A9">
        <w:t xml:space="preserve"> </w:t>
      </w:r>
      <w:r w:rsidRPr="004315A9">
        <w:t>отношении</w:t>
      </w:r>
      <w:r w:rsidR="003618FE" w:rsidRPr="004315A9">
        <w:t xml:space="preserve"> </w:t>
      </w:r>
      <w:r w:rsidRPr="004315A9">
        <w:t>концентратов</w:t>
      </w:r>
      <w:r w:rsidR="003618FE" w:rsidRPr="004315A9">
        <w:t xml:space="preserve"> </w:t>
      </w:r>
      <w:r w:rsidRPr="004315A9">
        <w:t>и</w:t>
      </w:r>
      <w:r w:rsidR="003618FE" w:rsidRPr="004315A9">
        <w:t xml:space="preserve"> </w:t>
      </w:r>
      <w:r w:rsidRPr="004315A9">
        <w:t>других</w:t>
      </w:r>
      <w:r w:rsidR="003618FE" w:rsidRPr="004315A9">
        <w:t xml:space="preserve"> </w:t>
      </w:r>
      <w:r w:rsidRPr="004315A9">
        <w:t>полупродуктов,</w:t>
      </w:r>
      <w:r w:rsidR="003618FE" w:rsidRPr="004315A9">
        <w:t xml:space="preserve"> </w:t>
      </w:r>
      <w:r w:rsidRPr="004315A9">
        <w:t>содержащих</w:t>
      </w:r>
      <w:r w:rsidR="003618FE" w:rsidRPr="004315A9">
        <w:t xml:space="preserve"> </w:t>
      </w:r>
      <w:r w:rsidRPr="004315A9">
        <w:t>платину</w:t>
      </w:r>
      <w:r w:rsidR="003618FE" w:rsidRPr="004315A9">
        <w:t xml:space="preserve"> </w:t>
      </w:r>
      <w:r w:rsidRPr="004315A9">
        <w:t>и</w:t>
      </w:r>
      <w:r w:rsidR="003618FE" w:rsidRPr="004315A9">
        <w:t xml:space="preserve"> </w:t>
      </w:r>
      <w:r w:rsidRPr="004315A9">
        <w:t>металлы</w:t>
      </w:r>
      <w:r w:rsidR="003618FE" w:rsidRPr="004315A9">
        <w:t xml:space="preserve"> </w:t>
      </w:r>
      <w:r w:rsidRPr="004315A9">
        <w:t>платиновой</w:t>
      </w:r>
      <w:r w:rsidR="003618FE" w:rsidRPr="004315A9">
        <w:t xml:space="preserve"> </w:t>
      </w:r>
      <w:r w:rsidRPr="004315A9">
        <w:t>группы.</w:t>
      </w:r>
    </w:p>
    <w:p w14:paraId="674A2AB4" w14:textId="77777777" w:rsidR="009E69B4" w:rsidRPr="004315A9" w:rsidRDefault="009E69B4" w:rsidP="009E69B4">
      <w:pPr>
        <w:pStyle w:val="2"/>
      </w:pPr>
      <w:bookmarkStart w:id="148" w:name="_Toc170285390"/>
      <w:r w:rsidRPr="004315A9">
        <w:lastRenderedPageBreak/>
        <w:t>ТАСС,</w:t>
      </w:r>
      <w:r w:rsidR="003618FE" w:rsidRPr="004315A9">
        <w:t xml:space="preserve"> </w:t>
      </w:r>
      <w:r w:rsidRPr="004315A9">
        <w:t>25.06.2024,</w:t>
      </w:r>
      <w:r w:rsidR="003618FE" w:rsidRPr="004315A9">
        <w:t xml:space="preserve"> </w:t>
      </w:r>
      <w:r w:rsidRPr="004315A9">
        <w:t>Глава</w:t>
      </w:r>
      <w:r w:rsidR="003618FE" w:rsidRPr="004315A9">
        <w:t xml:space="preserve"> </w:t>
      </w:r>
      <w:r w:rsidRPr="004315A9">
        <w:t>комитета</w:t>
      </w:r>
      <w:r w:rsidR="003618FE" w:rsidRPr="004315A9">
        <w:t xml:space="preserve"> </w:t>
      </w:r>
      <w:r w:rsidRPr="004315A9">
        <w:t>СФ</w:t>
      </w:r>
      <w:r w:rsidR="003618FE" w:rsidRPr="004315A9">
        <w:t xml:space="preserve"> </w:t>
      </w:r>
      <w:r w:rsidRPr="004315A9">
        <w:t>предложил</w:t>
      </w:r>
      <w:r w:rsidR="003618FE" w:rsidRPr="004315A9">
        <w:t xml:space="preserve"> </w:t>
      </w:r>
      <w:r w:rsidRPr="004315A9">
        <w:t>увеличить</w:t>
      </w:r>
      <w:r w:rsidR="003618FE" w:rsidRPr="004315A9">
        <w:t xml:space="preserve"> </w:t>
      </w:r>
      <w:r w:rsidRPr="004315A9">
        <w:t>порог</w:t>
      </w:r>
      <w:r w:rsidR="003618FE" w:rsidRPr="004315A9">
        <w:t xml:space="preserve"> </w:t>
      </w:r>
      <w:r w:rsidRPr="004315A9">
        <w:t>УСН</w:t>
      </w:r>
      <w:r w:rsidR="003618FE" w:rsidRPr="004315A9">
        <w:t xml:space="preserve"> </w:t>
      </w:r>
      <w:r w:rsidRPr="004315A9">
        <w:t>по</w:t>
      </w:r>
      <w:r w:rsidR="003618FE" w:rsidRPr="004315A9">
        <w:t xml:space="preserve"> </w:t>
      </w:r>
      <w:r w:rsidRPr="004315A9">
        <w:t>основным</w:t>
      </w:r>
      <w:r w:rsidR="003618FE" w:rsidRPr="004315A9">
        <w:t xml:space="preserve"> </w:t>
      </w:r>
      <w:r w:rsidRPr="004315A9">
        <w:t>средствам</w:t>
      </w:r>
      <w:r w:rsidR="003618FE" w:rsidRPr="004315A9">
        <w:t xml:space="preserve"> </w:t>
      </w:r>
      <w:r w:rsidRPr="004315A9">
        <w:t>до</w:t>
      </w:r>
      <w:r w:rsidR="003618FE" w:rsidRPr="004315A9">
        <w:t xml:space="preserve"> </w:t>
      </w:r>
      <w:r w:rsidRPr="004315A9">
        <w:t>450</w:t>
      </w:r>
      <w:r w:rsidR="003618FE" w:rsidRPr="004315A9">
        <w:t xml:space="preserve"> </w:t>
      </w:r>
      <w:r w:rsidRPr="004315A9">
        <w:t>млн</w:t>
      </w:r>
      <w:r w:rsidR="003618FE" w:rsidRPr="004315A9">
        <w:t xml:space="preserve"> </w:t>
      </w:r>
      <w:r w:rsidRPr="004315A9">
        <w:t>рублей</w:t>
      </w:r>
      <w:bookmarkEnd w:id="148"/>
    </w:p>
    <w:p w14:paraId="235527AA" w14:textId="77777777" w:rsidR="009E69B4" w:rsidRPr="004315A9" w:rsidRDefault="009E69B4" w:rsidP="00956975">
      <w:pPr>
        <w:pStyle w:val="3"/>
      </w:pPr>
      <w:bookmarkStart w:id="149" w:name="_Toc170285391"/>
      <w:r w:rsidRPr="004315A9">
        <w:t>Глава</w:t>
      </w:r>
      <w:r w:rsidR="003618FE" w:rsidRPr="004315A9">
        <w:t xml:space="preserve"> </w:t>
      </w:r>
      <w:r w:rsidRPr="004315A9">
        <w:t>комитета</w:t>
      </w:r>
      <w:r w:rsidR="003618FE" w:rsidRPr="004315A9">
        <w:t xml:space="preserve"> </w:t>
      </w:r>
      <w:r w:rsidRPr="004315A9">
        <w:t>Совета</w:t>
      </w:r>
      <w:r w:rsidR="003618FE" w:rsidRPr="004315A9">
        <w:t xml:space="preserve"> </w:t>
      </w:r>
      <w:r w:rsidRPr="004315A9">
        <w:t>Федерации</w:t>
      </w:r>
      <w:r w:rsidR="003618FE" w:rsidRPr="004315A9">
        <w:t xml:space="preserve"> </w:t>
      </w:r>
      <w:r w:rsidRPr="004315A9">
        <w:t>по</w:t>
      </w:r>
      <w:r w:rsidR="003618FE" w:rsidRPr="004315A9">
        <w:t xml:space="preserve"> </w:t>
      </w:r>
      <w:r w:rsidRPr="004315A9">
        <w:t>экономической</w:t>
      </w:r>
      <w:r w:rsidR="003618FE" w:rsidRPr="004315A9">
        <w:t xml:space="preserve"> </w:t>
      </w:r>
      <w:r w:rsidRPr="004315A9">
        <w:t>политике</w:t>
      </w:r>
      <w:r w:rsidR="003618FE" w:rsidRPr="004315A9">
        <w:t xml:space="preserve"> </w:t>
      </w:r>
      <w:r w:rsidRPr="004315A9">
        <w:t>Андрей</w:t>
      </w:r>
      <w:r w:rsidR="003618FE" w:rsidRPr="004315A9">
        <w:t xml:space="preserve"> </w:t>
      </w:r>
      <w:r w:rsidRPr="004315A9">
        <w:t>Кутепов</w:t>
      </w:r>
      <w:r w:rsidR="003618FE" w:rsidRPr="004315A9">
        <w:t xml:space="preserve"> </w:t>
      </w:r>
      <w:r w:rsidRPr="004315A9">
        <w:t>предложил</w:t>
      </w:r>
      <w:r w:rsidR="003618FE" w:rsidRPr="004315A9">
        <w:t xml:space="preserve"> </w:t>
      </w:r>
      <w:r w:rsidRPr="004315A9">
        <w:t>поднять</w:t>
      </w:r>
      <w:r w:rsidR="003618FE" w:rsidRPr="004315A9">
        <w:t xml:space="preserve"> </w:t>
      </w:r>
      <w:r w:rsidRPr="004315A9">
        <w:t>порог</w:t>
      </w:r>
      <w:r w:rsidR="003618FE" w:rsidRPr="004315A9">
        <w:t xml:space="preserve"> </w:t>
      </w:r>
      <w:r w:rsidRPr="004315A9">
        <w:t>для</w:t>
      </w:r>
      <w:r w:rsidR="003618FE" w:rsidRPr="004315A9">
        <w:t xml:space="preserve"> </w:t>
      </w:r>
      <w:r w:rsidRPr="004315A9">
        <w:t>применения</w:t>
      </w:r>
      <w:r w:rsidR="003618FE" w:rsidRPr="004315A9">
        <w:t xml:space="preserve"> </w:t>
      </w:r>
      <w:r w:rsidRPr="004315A9">
        <w:t>упрощенной</w:t>
      </w:r>
      <w:r w:rsidR="003618FE" w:rsidRPr="004315A9">
        <w:t xml:space="preserve"> </w:t>
      </w:r>
      <w:r w:rsidRPr="004315A9">
        <w:t>системы</w:t>
      </w:r>
      <w:r w:rsidR="003618FE" w:rsidRPr="004315A9">
        <w:t xml:space="preserve"> </w:t>
      </w:r>
      <w:r w:rsidRPr="004315A9">
        <w:t>налогообложения</w:t>
      </w:r>
      <w:r w:rsidR="003618FE" w:rsidRPr="004315A9">
        <w:t xml:space="preserve"> </w:t>
      </w:r>
      <w:r w:rsidRPr="004315A9">
        <w:t>(УСН)</w:t>
      </w:r>
      <w:r w:rsidR="003618FE" w:rsidRPr="004315A9">
        <w:t xml:space="preserve"> </w:t>
      </w:r>
      <w:r w:rsidRPr="004315A9">
        <w:t>по</w:t>
      </w:r>
      <w:r w:rsidR="003618FE" w:rsidRPr="004315A9">
        <w:t xml:space="preserve"> </w:t>
      </w:r>
      <w:r w:rsidRPr="004315A9">
        <w:t>остаточной</w:t>
      </w:r>
      <w:r w:rsidR="003618FE" w:rsidRPr="004315A9">
        <w:t xml:space="preserve"> </w:t>
      </w:r>
      <w:r w:rsidRPr="004315A9">
        <w:t>стоимости</w:t>
      </w:r>
      <w:r w:rsidR="003618FE" w:rsidRPr="004315A9">
        <w:t xml:space="preserve"> </w:t>
      </w:r>
      <w:r w:rsidRPr="004315A9">
        <w:t>основных</w:t>
      </w:r>
      <w:r w:rsidR="003618FE" w:rsidRPr="004315A9">
        <w:t xml:space="preserve"> </w:t>
      </w:r>
      <w:r w:rsidRPr="004315A9">
        <w:t>средств</w:t>
      </w:r>
      <w:r w:rsidR="003618FE" w:rsidRPr="004315A9">
        <w:t xml:space="preserve"> </w:t>
      </w:r>
      <w:r w:rsidRPr="004315A9">
        <w:t>до</w:t>
      </w:r>
      <w:r w:rsidR="003618FE" w:rsidRPr="004315A9">
        <w:t xml:space="preserve"> </w:t>
      </w:r>
      <w:r w:rsidRPr="004315A9">
        <w:t>450</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Копия</w:t>
      </w:r>
      <w:r w:rsidR="003618FE" w:rsidRPr="004315A9">
        <w:t xml:space="preserve"> </w:t>
      </w:r>
      <w:r w:rsidRPr="004315A9">
        <w:t>писем</w:t>
      </w:r>
      <w:r w:rsidR="003618FE" w:rsidRPr="004315A9">
        <w:t xml:space="preserve"> </w:t>
      </w:r>
      <w:r w:rsidRPr="004315A9">
        <w:t>с</w:t>
      </w:r>
      <w:r w:rsidR="003618FE" w:rsidRPr="004315A9">
        <w:t xml:space="preserve"> </w:t>
      </w:r>
      <w:r w:rsidRPr="004315A9">
        <w:t>данным</w:t>
      </w:r>
      <w:r w:rsidR="003618FE" w:rsidRPr="004315A9">
        <w:t xml:space="preserve"> </w:t>
      </w:r>
      <w:r w:rsidRPr="004315A9">
        <w:t>предложением,</w:t>
      </w:r>
      <w:r w:rsidR="003618FE" w:rsidRPr="004315A9">
        <w:t xml:space="preserve"> </w:t>
      </w:r>
      <w:r w:rsidRPr="004315A9">
        <w:t>отправленных</w:t>
      </w:r>
      <w:r w:rsidR="003618FE" w:rsidRPr="004315A9">
        <w:t xml:space="preserve"> </w:t>
      </w:r>
      <w:r w:rsidRPr="004315A9">
        <w:t>вице-премьеру</w:t>
      </w:r>
      <w:r w:rsidR="003618FE" w:rsidRPr="004315A9">
        <w:t xml:space="preserve"> </w:t>
      </w:r>
      <w:r w:rsidRPr="004315A9">
        <w:t>Александру</w:t>
      </w:r>
      <w:r w:rsidR="003618FE" w:rsidRPr="004315A9">
        <w:t xml:space="preserve"> </w:t>
      </w:r>
      <w:r w:rsidRPr="004315A9">
        <w:t>Новаку,</w:t>
      </w:r>
      <w:r w:rsidR="003618FE" w:rsidRPr="004315A9">
        <w:t xml:space="preserve"> </w:t>
      </w:r>
      <w:r w:rsidRPr="004315A9">
        <w:t>заместителю</w:t>
      </w:r>
      <w:r w:rsidR="003618FE" w:rsidRPr="004315A9">
        <w:t xml:space="preserve"> </w:t>
      </w:r>
      <w:r w:rsidRPr="004315A9">
        <w:t>руководителя</w:t>
      </w:r>
      <w:r w:rsidR="003618FE" w:rsidRPr="004315A9">
        <w:t xml:space="preserve"> </w:t>
      </w:r>
      <w:r w:rsidRPr="004315A9">
        <w:t>Администрации</w:t>
      </w:r>
      <w:r w:rsidR="003618FE" w:rsidRPr="004315A9">
        <w:t xml:space="preserve"> </w:t>
      </w:r>
      <w:r w:rsidRPr="004315A9">
        <w:t>президента</w:t>
      </w:r>
      <w:r w:rsidR="003618FE" w:rsidRPr="004315A9">
        <w:t xml:space="preserve"> </w:t>
      </w:r>
      <w:r w:rsidRPr="004315A9">
        <w:t>РФ</w:t>
      </w:r>
      <w:r w:rsidR="003618FE" w:rsidRPr="004315A9">
        <w:t xml:space="preserve"> </w:t>
      </w:r>
      <w:r w:rsidRPr="004315A9">
        <w:t>Максиму</w:t>
      </w:r>
      <w:r w:rsidR="003618FE" w:rsidRPr="004315A9">
        <w:t xml:space="preserve"> </w:t>
      </w:r>
      <w:r w:rsidRPr="004315A9">
        <w:t>Орешкину</w:t>
      </w:r>
      <w:r w:rsidR="003618FE" w:rsidRPr="004315A9">
        <w:t xml:space="preserve"> </w:t>
      </w:r>
      <w:r w:rsidRPr="004315A9">
        <w:t>и</w:t>
      </w:r>
      <w:r w:rsidR="003618FE" w:rsidRPr="004315A9">
        <w:t xml:space="preserve"> </w:t>
      </w:r>
      <w:r w:rsidRPr="004315A9">
        <w:t>министру</w:t>
      </w:r>
      <w:r w:rsidR="003618FE" w:rsidRPr="004315A9">
        <w:t xml:space="preserve"> </w:t>
      </w:r>
      <w:r w:rsidRPr="004315A9">
        <w:t>финансов</w:t>
      </w:r>
      <w:r w:rsidR="003618FE" w:rsidRPr="004315A9">
        <w:t xml:space="preserve"> </w:t>
      </w:r>
      <w:r w:rsidRPr="004315A9">
        <w:t>РФ</w:t>
      </w:r>
      <w:r w:rsidR="003618FE" w:rsidRPr="004315A9">
        <w:t xml:space="preserve"> </w:t>
      </w:r>
      <w:r w:rsidRPr="004315A9">
        <w:t>Антону</w:t>
      </w:r>
      <w:r w:rsidR="003618FE" w:rsidRPr="004315A9">
        <w:t xml:space="preserve"> </w:t>
      </w:r>
      <w:r w:rsidRPr="004315A9">
        <w:t>Силуанову,</w:t>
      </w:r>
      <w:r w:rsidR="003618FE" w:rsidRPr="004315A9">
        <w:t xml:space="preserve"> </w:t>
      </w:r>
      <w:r w:rsidRPr="004315A9">
        <w:t>есть</w:t>
      </w:r>
      <w:r w:rsidR="003618FE" w:rsidRPr="004315A9">
        <w:t xml:space="preserve"> </w:t>
      </w:r>
      <w:r w:rsidRPr="004315A9">
        <w:t>в</w:t>
      </w:r>
      <w:r w:rsidR="003618FE" w:rsidRPr="004315A9">
        <w:t xml:space="preserve"> </w:t>
      </w:r>
      <w:r w:rsidRPr="004315A9">
        <w:t>распоряжении</w:t>
      </w:r>
      <w:r w:rsidR="003618FE" w:rsidRPr="004315A9">
        <w:t xml:space="preserve"> </w:t>
      </w:r>
      <w:r w:rsidRPr="004315A9">
        <w:t>ТАСС.</w:t>
      </w:r>
      <w:bookmarkEnd w:id="149"/>
    </w:p>
    <w:p w14:paraId="14DF6A4B" w14:textId="77777777" w:rsidR="009E69B4" w:rsidRPr="004315A9" w:rsidRDefault="003618FE" w:rsidP="009E69B4">
      <w:r w:rsidRPr="004315A9">
        <w:t>«</w:t>
      </w:r>
      <w:r w:rsidR="009E69B4" w:rsidRPr="004315A9">
        <w:t>Что</w:t>
      </w:r>
      <w:r w:rsidRPr="004315A9">
        <w:t xml:space="preserve"> </w:t>
      </w:r>
      <w:r w:rsidR="009E69B4" w:rsidRPr="004315A9">
        <w:t>такое</w:t>
      </w:r>
      <w:r w:rsidRPr="004315A9">
        <w:t xml:space="preserve"> </w:t>
      </w:r>
      <w:r w:rsidR="009E69B4" w:rsidRPr="004315A9">
        <w:t>порог?</w:t>
      </w:r>
      <w:r w:rsidRPr="004315A9">
        <w:t xml:space="preserve"> </w:t>
      </w:r>
      <w:r w:rsidR="009E69B4" w:rsidRPr="004315A9">
        <w:t>Это</w:t>
      </w:r>
      <w:r w:rsidRPr="004315A9">
        <w:t xml:space="preserve"> </w:t>
      </w:r>
      <w:r w:rsidR="009E69B4" w:rsidRPr="004315A9">
        <w:t>сумма</w:t>
      </w:r>
      <w:r w:rsidRPr="004315A9">
        <w:t xml:space="preserve"> </w:t>
      </w:r>
      <w:r w:rsidR="009E69B4" w:rsidRPr="004315A9">
        <w:t>после</w:t>
      </w:r>
      <w:r w:rsidRPr="004315A9">
        <w:t xml:space="preserve"> </w:t>
      </w:r>
      <w:r w:rsidR="009E69B4" w:rsidRPr="004315A9">
        <w:t>достижения</w:t>
      </w:r>
      <w:r w:rsidRPr="004315A9">
        <w:t xml:space="preserve"> </w:t>
      </w:r>
      <w:r w:rsidR="009E69B4" w:rsidRPr="004315A9">
        <w:t>которой</w:t>
      </w:r>
      <w:r w:rsidRPr="004315A9">
        <w:t xml:space="preserve"> </w:t>
      </w:r>
      <w:r w:rsidR="009E69B4" w:rsidRPr="004315A9">
        <w:t>предприниматель</w:t>
      </w:r>
      <w:r w:rsidRPr="004315A9">
        <w:t xml:space="preserve"> </w:t>
      </w:r>
      <w:r w:rsidR="009E69B4" w:rsidRPr="004315A9">
        <w:t>не</w:t>
      </w:r>
      <w:r w:rsidRPr="004315A9">
        <w:t xml:space="preserve"> </w:t>
      </w:r>
      <w:r w:rsidR="009E69B4" w:rsidRPr="004315A9">
        <w:t>может</w:t>
      </w:r>
      <w:r w:rsidRPr="004315A9">
        <w:t xml:space="preserve"> </w:t>
      </w:r>
      <w:r w:rsidR="009E69B4" w:rsidRPr="004315A9">
        <w:t>применять</w:t>
      </w:r>
      <w:r w:rsidRPr="004315A9">
        <w:t xml:space="preserve"> </w:t>
      </w:r>
      <w:r w:rsidR="009E69B4" w:rsidRPr="004315A9">
        <w:t>упрощенную</w:t>
      </w:r>
      <w:r w:rsidRPr="004315A9">
        <w:t xml:space="preserve"> </w:t>
      </w:r>
      <w:r w:rsidR="009E69B4" w:rsidRPr="004315A9">
        <w:t>систему</w:t>
      </w:r>
      <w:r w:rsidRPr="004315A9">
        <w:t xml:space="preserve"> </w:t>
      </w:r>
      <w:r w:rsidR="009E69B4" w:rsidRPr="004315A9">
        <w:t>налогообложения.</w:t>
      </w:r>
      <w:r w:rsidRPr="004315A9">
        <w:t xml:space="preserve"> </w:t>
      </w:r>
      <w:r w:rsidR="009E69B4" w:rsidRPr="004315A9">
        <w:t>Этих</w:t>
      </w:r>
      <w:r w:rsidRPr="004315A9">
        <w:t xml:space="preserve"> </w:t>
      </w:r>
      <w:r w:rsidR="009E69B4" w:rsidRPr="004315A9">
        <w:t>порогов</w:t>
      </w:r>
      <w:r w:rsidRPr="004315A9">
        <w:t xml:space="preserve"> </w:t>
      </w:r>
      <w:r w:rsidR="009E69B4" w:rsidRPr="004315A9">
        <w:t>два:</w:t>
      </w:r>
      <w:r w:rsidRPr="004315A9">
        <w:t xml:space="preserve"> </w:t>
      </w:r>
      <w:r w:rsidR="009E69B4" w:rsidRPr="004315A9">
        <w:t>по</w:t>
      </w:r>
      <w:r w:rsidRPr="004315A9">
        <w:t xml:space="preserve"> </w:t>
      </w:r>
      <w:r w:rsidR="009E69B4" w:rsidRPr="004315A9">
        <w:t>сумме</w:t>
      </w:r>
      <w:r w:rsidRPr="004315A9">
        <w:t xml:space="preserve"> </w:t>
      </w:r>
      <w:r w:rsidR="009E69B4" w:rsidRPr="004315A9">
        <w:t>дохода</w:t>
      </w:r>
      <w:r w:rsidRPr="004315A9">
        <w:t xml:space="preserve"> </w:t>
      </w:r>
      <w:r w:rsidR="009E69B4" w:rsidRPr="004315A9">
        <w:t>и</w:t>
      </w:r>
      <w:r w:rsidRPr="004315A9">
        <w:t xml:space="preserve"> </w:t>
      </w:r>
      <w:r w:rsidR="009E69B4" w:rsidRPr="004315A9">
        <w:t>по</w:t>
      </w:r>
      <w:r w:rsidRPr="004315A9">
        <w:t xml:space="preserve"> </w:t>
      </w:r>
      <w:r w:rsidR="009E69B4" w:rsidRPr="004315A9">
        <w:t>стоимости</w:t>
      </w:r>
      <w:r w:rsidRPr="004315A9">
        <w:t xml:space="preserve"> </w:t>
      </w:r>
      <w:r w:rsidR="009E69B4" w:rsidRPr="004315A9">
        <w:t>основных</w:t>
      </w:r>
      <w:r w:rsidRPr="004315A9">
        <w:t xml:space="preserve"> </w:t>
      </w:r>
      <w:r w:rsidR="009E69B4" w:rsidRPr="004315A9">
        <w:t>средств.</w:t>
      </w:r>
      <w:r w:rsidRPr="004315A9">
        <w:t xml:space="preserve"> </w:t>
      </w:r>
      <w:r w:rsidR="009E69B4" w:rsidRPr="004315A9">
        <w:t>Превышение</w:t>
      </w:r>
      <w:r w:rsidRPr="004315A9">
        <w:t xml:space="preserve"> </w:t>
      </w:r>
      <w:r w:rsidR="009E69B4" w:rsidRPr="004315A9">
        <w:t>любого</w:t>
      </w:r>
      <w:r w:rsidRPr="004315A9">
        <w:t xml:space="preserve"> </w:t>
      </w:r>
      <w:r w:rsidR="009E69B4" w:rsidRPr="004315A9">
        <w:t>из</w:t>
      </w:r>
      <w:r w:rsidRPr="004315A9">
        <w:t xml:space="preserve"> </w:t>
      </w:r>
      <w:r w:rsidR="009E69B4" w:rsidRPr="004315A9">
        <w:t>них</w:t>
      </w:r>
      <w:r w:rsidRPr="004315A9">
        <w:t xml:space="preserve"> </w:t>
      </w:r>
      <w:r w:rsidR="009E69B4" w:rsidRPr="004315A9">
        <w:t>исключает</w:t>
      </w:r>
      <w:r w:rsidRPr="004315A9">
        <w:t xml:space="preserve"> </w:t>
      </w:r>
      <w:r w:rsidR="009E69B4" w:rsidRPr="004315A9">
        <w:t>право</w:t>
      </w:r>
      <w:r w:rsidRPr="004315A9">
        <w:t xml:space="preserve"> </w:t>
      </w:r>
      <w:r w:rsidR="009E69B4" w:rsidRPr="004315A9">
        <w:t>применения</w:t>
      </w:r>
      <w:r w:rsidRPr="004315A9">
        <w:t xml:space="preserve"> </w:t>
      </w:r>
      <w:r w:rsidR="009E69B4" w:rsidRPr="004315A9">
        <w:t>УСН.</w:t>
      </w:r>
      <w:r w:rsidRPr="004315A9">
        <w:t xml:space="preserve"> </w:t>
      </w:r>
      <w:r w:rsidR="009E69B4" w:rsidRPr="004315A9">
        <w:t>Мы</w:t>
      </w:r>
      <w:r w:rsidRPr="004315A9">
        <w:t xml:space="preserve"> </w:t>
      </w:r>
      <w:r w:rsidR="009E69B4" w:rsidRPr="004315A9">
        <w:t>хотим,</w:t>
      </w:r>
      <w:r w:rsidRPr="004315A9">
        <w:t xml:space="preserve"> </w:t>
      </w:r>
      <w:r w:rsidR="009E69B4" w:rsidRPr="004315A9">
        <w:t>чтобы</w:t>
      </w:r>
      <w:r w:rsidRPr="004315A9">
        <w:t xml:space="preserve"> </w:t>
      </w:r>
      <w:r w:rsidR="009E69B4" w:rsidRPr="004315A9">
        <w:t>у</w:t>
      </w:r>
      <w:r w:rsidRPr="004315A9">
        <w:t xml:space="preserve"> </w:t>
      </w:r>
      <w:r w:rsidR="009E69B4" w:rsidRPr="004315A9">
        <w:t>предпринимателей</w:t>
      </w:r>
      <w:r w:rsidRPr="004315A9">
        <w:t xml:space="preserve"> </w:t>
      </w:r>
      <w:r w:rsidR="009E69B4" w:rsidRPr="004315A9">
        <w:t>был</w:t>
      </w:r>
      <w:r w:rsidRPr="004315A9">
        <w:t xml:space="preserve"> </w:t>
      </w:r>
      <w:r w:rsidR="009E69B4" w:rsidRPr="004315A9">
        <w:t>стимул</w:t>
      </w:r>
      <w:r w:rsidRPr="004315A9">
        <w:t xml:space="preserve"> </w:t>
      </w:r>
      <w:r w:rsidR="009E69B4" w:rsidRPr="004315A9">
        <w:t>вкладываться</w:t>
      </w:r>
      <w:r w:rsidRPr="004315A9">
        <w:t xml:space="preserve"> </w:t>
      </w:r>
      <w:r w:rsidR="009E69B4" w:rsidRPr="004315A9">
        <w:t>в</w:t>
      </w:r>
      <w:r w:rsidRPr="004315A9">
        <w:t xml:space="preserve"> </w:t>
      </w:r>
      <w:r w:rsidR="009E69B4" w:rsidRPr="004315A9">
        <w:t>основные</w:t>
      </w:r>
      <w:r w:rsidRPr="004315A9">
        <w:t xml:space="preserve"> </w:t>
      </w:r>
      <w:r w:rsidR="009E69B4" w:rsidRPr="004315A9">
        <w:t>средства</w:t>
      </w:r>
      <w:r w:rsidRPr="004315A9">
        <w:t>»</w:t>
      </w:r>
      <w:r w:rsidR="009E69B4" w:rsidRPr="004315A9">
        <w:t>,</w:t>
      </w:r>
      <w:r w:rsidRPr="004315A9">
        <w:t xml:space="preserve"> </w:t>
      </w:r>
      <w:r w:rsidR="009E69B4" w:rsidRPr="004315A9">
        <w:t>-</w:t>
      </w:r>
      <w:r w:rsidRPr="004315A9">
        <w:t xml:space="preserve"> </w:t>
      </w:r>
      <w:r w:rsidR="009E69B4" w:rsidRPr="004315A9">
        <w:t>подчеркнул</w:t>
      </w:r>
      <w:r w:rsidRPr="004315A9">
        <w:t xml:space="preserve"> </w:t>
      </w:r>
      <w:r w:rsidR="009E69B4" w:rsidRPr="004315A9">
        <w:t>Кутепов</w:t>
      </w:r>
      <w:r w:rsidRPr="004315A9">
        <w:t xml:space="preserve"> </w:t>
      </w:r>
      <w:r w:rsidR="009E69B4" w:rsidRPr="004315A9">
        <w:t>в</w:t>
      </w:r>
      <w:r w:rsidRPr="004315A9">
        <w:t xml:space="preserve"> </w:t>
      </w:r>
      <w:r w:rsidR="009E69B4" w:rsidRPr="004315A9">
        <w:t>разговоре</w:t>
      </w:r>
      <w:r w:rsidRPr="004315A9">
        <w:t xml:space="preserve"> </w:t>
      </w:r>
      <w:r w:rsidR="009E69B4" w:rsidRPr="004315A9">
        <w:t>с</w:t>
      </w:r>
      <w:r w:rsidRPr="004315A9">
        <w:t xml:space="preserve"> </w:t>
      </w:r>
      <w:r w:rsidR="009E69B4" w:rsidRPr="004315A9">
        <w:t>ТАСС.</w:t>
      </w:r>
    </w:p>
    <w:p w14:paraId="59FD884D" w14:textId="77777777" w:rsidR="009E69B4" w:rsidRPr="004315A9" w:rsidRDefault="009E69B4" w:rsidP="009E69B4">
      <w:r w:rsidRPr="004315A9">
        <w:t>Сенатор</w:t>
      </w:r>
      <w:r w:rsidR="003618FE" w:rsidRPr="004315A9">
        <w:t xml:space="preserve"> </w:t>
      </w:r>
      <w:r w:rsidRPr="004315A9">
        <w:t>предлагает</w:t>
      </w:r>
      <w:r w:rsidR="003618FE" w:rsidRPr="004315A9">
        <w:t xml:space="preserve"> </w:t>
      </w:r>
      <w:r w:rsidRPr="004315A9">
        <w:t>скорректировать</w:t>
      </w:r>
      <w:r w:rsidR="003618FE" w:rsidRPr="004315A9">
        <w:t xml:space="preserve"> </w:t>
      </w:r>
      <w:r w:rsidRPr="004315A9">
        <w:t>нормы,</w:t>
      </w:r>
      <w:r w:rsidR="003618FE" w:rsidRPr="004315A9">
        <w:t xml:space="preserve"> </w:t>
      </w:r>
      <w:r w:rsidRPr="004315A9">
        <w:t>предложенные</w:t>
      </w:r>
      <w:r w:rsidR="003618FE" w:rsidRPr="004315A9">
        <w:t xml:space="preserve"> </w:t>
      </w:r>
      <w:r w:rsidRPr="004315A9">
        <w:t>правительством</w:t>
      </w:r>
      <w:r w:rsidR="003618FE" w:rsidRPr="004315A9">
        <w:t xml:space="preserve"> </w:t>
      </w:r>
      <w:r w:rsidRPr="004315A9">
        <w:t>в</w:t>
      </w:r>
      <w:r w:rsidR="003618FE" w:rsidRPr="004315A9">
        <w:t xml:space="preserve"> </w:t>
      </w:r>
      <w:r w:rsidRPr="004315A9">
        <w:t>рамках</w:t>
      </w:r>
      <w:r w:rsidR="003618FE" w:rsidRPr="004315A9">
        <w:t xml:space="preserve"> </w:t>
      </w:r>
      <w:r w:rsidRPr="004315A9">
        <w:t>законопроекта</w:t>
      </w:r>
      <w:r w:rsidR="003618FE" w:rsidRPr="004315A9">
        <w:t xml:space="preserve"> </w:t>
      </w:r>
      <w:r w:rsidRPr="004315A9">
        <w:t>о</w:t>
      </w:r>
      <w:r w:rsidR="003618FE" w:rsidRPr="004315A9">
        <w:t xml:space="preserve"> </w:t>
      </w:r>
      <w:r w:rsidRPr="004315A9">
        <w:t>совершенствовании</w:t>
      </w:r>
      <w:r w:rsidR="003618FE" w:rsidRPr="004315A9">
        <w:t xml:space="preserve"> </w:t>
      </w:r>
      <w:r w:rsidRPr="004315A9">
        <w:t>налоговой</w:t>
      </w:r>
      <w:r w:rsidR="003618FE" w:rsidRPr="004315A9">
        <w:t xml:space="preserve"> </w:t>
      </w:r>
      <w:r w:rsidRPr="004315A9">
        <w:t>системы</w:t>
      </w:r>
      <w:r w:rsidR="003618FE" w:rsidRPr="004315A9">
        <w:t xml:space="preserve"> </w:t>
      </w:r>
      <w:r w:rsidRPr="004315A9">
        <w:t>РФ,</w:t>
      </w:r>
      <w:r w:rsidR="003618FE" w:rsidRPr="004315A9">
        <w:t xml:space="preserve"> </w:t>
      </w:r>
      <w:r w:rsidRPr="004315A9">
        <w:t>который</w:t>
      </w:r>
      <w:r w:rsidR="003618FE" w:rsidRPr="004315A9">
        <w:t xml:space="preserve"> </w:t>
      </w:r>
      <w:r w:rsidRPr="004315A9">
        <w:t>сейчас</w:t>
      </w:r>
      <w:r w:rsidR="003618FE" w:rsidRPr="004315A9">
        <w:t xml:space="preserve"> </w:t>
      </w:r>
      <w:r w:rsidRPr="004315A9">
        <w:t>находится</w:t>
      </w:r>
      <w:r w:rsidR="003618FE" w:rsidRPr="004315A9">
        <w:t xml:space="preserve"> </w:t>
      </w:r>
      <w:r w:rsidRPr="004315A9">
        <w:t>на</w:t>
      </w:r>
      <w:r w:rsidR="003618FE" w:rsidRPr="004315A9">
        <w:t xml:space="preserve"> </w:t>
      </w:r>
      <w:r w:rsidRPr="004315A9">
        <w:t>рассмотрении</w:t>
      </w:r>
      <w:r w:rsidR="003618FE" w:rsidRPr="004315A9">
        <w:t xml:space="preserve"> </w:t>
      </w:r>
      <w:r w:rsidRPr="004315A9">
        <w:t>в</w:t>
      </w:r>
      <w:r w:rsidR="003618FE" w:rsidRPr="004315A9">
        <w:t xml:space="preserve"> </w:t>
      </w:r>
      <w:r w:rsidRPr="004315A9">
        <w:t>Государственной</w:t>
      </w:r>
      <w:r w:rsidR="003618FE" w:rsidRPr="004315A9">
        <w:t xml:space="preserve"> </w:t>
      </w:r>
      <w:r w:rsidRPr="004315A9">
        <w:t>думе.</w:t>
      </w:r>
      <w:r w:rsidR="003618FE" w:rsidRPr="004315A9">
        <w:t xml:space="preserve"> </w:t>
      </w:r>
      <w:r w:rsidRPr="004315A9">
        <w:t>Согласно</w:t>
      </w:r>
      <w:r w:rsidR="003618FE" w:rsidRPr="004315A9">
        <w:t xml:space="preserve"> </w:t>
      </w:r>
      <w:r w:rsidRPr="004315A9">
        <w:t>этой</w:t>
      </w:r>
      <w:r w:rsidR="003618FE" w:rsidRPr="004315A9">
        <w:t xml:space="preserve"> </w:t>
      </w:r>
      <w:r w:rsidRPr="004315A9">
        <w:t>инициативе,</w:t>
      </w:r>
      <w:r w:rsidR="003618FE" w:rsidRPr="004315A9">
        <w:t xml:space="preserve"> </w:t>
      </w:r>
      <w:r w:rsidRPr="004315A9">
        <w:t>предлагается</w:t>
      </w:r>
      <w:r w:rsidR="003618FE" w:rsidRPr="004315A9">
        <w:t xml:space="preserve"> </w:t>
      </w:r>
      <w:r w:rsidRPr="004315A9">
        <w:t>увеличить</w:t>
      </w:r>
      <w:r w:rsidR="003618FE" w:rsidRPr="004315A9">
        <w:t xml:space="preserve"> </w:t>
      </w:r>
      <w:r w:rsidRPr="004315A9">
        <w:t>пороги,</w:t>
      </w:r>
      <w:r w:rsidR="003618FE" w:rsidRPr="004315A9">
        <w:t xml:space="preserve"> </w:t>
      </w:r>
      <w:r w:rsidRPr="004315A9">
        <w:t>при</w:t>
      </w:r>
      <w:r w:rsidR="003618FE" w:rsidRPr="004315A9">
        <w:t xml:space="preserve"> </w:t>
      </w:r>
      <w:r w:rsidRPr="004315A9">
        <w:t>которых</w:t>
      </w:r>
      <w:r w:rsidR="003618FE" w:rsidRPr="004315A9">
        <w:t xml:space="preserve"> </w:t>
      </w:r>
      <w:r w:rsidRPr="004315A9">
        <w:t>предприниматели</w:t>
      </w:r>
      <w:r w:rsidR="003618FE" w:rsidRPr="004315A9">
        <w:t xml:space="preserve"> </w:t>
      </w:r>
      <w:r w:rsidRPr="004315A9">
        <w:t>могут</w:t>
      </w:r>
      <w:r w:rsidR="003618FE" w:rsidRPr="004315A9">
        <w:t xml:space="preserve"> </w:t>
      </w:r>
      <w:r w:rsidRPr="004315A9">
        <w:t>перейти</w:t>
      </w:r>
      <w:r w:rsidR="003618FE" w:rsidRPr="004315A9">
        <w:t xml:space="preserve"> </w:t>
      </w:r>
      <w:r w:rsidRPr="004315A9">
        <w:t>или</w:t>
      </w:r>
      <w:r w:rsidR="003618FE" w:rsidRPr="004315A9">
        <w:t xml:space="preserve"> </w:t>
      </w:r>
      <w:r w:rsidRPr="004315A9">
        <w:t>оставаться</w:t>
      </w:r>
      <w:r w:rsidR="003618FE" w:rsidRPr="004315A9">
        <w:t xml:space="preserve"> </w:t>
      </w:r>
      <w:r w:rsidRPr="004315A9">
        <w:t>на</w:t>
      </w:r>
      <w:r w:rsidR="003618FE" w:rsidRPr="004315A9">
        <w:t xml:space="preserve"> </w:t>
      </w:r>
      <w:r w:rsidRPr="004315A9">
        <w:t>УСН</w:t>
      </w:r>
      <w:r w:rsidR="003618FE" w:rsidRPr="004315A9">
        <w:t xml:space="preserve"> </w:t>
      </w:r>
      <w:r w:rsidRPr="004315A9">
        <w:t>-</w:t>
      </w:r>
      <w:r w:rsidR="003618FE" w:rsidRPr="004315A9">
        <w:t xml:space="preserve"> </w:t>
      </w:r>
      <w:r w:rsidRPr="004315A9">
        <w:t>с</w:t>
      </w:r>
      <w:r w:rsidR="003618FE" w:rsidRPr="004315A9">
        <w:t xml:space="preserve"> </w:t>
      </w:r>
      <w:r w:rsidRPr="004315A9">
        <w:t>200</w:t>
      </w:r>
      <w:r w:rsidR="003618FE" w:rsidRPr="004315A9">
        <w:t xml:space="preserve"> </w:t>
      </w:r>
      <w:r w:rsidRPr="004315A9">
        <w:t>млн</w:t>
      </w:r>
      <w:r w:rsidR="003618FE" w:rsidRPr="004315A9">
        <w:t xml:space="preserve"> </w:t>
      </w:r>
      <w:r w:rsidRPr="004315A9">
        <w:t>до</w:t>
      </w:r>
      <w:r w:rsidR="003618FE" w:rsidRPr="004315A9">
        <w:t xml:space="preserve"> </w:t>
      </w:r>
      <w:r w:rsidRPr="004315A9">
        <w:t>450</w:t>
      </w:r>
      <w:r w:rsidR="003618FE" w:rsidRPr="004315A9">
        <w:t xml:space="preserve"> </w:t>
      </w:r>
      <w:r w:rsidRPr="004315A9">
        <w:t>млн</w:t>
      </w:r>
      <w:r w:rsidR="003618FE" w:rsidRPr="004315A9">
        <w:t xml:space="preserve"> </w:t>
      </w:r>
      <w:r w:rsidRPr="004315A9">
        <w:t>руб.</w:t>
      </w:r>
      <w:r w:rsidR="003618FE" w:rsidRPr="004315A9">
        <w:t xml:space="preserve"> </w:t>
      </w:r>
      <w:r w:rsidRPr="004315A9">
        <w:t>за</w:t>
      </w:r>
      <w:r w:rsidR="003618FE" w:rsidRPr="004315A9">
        <w:t xml:space="preserve"> </w:t>
      </w:r>
      <w:r w:rsidRPr="004315A9">
        <w:t>год</w:t>
      </w:r>
      <w:r w:rsidR="003618FE" w:rsidRPr="004315A9">
        <w:t xml:space="preserve"> </w:t>
      </w:r>
      <w:r w:rsidRPr="004315A9">
        <w:t>по</w:t>
      </w:r>
      <w:r w:rsidR="003618FE" w:rsidRPr="004315A9">
        <w:t xml:space="preserve"> </w:t>
      </w:r>
      <w:r w:rsidRPr="004315A9">
        <w:t>доходам</w:t>
      </w:r>
      <w:r w:rsidR="003618FE" w:rsidRPr="004315A9">
        <w:t xml:space="preserve"> </w:t>
      </w:r>
      <w:r w:rsidRPr="004315A9">
        <w:t>и</w:t>
      </w:r>
      <w:r w:rsidR="003618FE" w:rsidRPr="004315A9">
        <w:t xml:space="preserve"> </w:t>
      </w:r>
      <w:r w:rsidRPr="004315A9">
        <w:t>с</w:t>
      </w:r>
      <w:r w:rsidR="003618FE" w:rsidRPr="004315A9">
        <w:t xml:space="preserve"> </w:t>
      </w:r>
      <w:r w:rsidRPr="004315A9">
        <w:t>150</w:t>
      </w:r>
      <w:r w:rsidR="003618FE" w:rsidRPr="004315A9">
        <w:t xml:space="preserve"> </w:t>
      </w:r>
      <w:r w:rsidRPr="004315A9">
        <w:t>млн</w:t>
      </w:r>
      <w:r w:rsidR="003618FE" w:rsidRPr="004315A9">
        <w:t xml:space="preserve"> </w:t>
      </w:r>
      <w:r w:rsidRPr="004315A9">
        <w:t>до</w:t>
      </w:r>
      <w:r w:rsidR="003618FE" w:rsidRPr="004315A9">
        <w:t xml:space="preserve"> </w:t>
      </w:r>
      <w:r w:rsidRPr="004315A9">
        <w:t>200</w:t>
      </w:r>
      <w:r w:rsidR="003618FE" w:rsidRPr="004315A9">
        <w:t xml:space="preserve"> </w:t>
      </w:r>
      <w:r w:rsidRPr="004315A9">
        <w:t>млн</w:t>
      </w:r>
      <w:r w:rsidR="003618FE" w:rsidRPr="004315A9">
        <w:t xml:space="preserve"> </w:t>
      </w:r>
      <w:r w:rsidRPr="004315A9">
        <w:t>руб.</w:t>
      </w:r>
      <w:r w:rsidR="003618FE" w:rsidRPr="004315A9">
        <w:t xml:space="preserve"> </w:t>
      </w:r>
      <w:r w:rsidRPr="004315A9">
        <w:t>-</w:t>
      </w:r>
      <w:r w:rsidR="003618FE" w:rsidRPr="004315A9">
        <w:t xml:space="preserve"> </w:t>
      </w:r>
      <w:r w:rsidRPr="004315A9">
        <w:t>по</w:t>
      </w:r>
      <w:r w:rsidR="003618FE" w:rsidRPr="004315A9">
        <w:t xml:space="preserve"> </w:t>
      </w:r>
      <w:r w:rsidRPr="004315A9">
        <w:t>остаточной</w:t>
      </w:r>
      <w:r w:rsidR="003618FE" w:rsidRPr="004315A9">
        <w:t xml:space="preserve"> </w:t>
      </w:r>
      <w:r w:rsidRPr="004315A9">
        <w:t>стоимости</w:t>
      </w:r>
      <w:r w:rsidR="003618FE" w:rsidRPr="004315A9">
        <w:t xml:space="preserve"> </w:t>
      </w:r>
      <w:r w:rsidRPr="004315A9">
        <w:t>основных</w:t>
      </w:r>
      <w:r w:rsidR="003618FE" w:rsidRPr="004315A9">
        <w:t xml:space="preserve"> </w:t>
      </w:r>
      <w:r w:rsidRPr="004315A9">
        <w:t>средств.</w:t>
      </w:r>
      <w:r w:rsidR="003618FE" w:rsidRPr="004315A9">
        <w:t xml:space="preserve"> </w:t>
      </w:r>
      <w:r w:rsidRPr="004315A9">
        <w:t>Глава</w:t>
      </w:r>
      <w:r w:rsidR="003618FE" w:rsidRPr="004315A9">
        <w:t xml:space="preserve"> </w:t>
      </w:r>
      <w:r w:rsidRPr="004315A9">
        <w:t>комитета</w:t>
      </w:r>
      <w:r w:rsidR="003618FE" w:rsidRPr="004315A9">
        <w:t xml:space="preserve"> </w:t>
      </w:r>
      <w:r w:rsidRPr="004315A9">
        <w:t>СФ</w:t>
      </w:r>
      <w:r w:rsidR="003618FE" w:rsidRPr="004315A9">
        <w:t xml:space="preserve"> </w:t>
      </w:r>
      <w:r w:rsidRPr="004315A9">
        <w:t>по</w:t>
      </w:r>
      <w:r w:rsidR="003618FE" w:rsidRPr="004315A9">
        <w:t xml:space="preserve"> </w:t>
      </w:r>
      <w:r w:rsidRPr="004315A9">
        <w:t>экономической</w:t>
      </w:r>
      <w:r w:rsidR="003618FE" w:rsidRPr="004315A9">
        <w:t xml:space="preserve"> </w:t>
      </w:r>
      <w:r w:rsidRPr="004315A9">
        <w:t>политике</w:t>
      </w:r>
      <w:r w:rsidR="003618FE" w:rsidRPr="004315A9">
        <w:t xml:space="preserve"> </w:t>
      </w:r>
      <w:r w:rsidRPr="004315A9">
        <w:t>предлагает</w:t>
      </w:r>
      <w:r w:rsidR="003618FE" w:rsidRPr="004315A9">
        <w:t xml:space="preserve"> </w:t>
      </w:r>
      <w:r w:rsidRPr="004315A9">
        <w:t>сравнять</w:t>
      </w:r>
      <w:r w:rsidR="003618FE" w:rsidRPr="004315A9">
        <w:t xml:space="preserve"> </w:t>
      </w:r>
      <w:r w:rsidRPr="004315A9">
        <w:t>размер</w:t>
      </w:r>
      <w:r w:rsidR="003618FE" w:rsidRPr="004315A9">
        <w:t xml:space="preserve"> </w:t>
      </w:r>
      <w:r w:rsidRPr="004315A9">
        <w:t>порога</w:t>
      </w:r>
      <w:r w:rsidR="003618FE" w:rsidRPr="004315A9">
        <w:t xml:space="preserve"> </w:t>
      </w:r>
      <w:r w:rsidRPr="004315A9">
        <w:t>по</w:t>
      </w:r>
      <w:r w:rsidR="003618FE" w:rsidRPr="004315A9">
        <w:t xml:space="preserve"> </w:t>
      </w:r>
      <w:r w:rsidRPr="004315A9">
        <w:t>УСН</w:t>
      </w:r>
      <w:r w:rsidR="003618FE" w:rsidRPr="004315A9">
        <w:t xml:space="preserve"> </w:t>
      </w:r>
      <w:r w:rsidRPr="004315A9">
        <w:t>по</w:t>
      </w:r>
      <w:r w:rsidR="003618FE" w:rsidRPr="004315A9">
        <w:t xml:space="preserve"> </w:t>
      </w:r>
      <w:r w:rsidRPr="004315A9">
        <w:t>основным</w:t>
      </w:r>
      <w:r w:rsidR="003618FE" w:rsidRPr="004315A9">
        <w:t xml:space="preserve"> </w:t>
      </w:r>
      <w:r w:rsidRPr="004315A9">
        <w:t>средствам</w:t>
      </w:r>
      <w:r w:rsidR="003618FE" w:rsidRPr="004315A9">
        <w:t xml:space="preserve"> </w:t>
      </w:r>
      <w:r w:rsidRPr="004315A9">
        <w:t>с</w:t>
      </w:r>
      <w:r w:rsidR="003618FE" w:rsidRPr="004315A9">
        <w:t xml:space="preserve"> </w:t>
      </w:r>
      <w:r w:rsidRPr="004315A9">
        <w:t>порогом</w:t>
      </w:r>
      <w:r w:rsidR="003618FE" w:rsidRPr="004315A9">
        <w:t xml:space="preserve"> </w:t>
      </w:r>
      <w:r w:rsidRPr="004315A9">
        <w:t>по</w:t>
      </w:r>
      <w:r w:rsidR="003618FE" w:rsidRPr="004315A9">
        <w:t xml:space="preserve"> </w:t>
      </w:r>
      <w:r w:rsidRPr="004315A9">
        <w:t>доходам</w:t>
      </w:r>
      <w:r w:rsidR="003618FE" w:rsidRPr="004315A9">
        <w:t xml:space="preserve"> </w:t>
      </w:r>
      <w:r w:rsidRPr="004315A9">
        <w:t>с</w:t>
      </w:r>
      <w:r w:rsidR="003618FE" w:rsidRPr="004315A9">
        <w:t xml:space="preserve"> </w:t>
      </w:r>
      <w:r w:rsidRPr="004315A9">
        <w:t>предлагаемых</w:t>
      </w:r>
      <w:r w:rsidR="003618FE" w:rsidRPr="004315A9">
        <w:t xml:space="preserve"> </w:t>
      </w:r>
      <w:r w:rsidRPr="004315A9">
        <w:t>200</w:t>
      </w:r>
      <w:r w:rsidR="003618FE" w:rsidRPr="004315A9">
        <w:t xml:space="preserve"> </w:t>
      </w:r>
      <w:r w:rsidRPr="004315A9">
        <w:t>млн</w:t>
      </w:r>
      <w:r w:rsidR="003618FE" w:rsidRPr="004315A9">
        <w:t xml:space="preserve"> </w:t>
      </w:r>
      <w:r w:rsidRPr="004315A9">
        <w:t>до</w:t>
      </w:r>
      <w:r w:rsidR="003618FE" w:rsidRPr="004315A9">
        <w:t xml:space="preserve"> </w:t>
      </w:r>
      <w:r w:rsidRPr="004315A9">
        <w:t>450</w:t>
      </w:r>
      <w:r w:rsidR="003618FE" w:rsidRPr="004315A9">
        <w:t xml:space="preserve"> </w:t>
      </w:r>
      <w:r w:rsidRPr="004315A9">
        <w:t>млн</w:t>
      </w:r>
      <w:r w:rsidR="003618FE" w:rsidRPr="004315A9">
        <w:t xml:space="preserve"> </w:t>
      </w:r>
      <w:r w:rsidRPr="004315A9">
        <w:t>рублей.</w:t>
      </w:r>
    </w:p>
    <w:p w14:paraId="6E62CFA1" w14:textId="77777777" w:rsidR="009E69B4" w:rsidRPr="004315A9" w:rsidRDefault="003618FE" w:rsidP="009E69B4">
      <w:r w:rsidRPr="004315A9">
        <w:t>«</w:t>
      </w:r>
      <w:r w:rsidR="009E69B4" w:rsidRPr="004315A9">
        <w:t>Увеличение</w:t>
      </w:r>
      <w:r w:rsidRPr="004315A9">
        <w:t xml:space="preserve"> </w:t>
      </w:r>
      <w:r w:rsidR="009E69B4" w:rsidRPr="004315A9">
        <w:t>порога</w:t>
      </w:r>
      <w:r w:rsidRPr="004315A9">
        <w:t xml:space="preserve"> </w:t>
      </w:r>
      <w:r w:rsidR="009E69B4" w:rsidRPr="004315A9">
        <w:t>размера</w:t>
      </w:r>
      <w:r w:rsidRPr="004315A9">
        <w:t xml:space="preserve"> </w:t>
      </w:r>
      <w:r w:rsidR="009E69B4" w:rsidRPr="004315A9">
        <w:t>остаточной</w:t>
      </w:r>
      <w:r w:rsidRPr="004315A9">
        <w:t xml:space="preserve"> </w:t>
      </w:r>
      <w:r w:rsidR="009E69B4" w:rsidRPr="004315A9">
        <w:t>стоимости</w:t>
      </w:r>
      <w:r w:rsidRPr="004315A9">
        <w:t xml:space="preserve"> </w:t>
      </w:r>
      <w:r w:rsidR="009E69B4" w:rsidRPr="004315A9">
        <w:t>основных</w:t>
      </w:r>
      <w:r w:rsidRPr="004315A9">
        <w:t xml:space="preserve"> </w:t>
      </w:r>
      <w:r w:rsidR="009E69B4" w:rsidRPr="004315A9">
        <w:t>средств</w:t>
      </w:r>
      <w:r w:rsidRPr="004315A9">
        <w:t xml:space="preserve"> </w:t>
      </w:r>
      <w:r w:rsidR="009E69B4" w:rsidRPr="004315A9">
        <w:t>до</w:t>
      </w:r>
      <w:r w:rsidRPr="004315A9">
        <w:t xml:space="preserve"> </w:t>
      </w:r>
      <w:r w:rsidR="009E69B4" w:rsidRPr="004315A9">
        <w:t>450</w:t>
      </w:r>
      <w:r w:rsidRPr="004315A9">
        <w:t xml:space="preserve"> </w:t>
      </w:r>
      <w:r w:rsidR="009E69B4" w:rsidRPr="004315A9">
        <w:t>млн</w:t>
      </w:r>
      <w:r w:rsidRPr="004315A9">
        <w:t xml:space="preserve"> </w:t>
      </w:r>
      <w:r w:rsidR="009E69B4" w:rsidRPr="004315A9">
        <w:t>рублей</w:t>
      </w:r>
      <w:r w:rsidRPr="004315A9">
        <w:t xml:space="preserve"> </w:t>
      </w:r>
      <w:r w:rsidR="009E69B4" w:rsidRPr="004315A9">
        <w:t>будет</w:t>
      </w:r>
      <w:r w:rsidRPr="004315A9">
        <w:t xml:space="preserve"> </w:t>
      </w:r>
      <w:r w:rsidR="009E69B4" w:rsidRPr="004315A9">
        <w:t>способствовать</w:t>
      </w:r>
      <w:r w:rsidRPr="004315A9">
        <w:t xml:space="preserve"> </w:t>
      </w:r>
      <w:r w:rsidR="009E69B4" w:rsidRPr="004315A9">
        <w:t>развитию</w:t>
      </w:r>
      <w:r w:rsidRPr="004315A9">
        <w:t xml:space="preserve"> </w:t>
      </w:r>
      <w:r w:rsidR="009E69B4" w:rsidRPr="004315A9">
        <w:t>предпринимательской</w:t>
      </w:r>
      <w:r w:rsidRPr="004315A9">
        <w:t xml:space="preserve"> </w:t>
      </w:r>
      <w:r w:rsidR="009E69B4" w:rsidRPr="004315A9">
        <w:t>деятельности,</w:t>
      </w:r>
      <w:r w:rsidRPr="004315A9">
        <w:t xml:space="preserve"> </w:t>
      </w:r>
      <w:r w:rsidR="009E69B4" w:rsidRPr="004315A9">
        <w:t>так</w:t>
      </w:r>
      <w:r w:rsidRPr="004315A9">
        <w:t xml:space="preserve"> </w:t>
      </w:r>
      <w:r w:rsidR="009E69B4" w:rsidRPr="004315A9">
        <w:t>как</w:t>
      </w:r>
      <w:r w:rsidRPr="004315A9">
        <w:t xml:space="preserve"> </w:t>
      </w:r>
      <w:r w:rsidR="009E69B4" w:rsidRPr="004315A9">
        <w:t>экономическое</w:t>
      </w:r>
      <w:r w:rsidRPr="004315A9">
        <w:t xml:space="preserve"> </w:t>
      </w:r>
      <w:r w:rsidR="009E69B4" w:rsidRPr="004315A9">
        <w:t>развитие</w:t>
      </w:r>
      <w:r w:rsidRPr="004315A9">
        <w:t xml:space="preserve"> </w:t>
      </w:r>
      <w:r w:rsidR="009E69B4" w:rsidRPr="004315A9">
        <w:t>происходит,</w:t>
      </w:r>
      <w:r w:rsidRPr="004315A9">
        <w:t xml:space="preserve"> </w:t>
      </w:r>
      <w:r w:rsidR="009E69B4" w:rsidRPr="004315A9">
        <w:t>в</w:t>
      </w:r>
      <w:r w:rsidRPr="004315A9">
        <w:t xml:space="preserve"> </w:t>
      </w:r>
      <w:r w:rsidR="009E69B4" w:rsidRPr="004315A9">
        <w:t>том</w:t>
      </w:r>
      <w:r w:rsidRPr="004315A9">
        <w:t xml:space="preserve"> </w:t>
      </w:r>
      <w:r w:rsidR="009E69B4" w:rsidRPr="004315A9">
        <w:t>числе,</w:t>
      </w:r>
      <w:r w:rsidRPr="004315A9">
        <w:t xml:space="preserve"> </w:t>
      </w:r>
      <w:r w:rsidR="009E69B4" w:rsidRPr="004315A9">
        <w:t>и</w:t>
      </w:r>
      <w:r w:rsidRPr="004315A9">
        <w:t xml:space="preserve"> </w:t>
      </w:r>
      <w:r w:rsidR="009E69B4" w:rsidRPr="004315A9">
        <w:t>в</w:t>
      </w:r>
      <w:r w:rsidRPr="004315A9">
        <w:t xml:space="preserve"> </w:t>
      </w:r>
      <w:r w:rsidR="009E69B4" w:rsidRPr="004315A9">
        <w:t>результате</w:t>
      </w:r>
      <w:r w:rsidRPr="004315A9">
        <w:t xml:space="preserve"> </w:t>
      </w:r>
      <w:r w:rsidR="009E69B4" w:rsidRPr="004315A9">
        <w:t>увеличения</w:t>
      </w:r>
      <w:r w:rsidRPr="004315A9">
        <w:t xml:space="preserve"> </w:t>
      </w:r>
      <w:r w:rsidR="009E69B4" w:rsidRPr="004315A9">
        <w:t>основных</w:t>
      </w:r>
      <w:r w:rsidRPr="004315A9">
        <w:t xml:space="preserve"> </w:t>
      </w:r>
      <w:r w:rsidR="009E69B4" w:rsidRPr="004315A9">
        <w:t>средств</w:t>
      </w:r>
      <w:r w:rsidRPr="004315A9">
        <w:t>»</w:t>
      </w:r>
      <w:r w:rsidR="009E69B4" w:rsidRPr="004315A9">
        <w:t>,</w:t>
      </w:r>
      <w:r w:rsidRPr="004315A9">
        <w:t xml:space="preserve"> </w:t>
      </w:r>
      <w:r w:rsidR="009E69B4" w:rsidRPr="004315A9">
        <w:t>-</w:t>
      </w:r>
      <w:r w:rsidRPr="004315A9">
        <w:t xml:space="preserve"> </w:t>
      </w:r>
      <w:r w:rsidR="009E69B4" w:rsidRPr="004315A9">
        <w:t>указывается</w:t>
      </w:r>
      <w:r w:rsidRPr="004315A9">
        <w:t xml:space="preserve"> </w:t>
      </w:r>
      <w:r w:rsidR="009E69B4" w:rsidRPr="004315A9">
        <w:t>в</w:t>
      </w:r>
      <w:r w:rsidRPr="004315A9">
        <w:t xml:space="preserve"> </w:t>
      </w:r>
      <w:r w:rsidR="009E69B4" w:rsidRPr="004315A9">
        <w:t>письмах.</w:t>
      </w:r>
    </w:p>
    <w:p w14:paraId="5FC455A3" w14:textId="77777777" w:rsidR="009E69B4" w:rsidRPr="004315A9" w:rsidRDefault="009E69B4" w:rsidP="009E69B4">
      <w:r w:rsidRPr="004315A9">
        <w:t>Помимо</w:t>
      </w:r>
      <w:r w:rsidR="003618FE" w:rsidRPr="004315A9">
        <w:t xml:space="preserve"> </w:t>
      </w:r>
      <w:r w:rsidRPr="004315A9">
        <w:t>этого,</w:t>
      </w:r>
      <w:r w:rsidR="003618FE" w:rsidRPr="004315A9">
        <w:t xml:space="preserve"> </w:t>
      </w:r>
      <w:r w:rsidRPr="004315A9">
        <w:t>сенатор</w:t>
      </w:r>
      <w:r w:rsidR="003618FE" w:rsidRPr="004315A9">
        <w:t xml:space="preserve"> </w:t>
      </w:r>
      <w:r w:rsidRPr="004315A9">
        <w:t>предлагает</w:t>
      </w:r>
      <w:r w:rsidR="003618FE" w:rsidRPr="004315A9">
        <w:t xml:space="preserve"> </w:t>
      </w:r>
      <w:r w:rsidRPr="004315A9">
        <w:t>скорректировать</w:t>
      </w:r>
      <w:r w:rsidR="003618FE" w:rsidRPr="004315A9">
        <w:t xml:space="preserve"> </w:t>
      </w:r>
      <w:r w:rsidRPr="004315A9">
        <w:t>понятие</w:t>
      </w:r>
      <w:r w:rsidR="003618FE" w:rsidRPr="004315A9">
        <w:t xml:space="preserve"> «</w:t>
      </w:r>
      <w:r w:rsidRPr="004315A9">
        <w:t>дробление</w:t>
      </w:r>
      <w:r w:rsidR="003618FE" w:rsidRPr="004315A9">
        <w:t xml:space="preserve"> </w:t>
      </w:r>
      <w:r w:rsidRPr="004315A9">
        <w:t>бизнеса</w:t>
      </w:r>
      <w:r w:rsidR="003618FE" w:rsidRPr="004315A9">
        <w:t>»</w:t>
      </w:r>
      <w:r w:rsidRPr="004315A9">
        <w:t>,</w:t>
      </w:r>
      <w:r w:rsidR="003618FE" w:rsidRPr="004315A9">
        <w:t xml:space="preserve"> </w:t>
      </w:r>
      <w:r w:rsidRPr="004315A9">
        <w:t>которое</w:t>
      </w:r>
      <w:r w:rsidR="003618FE" w:rsidRPr="004315A9">
        <w:t xml:space="preserve"> </w:t>
      </w:r>
      <w:r w:rsidRPr="004315A9">
        <w:t>вводится</w:t>
      </w:r>
      <w:r w:rsidR="003618FE" w:rsidRPr="004315A9">
        <w:t xml:space="preserve"> </w:t>
      </w:r>
      <w:r w:rsidRPr="004315A9">
        <w:t>данным</w:t>
      </w:r>
      <w:r w:rsidR="003618FE" w:rsidRPr="004315A9">
        <w:t xml:space="preserve"> </w:t>
      </w:r>
      <w:r w:rsidRPr="004315A9">
        <w:t>налоговым</w:t>
      </w:r>
      <w:r w:rsidR="003618FE" w:rsidRPr="004315A9">
        <w:t xml:space="preserve"> </w:t>
      </w:r>
      <w:r w:rsidRPr="004315A9">
        <w:t>законопроектом.</w:t>
      </w:r>
      <w:r w:rsidR="003618FE" w:rsidRPr="004315A9">
        <w:t xml:space="preserve"> </w:t>
      </w:r>
      <w:r w:rsidRPr="004315A9">
        <w:t>Согласно</w:t>
      </w:r>
      <w:r w:rsidR="003618FE" w:rsidRPr="004315A9">
        <w:t xml:space="preserve"> </w:t>
      </w:r>
      <w:r w:rsidRPr="004315A9">
        <w:t>действующей</w:t>
      </w:r>
      <w:r w:rsidR="003618FE" w:rsidRPr="004315A9">
        <w:t xml:space="preserve"> </w:t>
      </w:r>
      <w:r w:rsidRPr="004315A9">
        <w:t>редакции,</w:t>
      </w:r>
      <w:r w:rsidR="003618FE" w:rsidRPr="004315A9">
        <w:t xml:space="preserve"> </w:t>
      </w:r>
      <w:r w:rsidRPr="004315A9">
        <w:t>под</w:t>
      </w:r>
      <w:r w:rsidR="003618FE" w:rsidRPr="004315A9">
        <w:t xml:space="preserve"> </w:t>
      </w:r>
      <w:r w:rsidRPr="004315A9">
        <w:t>понятием</w:t>
      </w:r>
      <w:r w:rsidR="003618FE" w:rsidRPr="004315A9">
        <w:t xml:space="preserve"> «</w:t>
      </w:r>
      <w:r w:rsidRPr="004315A9">
        <w:t>дробление</w:t>
      </w:r>
      <w:r w:rsidR="003618FE" w:rsidRPr="004315A9">
        <w:t xml:space="preserve"> </w:t>
      </w:r>
      <w:r w:rsidRPr="004315A9">
        <w:t>бизнеса</w:t>
      </w:r>
      <w:r w:rsidR="003618FE" w:rsidRPr="004315A9">
        <w:t xml:space="preserve">» </w:t>
      </w:r>
      <w:r w:rsidRPr="004315A9">
        <w:t>подразумевается</w:t>
      </w:r>
      <w:r w:rsidR="003618FE" w:rsidRPr="004315A9">
        <w:t xml:space="preserve"> </w:t>
      </w:r>
      <w:r w:rsidRPr="004315A9">
        <w:t>разделение</w:t>
      </w:r>
      <w:r w:rsidR="003618FE" w:rsidRPr="004315A9">
        <w:t xml:space="preserve"> </w:t>
      </w:r>
      <w:r w:rsidRPr="004315A9">
        <w:t>единой</w:t>
      </w:r>
      <w:r w:rsidR="003618FE" w:rsidRPr="004315A9">
        <w:t xml:space="preserve"> </w:t>
      </w:r>
      <w:r w:rsidRPr="004315A9">
        <w:t>предпринимательской</w:t>
      </w:r>
      <w:r w:rsidR="003618FE" w:rsidRPr="004315A9">
        <w:t xml:space="preserve"> </w:t>
      </w:r>
      <w:r w:rsidRPr="004315A9">
        <w:t>деятельности</w:t>
      </w:r>
      <w:r w:rsidR="003618FE" w:rsidRPr="004315A9">
        <w:t xml:space="preserve"> </w:t>
      </w:r>
      <w:r w:rsidRPr="004315A9">
        <w:t>между</w:t>
      </w:r>
      <w:r w:rsidR="003618FE" w:rsidRPr="004315A9">
        <w:t xml:space="preserve"> </w:t>
      </w:r>
      <w:r w:rsidRPr="004315A9">
        <w:t>несколькими</w:t>
      </w:r>
      <w:r w:rsidR="003618FE" w:rsidRPr="004315A9">
        <w:t xml:space="preserve"> </w:t>
      </w:r>
      <w:r w:rsidRPr="004315A9">
        <w:t>формально</w:t>
      </w:r>
      <w:r w:rsidR="003618FE" w:rsidRPr="004315A9">
        <w:t xml:space="preserve"> </w:t>
      </w:r>
      <w:r w:rsidRPr="004315A9">
        <w:t>самостоятельными</w:t>
      </w:r>
      <w:r w:rsidR="003618FE" w:rsidRPr="004315A9">
        <w:t xml:space="preserve"> </w:t>
      </w:r>
      <w:r w:rsidRPr="004315A9">
        <w:t>лицами</w:t>
      </w:r>
      <w:r w:rsidR="003618FE" w:rsidRPr="004315A9">
        <w:t xml:space="preserve"> </w:t>
      </w:r>
      <w:r w:rsidRPr="004315A9">
        <w:t>(организациями,</w:t>
      </w:r>
      <w:r w:rsidR="003618FE" w:rsidRPr="004315A9">
        <w:t xml:space="preserve"> </w:t>
      </w:r>
      <w:r w:rsidRPr="004315A9">
        <w:t>индивидуальными</w:t>
      </w:r>
      <w:r w:rsidR="003618FE" w:rsidRPr="004315A9">
        <w:t xml:space="preserve"> </w:t>
      </w:r>
      <w:r w:rsidRPr="004315A9">
        <w:t>предпринимателями),</w:t>
      </w:r>
      <w:r w:rsidR="003618FE" w:rsidRPr="004315A9">
        <w:t xml:space="preserve"> </w:t>
      </w:r>
      <w:r w:rsidRPr="004315A9">
        <w:t>в</w:t>
      </w:r>
      <w:r w:rsidR="003618FE" w:rsidRPr="004315A9">
        <w:t xml:space="preserve"> </w:t>
      </w:r>
      <w:r w:rsidRPr="004315A9">
        <w:t>отношении</w:t>
      </w:r>
      <w:r w:rsidR="003618FE" w:rsidRPr="004315A9">
        <w:t xml:space="preserve"> </w:t>
      </w:r>
      <w:r w:rsidRPr="004315A9">
        <w:t>которых</w:t>
      </w:r>
      <w:r w:rsidR="003618FE" w:rsidRPr="004315A9">
        <w:t xml:space="preserve"> </w:t>
      </w:r>
      <w:r w:rsidRPr="004315A9">
        <w:t>осуществляется</w:t>
      </w:r>
      <w:r w:rsidR="003618FE" w:rsidRPr="004315A9">
        <w:t xml:space="preserve"> </w:t>
      </w:r>
      <w:r w:rsidRPr="004315A9">
        <w:t>контроль</w:t>
      </w:r>
      <w:r w:rsidR="003618FE" w:rsidRPr="004315A9">
        <w:t xml:space="preserve"> </w:t>
      </w:r>
      <w:r w:rsidRPr="004315A9">
        <w:t>одними</w:t>
      </w:r>
      <w:r w:rsidR="003618FE" w:rsidRPr="004315A9">
        <w:t xml:space="preserve"> </w:t>
      </w:r>
      <w:r w:rsidRPr="004315A9">
        <w:t>и</w:t>
      </w:r>
      <w:r w:rsidR="003618FE" w:rsidRPr="004315A9">
        <w:t xml:space="preserve"> </w:t>
      </w:r>
      <w:r w:rsidRPr="004315A9">
        <w:t>теми</w:t>
      </w:r>
      <w:r w:rsidR="003618FE" w:rsidRPr="004315A9">
        <w:t xml:space="preserve"> </w:t>
      </w:r>
      <w:r w:rsidRPr="004315A9">
        <w:t>же</w:t>
      </w:r>
      <w:r w:rsidR="003618FE" w:rsidRPr="004315A9">
        <w:t xml:space="preserve"> </w:t>
      </w:r>
      <w:r w:rsidRPr="004315A9">
        <w:t>лицами,</w:t>
      </w:r>
      <w:r w:rsidR="003618FE" w:rsidRPr="004315A9">
        <w:t xml:space="preserve"> </w:t>
      </w:r>
      <w:r w:rsidRPr="004315A9">
        <w:t>направленное</w:t>
      </w:r>
      <w:r w:rsidR="003618FE" w:rsidRPr="004315A9">
        <w:t xml:space="preserve"> </w:t>
      </w:r>
      <w:r w:rsidRPr="004315A9">
        <w:t>исключительно</w:t>
      </w:r>
      <w:r w:rsidR="003618FE" w:rsidRPr="004315A9">
        <w:t xml:space="preserve"> </w:t>
      </w:r>
      <w:r w:rsidRPr="004315A9">
        <w:t>или</w:t>
      </w:r>
      <w:r w:rsidR="003618FE" w:rsidRPr="004315A9">
        <w:t xml:space="preserve"> </w:t>
      </w:r>
      <w:r w:rsidRPr="004315A9">
        <w:t>преимущественно</w:t>
      </w:r>
      <w:r w:rsidR="003618FE" w:rsidRPr="004315A9">
        <w:t xml:space="preserve"> </w:t>
      </w:r>
      <w:r w:rsidRPr="004315A9">
        <w:t>на</w:t>
      </w:r>
      <w:r w:rsidR="003618FE" w:rsidRPr="004315A9">
        <w:t xml:space="preserve"> </w:t>
      </w:r>
      <w:r w:rsidRPr="004315A9">
        <w:t>занижение</w:t>
      </w:r>
      <w:r w:rsidR="003618FE" w:rsidRPr="004315A9">
        <w:t xml:space="preserve"> </w:t>
      </w:r>
      <w:r w:rsidRPr="004315A9">
        <w:t>сумм</w:t>
      </w:r>
      <w:r w:rsidR="003618FE" w:rsidRPr="004315A9">
        <w:t xml:space="preserve"> </w:t>
      </w:r>
      <w:r w:rsidRPr="004315A9">
        <w:t>налогов</w:t>
      </w:r>
      <w:r w:rsidR="003618FE" w:rsidRPr="004315A9">
        <w:t xml:space="preserve"> </w:t>
      </w:r>
      <w:r w:rsidRPr="004315A9">
        <w:t>путем</w:t>
      </w:r>
      <w:r w:rsidR="003618FE" w:rsidRPr="004315A9">
        <w:t xml:space="preserve"> </w:t>
      </w:r>
      <w:r w:rsidRPr="004315A9">
        <w:t>применения</w:t>
      </w:r>
      <w:r w:rsidR="003618FE" w:rsidRPr="004315A9">
        <w:t xml:space="preserve"> </w:t>
      </w:r>
      <w:r w:rsidRPr="004315A9">
        <w:t>специальных</w:t>
      </w:r>
      <w:r w:rsidR="003618FE" w:rsidRPr="004315A9">
        <w:t xml:space="preserve"> </w:t>
      </w:r>
      <w:r w:rsidRPr="004315A9">
        <w:t>налоговых</w:t>
      </w:r>
      <w:r w:rsidR="003618FE" w:rsidRPr="004315A9">
        <w:t xml:space="preserve"> </w:t>
      </w:r>
      <w:r w:rsidRPr="004315A9">
        <w:t>режимов.</w:t>
      </w:r>
    </w:p>
    <w:p w14:paraId="0A163BB0" w14:textId="77777777" w:rsidR="009E69B4" w:rsidRPr="004315A9" w:rsidRDefault="009E69B4" w:rsidP="009E69B4">
      <w:r w:rsidRPr="004315A9">
        <w:t>По</w:t>
      </w:r>
      <w:r w:rsidR="003618FE" w:rsidRPr="004315A9">
        <w:t xml:space="preserve"> </w:t>
      </w:r>
      <w:r w:rsidRPr="004315A9">
        <w:t>словам</w:t>
      </w:r>
      <w:r w:rsidR="003618FE" w:rsidRPr="004315A9">
        <w:t xml:space="preserve"> </w:t>
      </w:r>
      <w:r w:rsidRPr="004315A9">
        <w:t>Кутепова,</w:t>
      </w:r>
      <w:r w:rsidR="003618FE" w:rsidRPr="004315A9">
        <w:t xml:space="preserve"> </w:t>
      </w:r>
      <w:r w:rsidRPr="004315A9">
        <w:t>предлагаемое</w:t>
      </w:r>
      <w:r w:rsidR="003618FE" w:rsidRPr="004315A9">
        <w:t xml:space="preserve"> </w:t>
      </w:r>
      <w:r w:rsidRPr="004315A9">
        <w:t>определение</w:t>
      </w:r>
      <w:r w:rsidR="003618FE" w:rsidRPr="004315A9">
        <w:t xml:space="preserve"> </w:t>
      </w:r>
      <w:r w:rsidRPr="004315A9">
        <w:t>не</w:t>
      </w:r>
      <w:r w:rsidR="003618FE" w:rsidRPr="004315A9">
        <w:t xml:space="preserve"> </w:t>
      </w:r>
      <w:r w:rsidRPr="004315A9">
        <w:t>обладает</w:t>
      </w:r>
      <w:r w:rsidR="003618FE" w:rsidRPr="004315A9">
        <w:t xml:space="preserve"> </w:t>
      </w:r>
      <w:r w:rsidRPr="004315A9">
        <w:t>конкретными</w:t>
      </w:r>
      <w:r w:rsidR="003618FE" w:rsidRPr="004315A9">
        <w:t xml:space="preserve"> </w:t>
      </w:r>
      <w:r w:rsidRPr="004315A9">
        <w:t>формулировками,</w:t>
      </w:r>
      <w:r w:rsidR="003618FE" w:rsidRPr="004315A9">
        <w:t xml:space="preserve"> </w:t>
      </w:r>
      <w:r w:rsidRPr="004315A9">
        <w:t>а</w:t>
      </w:r>
      <w:r w:rsidR="003618FE" w:rsidRPr="004315A9">
        <w:t xml:space="preserve"> </w:t>
      </w:r>
      <w:r w:rsidRPr="004315A9">
        <w:t>предприниматели</w:t>
      </w:r>
      <w:r w:rsidR="003618FE" w:rsidRPr="004315A9">
        <w:t xml:space="preserve"> </w:t>
      </w:r>
      <w:r w:rsidRPr="004315A9">
        <w:t>не</w:t>
      </w:r>
      <w:r w:rsidR="003618FE" w:rsidRPr="004315A9">
        <w:t xml:space="preserve"> </w:t>
      </w:r>
      <w:r w:rsidRPr="004315A9">
        <w:t>смогут</w:t>
      </w:r>
      <w:r w:rsidR="003618FE" w:rsidRPr="004315A9">
        <w:t xml:space="preserve"> </w:t>
      </w:r>
      <w:r w:rsidRPr="004315A9">
        <w:t>самостоятельно</w:t>
      </w:r>
      <w:r w:rsidR="003618FE" w:rsidRPr="004315A9">
        <w:t xml:space="preserve"> </w:t>
      </w:r>
      <w:r w:rsidRPr="004315A9">
        <w:t>определить</w:t>
      </w:r>
      <w:r w:rsidR="003618FE" w:rsidRPr="004315A9">
        <w:t xml:space="preserve"> </w:t>
      </w:r>
      <w:r w:rsidRPr="004315A9">
        <w:t>наличие</w:t>
      </w:r>
      <w:r w:rsidR="003618FE" w:rsidRPr="004315A9">
        <w:t xml:space="preserve"> </w:t>
      </w:r>
      <w:r w:rsidRPr="004315A9">
        <w:t>или</w:t>
      </w:r>
      <w:r w:rsidR="003618FE" w:rsidRPr="004315A9">
        <w:t xml:space="preserve"> </w:t>
      </w:r>
      <w:r w:rsidRPr="004315A9">
        <w:t>отсутствие</w:t>
      </w:r>
      <w:r w:rsidR="003618FE" w:rsidRPr="004315A9">
        <w:t xml:space="preserve"> </w:t>
      </w:r>
      <w:r w:rsidRPr="004315A9">
        <w:t>в</w:t>
      </w:r>
      <w:r w:rsidR="003618FE" w:rsidRPr="004315A9">
        <w:t xml:space="preserve"> </w:t>
      </w:r>
      <w:r w:rsidRPr="004315A9">
        <w:t>их</w:t>
      </w:r>
      <w:r w:rsidR="003618FE" w:rsidRPr="004315A9">
        <w:t xml:space="preserve"> </w:t>
      </w:r>
      <w:r w:rsidRPr="004315A9">
        <w:t>деятельности</w:t>
      </w:r>
      <w:r w:rsidR="003618FE" w:rsidRPr="004315A9">
        <w:t xml:space="preserve"> </w:t>
      </w:r>
      <w:r w:rsidRPr="004315A9">
        <w:t>соответствующих</w:t>
      </w:r>
      <w:r w:rsidR="003618FE" w:rsidRPr="004315A9">
        <w:t xml:space="preserve"> </w:t>
      </w:r>
      <w:r w:rsidRPr="004315A9">
        <w:t>признаков</w:t>
      </w:r>
      <w:r w:rsidR="003618FE" w:rsidRPr="004315A9">
        <w:t xml:space="preserve"> </w:t>
      </w:r>
      <w:r w:rsidRPr="004315A9">
        <w:t>дробления.</w:t>
      </w:r>
      <w:r w:rsidR="003618FE" w:rsidRPr="004315A9">
        <w:t xml:space="preserve"> «</w:t>
      </w:r>
      <w:r w:rsidRPr="004315A9">
        <w:t>Предлагаем</w:t>
      </w:r>
      <w:r w:rsidR="003618FE" w:rsidRPr="004315A9">
        <w:t xml:space="preserve"> </w:t>
      </w:r>
      <w:r w:rsidRPr="004315A9">
        <w:t>рассмотреть</w:t>
      </w:r>
      <w:r w:rsidR="003618FE" w:rsidRPr="004315A9">
        <w:t xml:space="preserve"> </w:t>
      </w:r>
      <w:r w:rsidRPr="004315A9">
        <w:t>вопрос</w:t>
      </w:r>
      <w:r w:rsidR="003618FE" w:rsidRPr="004315A9">
        <w:t xml:space="preserve"> </w:t>
      </w:r>
      <w:r w:rsidRPr="004315A9">
        <w:t>о</w:t>
      </w:r>
      <w:r w:rsidR="003618FE" w:rsidRPr="004315A9">
        <w:t xml:space="preserve"> </w:t>
      </w:r>
      <w:r w:rsidRPr="004315A9">
        <w:t>корректировке</w:t>
      </w:r>
      <w:r w:rsidR="003618FE" w:rsidRPr="004315A9">
        <w:t xml:space="preserve"> </w:t>
      </w:r>
      <w:r w:rsidRPr="004315A9">
        <w:t>определения</w:t>
      </w:r>
      <w:r w:rsidR="003618FE" w:rsidRPr="004315A9">
        <w:t xml:space="preserve"> «</w:t>
      </w:r>
      <w:r w:rsidRPr="004315A9">
        <w:t>дробление</w:t>
      </w:r>
      <w:r w:rsidR="003618FE" w:rsidRPr="004315A9">
        <w:t xml:space="preserve"> </w:t>
      </w:r>
      <w:r w:rsidRPr="004315A9">
        <w:t>бизнеса</w:t>
      </w:r>
      <w:r w:rsidR="003618FE" w:rsidRPr="004315A9">
        <w:t>»</w:t>
      </w:r>
      <w:r w:rsidRPr="004315A9">
        <w:t>,</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положений,</w:t>
      </w:r>
      <w:r w:rsidR="003618FE" w:rsidRPr="004315A9">
        <w:t xml:space="preserve"> </w:t>
      </w:r>
      <w:r w:rsidRPr="004315A9">
        <w:t>касающихся</w:t>
      </w:r>
      <w:r w:rsidR="003618FE" w:rsidRPr="004315A9">
        <w:t xml:space="preserve"> </w:t>
      </w:r>
      <w:r w:rsidRPr="004315A9">
        <w:t>порога</w:t>
      </w:r>
      <w:r w:rsidR="003618FE" w:rsidRPr="004315A9">
        <w:t xml:space="preserve"> </w:t>
      </w:r>
      <w:r w:rsidRPr="004315A9">
        <w:t>размера</w:t>
      </w:r>
      <w:r w:rsidR="003618FE" w:rsidRPr="004315A9">
        <w:t xml:space="preserve"> </w:t>
      </w:r>
      <w:r w:rsidRPr="004315A9">
        <w:t>остаточной</w:t>
      </w:r>
      <w:r w:rsidR="003618FE" w:rsidRPr="004315A9">
        <w:t xml:space="preserve"> </w:t>
      </w:r>
      <w:r w:rsidRPr="004315A9">
        <w:t>стоимости</w:t>
      </w:r>
      <w:r w:rsidR="003618FE" w:rsidRPr="004315A9">
        <w:t xml:space="preserve"> </w:t>
      </w:r>
      <w:r w:rsidRPr="004315A9">
        <w:t>основных</w:t>
      </w:r>
      <w:r w:rsidR="003618FE" w:rsidRPr="004315A9">
        <w:t xml:space="preserve"> </w:t>
      </w:r>
      <w:r w:rsidRPr="004315A9">
        <w:t>средств</w:t>
      </w:r>
      <w:r w:rsidR="003618FE" w:rsidRPr="004315A9">
        <w:t xml:space="preserve"> </w:t>
      </w:r>
      <w:r w:rsidRPr="004315A9">
        <w:t>в</w:t>
      </w:r>
      <w:r w:rsidR="003618FE" w:rsidRPr="004315A9">
        <w:t xml:space="preserve"> </w:t>
      </w:r>
      <w:r w:rsidRPr="004315A9">
        <w:t>УСН,</w:t>
      </w:r>
      <w:r w:rsidR="003618FE" w:rsidRPr="004315A9">
        <w:t xml:space="preserve"> </w:t>
      </w:r>
      <w:r w:rsidRPr="004315A9">
        <w:t>ко</w:t>
      </w:r>
      <w:r w:rsidR="003618FE" w:rsidRPr="004315A9">
        <w:t xml:space="preserve"> </w:t>
      </w:r>
      <w:r w:rsidRPr="004315A9">
        <w:t>второму</w:t>
      </w:r>
      <w:r w:rsidR="003618FE" w:rsidRPr="004315A9">
        <w:t xml:space="preserve"> </w:t>
      </w:r>
      <w:r w:rsidRPr="004315A9">
        <w:t>чтению</w:t>
      </w:r>
      <w:r w:rsidR="003618FE" w:rsidRPr="004315A9">
        <w:t xml:space="preserve"> </w:t>
      </w:r>
      <w:r w:rsidRPr="004315A9">
        <w:t>законопроекта</w:t>
      </w:r>
      <w:r w:rsidR="003618FE" w:rsidRPr="004315A9">
        <w:t>»</w:t>
      </w:r>
      <w:r w:rsidRPr="004315A9">
        <w:t>,</w:t>
      </w:r>
      <w:r w:rsidR="003618FE" w:rsidRPr="004315A9">
        <w:t xml:space="preserve"> </w:t>
      </w:r>
      <w:r w:rsidRPr="004315A9">
        <w:t>-</w:t>
      </w:r>
      <w:r w:rsidR="003618FE" w:rsidRPr="004315A9">
        <w:t xml:space="preserve"> </w:t>
      </w:r>
      <w:r w:rsidRPr="004315A9">
        <w:t>заключил</w:t>
      </w:r>
      <w:r w:rsidR="003618FE" w:rsidRPr="004315A9">
        <w:t xml:space="preserve"> </w:t>
      </w:r>
      <w:r w:rsidRPr="004315A9">
        <w:t>глава</w:t>
      </w:r>
      <w:r w:rsidR="003618FE" w:rsidRPr="004315A9">
        <w:t xml:space="preserve"> </w:t>
      </w:r>
      <w:r w:rsidRPr="004315A9">
        <w:t>комитета</w:t>
      </w:r>
      <w:r w:rsidR="003618FE" w:rsidRPr="004315A9">
        <w:t xml:space="preserve"> </w:t>
      </w:r>
      <w:r w:rsidRPr="004315A9">
        <w:t>СФ</w:t>
      </w:r>
      <w:r w:rsidR="003618FE" w:rsidRPr="004315A9">
        <w:t xml:space="preserve"> </w:t>
      </w:r>
      <w:r w:rsidRPr="004315A9">
        <w:t>по</w:t>
      </w:r>
      <w:r w:rsidR="003618FE" w:rsidRPr="004315A9">
        <w:t xml:space="preserve"> </w:t>
      </w:r>
      <w:r w:rsidRPr="004315A9">
        <w:t>экономической</w:t>
      </w:r>
      <w:r w:rsidR="003618FE" w:rsidRPr="004315A9">
        <w:t xml:space="preserve"> </w:t>
      </w:r>
      <w:r w:rsidRPr="004315A9">
        <w:t>политике.</w:t>
      </w:r>
    </w:p>
    <w:p w14:paraId="11FC90E1" w14:textId="77777777" w:rsidR="009E69B4" w:rsidRPr="004315A9" w:rsidRDefault="009E69B4" w:rsidP="009E69B4">
      <w:r w:rsidRPr="004315A9">
        <w:t>***</w:t>
      </w:r>
    </w:p>
    <w:p w14:paraId="214EB539" w14:textId="77777777" w:rsidR="009E69B4" w:rsidRPr="004315A9" w:rsidRDefault="009E69B4" w:rsidP="009E69B4">
      <w:r w:rsidRPr="004315A9">
        <w:t>О</w:t>
      </w:r>
      <w:r w:rsidR="003618FE" w:rsidRPr="004315A9">
        <w:t xml:space="preserve"> </w:t>
      </w:r>
      <w:r w:rsidRPr="004315A9">
        <w:t>ЗАКОНОПРОЕКТЕ</w:t>
      </w:r>
    </w:p>
    <w:p w14:paraId="638B08FF" w14:textId="77777777" w:rsidR="009E69B4" w:rsidRPr="004315A9" w:rsidRDefault="009E69B4" w:rsidP="009E69B4">
      <w:r w:rsidRPr="004315A9">
        <w:lastRenderedPageBreak/>
        <w:t>20</w:t>
      </w:r>
      <w:r w:rsidR="003618FE" w:rsidRPr="004315A9">
        <w:t xml:space="preserve"> </w:t>
      </w:r>
      <w:r w:rsidRPr="004315A9">
        <w:t>июня</w:t>
      </w:r>
      <w:r w:rsidR="003618FE" w:rsidRPr="004315A9">
        <w:t xml:space="preserve"> </w:t>
      </w:r>
      <w:r w:rsidRPr="004315A9">
        <w:t>Госдума</w:t>
      </w:r>
      <w:r w:rsidR="003618FE" w:rsidRPr="004315A9">
        <w:t xml:space="preserve"> </w:t>
      </w:r>
      <w:r w:rsidRPr="004315A9">
        <w:t>приняла</w:t>
      </w:r>
      <w:r w:rsidR="003618FE" w:rsidRPr="004315A9">
        <w:t xml:space="preserve"> </w:t>
      </w:r>
      <w:r w:rsidRPr="004315A9">
        <w:t>в</w:t>
      </w:r>
      <w:r w:rsidR="003618FE" w:rsidRPr="004315A9">
        <w:t xml:space="preserve"> </w:t>
      </w:r>
      <w:r w:rsidRPr="004315A9">
        <w:t>первом</w:t>
      </w:r>
      <w:r w:rsidR="003618FE" w:rsidRPr="004315A9">
        <w:t xml:space="preserve"> </w:t>
      </w:r>
      <w:r w:rsidRPr="004315A9">
        <w:t>чтении</w:t>
      </w:r>
      <w:r w:rsidR="003618FE" w:rsidRPr="004315A9">
        <w:t xml:space="preserve"> </w:t>
      </w:r>
      <w:r w:rsidRPr="004315A9">
        <w:t>поправки</w:t>
      </w:r>
      <w:r w:rsidR="003618FE" w:rsidRPr="004315A9">
        <w:t xml:space="preserve"> </w:t>
      </w:r>
      <w:r w:rsidRPr="004315A9">
        <w:t>в</w:t>
      </w:r>
      <w:r w:rsidR="003618FE" w:rsidRPr="004315A9">
        <w:t xml:space="preserve"> </w:t>
      </w:r>
      <w:r w:rsidRPr="004315A9">
        <w:t>Налоговый</w:t>
      </w:r>
      <w:r w:rsidR="003618FE" w:rsidRPr="004315A9">
        <w:t xml:space="preserve"> </w:t>
      </w:r>
      <w:r w:rsidRPr="004315A9">
        <w:t>кодекс,</w:t>
      </w:r>
      <w:r w:rsidR="003618FE" w:rsidRPr="004315A9">
        <w:t xml:space="preserve"> </w:t>
      </w:r>
      <w:r w:rsidRPr="004315A9">
        <w:t>направленные</w:t>
      </w:r>
      <w:r w:rsidR="003618FE" w:rsidRPr="004315A9">
        <w:t xml:space="preserve"> </w:t>
      </w:r>
      <w:r w:rsidRPr="004315A9">
        <w:t>на</w:t>
      </w:r>
      <w:r w:rsidR="003618FE" w:rsidRPr="004315A9">
        <w:t xml:space="preserve"> </w:t>
      </w:r>
      <w:r w:rsidRPr="004315A9">
        <w:t>донастройку</w:t>
      </w:r>
      <w:r w:rsidR="003618FE" w:rsidRPr="004315A9">
        <w:t xml:space="preserve"> </w:t>
      </w:r>
      <w:r w:rsidRPr="004315A9">
        <w:t>налоговой</w:t>
      </w:r>
      <w:r w:rsidR="003618FE" w:rsidRPr="004315A9">
        <w:t xml:space="preserve"> </w:t>
      </w:r>
      <w:r w:rsidRPr="004315A9">
        <w:t>системы,</w:t>
      </w:r>
      <w:r w:rsidR="003618FE" w:rsidRPr="004315A9">
        <w:t xml:space="preserve"> </w:t>
      </w:r>
      <w:r w:rsidRPr="004315A9">
        <w:t>предусматривающие,</w:t>
      </w:r>
      <w:r w:rsidR="003618FE" w:rsidRPr="004315A9">
        <w:t xml:space="preserve"> </w:t>
      </w:r>
      <w:r w:rsidRPr="004315A9">
        <w:t>в</w:t>
      </w:r>
      <w:r w:rsidR="003618FE" w:rsidRPr="004315A9">
        <w:t xml:space="preserve"> </w:t>
      </w:r>
      <w:r w:rsidRPr="004315A9">
        <w:t>частности,</w:t>
      </w:r>
      <w:r w:rsidR="003618FE" w:rsidRPr="004315A9">
        <w:t xml:space="preserve"> </w:t>
      </w:r>
      <w:r w:rsidRPr="004315A9">
        <w:t>поэтапное</w:t>
      </w:r>
      <w:r w:rsidR="003618FE" w:rsidRPr="004315A9">
        <w:t xml:space="preserve"> </w:t>
      </w:r>
      <w:r w:rsidRPr="004315A9">
        <w:t>увеличение</w:t>
      </w:r>
      <w:r w:rsidR="003618FE" w:rsidRPr="004315A9">
        <w:t xml:space="preserve"> </w:t>
      </w:r>
      <w:r w:rsidRPr="004315A9">
        <w:t>порога</w:t>
      </w:r>
      <w:r w:rsidR="003618FE" w:rsidRPr="004315A9">
        <w:t xml:space="preserve"> </w:t>
      </w:r>
      <w:r w:rsidRPr="004315A9">
        <w:t>для</w:t>
      </w:r>
      <w:r w:rsidR="003618FE" w:rsidRPr="004315A9">
        <w:t xml:space="preserve"> </w:t>
      </w:r>
      <w:r w:rsidRPr="004315A9">
        <w:t>применения</w:t>
      </w:r>
      <w:r w:rsidR="003618FE" w:rsidRPr="004315A9">
        <w:t xml:space="preserve"> </w:t>
      </w:r>
      <w:r w:rsidRPr="004315A9">
        <w:t>упрощенной</w:t>
      </w:r>
      <w:r w:rsidR="003618FE" w:rsidRPr="004315A9">
        <w:t xml:space="preserve"> </w:t>
      </w:r>
      <w:r w:rsidRPr="004315A9">
        <w:t>системы</w:t>
      </w:r>
      <w:r w:rsidR="003618FE" w:rsidRPr="004315A9">
        <w:t xml:space="preserve"> </w:t>
      </w:r>
      <w:r w:rsidRPr="004315A9">
        <w:t>налогообложения</w:t>
      </w:r>
      <w:r w:rsidR="003618FE" w:rsidRPr="004315A9">
        <w:t xml:space="preserve"> </w:t>
      </w:r>
      <w:r w:rsidRPr="004315A9">
        <w:t>(УСН).</w:t>
      </w:r>
      <w:r w:rsidR="003618FE" w:rsidRPr="004315A9">
        <w:t xml:space="preserve"> </w:t>
      </w:r>
      <w:r w:rsidRPr="004315A9">
        <w:t>Документ</w:t>
      </w:r>
      <w:r w:rsidR="003618FE" w:rsidRPr="004315A9">
        <w:t xml:space="preserve"> </w:t>
      </w:r>
      <w:r w:rsidRPr="004315A9">
        <w:t>был</w:t>
      </w:r>
      <w:r w:rsidR="003618FE" w:rsidRPr="004315A9">
        <w:t xml:space="preserve"> </w:t>
      </w:r>
      <w:r w:rsidRPr="004315A9">
        <w:t>инициирован</w:t>
      </w:r>
      <w:r w:rsidR="003618FE" w:rsidRPr="004315A9">
        <w:t xml:space="preserve"> </w:t>
      </w:r>
      <w:r w:rsidRPr="004315A9">
        <w:t>правительством</w:t>
      </w:r>
      <w:r w:rsidR="003618FE" w:rsidRPr="004315A9">
        <w:t xml:space="preserve"> </w:t>
      </w:r>
      <w:r w:rsidRPr="004315A9">
        <w:t>РФ.</w:t>
      </w:r>
      <w:r w:rsidR="003618FE" w:rsidRPr="004315A9">
        <w:t xml:space="preserve"> </w:t>
      </w:r>
      <w:r w:rsidRPr="004315A9">
        <w:t>Как</w:t>
      </w:r>
      <w:r w:rsidR="003618FE" w:rsidRPr="004315A9">
        <w:t xml:space="preserve"> </w:t>
      </w:r>
      <w:r w:rsidRPr="004315A9">
        <w:t>отмечается</w:t>
      </w:r>
      <w:r w:rsidR="003618FE" w:rsidRPr="004315A9">
        <w:t xml:space="preserve"> </w:t>
      </w:r>
      <w:r w:rsidRPr="004315A9">
        <w:t>в</w:t>
      </w:r>
      <w:r w:rsidR="003618FE" w:rsidRPr="004315A9">
        <w:t xml:space="preserve"> </w:t>
      </w:r>
      <w:r w:rsidRPr="004315A9">
        <w:t>сопроводительных</w:t>
      </w:r>
      <w:r w:rsidR="003618FE" w:rsidRPr="004315A9">
        <w:t xml:space="preserve"> </w:t>
      </w:r>
      <w:r w:rsidRPr="004315A9">
        <w:t>материалах</w:t>
      </w:r>
      <w:r w:rsidR="003618FE" w:rsidRPr="004315A9">
        <w:t xml:space="preserve"> </w:t>
      </w:r>
      <w:r w:rsidRPr="004315A9">
        <w:t>к</w:t>
      </w:r>
      <w:r w:rsidR="003618FE" w:rsidRPr="004315A9">
        <w:t xml:space="preserve"> </w:t>
      </w:r>
      <w:r w:rsidRPr="004315A9">
        <w:t>документу,</w:t>
      </w:r>
      <w:r w:rsidR="003618FE" w:rsidRPr="004315A9">
        <w:t xml:space="preserve"> </w:t>
      </w:r>
      <w:r w:rsidRPr="004315A9">
        <w:t>для</w:t>
      </w:r>
      <w:r w:rsidR="003618FE" w:rsidRPr="004315A9">
        <w:t xml:space="preserve"> </w:t>
      </w:r>
      <w:r w:rsidRPr="004315A9">
        <w:t>развития</w:t>
      </w:r>
      <w:r w:rsidR="003618FE" w:rsidRPr="004315A9">
        <w:t xml:space="preserve"> </w:t>
      </w:r>
      <w:r w:rsidRPr="004315A9">
        <w:t>малого</w:t>
      </w:r>
      <w:r w:rsidR="003618FE" w:rsidRPr="004315A9">
        <w:t xml:space="preserve"> </w:t>
      </w:r>
      <w:r w:rsidRPr="004315A9">
        <w:t>бизнеса</w:t>
      </w:r>
      <w:r w:rsidR="003618FE" w:rsidRPr="004315A9">
        <w:t xml:space="preserve"> </w:t>
      </w:r>
      <w:r w:rsidRPr="004315A9">
        <w:t>предлагается</w:t>
      </w:r>
      <w:r w:rsidR="003618FE" w:rsidRPr="004315A9">
        <w:t xml:space="preserve"> </w:t>
      </w:r>
      <w:r w:rsidRPr="004315A9">
        <w:t>увеличить</w:t>
      </w:r>
      <w:r w:rsidR="003618FE" w:rsidRPr="004315A9">
        <w:t xml:space="preserve"> </w:t>
      </w:r>
      <w:r w:rsidRPr="004315A9">
        <w:t>пороги</w:t>
      </w:r>
      <w:r w:rsidR="003618FE" w:rsidRPr="004315A9">
        <w:t xml:space="preserve"> </w:t>
      </w:r>
      <w:r w:rsidRPr="004315A9">
        <w:t>УСН</w:t>
      </w:r>
      <w:r w:rsidR="003618FE" w:rsidRPr="004315A9">
        <w:t xml:space="preserve"> </w:t>
      </w:r>
      <w:r w:rsidRPr="004315A9">
        <w:t>по</w:t>
      </w:r>
      <w:r w:rsidR="003618FE" w:rsidRPr="004315A9">
        <w:t xml:space="preserve"> </w:t>
      </w:r>
      <w:r w:rsidRPr="004315A9">
        <w:t>доходам</w:t>
      </w:r>
      <w:r w:rsidR="003618FE" w:rsidRPr="004315A9">
        <w:t xml:space="preserve"> </w:t>
      </w:r>
      <w:r w:rsidRPr="004315A9">
        <w:t>до</w:t>
      </w:r>
      <w:r w:rsidR="003618FE" w:rsidRPr="004315A9">
        <w:t xml:space="preserve"> </w:t>
      </w:r>
      <w:r w:rsidRPr="004315A9">
        <w:t>450</w:t>
      </w:r>
      <w:r w:rsidR="003618FE" w:rsidRPr="004315A9">
        <w:t xml:space="preserve"> </w:t>
      </w:r>
      <w:r w:rsidRPr="004315A9">
        <w:t>млн</w:t>
      </w:r>
      <w:r w:rsidR="003618FE" w:rsidRPr="004315A9">
        <w:t xml:space="preserve"> </w:t>
      </w:r>
      <w:r w:rsidRPr="004315A9">
        <w:t>руб.</w:t>
      </w:r>
      <w:r w:rsidR="003618FE" w:rsidRPr="004315A9">
        <w:t xml:space="preserve"> </w:t>
      </w:r>
      <w:r w:rsidRPr="004315A9">
        <w:t>и</w:t>
      </w:r>
      <w:r w:rsidR="003618FE" w:rsidRPr="004315A9">
        <w:t xml:space="preserve"> </w:t>
      </w:r>
      <w:r w:rsidRPr="004315A9">
        <w:t>основным</w:t>
      </w:r>
      <w:r w:rsidR="003618FE" w:rsidRPr="004315A9">
        <w:t xml:space="preserve"> </w:t>
      </w:r>
      <w:r w:rsidRPr="004315A9">
        <w:t>средствам</w:t>
      </w:r>
      <w:r w:rsidR="003618FE" w:rsidRPr="004315A9">
        <w:t xml:space="preserve"> </w:t>
      </w:r>
      <w:r w:rsidRPr="004315A9">
        <w:t>до</w:t>
      </w:r>
      <w:r w:rsidR="003618FE" w:rsidRPr="004315A9">
        <w:t xml:space="preserve"> </w:t>
      </w:r>
      <w:r w:rsidRPr="004315A9">
        <w:t>200</w:t>
      </w:r>
      <w:r w:rsidR="003618FE" w:rsidRPr="004315A9">
        <w:t xml:space="preserve"> </w:t>
      </w:r>
      <w:r w:rsidRPr="004315A9">
        <w:t>млн</w:t>
      </w:r>
      <w:r w:rsidR="003618FE" w:rsidRPr="004315A9">
        <w:t xml:space="preserve"> </w:t>
      </w:r>
      <w:r w:rsidRPr="004315A9">
        <w:t>руб.</w:t>
      </w:r>
      <w:r w:rsidR="003618FE" w:rsidRPr="004315A9">
        <w:t xml:space="preserve"> </w:t>
      </w:r>
      <w:r w:rsidRPr="004315A9">
        <w:t>с</w:t>
      </w:r>
      <w:r w:rsidR="003618FE" w:rsidRPr="004315A9">
        <w:t xml:space="preserve"> </w:t>
      </w:r>
      <w:r w:rsidRPr="004315A9">
        <w:t>одновременным</w:t>
      </w:r>
      <w:r w:rsidR="003618FE" w:rsidRPr="004315A9">
        <w:t xml:space="preserve"> </w:t>
      </w:r>
      <w:r w:rsidRPr="004315A9">
        <w:t>введением</w:t>
      </w:r>
      <w:r w:rsidR="003618FE" w:rsidRPr="004315A9">
        <w:t xml:space="preserve"> </w:t>
      </w:r>
      <w:r w:rsidRPr="004315A9">
        <w:t>обязанности</w:t>
      </w:r>
      <w:r w:rsidR="003618FE" w:rsidRPr="004315A9">
        <w:t xml:space="preserve"> </w:t>
      </w:r>
      <w:r w:rsidRPr="004315A9">
        <w:t>по</w:t>
      </w:r>
      <w:r w:rsidR="003618FE" w:rsidRPr="004315A9">
        <w:t xml:space="preserve"> </w:t>
      </w:r>
      <w:r w:rsidRPr="004315A9">
        <w:t>уплате</w:t>
      </w:r>
      <w:r w:rsidR="003618FE" w:rsidRPr="004315A9">
        <w:t xml:space="preserve"> </w:t>
      </w:r>
      <w:r w:rsidRPr="004315A9">
        <w:t>НДС</w:t>
      </w:r>
      <w:r w:rsidR="003618FE" w:rsidRPr="004315A9">
        <w:t xml:space="preserve"> </w:t>
      </w:r>
      <w:r w:rsidRPr="004315A9">
        <w:t>для</w:t>
      </w:r>
      <w:r w:rsidR="003618FE" w:rsidRPr="004315A9">
        <w:t xml:space="preserve"> </w:t>
      </w:r>
      <w:r w:rsidRPr="004315A9">
        <w:t>налогоплательщиков</w:t>
      </w:r>
      <w:r w:rsidR="003618FE" w:rsidRPr="004315A9">
        <w:t xml:space="preserve"> </w:t>
      </w:r>
      <w:r w:rsidRPr="004315A9">
        <w:t>с</w:t>
      </w:r>
      <w:r w:rsidR="003618FE" w:rsidRPr="004315A9">
        <w:t xml:space="preserve"> </w:t>
      </w:r>
      <w:r w:rsidRPr="004315A9">
        <w:t>доходами</w:t>
      </w:r>
      <w:r w:rsidR="003618FE" w:rsidRPr="004315A9">
        <w:t xml:space="preserve"> </w:t>
      </w:r>
      <w:r w:rsidRPr="004315A9">
        <w:t>более</w:t>
      </w:r>
      <w:r w:rsidR="003618FE" w:rsidRPr="004315A9">
        <w:t xml:space="preserve"> </w:t>
      </w:r>
      <w:r w:rsidRPr="004315A9">
        <w:t>60</w:t>
      </w:r>
      <w:r w:rsidR="003618FE" w:rsidRPr="004315A9">
        <w:t xml:space="preserve"> </w:t>
      </w:r>
      <w:r w:rsidRPr="004315A9">
        <w:t>млн</w:t>
      </w:r>
      <w:r w:rsidR="003618FE" w:rsidRPr="004315A9">
        <w:t xml:space="preserve"> </w:t>
      </w:r>
      <w:r w:rsidRPr="004315A9">
        <w:t>руб.</w:t>
      </w:r>
      <w:r w:rsidR="003618FE" w:rsidRPr="004315A9">
        <w:t xml:space="preserve"> </w:t>
      </w:r>
      <w:r w:rsidRPr="004315A9">
        <w:t>и</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с</w:t>
      </w:r>
      <w:r w:rsidR="003618FE" w:rsidRPr="004315A9">
        <w:t xml:space="preserve"> </w:t>
      </w:r>
      <w:r w:rsidRPr="004315A9">
        <w:t>отказом</w:t>
      </w:r>
      <w:r w:rsidR="003618FE" w:rsidRPr="004315A9">
        <w:t xml:space="preserve"> </w:t>
      </w:r>
      <w:r w:rsidRPr="004315A9">
        <w:t>от</w:t>
      </w:r>
      <w:r w:rsidR="003618FE" w:rsidRPr="004315A9">
        <w:t xml:space="preserve"> </w:t>
      </w:r>
      <w:r w:rsidRPr="004315A9">
        <w:t>повышенных</w:t>
      </w:r>
      <w:r w:rsidR="003618FE" w:rsidRPr="004315A9">
        <w:t xml:space="preserve"> </w:t>
      </w:r>
      <w:r w:rsidRPr="004315A9">
        <w:t>ставок</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8%</w:t>
      </w:r>
      <w:r w:rsidR="003618FE" w:rsidRPr="004315A9">
        <w:t xml:space="preserve"> </w:t>
      </w:r>
      <w:r w:rsidRPr="004315A9">
        <w:t>для</w:t>
      </w:r>
      <w:r w:rsidR="003618FE" w:rsidRPr="004315A9">
        <w:t xml:space="preserve"> «</w:t>
      </w:r>
      <w:r w:rsidRPr="004315A9">
        <w:t>доходов</w:t>
      </w:r>
      <w:r w:rsidR="003618FE" w:rsidRPr="004315A9">
        <w:t xml:space="preserve">» </w:t>
      </w:r>
      <w:r w:rsidRPr="004315A9">
        <w:t>и</w:t>
      </w:r>
      <w:r w:rsidR="003618FE" w:rsidRPr="004315A9">
        <w:t xml:space="preserve"> </w:t>
      </w:r>
      <w:r w:rsidRPr="004315A9">
        <w:t>20%</w:t>
      </w:r>
      <w:r w:rsidR="003618FE" w:rsidRPr="004315A9">
        <w:t xml:space="preserve"> </w:t>
      </w:r>
      <w:r w:rsidRPr="004315A9">
        <w:t>-</w:t>
      </w:r>
      <w:r w:rsidR="003618FE" w:rsidRPr="004315A9">
        <w:t xml:space="preserve"> </w:t>
      </w:r>
      <w:r w:rsidRPr="004315A9">
        <w:t>для</w:t>
      </w:r>
      <w:r w:rsidR="003618FE" w:rsidRPr="004315A9">
        <w:t xml:space="preserve"> «</w:t>
      </w:r>
      <w:r w:rsidRPr="004315A9">
        <w:t>доходы</w:t>
      </w:r>
      <w:r w:rsidR="003618FE" w:rsidRPr="004315A9">
        <w:t xml:space="preserve"> </w:t>
      </w:r>
      <w:r w:rsidRPr="004315A9">
        <w:t>минус</w:t>
      </w:r>
      <w:r w:rsidR="003618FE" w:rsidRPr="004315A9">
        <w:t xml:space="preserve"> </w:t>
      </w:r>
      <w:r w:rsidRPr="004315A9">
        <w:t>расходы</w:t>
      </w:r>
      <w:r w:rsidR="003618FE" w:rsidRPr="004315A9">
        <w:t>»</w:t>
      </w:r>
      <w:r w:rsidRPr="004315A9">
        <w:t>.</w:t>
      </w:r>
    </w:p>
    <w:p w14:paraId="67E50ECD" w14:textId="77777777" w:rsidR="009E69B4" w:rsidRPr="004315A9" w:rsidRDefault="009E69B4" w:rsidP="009E69B4">
      <w:r w:rsidRPr="004315A9">
        <w:t>Повышение</w:t>
      </w:r>
      <w:r w:rsidR="003618FE" w:rsidRPr="004315A9">
        <w:t xml:space="preserve"> </w:t>
      </w:r>
      <w:r w:rsidRPr="004315A9">
        <w:t>порогов</w:t>
      </w:r>
      <w:r w:rsidR="003618FE" w:rsidRPr="004315A9">
        <w:t xml:space="preserve"> </w:t>
      </w:r>
      <w:r w:rsidRPr="004315A9">
        <w:t>для</w:t>
      </w:r>
      <w:r w:rsidR="003618FE" w:rsidRPr="004315A9">
        <w:t xml:space="preserve"> </w:t>
      </w:r>
      <w:r w:rsidRPr="004315A9">
        <w:t>применения</w:t>
      </w:r>
      <w:r w:rsidR="003618FE" w:rsidRPr="004315A9">
        <w:t xml:space="preserve"> </w:t>
      </w:r>
      <w:r w:rsidRPr="004315A9">
        <w:t>УСН,</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признание</w:t>
      </w:r>
      <w:r w:rsidR="003618FE" w:rsidRPr="004315A9">
        <w:t xml:space="preserve"> </w:t>
      </w:r>
      <w:r w:rsidRPr="004315A9">
        <w:t>налогоплательщиков,</w:t>
      </w:r>
      <w:r w:rsidR="003618FE" w:rsidRPr="004315A9">
        <w:t xml:space="preserve"> </w:t>
      </w:r>
      <w:r w:rsidRPr="004315A9">
        <w:t>применяющих</w:t>
      </w:r>
      <w:r w:rsidR="003618FE" w:rsidRPr="004315A9">
        <w:t xml:space="preserve"> </w:t>
      </w:r>
      <w:r w:rsidRPr="004315A9">
        <w:t>УСН,</w:t>
      </w:r>
      <w:r w:rsidR="003618FE" w:rsidRPr="004315A9">
        <w:t xml:space="preserve"> </w:t>
      </w:r>
      <w:r w:rsidRPr="004315A9">
        <w:t>налогоплательщиками</w:t>
      </w:r>
      <w:r w:rsidR="003618FE" w:rsidRPr="004315A9">
        <w:t xml:space="preserve"> </w:t>
      </w:r>
      <w:r w:rsidRPr="004315A9">
        <w:t>НДС,</w:t>
      </w:r>
      <w:r w:rsidR="003618FE" w:rsidRPr="004315A9">
        <w:t xml:space="preserve"> </w:t>
      </w:r>
      <w:r w:rsidRPr="004315A9">
        <w:t>приведет</w:t>
      </w:r>
      <w:r w:rsidR="003618FE" w:rsidRPr="004315A9">
        <w:t xml:space="preserve"> </w:t>
      </w:r>
      <w:r w:rsidRPr="004315A9">
        <w:t>к</w:t>
      </w:r>
      <w:r w:rsidR="003618FE" w:rsidRPr="004315A9">
        <w:t xml:space="preserve"> </w:t>
      </w:r>
      <w:r w:rsidRPr="004315A9">
        <w:t>дополнительным</w:t>
      </w:r>
      <w:r w:rsidR="003618FE" w:rsidRPr="004315A9">
        <w:t xml:space="preserve"> </w:t>
      </w:r>
      <w:r w:rsidRPr="004315A9">
        <w:t>поступлениям</w:t>
      </w:r>
      <w:r w:rsidR="003618FE" w:rsidRPr="004315A9">
        <w:t xml:space="preserve"> </w:t>
      </w:r>
      <w:r w:rsidRPr="004315A9">
        <w:t>в</w:t>
      </w:r>
      <w:r w:rsidR="003618FE" w:rsidRPr="004315A9">
        <w:t xml:space="preserve"> </w:t>
      </w:r>
      <w:r w:rsidRPr="004315A9">
        <w:t>бюджет</w:t>
      </w:r>
      <w:r w:rsidR="003618FE" w:rsidRPr="004315A9">
        <w:t xml:space="preserve"> </w:t>
      </w:r>
      <w:r w:rsidRPr="004315A9">
        <w:t>в</w:t>
      </w:r>
      <w:r w:rsidR="003618FE" w:rsidRPr="004315A9">
        <w:t xml:space="preserve"> </w:t>
      </w:r>
      <w:r w:rsidRPr="004315A9">
        <w:t>объеме</w:t>
      </w:r>
      <w:r w:rsidR="003618FE" w:rsidRPr="004315A9">
        <w:t xml:space="preserve"> </w:t>
      </w:r>
      <w:r w:rsidRPr="004315A9">
        <w:t>348</w:t>
      </w:r>
      <w:r w:rsidR="003618FE" w:rsidRPr="004315A9">
        <w:t xml:space="preserve"> </w:t>
      </w:r>
      <w:r w:rsidRPr="004315A9">
        <w:t>млрд</w:t>
      </w:r>
      <w:r w:rsidR="003618FE" w:rsidRPr="004315A9">
        <w:t xml:space="preserve"> </w:t>
      </w:r>
      <w:r w:rsidRPr="004315A9">
        <w:t>руб.</w:t>
      </w:r>
      <w:r w:rsidR="003618FE" w:rsidRPr="004315A9">
        <w:t xml:space="preserve"> </w:t>
      </w:r>
      <w:r w:rsidRPr="004315A9">
        <w:t>в</w:t>
      </w:r>
      <w:r w:rsidR="003618FE" w:rsidRPr="004315A9">
        <w:t xml:space="preserve"> </w:t>
      </w:r>
      <w:r w:rsidRPr="004315A9">
        <w:t>2025</w:t>
      </w:r>
      <w:r w:rsidR="003618FE" w:rsidRPr="004315A9">
        <w:t xml:space="preserve"> </w:t>
      </w:r>
      <w:r w:rsidRPr="004315A9">
        <w:t>году,</w:t>
      </w:r>
      <w:r w:rsidR="003618FE" w:rsidRPr="004315A9">
        <w:t xml:space="preserve"> </w:t>
      </w:r>
      <w:r w:rsidRPr="004315A9">
        <w:t>говорится</w:t>
      </w:r>
      <w:r w:rsidR="003618FE" w:rsidRPr="004315A9">
        <w:t xml:space="preserve"> </w:t>
      </w:r>
      <w:r w:rsidRPr="004315A9">
        <w:t>в</w:t>
      </w:r>
      <w:r w:rsidR="003618FE" w:rsidRPr="004315A9">
        <w:t xml:space="preserve"> </w:t>
      </w:r>
      <w:r w:rsidRPr="004315A9">
        <w:t>финансово-экономическом</w:t>
      </w:r>
      <w:r w:rsidR="003618FE" w:rsidRPr="004315A9">
        <w:t xml:space="preserve"> </w:t>
      </w:r>
      <w:r w:rsidRPr="004315A9">
        <w:t>обосновании</w:t>
      </w:r>
      <w:r w:rsidR="003618FE" w:rsidRPr="004315A9">
        <w:t xml:space="preserve"> </w:t>
      </w:r>
      <w:r w:rsidRPr="004315A9">
        <w:t>к</w:t>
      </w:r>
      <w:r w:rsidR="003618FE" w:rsidRPr="004315A9">
        <w:t xml:space="preserve"> </w:t>
      </w:r>
      <w:r w:rsidRPr="004315A9">
        <w:t>законопроекту.</w:t>
      </w:r>
      <w:r w:rsidR="003618FE" w:rsidRPr="004315A9">
        <w:t xml:space="preserve"> </w:t>
      </w:r>
      <w:r w:rsidRPr="004315A9">
        <w:t>В</w:t>
      </w:r>
      <w:r w:rsidR="003618FE" w:rsidRPr="004315A9">
        <w:t xml:space="preserve"> </w:t>
      </w:r>
      <w:r w:rsidRPr="004315A9">
        <w:t>случае</w:t>
      </w:r>
      <w:r w:rsidR="003618FE" w:rsidRPr="004315A9">
        <w:t xml:space="preserve"> </w:t>
      </w:r>
      <w:r w:rsidRPr="004315A9">
        <w:t>принятия</w:t>
      </w:r>
      <w:r w:rsidR="003618FE" w:rsidRPr="004315A9">
        <w:t xml:space="preserve"> </w:t>
      </w:r>
      <w:r w:rsidRPr="004315A9">
        <w:t>законопроект</w:t>
      </w:r>
      <w:r w:rsidR="003618FE" w:rsidRPr="004315A9">
        <w:t xml:space="preserve"> </w:t>
      </w:r>
      <w:r w:rsidRPr="004315A9">
        <w:t>вступит</w:t>
      </w:r>
      <w:r w:rsidR="003618FE" w:rsidRPr="004315A9">
        <w:t xml:space="preserve"> </w:t>
      </w:r>
      <w:r w:rsidRPr="004315A9">
        <w:t>в</w:t>
      </w:r>
      <w:r w:rsidR="003618FE" w:rsidRPr="004315A9">
        <w:t xml:space="preserve"> </w:t>
      </w:r>
      <w:r w:rsidRPr="004315A9">
        <w:t>силу</w:t>
      </w:r>
      <w:r w:rsidR="003618FE" w:rsidRPr="004315A9">
        <w:t xml:space="preserve"> </w:t>
      </w:r>
      <w:r w:rsidRPr="004315A9">
        <w:t>с</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2025</w:t>
      </w:r>
      <w:r w:rsidR="003618FE" w:rsidRPr="004315A9">
        <w:t xml:space="preserve"> </w:t>
      </w:r>
      <w:r w:rsidRPr="004315A9">
        <w:t>года.</w:t>
      </w:r>
    </w:p>
    <w:p w14:paraId="5975CB74" w14:textId="77777777" w:rsidR="008502CC" w:rsidRPr="004315A9" w:rsidRDefault="008502CC" w:rsidP="009E69B4">
      <w:pPr>
        <w:pStyle w:val="2"/>
      </w:pPr>
      <w:bookmarkStart w:id="150" w:name="_Toc170285392"/>
      <w:r w:rsidRPr="004315A9">
        <w:t>Финмаркет,</w:t>
      </w:r>
      <w:r w:rsidR="003618FE" w:rsidRPr="004315A9">
        <w:t xml:space="preserve"> </w:t>
      </w:r>
      <w:r w:rsidRPr="004315A9">
        <w:t>25.06.2024,</w:t>
      </w:r>
      <w:r w:rsidR="003618FE" w:rsidRPr="004315A9">
        <w:t xml:space="preserve"> </w:t>
      </w:r>
      <w:r w:rsidRPr="004315A9">
        <w:t>Внутривидовые</w:t>
      </w:r>
      <w:r w:rsidR="003618FE" w:rsidRPr="004315A9">
        <w:t xml:space="preserve"> </w:t>
      </w:r>
      <w:r w:rsidRPr="004315A9">
        <w:t>тренды</w:t>
      </w:r>
      <w:r w:rsidR="003618FE" w:rsidRPr="004315A9">
        <w:t xml:space="preserve"> </w:t>
      </w:r>
      <w:r w:rsidRPr="004315A9">
        <w:t>в</w:t>
      </w:r>
      <w:r w:rsidR="003618FE" w:rsidRPr="004315A9">
        <w:t xml:space="preserve"> </w:t>
      </w:r>
      <w:r w:rsidRPr="004315A9">
        <w:t>страховании</w:t>
      </w:r>
      <w:r w:rsidR="003618FE" w:rsidRPr="004315A9">
        <w:t xml:space="preserve"> </w:t>
      </w:r>
      <w:r w:rsidRPr="004315A9">
        <w:t>жизни</w:t>
      </w:r>
      <w:r w:rsidR="003618FE" w:rsidRPr="004315A9">
        <w:t xml:space="preserve"> </w:t>
      </w:r>
      <w:r w:rsidRPr="004315A9">
        <w:t>резко</w:t>
      </w:r>
      <w:r w:rsidR="003618FE" w:rsidRPr="004315A9">
        <w:t xml:space="preserve"> </w:t>
      </w:r>
      <w:r w:rsidRPr="004315A9">
        <w:t>разошлись</w:t>
      </w:r>
      <w:r w:rsidR="003618FE" w:rsidRPr="004315A9">
        <w:t xml:space="preserve"> </w:t>
      </w:r>
      <w:r w:rsidRPr="004315A9">
        <w:t>по</w:t>
      </w:r>
      <w:r w:rsidR="003618FE" w:rsidRPr="004315A9">
        <w:t xml:space="preserve"> </w:t>
      </w:r>
      <w:r w:rsidRPr="004315A9">
        <w:t>динамике</w:t>
      </w:r>
      <w:r w:rsidR="003618FE" w:rsidRPr="004315A9">
        <w:t xml:space="preserve"> </w:t>
      </w:r>
      <w:r w:rsidRPr="004315A9">
        <w:t>сборов</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из-за</w:t>
      </w:r>
      <w:r w:rsidR="003618FE" w:rsidRPr="004315A9">
        <w:t xml:space="preserve"> </w:t>
      </w:r>
      <w:r w:rsidRPr="004315A9">
        <w:t>перемен</w:t>
      </w:r>
      <w:r w:rsidR="003618FE" w:rsidRPr="004315A9">
        <w:t xml:space="preserve"> </w:t>
      </w:r>
      <w:r w:rsidRPr="004315A9">
        <w:t>в</w:t>
      </w:r>
      <w:r w:rsidR="003618FE" w:rsidRPr="004315A9">
        <w:t xml:space="preserve"> </w:t>
      </w:r>
      <w:r w:rsidRPr="004315A9">
        <w:t>КСЖ</w:t>
      </w:r>
      <w:bookmarkEnd w:id="150"/>
    </w:p>
    <w:p w14:paraId="170AFA15" w14:textId="77777777" w:rsidR="008502CC" w:rsidRPr="004315A9" w:rsidRDefault="008502CC" w:rsidP="00956975">
      <w:pPr>
        <w:pStyle w:val="3"/>
      </w:pPr>
      <w:bookmarkStart w:id="151" w:name="_Toc170285393"/>
      <w:r w:rsidRPr="004315A9">
        <w:t>Страхование</w:t>
      </w:r>
      <w:r w:rsidR="003618FE" w:rsidRPr="004315A9">
        <w:t xml:space="preserve"> </w:t>
      </w:r>
      <w:r w:rsidRPr="004315A9">
        <w:t>жизни</w:t>
      </w:r>
      <w:r w:rsidR="003618FE" w:rsidRPr="004315A9">
        <w:t xml:space="preserve"> </w:t>
      </w:r>
      <w:r w:rsidRPr="004315A9">
        <w:t>осталось</w:t>
      </w:r>
      <w:r w:rsidR="003618FE" w:rsidRPr="004315A9">
        <w:t xml:space="preserve"> </w:t>
      </w:r>
      <w:r w:rsidRPr="004315A9">
        <w:t>локомотивным</w:t>
      </w:r>
      <w:r w:rsidR="003618FE" w:rsidRPr="004315A9">
        <w:t xml:space="preserve"> </w:t>
      </w:r>
      <w:r w:rsidRPr="004315A9">
        <w:t>бизнесом</w:t>
      </w:r>
      <w:r w:rsidR="003618FE" w:rsidRPr="004315A9">
        <w:t xml:space="preserve"> </w:t>
      </w:r>
      <w:r w:rsidRPr="004315A9">
        <w:t>с</w:t>
      </w:r>
      <w:r w:rsidR="003618FE" w:rsidRPr="004315A9">
        <w:t xml:space="preserve"> </w:t>
      </w:r>
      <w:r w:rsidRPr="004315A9">
        <w:t>точки</w:t>
      </w:r>
      <w:r w:rsidR="003618FE" w:rsidRPr="004315A9">
        <w:t xml:space="preserve"> </w:t>
      </w:r>
      <w:r w:rsidRPr="004315A9">
        <w:t>зрения</w:t>
      </w:r>
      <w:r w:rsidR="003618FE" w:rsidRPr="004315A9">
        <w:t xml:space="preserve"> </w:t>
      </w:r>
      <w:r w:rsidRPr="004315A9">
        <w:t>прироста</w:t>
      </w:r>
      <w:r w:rsidR="003618FE" w:rsidRPr="004315A9">
        <w:t xml:space="preserve"> </w:t>
      </w:r>
      <w:r w:rsidRPr="004315A9">
        <w:t>премий</w:t>
      </w:r>
      <w:r w:rsidR="003618FE" w:rsidRPr="004315A9">
        <w:t xml:space="preserve"> </w:t>
      </w:r>
      <w:r w:rsidRPr="004315A9">
        <w:t>всего</w:t>
      </w:r>
      <w:r w:rsidR="003618FE" w:rsidRPr="004315A9">
        <w:t xml:space="preserve"> </w:t>
      </w:r>
      <w:r w:rsidRPr="004315A9">
        <w:t>страхового</w:t>
      </w:r>
      <w:r w:rsidR="003618FE" w:rsidRPr="004315A9">
        <w:t xml:space="preserve"> </w:t>
      </w:r>
      <w:r w:rsidRPr="004315A9">
        <w:t>рынка</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Прирост</w:t>
      </w:r>
      <w:r w:rsidR="003618FE" w:rsidRPr="004315A9">
        <w:t xml:space="preserve"> </w:t>
      </w:r>
      <w:r w:rsidRPr="004315A9">
        <w:t>показателя</w:t>
      </w:r>
      <w:r w:rsidR="003618FE" w:rsidRPr="004315A9">
        <w:t xml:space="preserve"> </w:t>
      </w:r>
      <w:r w:rsidRPr="004315A9">
        <w:t>по</w:t>
      </w:r>
      <w:r w:rsidR="003618FE" w:rsidRPr="004315A9">
        <w:t xml:space="preserve"> </w:t>
      </w:r>
      <w:r w:rsidRPr="004315A9">
        <w:t>данным</w:t>
      </w:r>
      <w:r w:rsidR="003618FE" w:rsidRPr="004315A9">
        <w:t xml:space="preserve"> </w:t>
      </w:r>
      <w:r w:rsidRPr="004315A9">
        <w:t>ЦБ</w:t>
      </w:r>
      <w:r w:rsidR="003618FE" w:rsidRPr="004315A9">
        <w:t xml:space="preserve"> </w:t>
      </w:r>
      <w:r w:rsidRPr="004315A9">
        <w:t>составил</w:t>
      </w:r>
      <w:r w:rsidR="003618FE" w:rsidRPr="004315A9">
        <w:t xml:space="preserve"> </w:t>
      </w:r>
      <w:r w:rsidRPr="004315A9">
        <w:t>35%.</w:t>
      </w:r>
      <w:r w:rsidR="003618FE" w:rsidRPr="004315A9">
        <w:t xml:space="preserve"> </w:t>
      </w:r>
      <w:r w:rsidRPr="004315A9">
        <w:t>По</w:t>
      </w:r>
      <w:r w:rsidR="003618FE" w:rsidRPr="004315A9">
        <w:t xml:space="preserve"> </w:t>
      </w:r>
      <w:r w:rsidRPr="004315A9">
        <w:t>договорам</w:t>
      </w:r>
      <w:r w:rsidR="003618FE" w:rsidRPr="004315A9">
        <w:t xml:space="preserve"> </w:t>
      </w:r>
      <w:r w:rsidRPr="004315A9">
        <w:t>инвестиционного</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(ИСЖ)</w:t>
      </w:r>
      <w:r w:rsidR="003618FE" w:rsidRPr="004315A9">
        <w:t xml:space="preserve"> </w:t>
      </w:r>
      <w:r w:rsidRPr="004315A9">
        <w:t>сборы</w:t>
      </w:r>
      <w:r w:rsidR="003618FE" w:rsidRPr="004315A9">
        <w:t xml:space="preserve"> </w:t>
      </w:r>
      <w:r w:rsidRPr="004315A9">
        <w:t>увеличились</w:t>
      </w:r>
      <w:r w:rsidR="003618FE" w:rsidRPr="004315A9">
        <w:t xml:space="preserve"> </w:t>
      </w:r>
      <w:r w:rsidRPr="004315A9">
        <w:t>на</w:t>
      </w:r>
      <w:r w:rsidR="003618FE" w:rsidRPr="004315A9">
        <w:t xml:space="preserve"> </w:t>
      </w:r>
      <w:r w:rsidRPr="004315A9">
        <w:t>63,8%</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к</w:t>
      </w:r>
      <w:r w:rsidR="003618FE" w:rsidRPr="004315A9">
        <w:t xml:space="preserve"> </w:t>
      </w:r>
      <w:r w:rsidRPr="004315A9">
        <w:t>уровню</w:t>
      </w:r>
      <w:r w:rsidR="003618FE" w:rsidRPr="004315A9">
        <w:t xml:space="preserve"> </w:t>
      </w:r>
      <w:r w:rsidRPr="004315A9">
        <w:t>аналогичного</w:t>
      </w:r>
      <w:r w:rsidR="003618FE" w:rsidRPr="004315A9">
        <w:t xml:space="preserve"> </w:t>
      </w:r>
      <w:r w:rsidRPr="004315A9">
        <w:t>периода</w:t>
      </w:r>
      <w:r w:rsidR="003618FE" w:rsidRPr="004315A9">
        <w:t xml:space="preserve"> </w:t>
      </w:r>
      <w:r w:rsidRPr="004315A9">
        <w:t>2023</w:t>
      </w:r>
      <w:r w:rsidR="003618FE" w:rsidRPr="004315A9">
        <w:t xml:space="preserve"> </w:t>
      </w:r>
      <w:r w:rsidRPr="004315A9">
        <w:t>года,</w:t>
      </w:r>
      <w:r w:rsidR="003618FE" w:rsidRPr="004315A9">
        <w:t xml:space="preserve"> </w:t>
      </w:r>
      <w:r w:rsidRPr="004315A9">
        <w:t>по</w:t>
      </w:r>
      <w:r w:rsidR="003618FE" w:rsidRPr="004315A9">
        <w:t xml:space="preserve"> </w:t>
      </w:r>
      <w:r w:rsidRPr="004315A9">
        <w:t>договорам</w:t>
      </w:r>
      <w:r w:rsidR="003618FE" w:rsidRPr="004315A9">
        <w:t xml:space="preserve"> </w:t>
      </w:r>
      <w:r w:rsidRPr="004315A9">
        <w:t>накопительного</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(НСЖ)</w:t>
      </w:r>
      <w:r w:rsidR="003618FE" w:rsidRPr="004315A9">
        <w:t xml:space="preserve"> </w:t>
      </w:r>
      <w:r w:rsidRPr="004315A9">
        <w:t>-</w:t>
      </w:r>
      <w:r w:rsidR="003618FE" w:rsidRPr="004315A9">
        <w:t xml:space="preserve"> </w:t>
      </w:r>
      <w:r w:rsidRPr="004315A9">
        <w:t>на</w:t>
      </w:r>
      <w:r w:rsidR="003618FE" w:rsidRPr="004315A9">
        <w:t xml:space="preserve"> </w:t>
      </w:r>
      <w:r w:rsidRPr="004315A9">
        <w:t>84,1%.</w:t>
      </w:r>
      <w:r w:rsidR="003618FE" w:rsidRPr="004315A9">
        <w:t xml:space="preserve"> </w:t>
      </w:r>
      <w:r w:rsidRPr="004315A9">
        <w:t>Одновременно</w:t>
      </w:r>
      <w:r w:rsidR="003618FE" w:rsidRPr="004315A9">
        <w:t xml:space="preserve"> </w:t>
      </w:r>
      <w:r w:rsidRPr="004315A9">
        <w:t>на</w:t>
      </w:r>
      <w:r w:rsidR="003618FE" w:rsidRPr="004315A9">
        <w:t xml:space="preserve"> </w:t>
      </w:r>
      <w:r w:rsidRPr="004315A9">
        <w:t>53,8%</w:t>
      </w:r>
      <w:r w:rsidR="003618FE" w:rsidRPr="004315A9">
        <w:t xml:space="preserve"> </w:t>
      </w:r>
      <w:r w:rsidRPr="004315A9">
        <w:t>снизились</w:t>
      </w:r>
      <w:r w:rsidR="003618FE" w:rsidRPr="004315A9">
        <w:t xml:space="preserve"> </w:t>
      </w:r>
      <w:r w:rsidRPr="004315A9">
        <w:t>сборы</w:t>
      </w:r>
      <w:r w:rsidR="003618FE" w:rsidRPr="004315A9">
        <w:t xml:space="preserve"> </w:t>
      </w:r>
      <w:r w:rsidRPr="004315A9">
        <w:t>по</w:t>
      </w:r>
      <w:r w:rsidR="003618FE" w:rsidRPr="004315A9">
        <w:t xml:space="preserve"> </w:t>
      </w:r>
      <w:r w:rsidRPr="004315A9">
        <w:t>кредитному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(КСЖ).</w:t>
      </w:r>
      <w:r w:rsidR="003618FE" w:rsidRPr="004315A9">
        <w:t xml:space="preserve"> </w:t>
      </w:r>
      <w:r w:rsidRPr="004315A9">
        <w:t>В</w:t>
      </w:r>
      <w:r w:rsidR="003618FE" w:rsidRPr="004315A9">
        <w:t xml:space="preserve"> </w:t>
      </w:r>
      <w:r w:rsidRPr="004315A9">
        <w:t>последнем</w:t>
      </w:r>
      <w:r w:rsidR="003618FE" w:rsidRPr="004315A9">
        <w:t xml:space="preserve"> </w:t>
      </w:r>
      <w:r w:rsidRPr="004315A9">
        <w:t>случае</w:t>
      </w:r>
      <w:r w:rsidR="003618FE" w:rsidRPr="004315A9">
        <w:t xml:space="preserve"> </w:t>
      </w:r>
      <w:r w:rsidRPr="004315A9">
        <w:t>сработал</w:t>
      </w:r>
      <w:r w:rsidR="003618FE" w:rsidRPr="004315A9">
        <w:t xml:space="preserve"> </w:t>
      </w:r>
      <w:r w:rsidRPr="004315A9">
        <w:t>не</w:t>
      </w:r>
      <w:r w:rsidR="003618FE" w:rsidRPr="004315A9">
        <w:t xml:space="preserve"> </w:t>
      </w:r>
      <w:r w:rsidRPr="004315A9">
        <w:t>один</w:t>
      </w:r>
      <w:r w:rsidR="003618FE" w:rsidRPr="004315A9">
        <w:t xml:space="preserve"> </w:t>
      </w:r>
      <w:r w:rsidRPr="004315A9">
        <w:t>только</w:t>
      </w:r>
      <w:r w:rsidR="003618FE" w:rsidRPr="004315A9">
        <w:t xml:space="preserve"> </w:t>
      </w:r>
      <w:r w:rsidRPr="004315A9">
        <w:t>фактор</w:t>
      </w:r>
      <w:r w:rsidR="003618FE" w:rsidRPr="004315A9">
        <w:t xml:space="preserve"> </w:t>
      </w:r>
      <w:r w:rsidRPr="004315A9">
        <w:t>высокой</w:t>
      </w:r>
      <w:r w:rsidR="003618FE" w:rsidRPr="004315A9">
        <w:t xml:space="preserve"> </w:t>
      </w:r>
      <w:r w:rsidRPr="004315A9">
        <w:t>стоимости</w:t>
      </w:r>
      <w:r w:rsidR="003618FE" w:rsidRPr="004315A9">
        <w:t xml:space="preserve"> </w:t>
      </w:r>
      <w:r w:rsidRPr="004315A9">
        <w:t>кредита,</w:t>
      </w:r>
      <w:r w:rsidR="003618FE" w:rsidRPr="004315A9">
        <w:t xml:space="preserve"> </w:t>
      </w:r>
      <w:r w:rsidRPr="004315A9">
        <w:t>снизивший</w:t>
      </w:r>
      <w:r w:rsidR="003618FE" w:rsidRPr="004315A9">
        <w:t xml:space="preserve"> </w:t>
      </w:r>
      <w:r w:rsidRPr="004315A9">
        <w:t>аппетит</w:t>
      </w:r>
      <w:r w:rsidR="003618FE" w:rsidRPr="004315A9">
        <w:t xml:space="preserve"> </w:t>
      </w:r>
      <w:r w:rsidRPr="004315A9">
        <w:t>клиентов</w:t>
      </w:r>
      <w:r w:rsidR="003618FE" w:rsidRPr="004315A9">
        <w:t xml:space="preserve"> </w:t>
      </w:r>
      <w:r w:rsidRPr="004315A9">
        <w:t>банков</w:t>
      </w:r>
      <w:r w:rsidR="003618FE" w:rsidRPr="004315A9">
        <w:t xml:space="preserve"> </w:t>
      </w:r>
      <w:r w:rsidRPr="004315A9">
        <w:t>к</w:t>
      </w:r>
      <w:r w:rsidR="003618FE" w:rsidRPr="004315A9">
        <w:t xml:space="preserve"> </w:t>
      </w:r>
      <w:r w:rsidRPr="004315A9">
        <w:t>заимствованиям,</w:t>
      </w:r>
      <w:r w:rsidR="003618FE" w:rsidRPr="004315A9">
        <w:t xml:space="preserve"> </w:t>
      </w:r>
      <w:r w:rsidRPr="004315A9">
        <w:t>но</w:t>
      </w:r>
      <w:r w:rsidR="003618FE" w:rsidRPr="004315A9">
        <w:t xml:space="preserve"> </w:t>
      </w:r>
      <w:r w:rsidRPr="004315A9">
        <w:t>и</w:t>
      </w:r>
      <w:r w:rsidR="003618FE" w:rsidRPr="004315A9">
        <w:t xml:space="preserve"> </w:t>
      </w:r>
      <w:r w:rsidRPr="004315A9">
        <w:t>меры</w:t>
      </w:r>
      <w:r w:rsidR="003618FE" w:rsidRPr="004315A9">
        <w:t xml:space="preserve"> </w:t>
      </w:r>
      <w:r w:rsidRPr="004315A9">
        <w:t>регулятора,</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новые</w:t>
      </w:r>
      <w:r w:rsidR="003618FE" w:rsidRPr="004315A9">
        <w:t xml:space="preserve"> </w:t>
      </w:r>
      <w:r w:rsidRPr="004315A9">
        <w:t>подходы</w:t>
      </w:r>
      <w:r w:rsidR="003618FE" w:rsidRPr="004315A9">
        <w:t xml:space="preserve"> </w:t>
      </w:r>
      <w:r w:rsidRPr="004315A9">
        <w:t>к</w:t>
      </w:r>
      <w:r w:rsidR="003618FE" w:rsidRPr="004315A9">
        <w:t xml:space="preserve"> </w:t>
      </w:r>
      <w:r w:rsidRPr="004315A9">
        <w:t>выдаче</w:t>
      </w:r>
      <w:r w:rsidR="003618FE" w:rsidRPr="004315A9">
        <w:t xml:space="preserve"> </w:t>
      </w:r>
      <w:r w:rsidRPr="004315A9">
        <w:t>кредитов</w:t>
      </w:r>
      <w:r w:rsidR="003618FE" w:rsidRPr="004315A9">
        <w:t xml:space="preserve"> </w:t>
      </w:r>
      <w:r w:rsidRPr="004315A9">
        <w:t>ряда</w:t>
      </w:r>
      <w:r w:rsidR="003618FE" w:rsidRPr="004315A9">
        <w:t xml:space="preserve"> </w:t>
      </w:r>
      <w:r w:rsidRPr="004315A9">
        <w:t>розничных</w:t>
      </w:r>
      <w:r w:rsidR="003618FE" w:rsidRPr="004315A9">
        <w:t xml:space="preserve"> </w:t>
      </w:r>
      <w:r w:rsidRPr="004315A9">
        <w:t>банков.</w:t>
      </w:r>
      <w:bookmarkEnd w:id="151"/>
    </w:p>
    <w:p w14:paraId="1B28C269" w14:textId="77777777" w:rsidR="008502CC" w:rsidRPr="004315A9" w:rsidRDefault="008502CC" w:rsidP="008502CC">
      <w:r w:rsidRPr="004315A9">
        <w:t>Премии</w:t>
      </w:r>
      <w:r w:rsidR="003618FE" w:rsidRPr="004315A9">
        <w:t xml:space="preserve"> </w:t>
      </w:r>
      <w:r w:rsidRPr="004315A9">
        <w:t>российских</w:t>
      </w:r>
      <w:r w:rsidR="003618FE" w:rsidRPr="004315A9">
        <w:t xml:space="preserve"> </w:t>
      </w:r>
      <w:r w:rsidRPr="004315A9">
        <w:t>страховщиков</w:t>
      </w:r>
      <w:r w:rsidR="003618FE" w:rsidRPr="004315A9">
        <w:t xml:space="preserve"> </w:t>
      </w:r>
      <w:r w:rsidRPr="004315A9">
        <w:t>жизни</w:t>
      </w:r>
      <w:r w:rsidR="003618FE" w:rsidRPr="004315A9">
        <w:t xml:space="preserve"> </w:t>
      </w:r>
      <w:r w:rsidRPr="004315A9">
        <w:t>увеличились</w:t>
      </w:r>
      <w:r w:rsidR="003618FE" w:rsidRPr="004315A9">
        <w:t xml:space="preserve"> </w:t>
      </w:r>
      <w:r w:rsidRPr="004315A9">
        <w:t>на</w:t>
      </w:r>
      <w:r w:rsidR="003618FE" w:rsidRPr="004315A9">
        <w:t xml:space="preserve"> </w:t>
      </w:r>
      <w:r w:rsidRPr="004315A9">
        <w:t>35%</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по</w:t>
      </w:r>
      <w:r w:rsidR="003618FE" w:rsidRPr="004315A9">
        <w:t xml:space="preserve"> </w:t>
      </w:r>
      <w:r w:rsidRPr="004315A9">
        <w:t>сравнению</w:t>
      </w:r>
      <w:r w:rsidR="003618FE" w:rsidRPr="004315A9">
        <w:t xml:space="preserve"> </w:t>
      </w:r>
      <w:r w:rsidRPr="004315A9">
        <w:t>с</w:t>
      </w:r>
      <w:r w:rsidR="003618FE" w:rsidRPr="004315A9">
        <w:t xml:space="preserve"> </w:t>
      </w:r>
      <w:r w:rsidRPr="004315A9">
        <w:t>I</w:t>
      </w:r>
      <w:r w:rsidR="003618FE" w:rsidRPr="004315A9">
        <w:t xml:space="preserve"> </w:t>
      </w:r>
      <w:r w:rsidRPr="004315A9">
        <w:t>кварталом</w:t>
      </w:r>
      <w:r w:rsidR="003618FE" w:rsidRPr="004315A9">
        <w:t xml:space="preserve"> </w:t>
      </w:r>
      <w:r w:rsidRPr="004315A9">
        <w:t>2023</w:t>
      </w:r>
      <w:r w:rsidR="003618FE" w:rsidRPr="004315A9">
        <w:t xml:space="preserve"> </w:t>
      </w:r>
      <w:r w:rsidRPr="004315A9">
        <w:t>года</w:t>
      </w:r>
      <w:r w:rsidR="003618FE" w:rsidRPr="004315A9">
        <w:t xml:space="preserve"> </w:t>
      </w:r>
      <w:r w:rsidRPr="004315A9">
        <w:t>и</w:t>
      </w:r>
      <w:r w:rsidR="003618FE" w:rsidRPr="004315A9">
        <w:t xml:space="preserve"> </w:t>
      </w:r>
      <w:r w:rsidRPr="004315A9">
        <w:t>составили</w:t>
      </w:r>
      <w:r w:rsidR="003618FE" w:rsidRPr="004315A9">
        <w:t xml:space="preserve"> </w:t>
      </w:r>
      <w:r w:rsidRPr="004315A9">
        <w:t>200,8</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согласно</w:t>
      </w:r>
      <w:r w:rsidR="003618FE" w:rsidRPr="004315A9">
        <w:t xml:space="preserve"> </w:t>
      </w:r>
      <w:r w:rsidRPr="004315A9">
        <w:t>данным</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Выплаты</w:t>
      </w:r>
      <w:r w:rsidR="003618FE" w:rsidRPr="004315A9">
        <w:t xml:space="preserve"> </w:t>
      </w:r>
      <w:r w:rsidRPr="004315A9">
        <w:t>по</w:t>
      </w:r>
      <w:r w:rsidR="003618FE" w:rsidRPr="004315A9">
        <w:t xml:space="preserve"> </w:t>
      </w:r>
      <w:r w:rsidRPr="004315A9">
        <w:t>договорам</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сократились</w:t>
      </w:r>
      <w:r w:rsidR="003618FE" w:rsidRPr="004315A9">
        <w:t xml:space="preserve"> </w:t>
      </w:r>
      <w:r w:rsidRPr="004315A9">
        <w:t>на</w:t>
      </w:r>
      <w:r w:rsidR="003618FE" w:rsidRPr="004315A9">
        <w:t xml:space="preserve"> </w:t>
      </w:r>
      <w:r w:rsidRPr="004315A9">
        <w:t>1,7%</w:t>
      </w:r>
      <w:r w:rsidR="003618FE" w:rsidRPr="004315A9">
        <w:t xml:space="preserve"> </w:t>
      </w:r>
      <w:r w:rsidRPr="004315A9">
        <w:t>и</w:t>
      </w:r>
      <w:r w:rsidR="003618FE" w:rsidRPr="004315A9">
        <w:t xml:space="preserve"> </w:t>
      </w:r>
      <w:r w:rsidRPr="004315A9">
        <w:t>составили</w:t>
      </w:r>
      <w:r w:rsidR="003618FE" w:rsidRPr="004315A9">
        <w:t xml:space="preserve"> </w:t>
      </w:r>
      <w:r w:rsidRPr="004315A9">
        <w:t>113,9</w:t>
      </w:r>
      <w:r w:rsidR="003618FE" w:rsidRPr="004315A9">
        <w:t xml:space="preserve"> </w:t>
      </w:r>
      <w:r w:rsidRPr="004315A9">
        <w:t>млрд</w:t>
      </w:r>
      <w:r w:rsidR="003618FE" w:rsidRPr="004315A9">
        <w:t xml:space="preserve"> </w:t>
      </w:r>
      <w:r w:rsidRPr="004315A9">
        <w:t>рублей.</w:t>
      </w:r>
    </w:p>
    <w:p w14:paraId="05B6F444" w14:textId="77777777" w:rsidR="008502CC" w:rsidRPr="004315A9" w:rsidRDefault="008502CC" w:rsidP="008502CC">
      <w:r w:rsidRPr="004315A9">
        <w:t>Общий</w:t>
      </w:r>
      <w:r w:rsidR="003618FE" w:rsidRPr="004315A9">
        <w:t xml:space="preserve"> </w:t>
      </w:r>
      <w:r w:rsidRPr="004315A9">
        <w:t>уровень</w:t>
      </w:r>
      <w:r w:rsidR="003618FE" w:rsidRPr="004315A9">
        <w:t xml:space="preserve"> </w:t>
      </w:r>
      <w:r w:rsidRPr="004315A9">
        <w:t>выплат</w:t>
      </w:r>
      <w:r w:rsidR="003618FE" w:rsidRPr="004315A9">
        <w:t xml:space="preserve"> </w:t>
      </w:r>
      <w:r w:rsidRPr="004315A9">
        <w:t>за</w:t>
      </w:r>
      <w:r w:rsidR="003618FE" w:rsidRPr="004315A9">
        <w:t xml:space="preserve"> </w:t>
      </w:r>
      <w:r w:rsidRPr="004315A9">
        <w:t>квартал</w:t>
      </w:r>
      <w:r w:rsidR="003618FE" w:rsidRPr="004315A9">
        <w:t xml:space="preserve"> </w:t>
      </w:r>
      <w:r w:rsidRPr="004315A9">
        <w:t>в</w:t>
      </w:r>
      <w:r w:rsidR="003618FE" w:rsidRPr="004315A9">
        <w:t xml:space="preserve"> </w:t>
      </w:r>
      <w:r w:rsidRPr="004315A9">
        <w:t>сегменте</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сложился</w:t>
      </w:r>
      <w:r w:rsidR="003618FE" w:rsidRPr="004315A9">
        <w:t xml:space="preserve"> </w:t>
      </w:r>
      <w:r w:rsidRPr="004315A9">
        <w:t>в</w:t>
      </w:r>
      <w:r w:rsidR="003618FE" w:rsidRPr="004315A9">
        <w:t xml:space="preserve"> </w:t>
      </w:r>
      <w:r w:rsidRPr="004315A9">
        <w:t>размере</w:t>
      </w:r>
      <w:r w:rsidR="003618FE" w:rsidRPr="004315A9">
        <w:t xml:space="preserve"> </w:t>
      </w:r>
      <w:r w:rsidRPr="004315A9">
        <w:t>56,7%,</w:t>
      </w:r>
      <w:r w:rsidR="003618FE" w:rsidRPr="004315A9">
        <w:t xml:space="preserve"> </w:t>
      </w:r>
      <w:r w:rsidRPr="004315A9">
        <w:t>годом</w:t>
      </w:r>
      <w:r w:rsidR="003618FE" w:rsidRPr="004315A9">
        <w:t xml:space="preserve"> </w:t>
      </w:r>
      <w:r w:rsidRPr="004315A9">
        <w:t>ранее</w:t>
      </w:r>
      <w:r w:rsidR="003618FE" w:rsidRPr="004315A9">
        <w:t xml:space="preserve"> </w:t>
      </w:r>
      <w:r w:rsidRPr="004315A9">
        <w:t>-</w:t>
      </w:r>
      <w:r w:rsidR="003618FE" w:rsidRPr="004315A9">
        <w:t xml:space="preserve"> </w:t>
      </w:r>
      <w:r w:rsidRPr="004315A9">
        <w:t>78,1%.</w:t>
      </w:r>
    </w:p>
    <w:p w14:paraId="56C57811" w14:textId="77777777" w:rsidR="008502CC" w:rsidRPr="004315A9" w:rsidRDefault="008502CC" w:rsidP="008502CC">
      <w:r w:rsidRPr="004315A9">
        <w:t>В</w:t>
      </w:r>
      <w:r w:rsidR="003618FE" w:rsidRPr="004315A9">
        <w:t xml:space="preserve"> </w:t>
      </w:r>
      <w:r w:rsidRPr="004315A9">
        <w:t>свою</w:t>
      </w:r>
      <w:r w:rsidR="003618FE" w:rsidRPr="004315A9">
        <w:t xml:space="preserve"> </w:t>
      </w:r>
      <w:r w:rsidRPr="004315A9">
        <w:t>очередь</w:t>
      </w:r>
      <w:r w:rsidR="003618FE" w:rsidRPr="004315A9">
        <w:t xml:space="preserve"> </w:t>
      </w:r>
      <w:r w:rsidRPr="004315A9">
        <w:t>аналогичная</w:t>
      </w:r>
      <w:r w:rsidR="003618FE" w:rsidRPr="004315A9">
        <w:t xml:space="preserve"> </w:t>
      </w:r>
      <w:r w:rsidRPr="004315A9">
        <w:t>статистика</w:t>
      </w:r>
      <w:r w:rsidR="003618FE" w:rsidRPr="004315A9">
        <w:t xml:space="preserve"> </w:t>
      </w:r>
      <w:r w:rsidRPr="004315A9">
        <w:t>Всероссийского</w:t>
      </w:r>
      <w:r w:rsidR="003618FE" w:rsidRPr="004315A9">
        <w:t xml:space="preserve"> </w:t>
      </w:r>
      <w:r w:rsidRPr="004315A9">
        <w:t>союза</w:t>
      </w:r>
      <w:r w:rsidR="003618FE" w:rsidRPr="004315A9">
        <w:t xml:space="preserve"> </w:t>
      </w:r>
      <w:r w:rsidRPr="004315A9">
        <w:t>страховщиков</w:t>
      </w:r>
      <w:r w:rsidR="003618FE" w:rsidRPr="004315A9">
        <w:t xml:space="preserve"> </w:t>
      </w:r>
      <w:r w:rsidRPr="004315A9">
        <w:t>(ВСС)</w:t>
      </w:r>
      <w:r w:rsidR="003618FE" w:rsidRPr="004315A9">
        <w:t xml:space="preserve"> </w:t>
      </w:r>
      <w:r w:rsidRPr="004315A9">
        <w:t>за</w:t>
      </w:r>
      <w:r w:rsidR="003618FE" w:rsidRPr="004315A9">
        <w:t xml:space="preserve"> </w:t>
      </w:r>
      <w:r w:rsidRPr="004315A9">
        <w:t>I</w:t>
      </w:r>
      <w:r w:rsidR="003618FE" w:rsidRPr="004315A9">
        <w:t xml:space="preserve"> </w:t>
      </w:r>
      <w:r w:rsidRPr="004315A9">
        <w:t>квартал</w:t>
      </w:r>
      <w:r w:rsidR="003618FE" w:rsidRPr="004315A9">
        <w:t xml:space="preserve"> </w:t>
      </w:r>
      <w:r w:rsidRPr="004315A9">
        <w:t>текущего</w:t>
      </w:r>
      <w:r w:rsidR="003618FE" w:rsidRPr="004315A9">
        <w:t xml:space="preserve"> </w:t>
      </w:r>
      <w:r w:rsidRPr="004315A9">
        <w:t>года</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заметно</w:t>
      </w:r>
      <w:r w:rsidR="003618FE" w:rsidRPr="004315A9">
        <w:t xml:space="preserve"> </w:t>
      </w:r>
      <w:r w:rsidRPr="004315A9">
        <w:t>отличается</w:t>
      </w:r>
      <w:r w:rsidR="003618FE" w:rsidRPr="004315A9">
        <w:t xml:space="preserve"> </w:t>
      </w:r>
      <w:r w:rsidRPr="004315A9">
        <w:t>от</w:t>
      </w:r>
      <w:r w:rsidR="003618FE" w:rsidRPr="004315A9">
        <w:t xml:space="preserve"> </w:t>
      </w:r>
      <w:r w:rsidRPr="004315A9">
        <w:t>статистики</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за</w:t>
      </w:r>
      <w:r w:rsidR="003618FE" w:rsidRPr="004315A9">
        <w:t xml:space="preserve"> </w:t>
      </w:r>
      <w:r w:rsidRPr="004315A9">
        <w:t>тот</w:t>
      </w:r>
      <w:r w:rsidR="003618FE" w:rsidRPr="004315A9">
        <w:t xml:space="preserve"> </w:t>
      </w:r>
      <w:r w:rsidRPr="004315A9">
        <w:t>же</w:t>
      </w:r>
      <w:r w:rsidR="003618FE" w:rsidRPr="004315A9">
        <w:t xml:space="preserve"> </w:t>
      </w:r>
      <w:r w:rsidRPr="004315A9">
        <w:t>период.</w:t>
      </w:r>
    </w:p>
    <w:p w14:paraId="709C1A2F" w14:textId="77777777" w:rsidR="008502CC" w:rsidRPr="004315A9" w:rsidRDefault="008502CC" w:rsidP="008502CC">
      <w:r w:rsidRPr="004315A9">
        <w:t>Так,</w:t>
      </w:r>
      <w:r w:rsidR="003618FE" w:rsidRPr="004315A9">
        <w:t xml:space="preserve"> </w:t>
      </w:r>
      <w:r w:rsidRPr="004315A9">
        <w:t>по</w:t>
      </w:r>
      <w:r w:rsidR="003618FE" w:rsidRPr="004315A9">
        <w:t xml:space="preserve"> </w:t>
      </w:r>
      <w:r w:rsidRPr="004315A9">
        <w:t>данным</w:t>
      </w:r>
      <w:r w:rsidR="003618FE" w:rsidRPr="004315A9">
        <w:t xml:space="preserve"> </w:t>
      </w:r>
      <w:r w:rsidRPr="004315A9">
        <w:t>ВСС,</w:t>
      </w:r>
      <w:r w:rsidR="003618FE" w:rsidRPr="004315A9">
        <w:t xml:space="preserve"> </w:t>
      </w:r>
      <w:r w:rsidRPr="004315A9">
        <w:t>общие</w:t>
      </w:r>
      <w:r w:rsidR="003618FE" w:rsidRPr="004315A9">
        <w:t xml:space="preserve"> </w:t>
      </w:r>
      <w:r w:rsidRPr="004315A9">
        <w:t>премии</w:t>
      </w:r>
      <w:r w:rsidR="003618FE" w:rsidRPr="004315A9">
        <w:t xml:space="preserve"> </w:t>
      </w:r>
      <w:r w:rsidRPr="004315A9">
        <w:t>российских</w:t>
      </w:r>
      <w:r w:rsidR="003618FE" w:rsidRPr="004315A9">
        <w:t xml:space="preserve"> </w:t>
      </w:r>
      <w:r w:rsidRPr="004315A9">
        <w:t>страховщиков</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увеличились</w:t>
      </w:r>
      <w:r w:rsidR="003618FE" w:rsidRPr="004315A9">
        <w:t xml:space="preserve"> </w:t>
      </w:r>
      <w:r w:rsidRPr="004315A9">
        <w:t>на</w:t>
      </w:r>
      <w:r w:rsidR="003618FE" w:rsidRPr="004315A9">
        <w:t xml:space="preserve"> </w:t>
      </w:r>
      <w:r w:rsidRPr="004315A9">
        <w:t>45%</w:t>
      </w:r>
      <w:r w:rsidR="003618FE" w:rsidRPr="004315A9">
        <w:t xml:space="preserve"> </w:t>
      </w:r>
      <w:r w:rsidRPr="004315A9">
        <w:t>по</w:t>
      </w:r>
      <w:r w:rsidR="003618FE" w:rsidRPr="004315A9">
        <w:t xml:space="preserve"> </w:t>
      </w:r>
      <w:r w:rsidRPr="004315A9">
        <w:t>сравнению</w:t>
      </w:r>
      <w:r w:rsidR="003618FE" w:rsidRPr="004315A9">
        <w:t xml:space="preserve"> </w:t>
      </w:r>
      <w:r w:rsidRPr="004315A9">
        <w:t>с</w:t>
      </w:r>
      <w:r w:rsidR="003618FE" w:rsidRPr="004315A9">
        <w:t xml:space="preserve"> </w:t>
      </w:r>
      <w:r w:rsidRPr="004315A9">
        <w:t>I</w:t>
      </w:r>
      <w:r w:rsidR="003618FE" w:rsidRPr="004315A9">
        <w:t xml:space="preserve"> </w:t>
      </w:r>
      <w:r w:rsidRPr="004315A9">
        <w:t>кварталом</w:t>
      </w:r>
      <w:r w:rsidR="003618FE" w:rsidRPr="004315A9">
        <w:t xml:space="preserve"> </w:t>
      </w:r>
      <w:r w:rsidRPr="004315A9">
        <w:t>2023</w:t>
      </w:r>
      <w:r w:rsidR="003618FE" w:rsidRPr="004315A9">
        <w:t xml:space="preserve"> </w:t>
      </w:r>
      <w:r w:rsidRPr="004315A9">
        <w:t>года</w:t>
      </w:r>
      <w:r w:rsidR="003618FE" w:rsidRPr="004315A9">
        <w:t xml:space="preserve"> </w:t>
      </w:r>
      <w:r w:rsidRPr="004315A9">
        <w:t>и</w:t>
      </w:r>
      <w:r w:rsidR="003618FE" w:rsidRPr="004315A9">
        <w:t xml:space="preserve"> </w:t>
      </w:r>
      <w:r w:rsidRPr="004315A9">
        <w:t>составили</w:t>
      </w:r>
      <w:r w:rsidR="003618FE" w:rsidRPr="004315A9">
        <w:t xml:space="preserve"> </w:t>
      </w:r>
      <w:r w:rsidRPr="004315A9">
        <w:t>226,1</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против</w:t>
      </w:r>
      <w:r w:rsidR="003618FE" w:rsidRPr="004315A9">
        <w:t xml:space="preserve"> </w:t>
      </w:r>
      <w:r w:rsidRPr="004315A9">
        <w:t>155,9</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годом</w:t>
      </w:r>
      <w:r w:rsidR="003618FE" w:rsidRPr="004315A9">
        <w:t xml:space="preserve"> </w:t>
      </w:r>
      <w:r w:rsidRPr="004315A9">
        <w:t>ранее.</w:t>
      </w:r>
    </w:p>
    <w:p w14:paraId="2FA58080" w14:textId="77777777" w:rsidR="008502CC" w:rsidRPr="004315A9" w:rsidRDefault="008502CC" w:rsidP="008502CC">
      <w:r w:rsidRPr="004315A9">
        <w:t>Суммарные</w:t>
      </w:r>
      <w:r w:rsidR="003618FE" w:rsidRPr="004315A9">
        <w:t xml:space="preserve"> </w:t>
      </w:r>
      <w:r w:rsidRPr="004315A9">
        <w:t>выплаты</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по</w:t>
      </w:r>
      <w:r w:rsidR="003618FE" w:rsidRPr="004315A9">
        <w:t xml:space="preserve"> </w:t>
      </w:r>
      <w:r w:rsidRPr="004315A9">
        <w:t>данным</w:t>
      </w:r>
      <w:r w:rsidR="003618FE" w:rsidRPr="004315A9">
        <w:t xml:space="preserve"> </w:t>
      </w:r>
      <w:r w:rsidRPr="004315A9">
        <w:t>статистики</w:t>
      </w:r>
      <w:r w:rsidR="003618FE" w:rsidRPr="004315A9">
        <w:t xml:space="preserve"> </w:t>
      </w:r>
      <w:r w:rsidRPr="004315A9">
        <w:t>ВСС,</w:t>
      </w:r>
      <w:r w:rsidR="003618FE" w:rsidRPr="004315A9">
        <w:t xml:space="preserve"> </w:t>
      </w:r>
      <w:r w:rsidRPr="004315A9">
        <w:t>снизились</w:t>
      </w:r>
      <w:r w:rsidR="003618FE" w:rsidRPr="004315A9">
        <w:t xml:space="preserve"> </w:t>
      </w:r>
      <w:r w:rsidRPr="004315A9">
        <w:t>по</w:t>
      </w:r>
      <w:r w:rsidR="003618FE" w:rsidRPr="004315A9">
        <w:t xml:space="preserve"> </w:t>
      </w:r>
      <w:r w:rsidRPr="004315A9">
        <w:t>сравнению</w:t>
      </w:r>
      <w:r w:rsidR="003618FE" w:rsidRPr="004315A9">
        <w:t xml:space="preserve"> </w:t>
      </w:r>
      <w:r w:rsidRPr="004315A9">
        <w:t>с</w:t>
      </w:r>
      <w:r w:rsidR="003618FE" w:rsidRPr="004315A9">
        <w:t xml:space="preserve"> </w:t>
      </w:r>
      <w:r w:rsidRPr="004315A9">
        <w:t>аналогичным</w:t>
      </w:r>
      <w:r w:rsidR="003618FE" w:rsidRPr="004315A9">
        <w:t xml:space="preserve"> </w:t>
      </w:r>
      <w:r w:rsidRPr="004315A9">
        <w:t>прошлогодним</w:t>
      </w:r>
      <w:r w:rsidR="003618FE" w:rsidRPr="004315A9">
        <w:t xml:space="preserve"> </w:t>
      </w:r>
      <w:r w:rsidRPr="004315A9">
        <w:t>периодом</w:t>
      </w:r>
      <w:r w:rsidR="003618FE" w:rsidRPr="004315A9">
        <w:t xml:space="preserve"> </w:t>
      </w:r>
      <w:r w:rsidRPr="004315A9">
        <w:t>на</w:t>
      </w:r>
      <w:r w:rsidR="003618FE" w:rsidRPr="004315A9">
        <w:t xml:space="preserve"> </w:t>
      </w:r>
      <w:r w:rsidRPr="004315A9">
        <w:t>19,9%</w:t>
      </w:r>
      <w:r w:rsidR="003618FE" w:rsidRPr="004315A9">
        <w:t xml:space="preserve"> </w:t>
      </w:r>
      <w:r w:rsidRPr="004315A9">
        <w:t>-</w:t>
      </w:r>
      <w:r w:rsidR="003618FE" w:rsidRPr="004315A9">
        <w:t xml:space="preserve"> </w:t>
      </w:r>
      <w:r w:rsidRPr="004315A9">
        <w:t>c</w:t>
      </w:r>
      <w:r w:rsidR="003618FE" w:rsidRPr="004315A9">
        <w:t xml:space="preserve"> </w:t>
      </w:r>
      <w:r w:rsidRPr="004315A9">
        <w:t>138,9</w:t>
      </w:r>
      <w:r w:rsidR="003618FE" w:rsidRPr="004315A9">
        <w:t xml:space="preserve"> </w:t>
      </w:r>
      <w:r w:rsidRPr="004315A9">
        <w:t>млрд</w:t>
      </w:r>
      <w:r w:rsidR="003618FE" w:rsidRPr="004315A9">
        <w:t xml:space="preserve"> </w:t>
      </w:r>
      <w:r w:rsidRPr="004315A9">
        <w:t>до</w:t>
      </w:r>
      <w:r w:rsidR="003618FE" w:rsidRPr="004315A9">
        <w:t xml:space="preserve"> </w:t>
      </w:r>
      <w:r w:rsidRPr="004315A9">
        <w:t>111,2</w:t>
      </w:r>
      <w:r w:rsidR="003618FE" w:rsidRPr="004315A9">
        <w:t xml:space="preserve"> </w:t>
      </w:r>
      <w:r w:rsidRPr="004315A9">
        <w:t>млрд</w:t>
      </w:r>
      <w:r w:rsidR="003618FE" w:rsidRPr="004315A9">
        <w:t xml:space="preserve"> </w:t>
      </w:r>
      <w:r w:rsidRPr="004315A9">
        <w:t>рублей.</w:t>
      </w:r>
    </w:p>
    <w:p w14:paraId="7B3F790D" w14:textId="77777777" w:rsidR="008502CC" w:rsidRPr="004315A9" w:rsidRDefault="008502CC" w:rsidP="008502CC">
      <w:r w:rsidRPr="004315A9">
        <w:lastRenderedPageBreak/>
        <w:t>Расхождение</w:t>
      </w:r>
      <w:r w:rsidR="003618FE" w:rsidRPr="004315A9">
        <w:t xml:space="preserve"> </w:t>
      </w:r>
      <w:r w:rsidRPr="004315A9">
        <w:t>в</w:t>
      </w:r>
      <w:r w:rsidR="003618FE" w:rsidRPr="004315A9">
        <w:t xml:space="preserve"> </w:t>
      </w:r>
      <w:r w:rsidRPr="004315A9">
        <w:t>данных</w:t>
      </w:r>
      <w:r w:rsidR="003618FE" w:rsidRPr="004315A9">
        <w:t xml:space="preserve"> </w:t>
      </w:r>
      <w:r w:rsidRPr="004315A9">
        <w:t>объясняется</w:t>
      </w:r>
      <w:r w:rsidR="003618FE" w:rsidRPr="004315A9">
        <w:t xml:space="preserve"> </w:t>
      </w:r>
      <w:r w:rsidRPr="004315A9">
        <w:t>различиями</w:t>
      </w:r>
      <w:r w:rsidR="003618FE" w:rsidRPr="004315A9">
        <w:t xml:space="preserve"> </w:t>
      </w:r>
      <w:r w:rsidRPr="004315A9">
        <w:t>в</w:t>
      </w:r>
      <w:r w:rsidR="003618FE" w:rsidRPr="004315A9">
        <w:t xml:space="preserve"> </w:t>
      </w:r>
      <w:r w:rsidRPr="004315A9">
        <w:t>подходах</w:t>
      </w:r>
      <w:r w:rsidR="003618FE" w:rsidRPr="004315A9">
        <w:t xml:space="preserve"> </w:t>
      </w:r>
      <w:r w:rsidRPr="004315A9">
        <w:t>к</w:t>
      </w:r>
      <w:r w:rsidR="003618FE" w:rsidRPr="004315A9">
        <w:t xml:space="preserve"> </w:t>
      </w:r>
      <w:r w:rsidRPr="004315A9">
        <w:t>учету</w:t>
      </w:r>
      <w:r w:rsidR="003618FE" w:rsidRPr="004315A9">
        <w:t xml:space="preserve"> </w:t>
      </w:r>
      <w:r w:rsidRPr="004315A9">
        <w:t>статистики</w:t>
      </w:r>
      <w:r w:rsidR="003618FE" w:rsidRPr="004315A9">
        <w:t xml:space="preserve"> </w:t>
      </w:r>
      <w:r w:rsidRPr="004315A9">
        <w:t>в</w:t>
      </w:r>
      <w:r w:rsidR="003618FE" w:rsidRPr="004315A9">
        <w:t xml:space="preserve"> </w:t>
      </w:r>
      <w:r w:rsidRPr="004315A9">
        <w:t>сегменте</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сообщил</w:t>
      </w:r>
      <w:r w:rsidR="003618FE" w:rsidRPr="004315A9">
        <w:t xml:space="preserve"> «</w:t>
      </w:r>
      <w:r w:rsidRPr="004315A9">
        <w:t>Интерфаксу</w:t>
      </w:r>
      <w:r w:rsidR="003618FE" w:rsidRPr="004315A9">
        <w:t xml:space="preserve">» </w:t>
      </w:r>
      <w:r w:rsidRPr="004315A9">
        <w:t>вице-президент</w:t>
      </w:r>
      <w:r w:rsidR="003618FE" w:rsidRPr="004315A9">
        <w:t xml:space="preserve"> </w:t>
      </w:r>
      <w:r w:rsidRPr="004315A9">
        <w:t>ВСС</w:t>
      </w:r>
      <w:r w:rsidR="003618FE" w:rsidRPr="004315A9">
        <w:t xml:space="preserve"> </w:t>
      </w:r>
      <w:r w:rsidRPr="004315A9">
        <w:t>Глеб</w:t>
      </w:r>
      <w:r w:rsidR="003618FE" w:rsidRPr="004315A9">
        <w:t xml:space="preserve"> </w:t>
      </w:r>
      <w:r w:rsidRPr="004315A9">
        <w:t>Яковлев.</w:t>
      </w:r>
    </w:p>
    <w:p w14:paraId="4D13DDA9" w14:textId="77777777" w:rsidR="008502CC" w:rsidRPr="004315A9" w:rsidRDefault="008502CC" w:rsidP="008502CC">
      <w:r w:rsidRPr="004315A9">
        <w:t>По</w:t>
      </w:r>
      <w:r w:rsidR="003618FE" w:rsidRPr="004315A9">
        <w:t xml:space="preserve"> </w:t>
      </w:r>
      <w:r w:rsidRPr="004315A9">
        <w:t>его</w:t>
      </w:r>
      <w:r w:rsidR="003618FE" w:rsidRPr="004315A9">
        <w:t xml:space="preserve"> </w:t>
      </w:r>
      <w:r w:rsidRPr="004315A9">
        <w:t>словам,</w:t>
      </w:r>
      <w:r w:rsidR="003618FE" w:rsidRPr="004315A9">
        <w:t xml:space="preserve"> </w:t>
      </w:r>
      <w:r w:rsidRPr="004315A9">
        <w:t>в</w:t>
      </w:r>
      <w:r w:rsidR="003618FE" w:rsidRPr="004315A9">
        <w:t xml:space="preserve"> </w:t>
      </w:r>
      <w:r w:rsidRPr="004315A9">
        <w:t>данных</w:t>
      </w:r>
      <w:r w:rsidR="003618FE" w:rsidRPr="004315A9">
        <w:t xml:space="preserve"> </w:t>
      </w:r>
      <w:r w:rsidRPr="004315A9">
        <w:t>ВСС</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за</w:t>
      </w:r>
      <w:r w:rsidR="003618FE" w:rsidRPr="004315A9">
        <w:t xml:space="preserve"> </w:t>
      </w:r>
      <w:r w:rsidRPr="004315A9">
        <w:t>I</w:t>
      </w:r>
      <w:r w:rsidR="003618FE" w:rsidRPr="004315A9">
        <w:t xml:space="preserve"> </w:t>
      </w:r>
      <w:r w:rsidRPr="004315A9">
        <w:t>квартал</w:t>
      </w:r>
      <w:r w:rsidR="003618FE" w:rsidRPr="004315A9">
        <w:t xml:space="preserve"> </w:t>
      </w:r>
      <w:r w:rsidRPr="004315A9">
        <w:t>отражен</w:t>
      </w:r>
      <w:r w:rsidR="003618FE" w:rsidRPr="004315A9">
        <w:t xml:space="preserve"> </w:t>
      </w:r>
      <w:r w:rsidRPr="004315A9">
        <w:t>рост</w:t>
      </w:r>
      <w:r w:rsidR="003618FE" w:rsidRPr="004315A9">
        <w:t xml:space="preserve"> </w:t>
      </w:r>
      <w:r w:rsidRPr="004315A9">
        <w:t>сборов</w:t>
      </w:r>
      <w:r w:rsidR="003618FE" w:rsidRPr="004315A9">
        <w:t xml:space="preserve"> </w:t>
      </w:r>
      <w:r w:rsidRPr="004315A9">
        <w:t>страховщиков</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договорам</w:t>
      </w:r>
      <w:r w:rsidR="003618FE" w:rsidRPr="004315A9">
        <w:t xml:space="preserve"> </w:t>
      </w:r>
      <w:r w:rsidRPr="004315A9">
        <w:t>добровольного</w:t>
      </w:r>
      <w:r w:rsidR="003618FE" w:rsidRPr="004315A9">
        <w:t xml:space="preserve"> </w:t>
      </w:r>
      <w:r w:rsidRPr="004315A9">
        <w:t>медицинского</w:t>
      </w:r>
      <w:r w:rsidR="003618FE" w:rsidRPr="004315A9">
        <w:t xml:space="preserve"> </w:t>
      </w:r>
      <w:r w:rsidRPr="004315A9">
        <w:t>страхования,</w:t>
      </w:r>
      <w:r w:rsidR="003618FE" w:rsidRPr="004315A9">
        <w:t xml:space="preserve"> </w:t>
      </w:r>
      <w:r w:rsidRPr="004315A9">
        <w:t>которые</w:t>
      </w:r>
      <w:r w:rsidR="003618FE" w:rsidRPr="004315A9">
        <w:t xml:space="preserve"> </w:t>
      </w:r>
      <w:r w:rsidRPr="004315A9">
        <w:t>также</w:t>
      </w:r>
      <w:r w:rsidR="003618FE" w:rsidRPr="004315A9">
        <w:t xml:space="preserve"> </w:t>
      </w:r>
      <w:r w:rsidRPr="004315A9">
        <w:t>ими</w:t>
      </w:r>
      <w:r w:rsidR="003618FE" w:rsidRPr="004315A9">
        <w:t xml:space="preserve"> </w:t>
      </w:r>
      <w:r w:rsidRPr="004315A9">
        <w:t>заключаются.</w:t>
      </w:r>
      <w:r w:rsidR="003618FE" w:rsidRPr="004315A9">
        <w:t xml:space="preserve"> «</w:t>
      </w:r>
      <w:r w:rsidRPr="004315A9">
        <w:t>Эта</w:t>
      </w:r>
      <w:r w:rsidR="003618FE" w:rsidRPr="004315A9">
        <w:t xml:space="preserve"> </w:t>
      </w:r>
      <w:r w:rsidRPr="004315A9">
        <w:t>линия</w:t>
      </w:r>
      <w:r w:rsidR="003618FE" w:rsidRPr="004315A9">
        <w:t xml:space="preserve"> </w:t>
      </w:r>
      <w:r w:rsidRPr="004315A9">
        <w:t>обеспечила</w:t>
      </w:r>
      <w:r w:rsidR="003618FE" w:rsidRPr="004315A9">
        <w:t xml:space="preserve"> </w:t>
      </w:r>
      <w:r w:rsidRPr="004315A9">
        <w:t>значительный</w:t>
      </w:r>
      <w:r w:rsidR="003618FE" w:rsidRPr="004315A9">
        <w:t xml:space="preserve"> </w:t>
      </w:r>
      <w:r w:rsidRPr="004315A9">
        <w:t>вклад</w:t>
      </w:r>
      <w:r w:rsidR="003618FE" w:rsidRPr="004315A9">
        <w:t xml:space="preserve"> </w:t>
      </w:r>
      <w:r w:rsidRPr="004315A9">
        <w:t>в</w:t>
      </w:r>
      <w:r w:rsidR="003618FE" w:rsidRPr="004315A9">
        <w:t xml:space="preserve"> </w:t>
      </w:r>
      <w:r w:rsidRPr="004315A9">
        <w:t>общий</w:t>
      </w:r>
      <w:r w:rsidR="003618FE" w:rsidRPr="004315A9">
        <w:t xml:space="preserve"> </w:t>
      </w:r>
      <w:r w:rsidRPr="004315A9">
        <w:t>показатель</w:t>
      </w:r>
      <w:r w:rsidR="003618FE" w:rsidRPr="004315A9">
        <w:t xml:space="preserve"> </w:t>
      </w:r>
      <w:r w:rsidRPr="004315A9">
        <w:t>премий</w:t>
      </w:r>
      <w:r w:rsidR="003618FE" w:rsidRPr="004315A9">
        <w:t xml:space="preserve"> </w:t>
      </w:r>
      <w:r w:rsidRPr="004315A9">
        <w:t>в</w:t>
      </w:r>
      <w:r w:rsidR="003618FE" w:rsidRPr="004315A9">
        <w:t xml:space="preserve"> </w:t>
      </w:r>
      <w:r w:rsidRPr="004315A9">
        <w:t>сегменте</w:t>
      </w:r>
      <w:r w:rsidR="003618FE" w:rsidRPr="004315A9">
        <w:t xml:space="preserve"> </w:t>
      </w:r>
      <w:r w:rsidRPr="004315A9">
        <w:t>защиты</w:t>
      </w:r>
      <w:r w:rsidR="003618FE" w:rsidRPr="004315A9">
        <w:t xml:space="preserve"> </w:t>
      </w:r>
      <w:r w:rsidRPr="004315A9">
        <w:t>жизни</w:t>
      </w:r>
      <w:r w:rsidR="003618FE" w:rsidRPr="004315A9">
        <w:t xml:space="preserve"> </w:t>
      </w:r>
      <w:r w:rsidRPr="004315A9">
        <w:t>за</w:t>
      </w:r>
      <w:r w:rsidR="003618FE" w:rsidRPr="004315A9">
        <w:t xml:space="preserve"> </w:t>
      </w:r>
      <w:r w:rsidRPr="004315A9">
        <w:t>первые</w:t>
      </w:r>
      <w:r w:rsidR="003618FE" w:rsidRPr="004315A9">
        <w:t xml:space="preserve"> </w:t>
      </w:r>
      <w:r w:rsidRPr="004315A9">
        <w:t>3</w:t>
      </w:r>
      <w:r w:rsidR="003618FE" w:rsidRPr="004315A9">
        <w:t xml:space="preserve"> </w:t>
      </w:r>
      <w:r w:rsidRPr="004315A9">
        <w:t>месяца</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года</w:t>
      </w:r>
      <w:r w:rsidR="003618FE" w:rsidRPr="004315A9">
        <w:t>»</w:t>
      </w:r>
      <w:r w:rsidRPr="004315A9">
        <w:t>,</w:t>
      </w:r>
      <w:r w:rsidR="003618FE" w:rsidRPr="004315A9">
        <w:t xml:space="preserve"> </w:t>
      </w:r>
      <w:r w:rsidRPr="004315A9">
        <w:t>-</w:t>
      </w:r>
      <w:r w:rsidR="003618FE" w:rsidRPr="004315A9">
        <w:t xml:space="preserve"> </w:t>
      </w:r>
      <w:r w:rsidRPr="004315A9">
        <w:t>считает</w:t>
      </w:r>
      <w:r w:rsidR="003618FE" w:rsidRPr="004315A9">
        <w:t xml:space="preserve"> </w:t>
      </w:r>
      <w:r w:rsidRPr="004315A9">
        <w:t>он.</w:t>
      </w:r>
    </w:p>
    <w:p w14:paraId="0E2B72A4" w14:textId="77777777" w:rsidR="008502CC" w:rsidRPr="004315A9" w:rsidRDefault="008502CC" w:rsidP="008502CC">
      <w:r w:rsidRPr="004315A9">
        <w:t>Вместе</w:t>
      </w:r>
      <w:r w:rsidR="003618FE" w:rsidRPr="004315A9">
        <w:t xml:space="preserve"> </w:t>
      </w:r>
      <w:r w:rsidRPr="004315A9">
        <w:t>с</w:t>
      </w:r>
      <w:r w:rsidR="003618FE" w:rsidRPr="004315A9">
        <w:t xml:space="preserve"> </w:t>
      </w:r>
      <w:r w:rsidRPr="004315A9">
        <w:t>тем</w:t>
      </w:r>
      <w:r w:rsidR="003618FE" w:rsidRPr="004315A9">
        <w:t xml:space="preserve"> </w:t>
      </w:r>
      <w:r w:rsidRPr="004315A9">
        <w:t>внутривидовая</w:t>
      </w:r>
      <w:r w:rsidR="003618FE" w:rsidRPr="004315A9">
        <w:t xml:space="preserve"> </w:t>
      </w:r>
      <w:r w:rsidRPr="004315A9">
        <w:t>динамика</w:t>
      </w:r>
      <w:r w:rsidR="003618FE" w:rsidRPr="004315A9">
        <w:t xml:space="preserve"> </w:t>
      </w:r>
      <w:r w:rsidRPr="004315A9">
        <w:t>изменения</w:t>
      </w:r>
      <w:r w:rsidR="003618FE" w:rsidRPr="004315A9">
        <w:t xml:space="preserve"> </w:t>
      </w:r>
      <w:r w:rsidRPr="004315A9">
        <w:t>сборов</w:t>
      </w:r>
      <w:r w:rsidR="003618FE" w:rsidRPr="004315A9">
        <w:t xml:space="preserve"> </w:t>
      </w:r>
      <w:r w:rsidRPr="004315A9">
        <w:t>по</w:t>
      </w:r>
      <w:r w:rsidR="003618FE" w:rsidRPr="004315A9">
        <w:t xml:space="preserve"> </w:t>
      </w:r>
      <w:r w:rsidRPr="004315A9">
        <w:t>ключевым</w:t>
      </w:r>
      <w:r w:rsidR="003618FE" w:rsidRPr="004315A9">
        <w:t xml:space="preserve"> </w:t>
      </w:r>
      <w:r w:rsidRPr="004315A9">
        <w:t>линиям</w:t>
      </w:r>
      <w:r w:rsidR="003618FE" w:rsidRPr="004315A9">
        <w:t xml:space="preserve"> </w:t>
      </w:r>
      <w:r w:rsidRPr="004315A9">
        <w:t>бизнеса</w:t>
      </w:r>
      <w:r w:rsidR="003618FE" w:rsidRPr="004315A9">
        <w:t xml:space="preserve"> </w:t>
      </w:r>
      <w:r w:rsidRPr="004315A9">
        <w:t>страховщиков</w:t>
      </w:r>
      <w:r w:rsidR="003618FE" w:rsidRPr="004315A9">
        <w:t xml:space="preserve"> </w:t>
      </w:r>
      <w:r w:rsidRPr="004315A9">
        <w:t>жизни</w:t>
      </w:r>
      <w:r w:rsidR="003618FE" w:rsidRPr="004315A9">
        <w:t xml:space="preserve"> </w:t>
      </w:r>
      <w:r w:rsidRPr="004315A9">
        <w:t>совпадает</w:t>
      </w:r>
      <w:r w:rsidR="003618FE" w:rsidRPr="004315A9">
        <w:t xml:space="preserve"> </w:t>
      </w:r>
      <w:r w:rsidRPr="004315A9">
        <w:t>как</w:t>
      </w:r>
      <w:r w:rsidR="003618FE" w:rsidRPr="004315A9">
        <w:t xml:space="preserve"> </w:t>
      </w:r>
      <w:r w:rsidRPr="004315A9">
        <w:t>в</w:t>
      </w:r>
      <w:r w:rsidR="003618FE" w:rsidRPr="004315A9">
        <w:t xml:space="preserve"> </w:t>
      </w:r>
      <w:r w:rsidRPr="004315A9">
        <w:t>статистике</w:t>
      </w:r>
      <w:r w:rsidR="003618FE" w:rsidRPr="004315A9">
        <w:t xml:space="preserve"> </w:t>
      </w:r>
      <w:r w:rsidRPr="004315A9">
        <w:t>ЦБ,</w:t>
      </w:r>
      <w:r w:rsidR="003618FE" w:rsidRPr="004315A9">
        <w:t xml:space="preserve"> </w:t>
      </w:r>
      <w:r w:rsidRPr="004315A9">
        <w:t>так</w:t>
      </w:r>
      <w:r w:rsidR="003618FE" w:rsidRPr="004315A9">
        <w:t xml:space="preserve"> </w:t>
      </w:r>
      <w:r w:rsidRPr="004315A9">
        <w:t>и</w:t>
      </w:r>
      <w:r w:rsidR="003618FE" w:rsidRPr="004315A9">
        <w:t xml:space="preserve"> </w:t>
      </w:r>
      <w:r w:rsidRPr="004315A9">
        <w:t>в</w:t>
      </w:r>
      <w:r w:rsidR="003618FE" w:rsidRPr="004315A9">
        <w:t xml:space="preserve"> </w:t>
      </w:r>
      <w:r w:rsidRPr="004315A9">
        <w:t>статистике</w:t>
      </w:r>
      <w:r w:rsidR="003618FE" w:rsidRPr="004315A9">
        <w:t xml:space="preserve"> </w:t>
      </w:r>
      <w:r w:rsidRPr="004315A9">
        <w:t>ВСС</w:t>
      </w:r>
      <w:r w:rsidR="003618FE" w:rsidRPr="004315A9">
        <w:t xml:space="preserve"> </w:t>
      </w:r>
      <w:r w:rsidRPr="004315A9">
        <w:t>за</w:t>
      </w:r>
      <w:r w:rsidR="003618FE" w:rsidRPr="004315A9">
        <w:t xml:space="preserve"> </w:t>
      </w:r>
      <w:r w:rsidRPr="004315A9">
        <w:t>I</w:t>
      </w:r>
      <w:r w:rsidR="003618FE" w:rsidRPr="004315A9">
        <w:t xml:space="preserve"> </w:t>
      </w:r>
      <w:r w:rsidRPr="004315A9">
        <w:t>квартал</w:t>
      </w:r>
      <w:r w:rsidR="003618FE" w:rsidRPr="004315A9">
        <w:t xml:space="preserve"> </w:t>
      </w:r>
      <w:r w:rsidRPr="004315A9">
        <w:t>этого</w:t>
      </w:r>
      <w:r w:rsidR="003618FE" w:rsidRPr="004315A9">
        <w:t xml:space="preserve"> </w:t>
      </w:r>
      <w:r w:rsidRPr="004315A9">
        <w:t>года.</w:t>
      </w:r>
    </w:p>
    <w:p w14:paraId="33D9B3AD" w14:textId="77777777" w:rsidR="008502CC" w:rsidRPr="004315A9" w:rsidRDefault="008502CC" w:rsidP="008502CC">
      <w:r w:rsidRPr="004315A9">
        <w:t>Как</w:t>
      </w:r>
      <w:r w:rsidR="003618FE" w:rsidRPr="004315A9">
        <w:t xml:space="preserve"> </w:t>
      </w:r>
      <w:r w:rsidRPr="004315A9">
        <w:t>отмечается</w:t>
      </w:r>
      <w:r w:rsidR="003618FE" w:rsidRPr="004315A9">
        <w:t xml:space="preserve"> </w:t>
      </w:r>
      <w:r w:rsidRPr="004315A9">
        <w:t>в</w:t>
      </w:r>
      <w:r w:rsidR="003618FE" w:rsidRPr="004315A9">
        <w:t xml:space="preserve"> «</w:t>
      </w:r>
      <w:r w:rsidRPr="004315A9">
        <w:t>Обзоре</w:t>
      </w:r>
      <w:r w:rsidR="003618FE" w:rsidRPr="004315A9">
        <w:t xml:space="preserve"> </w:t>
      </w:r>
      <w:r w:rsidRPr="004315A9">
        <w:t>ключевых</w:t>
      </w:r>
      <w:r w:rsidR="003618FE" w:rsidRPr="004315A9">
        <w:t xml:space="preserve"> </w:t>
      </w:r>
      <w:r w:rsidRPr="004315A9">
        <w:t>показателей</w:t>
      </w:r>
      <w:r w:rsidR="003618FE" w:rsidRPr="004315A9">
        <w:t xml:space="preserve"> </w:t>
      </w:r>
      <w:r w:rsidRPr="004315A9">
        <w:t>деятельности</w:t>
      </w:r>
      <w:r w:rsidR="003618FE" w:rsidRPr="004315A9">
        <w:t xml:space="preserve"> </w:t>
      </w:r>
      <w:r w:rsidRPr="004315A9">
        <w:t>страховщиков</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2024</w:t>
      </w:r>
      <w:r w:rsidR="003618FE" w:rsidRPr="004315A9">
        <w:t xml:space="preserve"> </w:t>
      </w:r>
      <w:r w:rsidRPr="004315A9">
        <w:t>года</w:t>
      </w:r>
      <w:r w:rsidR="003618FE" w:rsidRPr="004315A9">
        <w:t>»</w:t>
      </w:r>
      <w:r w:rsidRPr="004315A9">
        <w:t>,</w:t>
      </w:r>
      <w:r w:rsidR="003618FE" w:rsidRPr="004315A9">
        <w:t xml:space="preserve"> «</w:t>
      </w:r>
      <w:r w:rsidRPr="004315A9">
        <w:t>работа</w:t>
      </w:r>
      <w:r w:rsidR="003618FE" w:rsidRPr="004315A9">
        <w:t xml:space="preserve"> </w:t>
      </w:r>
      <w:r w:rsidRPr="004315A9">
        <w:t>страховых</w:t>
      </w:r>
      <w:r w:rsidR="003618FE" w:rsidRPr="004315A9">
        <w:t xml:space="preserve"> </w:t>
      </w:r>
      <w:r w:rsidRPr="004315A9">
        <w:t>компаний</w:t>
      </w:r>
      <w:r w:rsidR="003618FE" w:rsidRPr="004315A9">
        <w:t xml:space="preserve"> </w:t>
      </w:r>
      <w:r w:rsidRPr="004315A9">
        <w:t>над</w:t>
      </w:r>
      <w:r w:rsidR="003618FE" w:rsidRPr="004315A9">
        <w:t xml:space="preserve"> </w:t>
      </w:r>
      <w:r w:rsidRPr="004315A9">
        <w:t>наполнением</w:t>
      </w:r>
      <w:r w:rsidR="003618FE" w:rsidRPr="004315A9">
        <w:t xml:space="preserve"> </w:t>
      </w:r>
      <w:r w:rsidRPr="004315A9">
        <w:t>и</w:t>
      </w:r>
      <w:r w:rsidR="003618FE" w:rsidRPr="004315A9">
        <w:t xml:space="preserve"> </w:t>
      </w:r>
      <w:r w:rsidRPr="004315A9">
        <w:t>продвижением</w:t>
      </w:r>
      <w:r w:rsidR="003618FE" w:rsidRPr="004315A9">
        <w:t xml:space="preserve"> </w:t>
      </w:r>
      <w:r w:rsidRPr="004315A9">
        <w:t>программ</w:t>
      </w:r>
      <w:r w:rsidR="003618FE" w:rsidRPr="004315A9">
        <w:t xml:space="preserve"> </w:t>
      </w:r>
      <w:r w:rsidRPr="004315A9">
        <w:t>ИСЖ</w:t>
      </w:r>
      <w:r w:rsidR="003618FE" w:rsidRPr="004315A9">
        <w:t xml:space="preserve"> </w:t>
      </w:r>
      <w:r w:rsidRPr="004315A9">
        <w:t>и</w:t>
      </w:r>
      <w:r w:rsidR="003618FE" w:rsidRPr="004315A9">
        <w:t xml:space="preserve"> </w:t>
      </w:r>
      <w:r w:rsidRPr="004315A9">
        <w:t>НСЖ</w:t>
      </w:r>
      <w:r w:rsidR="003618FE" w:rsidRPr="004315A9">
        <w:t xml:space="preserve"> </w:t>
      </w:r>
      <w:r w:rsidRPr="004315A9">
        <w:t>способствовала</w:t>
      </w:r>
      <w:r w:rsidR="003618FE" w:rsidRPr="004315A9">
        <w:t xml:space="preserve"> </w:t>
      </w:r>
      <w:r w:rsidRPr="004315A9">
        <w:t>быстрому</w:t>
      </w:r>
      <w:r w:rsidR="003618FE" w:rsidRPr="004315A9">
        <w:t xml:space="preserve"> </w:t>
      </w:r>
      <w:r w:rsidRPr="004315A9">
        <w:t>росту</w:t>
      </w:r>
      <w:r w:rsidR="003618FE" w:rsidRPr="004315A9">
        <w:t xml:space="preserve"> </w:t>
      </w:r>
      <w:r w:rsidRPr="004315A9">
        <w:t>взносов</w:t>
      </w:r>
      <w:r w:rsidR="003618FE" w:rsidRPr="004315A9">
        <w:t xml:space="preserve"> </w:t>
      </w:r>
      <w:r w:rsidRPr="004315A9">
        <w:t>в</w:t>
      </w:r>
      <w:r w:rsidR="003618FE" w:rsidRPr="004315A9">
        <w:t xml:space="preserve"> </w:t>
      </w:r>
      <w:r w:rsidRPr="004315A9">
        <w:t>этих</w:t>
      </w:r>
      <w:r w:rsidR="003618FE" w:rsidRPr="004315A9">
        <w:t xml:space="preserve"> </w:t>
      </w:r>
      <w:r w:rsidRPr="004315A9">
        <w:t>сегментах</w:t>
      </w:r>
      <w:r w:rsidR="003618FE" w:rsidRPr="004315A9">
        <w:t xml:space="preserve"> </w:t>
      </w:r>
      <w:r w:rsidRPr="004315A9">
        <w:t>даже</w:t>
      </w:r>
      <w:r w:rsidR="003618FE" w:rsidRPr="004315A9">
        <w:t xml:space="preserve"> </w:t>
      </w:r>
      <w:r w:rsidRPr="004315A9">
        <w:t>на</w:t>
      </w:r>
      <w:r w:rsidR="003618FE" w:rsidRPr="004315A9">
        <w:t xml:space="preserve"> </w:t>
      </w:r>
      <w:r w:rsidRPr="004315A9">
        <w:t>фоне</w:t>
      </w:r>
      <w:r w:rsidR="003618FE" w:rsidRPr="004315A9">
        <w:t xml:space="preserve"> </w:t>
      </w:r>
      <w:r w:rsidRPr="004315A9">
        <w:t>привлекательной</w:t>
      </w:r>
      <w:r w:rsidR="003618FE" w:rsidRPr="004315A9">
        <w:t xml:space="preserve"> </w:t>
      </w:r>
      <w:r w:rsidRPr="004315A9">
        <w:t>альтернативы</w:t>
      </w:r>
      <w:r w:rsidR="003618FE" w:rsidRPr="004315A9">
        <w:t xml:space="preserve"> </w:t>
      </w:r>
      <w:r w:rsidRPr="004315A9">
        <w:t>в</w:t>
      </w:r>
      <w:r w:rsidR="003618FE" w:rsidRPr="004315A9">
        <w:t xml:space="preserve"> </w:t>
      </w:r>
      <w:r w:rsidRPr="004315A9">
        <w:t>виде</w:t>
      </w:r>
      <w:r w:rsidR="003618FE" w:rsidRPr="004315A9">
        <w:t xml:space="preserve"> </w:t>
      </w:r>
      <w:r w:rsidRPr="004315A9">
        <w:t>депозитов</w:t>
      </w:r>
      <w:r w:rsidR="003618FE" w:rsidRPr="004315A9">
        <w:t xml:space="preserve"> </w:t>
      </w:r>
      <w:r w:rsidRPr="004315A9">
        <w:t>с</w:t>
      </w:r>
      <w:r w:rsidR="003618FE" w:rsidRPr="004315A9">
        <w:t xml:space="preserve"> </w:t>
      </w:r>
      <w:r w:rsidRPr="004315A9">
        <w:t>высокими</w:t>
      </w:r>
      <w:r w:rsidR="003618FE" w:rsidRPr="004315A9">
        <w:t xml:space="preserve"> </w:t>
      </w:r>
      <w:r w:rsidRPr="004315A9">
        <w:t>ставками</w:t>
      </w:r>
      <w:r w:rsidR="003618FE" w:rsidRPr="004315A9">
        <w:t>»</w:t>
      </w:r>
      <w:r w:rsidRPr="004315A9">
        <w:t>.</w:t>
      </w:r>
    </w:p>
    <w:p w14:paraId="41CED33B" w14:textId="77777777" w:rsidR="008502CC" w:rsidRPr="004315A9" w:rsidRDefault="008502CC" w:rsidP="008502CC">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в</w:t>
      </w:r>
      <w:r w:rsidR="003618FE" w:rsidRPr="004315A9">
        <w:t xml:space="preserve"> </w:t>
      </w:r>
      <w:r w:rsidRPr="004315A9">
        <w:t>структуре</w:t>
      </w:r>
      <w:r w:rsidR="003618FE" w:rsidRPr="004315A9">
        <w:t xml:space="preserve"> </w:t>
      </w:r>
      <w:r w:rsidRPr="004315A9">
        <w:t>премий</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61,8%</w:t>
      </w:r>
      <w:r w:rsidR="003618FE" w:rsidRPr="004315A9">
        <w:t xml:space="preserve"> </w:t>
      </w:r>
      <w:r w:rsidRPr="004315A9">
        <w:t>пришлось</w:t>
      </w:r>
      <w:r w:rsidR="003618FE" w:rsidRPr="004315A9">
        <w:t xml:space="preserve"> </w:t>
      </w:r>
      <w:r w:rsidRPr="004315A9">
        <w:t>на</w:t>
      </w:r>
      <w:r w:rsidR="003618FE" w:rsidRPr="004315A9">
        <w:t xml:space="preserve"> </w:t>
      </w:r>
      <w:r w:rsidRPr="004315A9">
        <w:t>НСЖ;</w:t>
      </w:r>
      <w:r w:rsidR="003618FE" w:rsidRPr="004315A9">
        <w:t xml:space="preserve"> </w:t>
      </w:r>
      <w:r w:rsidRPr="004315A9">
        <w:t>26,6%</w:t>
      </w:r>
      <w:r w:rsidR="003618FE" w:rsidRPr="004315A9">
        <w:t xml:space="preserve"> </w:t>
      </w:r>
      <w:r w:rsidRPr="004315A9">
        <w:t>-</w:t>
      </w:r>
      <w:r w:rsidR="003618FE" w:rsidRPr="004315A9">
        <w:t xml:space="preserve"> </w:t>
      </w:r>
      <w:r w:rsidRPr="004315A9">
        <w:t>на</w:t>
      </w:r>
      <w:r w:rsidR="003618FE" w:rsidRPr="004315A9">
        <w:t xml:space="preserve"> </w:t>
      </w:r>
      <w:r w:rsidRPr="004315A9">
        <w:t>ИСЖ;</w:t>
      </w:r>
      <w:r w:rsidR="003618FE" w:rsidRPr="004315A9">
        <w:t xml:space="preserve"> </w:t>
      </w:r>
      <w:r w:rsidRPr="004315A9">
        <w:t>10,6%</w:t>
      </w:r>
      <w:r w:rsidR="003618FE" w:rsidRPr="004315A9">
        <w:t xml:space="preserve"> </w:t>
      </w:r>
      <w:r w:rsidRPr="004315A9">
        <w:t>-</w:t>
      </w:r>
      <w:r w:rsidR="003618FE" w:rsidRPr="004315A9">
        <w:t xml:space="preserve"> </w:t>
      </w:r>
      <w:r w:rsidRPr="004315A9">
        <w:t>на</w:t>
      </w:r>
      <w:r w:rsidR="003618FE" w:rsidRPr="004315A9">
        <w:t xml:space="preserve"> </w:t>
      </w:r>
      <w:r w:rsidRPr="004315A9">
        <w:t>кредитное</w:t>
      </w:r>
      <w:r w:rsidR="003618FE" w:rsidRPr="004315A9">
        <w:t xml:space="preserve"> </w:t>
      </w:r>
      <w:r w:rsidRPr="004315A9">
        <w:t>страхование</w:t>
      </w:r>
      <w:r w:rsidR="003618FE" w:rsidRPr="004315A9">
        <w:t xml:space="preserve"> </w:t>
      </w:r>
      <w:r w:rsidRPr="004315A9">
        <w:t>жизни.</w:t>
      </w:r>
    </w:p>
    <w:p w14:paraId="368A610A" w14:textId="77777777" w:rsidR="008502CC" w:rsidRPr="004315A9" w:rsidRDefault="008502CC" w:rsidP="008502CC">
      <w:r w:rsidRPr="004315A9">
        <w:t>Структура</w:t>
      </w:r>
      <w:r w:rsidR="003618FE" w:rsidRPr="004315A9">
        <w:t xml:space="preserve"> </w:t>
      </w:r>
      <w:r w:rsidRPr="004315A9">
        <w:t>и</w:t>
      </w:r>
      <w:r w:rsidR="003618FE" w:rsidRPr="004315A9">
        <w:t xml:space="preserve"> </w:t>
      </w:r>
      <w:r w:rsidRPr="004315A9">
        <w:t>динамика</w:t>
      </w:r>
      <w:r w:rsidR="003618FE" w:rsidRPr="004315A9">
        <w:t xml:space="preserve"> </w:t>
      </w:r>
      <w:r w:rsidRPr="004315A9">
        <w:t>премий</w:t>
      </w:r>
      <w:r w:rsidR="003618FE" w:rsidRPr="004315A9">
        <w:t xml:space="preserve"> </w:t>
      </w:r>
      <w:r w:rsidRPr="004315A9">
        <w:t>и</w:t>
      </w:r>
      <w:r w:rsidR="003618FE" w:rsidRPr="004315A9">
        <w:t xml:space="preserve"> </w:t>
      </w:r>
      <w:r w:rsidRPr="004315A9">
        <w:t>выплат</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16086F" w:rsidRPr="004315A9">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5"/>
        <w:gridCol w:w="1007"/>
        <w:gridCol w:w="1007"/>
        <w:gridCol w:w="1008"/>
        <w:gridCol w:w="1006"/>
        <w:gridCol w:w="1008"/>
        <w:gridCol w:w="1008"/>
        <w:gridCol w:w="1008"/>
        <w:gridCol w:w="1004"/>
      </w:tblGrid>
      <w:tr w:rsidR="008502CC" w:rsidRPr="004315A9" w14:paraId="323B4A1C" w14:textId="77777777" w:rsidTr="0016086F">
        <w:trPr>
          <w:tblCellSpacing w:w="0" w:type="dxa"/>
          <w:jc w:val="center"/>
        </w:trPr>
        <w:tc>
          <w:tcPr>
            <w:tcW w:w="555" w:type="pct"/>
            <w:noWrap/>
            <w:tcMar>
              <w:top w:w="57" w:type="dxa"/>
              <w:left w:w="57" w:type="dxa"/>
              <w:bottom w:w="57" w:type="dxa"/>
              <w:right w:w="57" w:type="dxa"/>
            </w:tcMar>
            <w:vAlign w:val="center"/>
          </w:tcPr>
          <w:p w14:paraId="75B997F8" w14:textId="77777777" w:rsidR="008502CC" w:rsidRPr="004315A9" w:rsidRDefault="008502CC" w:rsidP="0016086F">
            <w:pPr>
              <w:rPr>
                <w:sz w:val="20"/>
                <w:szCs w:val="20"/>
              </w:rPr>
            </w:pPr>
          </w:p>
          <w:p w14:paraId="6C07EF0A" w14:textId="77777777" w:rsidR="008502CC" w:rsidRPr="004315A9" w:rsidRDefault="008502CC" w:rsidP="0016086F">
            <w:pPr>
              <w:rPr>
                <w:sz w:val="20"/>
                <w:szCs w:val="20"/>
              </w:rPr>
            </w:pPr>
          </w:p>
        </w:tc>
        <w:tc>
          <w:tcPr>
            <w:tcW w:w="556" w:type="pct"/>
            <w:noWrap/>
            <w:tcMar>
              <w:top w:w="57" w:type="dxa"/>
              <w:left w:w="57" w:type="dxa"/>
              <w:bottom w:w="57" w:type="dxa"/>
              <w:right w:w="57" w:type="dxa"/>
            </w:tcMar>
            <w:vAlign w:val="center"/>
          </w:tcPr>
          <w:p w14:paraId="076A4CD8" w14:textId="77777777" w:rsidR="008502CC" w:rsidRPr="004315A9" w:rsidRDefault="008502CC" w:rsidP="0016086F">
            <w:pPr>
              <w:rPr>
                <w:sz w:val="20"/>
                <w:szCs w:val="20"/>
              </w:rPr>
            </w:pPr>
            <w:r w:rsidRPr="004315A9">
              <w:rPr>
                <w:sz w:val="20"/>
                <w:szCs w:val="20"/>
              </w:rPr>
              <w:t>Премии,</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 xml:space="preserve"> </w:t>
            </w:r>
            <w:r w:rsidRPr="004315A9">
              <w:rPr>
                <w:sz w:val="20"/>
                <w:szCs w:val="20"/>
              </w:rPr>
              <w:t>млн</w:t>
            </w:r>
            <w:r w:rsidR="003618FE" w:rsidRPr="004315A9">
              <w:rPr>
                <w:sz w:val="20"/>
                <w:szCs w:val="20"/>
              </w:rPr>
              <w:t xml:space="preserve"> </w:t>
            </w:r>
            <w:r w:rsidRPr="004315A9">
              <w:rPr>
                <w:sz w:val="20"/>
                <w:szCs w:val="20"/>
              </w:rPr>
              <w:t>руб.</w:t>
            </w:r>
          </w:p>
        </w:tc>
        <w:tc>
          <w:tcPr>
            <w:tcW w:w="556" w:type="pct"/>
            <w:noWrap/>
            <w:tcMar>
              <w:top w:w="57" w:type="dxa"/>
              <w:left w:w="57" w:type="dxa"/>
              <w:bottom w:w="57" w:type="dxa"/>
              <w:right w:w="57" w:type="dxa"/>
            </w:tcMar>
            <w:vAlign w:val="center"/>
          </w:tcPr>
          <w:p w14:paraId="1412B7D7" w14:textId="77777777" w:rsidR="008502CC" w:rsidRPr="004315A9" w:rsidRDefault="008502CC" w:rsidP="0016086F">
            <w:pPr>
              <w:rPr>
                <w:sz w:val="20"/>
                <w:szCs w:val="20"/>
              </w:rPr>
            </w:pPr>
            <w:r w:rsidRPr="004315A9">
              <w:rPr>
                <w:sz w:val="20"/>
                <w:szCs w:val="20"/>
              </w:rPr>
              <w:t>Доля,</w:t>
            </w:r>
            <w:r w:rsidR="003618FE" w:rsidRPr="004315A9">
              <w:rPr>
                <w:sz w:val="20"/>
                <w:szCs w:val="20"/>
              </w:rPr>
              <w:t>%</w:t>
            </w:r>
          </w:p>
        </w:tc>
        <w:tc>
          <w:tcPr>
            <w:tcW w:w="556" w:type="pct"/>
            <w:noWrap/>
            <w:tcMar>
              <w:top w:w="57" w:type="dxa"/>
              <w:left w:w="57" w:type="dxa"/>
              <w:bottom w:w="57" w:type="dxa"/>
              <w:right w:w="57" w:type="dxa"/>
            </w:tcMar>
            <w:vAlign w:val="center"/>
          </w:tcPr>
          <w:p w14:paraId="2D235D84" w14:textId="77777777" w:rsidR="008502CC" w:rsidRPr="004315A9" w:rsidRDefault="008502CC" w:rsidP="0016086F">
            <w:pPr>
              <w:rPr>
                <w:sz w:val="20"/>
                <w:szCs w:val="20"/>
              </w:rPr>
            </w:pPr>
            <w:r w:rsidRPr="004315A9">
              <w:rPr>
                <w:sz w:val="20"/>
                <w:szCs w:val="20"/>
              </w:rPr>
              <w:t>Темп</w:t>
            </w:r>
            <w:r w:rsidR="003618FE" w:rsidRPr="004315A9">
              <w:rPr>
                <w:sz w:val="20"/>
                <w:szCs w:val="20"/>
              </w:rPr>
              <w:t xml:space="preserve"> </w:t>
            </w:r>
            <w:r w:rsidRPr="004315A9">
              <w:rPr>
                <w:sz w:val="20"/>
                <w:szCs w:val="20"/>
              </w:rPr>
              <w:t>прироста</w:t>
            </w:r>
            <w:r w:rsidR="003618FE" w:rsidRPr="004315A9">
              <w:rPr>
                <w:sz w:val="20"/>
                <w:szCs w:val="20"/>
              </w:rPr>
              <w:t xml:space="preserve"> </w:t>
            </w:r>
            <w:r w:rsidRPr="004315A9">
              <w:rPr>
                <w:sz w:val="20"/>
                <w:szCs w:val="20"/>
              </w:rPr>
              <w:t>(снижения),</w:t>
            </w:r>
            <w:r w:rsidR="003618FE" w:rsidRPr="004315A9">
              <w:rPr>
                <w:sz w:val="20"/>
                <w:szCs w:val="20"/>
              </w:rPr>
              <w:t>%</w:t>
            </w:r>
          </w:p>
        </w:tc>
        <w:tc>
          <w:tcPr>
            <w:tcW w:w="555" w:type="pct"/>
            <w:noWrap/>
            <w:tcMar>
              <w:top w:w="57" w:type="dxa"/>
              <w:left w:w="57" w:type="dxa"/>
              <w:bottom w:w="57" w:type="dxa"/>
              <w:right w:w="57" w:type="dxa"/>
            </w:tcMar>
            <w:vAlign w:val="center"/>
          </w:tcPr>
          <w:p w14:paraId="40C76373" w14:textId="77777777" w:rsidR="008502CC" w:rsidRPr="004315A9" w:rsidRDefault="008502CC" w:rsidP="0016086F">
            <w:pPr>
              <w:rPr>
                <w:sz w:val="20"/>
                <w:szCs w:val="20"/>
              </w:rPr>
            </w:pPr>
            <w:r w:rsidRPr="004315A9">
              <w:rPr>
                <w:sz w:val="20"/>
                <w:szCs w:val="20"/>
              </w:rPr>
              <w:t>Выплаты,</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 xml:space="preserve"> </w:t>
            </w:r>
            <w:r w:rsidRPr="004315A9">
              <w:rPr>
                <w:sz w:val="20"/>
                <w:szCs w:val="20"/>
              </w:rPr>
              <w:t>млн</w:t>
            </w:r>
            <w:r w:rsidR="003618FE" w:rsidRPr="004315A9">
              <w:rPr>
                <w:sz w:val="20"/>
                <w:szCs w:val="20"/>
              </w:rPr>
              <w:t xml:space="preserve"> </w:t>
            </w:r>
            <w:r w:rsidRPr="004315A9">
              <w:rPr>
                <w:sz w:val="20"/>
                <w:szCs w:val="20"/>
              </w:rPr>
              <w:t>руб.</w:t>
            </w:r>
          </w:p>
        </w:tc>
        <w:tc>
          <w:tcPr>
            <w:tcW w:w="556" w:type="pct"/>
            <w:noWrap/>
            <w:tcMar>
              <w:top w:w="57" w:type="dxa"/>
              <w:left w:w="57" w:type="dxa"/>
              <w:bottom w:w="57" w:type="dxa"/>
              <w:right w:w="57" w:type="dxa"/>
            </w:tcMar>
            <w:vAlign w:val="center"/>
          </w:tcPr>
          <w:p w14:paraId="3C3F0C18" w14:textId="77777777" w:rsidR="008502CC" w:rsidRPr="004315A9" w:rsidRDefault="008502CC" w:rsidP="0016086F">
            <w:pPr>
              <w:rPr>
                <w:sz w:val="20"/>
                <w:szCs w:val="20"/>
              </w:rPr>
            </w:pPr>
            <w:r w:rsidRPr="004315A9">
              <w:rPr>
                <w:sz w:val="20"/>
                <w:szCs w:val="20"/>
              </w:rPr>
              <w:t>Доля,</w:t>
            </w:r>
            <w:r w:rsidR="003618FE" w:rsidRPr="004315A9">
              <w:rPr>
                <w:sz w:val="20"/>
                <w:szCs w:val="20"/>
              </w:rPr>
              <w:t>%</w:t>
            </w:r>
          </w:p>
        </w:tc>
        <w:tc>
          <w:tcPr>
            <w:tcW w:w="556" w:type="pct"/>
            <w:noWrap/>
            <w:tcMar>
              <w:top w:w="57" w:type="dxa"/>
              <w:left w:w="57" w:type="dxa"/>
              <w:bottom w:w="57" w:type="dxa"/>
              <w:right w:w="57" w:type="dxa"/>
            </w:tcMar>
            <w:vAlign w:val="center"/>
          </w:tcPr>
          <w:p w14:paraId="59BFBBF9" w14:textId="77777777" w:rsidR="008502CC" w:rsidRPr="004315A9" w:rsidRDefault="008502CC" w:rsidP="0016086F">
            <w:pPr>
              <w:rPr>
                <w:sz w:val="20"/>
                <w:szCs w:val="20"/>
              </w:rPr>
            </w:pPr>
            <w:r w:rsidRPr="004315A9">
              <w:rPr>
                <w:sz w:val="20"/>
                <w:szCs w:val="20"/>
              </w:rPr>
              <w:t>Темп</w:t>
            </w:r>
            <w:r w:rsidR="003618FE" w:rsidRPr="004315A9">
              <w:rPr>
                <w:sz w:val="20"/>
                <w:szCs w:val="20"/>
              </w:rPr>
              <w:t xml:space="preserve"> </w:t>
            </w:r>
            <w:r w:rsidRPr="004315A9">
              <w:rPr>
                <w:sz w:val="20"/>
                <w:szCs w:val="20"/>
              </w:rPr>
              <w:t>прироста</w:t>
            </w:r>
            <w:r w:rsidR="003618FE" w:rsidRPr="004315A9">
              <w:rPr>
                <w:sz w:val="20"/>
                <w:szCs w:val="20"/>
              </w:rPr>
              <w:t xml:space="preserve"> </w:t>
            </w:r>
            <w:r w:rsidRPr="004315A9">
              <w:rPr>
                <w:sz w:val="20"/>
                <w:szCs w:val="20"/>
              </w:rPr>
              <w:t>(снижения),</w:t>
            </w:r>
            <w:r w:rsidR="003618FE" w:rsidRPr="004315A9">
              <w:rPr>
                <w:sz w:val="20"/>
                <w:szCs w:val="20"/>
              </w:rPr>
              <w:t>%</w:t>
            </w:r>
          </w:p>
        </w:tc>
        <w:tc>
          <w:tcPr>
            <w:tcW w:w="556" w:type="pct"/>
            <w:noWrap/>
            <w:tcMar>
              <w:top w:w="57" w:type="dxa"/>
              <w:left w:w="57" w:type="dxa"/>
              <w:bottom w:w="57" w:type="dxa"/>
              <w:right w:w="57" w:type="dxa"/>
            </w:tcMar>
            <w:vAlign w:val="center"/>
          </w:tcPr>
          <w:p w14:paraId="2B9B35B2" w14:textId="77777777" w:rsidR="008502CC" w:rsidRPr="004315A9" w:rsidRDefault="008502CC" w:rsidP="0016086F">
            <w:pPr>
              <w:rPr>
                <w:sz w:val="20"/>
                <w:szCs w:val="20"/>
              </w:rPr>
            </w:pPr>
            <w:r w:rsidRPr="004315A9">
              <w:rPr>
                <w:sz w:val="20"/>
                <w:szCs w:val="20"/>
              </w:rPr>
              <w:t>Уровень</w:t>
            </w:r>
            <w:r w:rsidR="003618FE" w:rsidRPr="004315A9">
              <w:rPr>
                <w:sz w:val="20"/>
                <w:szCs w:val="20"/>
              </w:rPr>
              <w:t xml:space="preserve"> </w:t>
            </w:r>
            <w:r w:rsidRPr="004315A9">
              <w:rPr>
                <w:sz w:val="20"/>
                <w:szCs w:val="20"/>
              </w:rPr>
              <w:t>выплат,</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w:t>
            </w:r>
          </w:p>
        </w:tc>
        <w:tc>
          <w:tcPr>
            <w:tcW w:w="556" w:type="pct"/>
            <w:noWrap/>
            <w:tcMar>
              <w:top w:w="57" w:type="dxa"/>
              <w:left w:w="57" w:type="dxa"/>
              <w:bottom w:w="57" w:type="dxa"/>
              <w:right w:w="57" w:type="dxa"/>
            </w:tcMar>
            <w:vAlign w:val="center"/>
          </w:tcPr>
          <w:p w14:paraId="7C67B943" w14:textId="77777777" w:rsidR="008502CC" w:rsidRPr="004315A9" w:rsidRDefault="008502CC" w:rsidP="0016086F">
            <w:pPr>
              <w:rPr>
                <w:sz w:val="20"/>
                <w:szCs w:val="20"/>
              </w:rPr>
            </w:pPr>
            <w:r w:rsidRPr="004315A9">
              <w:rPr>
                <w:sz w:val="20"/>
                <w:szCs w:val="20"/>
              </w:rPr>
              <w:t>Уровень</w:t>
            </w:r>
            <w:r w:rsidR="003618FE" w:rsidRPr="004315A9">
              <w:rPr>
                <w:sz w:val="20"/>
                <w:szCs w:val="20"/>
              </w:rPr>
              <w:t xml:space="preserve"> </w:t>
            </w:r>
            <w:r w:rsidRPr="004315A9">
              <w:rPr>
                <w:sz w:val="20"/>
                <w:szCs w:val="20"/>
              </w:rPr>
              <w:t>выплат,</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2023,</w:t>
            </w:r>
            <w:r w:rsidR="003618FE" w:rsidRPr="004315A9">
              <w:rPr>
                <w:sz w:val="20"/>
                <w:szCs w:val="20"/>
              </w:rPr>
              <w:t>%</w:t>
            </w:r>
          </w:p>
        </w:tc>
      </w:tr>
      <w:tr w:rsidR="008502CC" w:rsidRPr="004315A9" w14:paraId="631151B6" w14:textId="77777777" w:rsidTr="0016086F">
        <w:trPr>
          <w:tblCellSpacing w:w="0" w:type="dxa"/>
          <w:jc w:val="center"/>
        </w:trPr>
        <w:tc>
          <w:tcPr>
            <w:tcW w:w="555" w:type="pct"/>
            <w:noWrap/>
            <w:tcMar>
              <w:top w:w="57" w:type="dxa"/>
              <w:left w:w="57" w:type="dxa"/>
              <w:bottom w:w="57" w:type="dxa"/>
              <w:right w:w="57" w:type="dxa"/>
            </w:tcMar>
            <w:vAlign w:val="center"/>
          </w:tcPr>
          <w:p w14:paraId="2796D6EF" w14:textId="77777777" w:rsidR="008502CC" w:rsidRPr="004315A9" w:rsidRDefault="008502CC" w:rsidP="0016086F">
            <w:pPr>
              <w:rPr>
                <w:sz w:val="20"/>
                <w:szCs w:val="20"/>
              </w:rPr>
            </w:pPr>
            <w:r w:rsidRPr="004315A9">
              <w:rPr>
                <w:sz w:val="20"/>
                <w:szCs w:val="20"/>
              </w:rPr>
              <w:t>добровольное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r w:rsidR="003618FE" w:rsidRPr="004315A9">
              <w:rPr>
                <w:sz w:val="20"/>
                <w:szCs w:val="20"/>
              </w:rPr>
              <w:t xml:space="preserve"> </w:t>
            </w:r>
            <w:r w:rsidRPr="004315A9">
              <w:rPr>
                <w:sz w:val="20"/>
                <w:szCs w:val="20"/>
              </w:rPr>
              <w:t>в</w:t>
            </w:r>
            <w:r w:rsidR="003618FE" w:rsidRPr="004315A9">
              <w:rPr>
                <w:sz w:val="20"/>
                <w:szCs w:val="20"/>
              </w:rPr>
              <w:t xml:space="preserve"> </w:t>
            </w:r>
            <w:r w:rsidRPr="004315A9">
              <w:rPr>
                <w:sz w:val="20"/>
                <w:szCs w:val="20"/>
              </w:rPr>
              <w:t>том</w:t>
            </w:r>
            <w:r w:rsidR="003618FE" w:rsidRPr="004315A9">
              <w:rPr>
                <w:sz w:val="20"/>
                <w:szCs w:val="20"/>
              </w:rPr>
              <w:t xml:space="preserve"> </w:t>
            </w:r>
            <w:r w:rsidRPr="004315A9">
              <w:rPr>
                <w:sz w:val="20"/>
                <w:szCs w:val="20"/>
              </w:rPr>
              <w:t>числе:</w:t>
            </w:r>
          </w:p>
        </w:tc>
        <w:tc>
          <w:tcPr>
            <w:tcW w:w="556" w:type="pct"/>
            <w:noWrap/>
            <w:tcMar>
              <w:top w:w="57" w:type="dxa"/>
              <w:left w:w="57" w:type="dxa"/>
              <w:bottom w:w="57" w:type="dxa"/>
              <w:right w:w="57" w:type="dxa"/>
            </w:tcMar>
            <w:vAlign w:val="center"/>
          </w:tcPr>
          <w:p w14:paraId="60C06298" w14:textId="77777777" w:rsidR="008502CC" w:rsidRPr="004315A9" w:rsidRDefault="008502CC" w:rsidP="0016086F">
            <w:pPr>
              <w:rPr>
                <w:sz w:val="20"/>
                <w:szCs w:val="20"/>
              </w:rPr>
            </w:pPr>
            <w:r w:rsidRPr="004315A9">
              <w:rPr>
                <w:sz w:val="20"/>
                <w:szCs w:val="20"/>
              </w:rPr>
              <w:t>200</w:t>
            </w:r>
            <w:r w:rsidR="003618FE" w:rsidRPr="004315A9">
              <w:rPr>
                <w:sz w:val="20"/>
                <w:szCs w:val="20"/>
              </w:rPr>
              <w:t xml:space="preserve"> </w:t>
            </w:r>
            <w:r w:rsidRPr="004315A9">
              <w:rPr>
                <w:sz w:val="20"/>
                <w:szCs w:val="20"/>
              </w:rPr>
              <w:t>824</w:t>
            </w:r>
          </w:p>
        </w:tc>
        <w:tc>
          <w:tcPr>
            <w:tcW w:w="556" w:type="pct"/>
            <w:noWrap/>
            <w:tcMar>
              <w:top w:w="57" w:type="dxa"/>
              <w:left w:w="57" w:type="dxa"/>
              <w:bottom w:w="57" w:type="dxa"/>
              <w:right w:w="57" w:type="dxa"/>
            </w:tcMar>
            <w:vAlign w:val="center"/>
          </w:tcPr>
          <w:p w14:paraId="4F933DE8" w14:textId="77777777" w:rsidR="008502CC" w:rsidRPr="004315A9" w:rsidRDefault="008502CC" w:rsidP="0016086F">
            <w:pPr>
              <w:rPr>
                <w:sz w:val="20"/>
                <w:szCs w:val="20"/>
              </w:rPr>
            </w:pPr>
            <w:r w:rsidRPr="004315A9">
              <w:rPr>
                <w:sz w:val="20"/>
                <w:szCs w:val="20"/>
              </w:rPr>
              <w:t>100,0%</w:t>
            </w:r>
          </w:p>
        </w:tc>
        <w:tc>
          <w:tcPr>
            <w:tcW w:w="556" w:type="pct"/>
            <w:noWrap/>
            <w:tcMar>
              <w:top w:w="57" w:type="dxa"/>
              <w:left w:w="57" w:type="dxa"/>
              <w:bottom w:w="57" w:type="dxa"/>
              <w:right w:w="57" w:type="dxa"/>
            </w:tcMar>
            <w:vAlign w:val="center"/>
          </w:tcPr>
          <w:p w14:paraId="5EBABB35" w14:textId="77777777" w:rsidR="008502CC" w:rsidRPr="004315A9" w:rsidRDefault="008502CC" w:rsidP="0016086F">
            <w:pPr>
              <w:rPr>
                <w:sz w:val="20"/>
                <w:szCs w:val="20"/>
              </w:rPr>
            </w:pPr>
            <w:r w:rsidRPr="004315A9">
              <w:rPr>
                <w:sz w:val="20"/>
                <w:szCs w:val="20"/>
              </w:rPr>
              <w:t>35,4%</w:t>
            </w:r>
          </w:p>
        </w:tc>
        <w:tc>
          <w:tcPr>
            <w:tcW w:w="555" w:type="pct"/>
            <w:noWrap/>
            <w:tcMar>
              <w:top w:w="57" w:type="dxa"/>
              <w:left w:w="57" w:type="dxa"/>
              <w:bottom w:w="57" w:type="dxa"/>
              <w:right w:w="57" w:type="dxa"/>
            </w:tcMar>
            <w:vAlign w:val="center"/>
          </w:tcPr>
          <w:p w14:paraId="3CACB67F" w14:textId="77777777" w:rsidR="008502CC" w:rsidRPr="004315A9" w:rsidRDefault="008502CC" w:rsidP="0016086F">
            <w:pPr>
              <w:rPr>
                <w:sz w:val="20"/>
                <w:szCs w:val="20"/>
              </w:rPr>
            </w:pPr>
            <w:r w:rsidRPr="004315A9">
              <w:rPr>
                <w:sz w:val="20"/>
                <w:szCs w:val="20"/>
              </w:rPr>
              <w:t>113</w:t>
            </w:r>
            <w:r w:rsidR="003618FE" w:rsidRPr="004315A9">
              <w:rPr>
                <w:sz w:val="20"/>
                <w:szCs w:val="20"/>
              </w:rPr>
              <w:t xml:space="preserve"> </w:t>
            </w:r>
            <w:r w:rsidRPr="004315A9">
              <w:rPr>
                <w:sz w:val="20"/>
                <w:szCs w:val="20"/>
              </w:rPr>
              <w:t>878</w:t>
            </w:r>
          </w:p>
        </w:tc>
        <w:tc>
          <w:tcPr>
            <w:tcW w:w="556" w:type="pct"/>
            <w:noWrap/>
            <w:tcMar>
              <w:top w:w="57" w:type="dxa"/>
              <w:left w:w="57" w:type="dxa"/>
              <w:bottom w:w="57" w:type="dxa"/>
              <w:right w:w="57" w:type="dxa"/>
            </w:tcMar>
            <w:vAlign w:val="center"/>
          </w:tcPr>
          <w:p w14:paraId="48E20299" w14:textId="77777777" w:rsidR="008502CC" w:rsidRPr="004315A9" w:rsidRDefault="008502CC" w:rsidP="0016086F">
            <w:pPr>
              <w:rPr>
                <w:sz w:val="20"/>
                <w:szCs w:val="20"/>
              </w:rPr>
            </w:pPr>
            <w:r w:rsidRPr="004315A9">
              <w:rPr>
                <w:sz w:val="20"/>
                <w:szCs w:val="20"/>
              </w:rPr>
              <w:t>100,0%</w:t>
            </w:r>
          </w:p>
        </w:tc>
        <w:tc>
          <w:tcPr>
            <w:tcW w:w="556" w:type="pct"/>
            <w:noWrap/>
            <w:tcMar>
              <w:top w:w="57" w:type="dxa"/>
              <w:left w:w="57" w:type="dxa"/>
              <w:bottom w:w="57" w:type="dxa"/>
              <w:right w:w="57" w:type="dxa"/>
            </w:tcMar>
            <w:vAlign w:val="center"/>
          </w:tcPr>
          <w:p w14:paraId="218A86F8" w14:textId="77777777" w:rsidR="008502CC" w:rsidRPr="004315A9" w:rsidRDefault="008502CC" w:rsidP="0016086F">
            <w:pPr>
              <w:rPr>
                <w:sz w:val="20"/>
                <w:szCs w:val="20"/>
              </w:rPr>
            </w:pPr>
            <w:r w:rsidRPr="004315A9">
              <w:rPr>
                <w:sz w:val="20"/>
                <w:szCs w:val="20"/>
              </w:rPr>
              <w:t>-1,7%</w:t>
            </w:r>
          </w:p>
        </w:tc>
        <w:tc>
          <w:tcPr>
            <w:tcW w:w="556" w:type="pct"/>
            <w:noWrap/>
            <w:tcMar>
              <w:top w:w="57" w:type="dxa"/>
              <w:left w:w="57" w:type="dxa"/>
              <w:bottom w:w="57" w:type="dxa"/>
              <w:right w:w="57" w:type="dxa"/>
            </w:tcMar>
            <w:vAlign w:val="center"/>
          </w:tcPr>
          <w:p w14:paraId="5A689456" w14:textId="77777777" w:rsidR="008502CC" w:rsidRPr="004315A9" w:rsidRDefault="008502CC" w:rsidP="0016086F">
            <w:pPr>
              <w:rPr>
                <w:sz w:val="20"/>
                <w:szCs w:val="20"/>
              </w:rPr>
            </w:pPr>
            <w:r w:rsidRPr="004315A9">
              <w:rPr>
                <w:sz w:val="20"/>
                <w:szCs w:val="20"/>
              </w:rPr>
              <w:t>56,7%</w:t>
            </w:r>
          </w:p>
        </w:tc>
        <w:tc>
          <w:tcPr>
            <w:tcW w:w="556" w:type="pct"/>
            <w:noWrap/>
            <w:tcMar>
              <w:top w:w="57" w:type="dxa"/>
              <w:left w:w="57" w:type="dxa"/>
              <w:bottom w:w="57" w:type="dxa"/>
              <w:right w:w="57" w:type="dxa"/>
            </w:tcMar>
            <w:vAlign w:val="center"/>
          </w:tcPr>
          <w:p w14:paraId="790F8294" w14:textId="77777777" w:rsidR="008502CC" w:rsidRPr="004315A9" w:rsidRDefault="008502CC" w:rsidP="0016086F">
            <w:pPr>
              <w:rPr>
                <w:sz w:val="20"/>
                <w:szCs w:val="20"/>
              </w:rPr>
            </w:pPr>
            <w:r w:rsidRPr="004315A9">
              <w:rPr>
                <w:sz w:val="20"/>
                <w:szCs w:val="20"/>
              </w:rPr>
              <w:t>78,1%</w:t>
            </w:r>
          </w:p>
        </w:tc>
      </w:tr>
      <w:tr w:rsidR="008502CC" w:rsidRPr="004315A9" w14:paraId="4FF44DC8" w14:textId="77777777" w:rsidTr="0016086F">
        <w:trPr>
          <w:tblCellSpacing w:w="0" w:type="dxa"/>
          <w:jc w:val="center"/>
        </w:trPr>
        <w:tc>
          <w:tcPr>
            <w:tcW w:w="555" w:type="pct"/>
            <w:noWrap/>
            <w:tcMar>
              <w:top w:w="57" w:type="dxa"/>
              <w:left w:w="57" w:type="dxa"/>
              <w:bottom w:w="57" w:type="dxa"/>
              <w:right w:w="57" w:type="dxa"/>
            </w:tcMar>
            <w:vAlign w:val="center"/>
          </w:tcPr>
          <w:p w14:paraId="2A78AD54" w14:textId="77777777" w:rsidR="008502CC" w:rsidRPr="004315A9" w:rsidRDefault="008502CC" w:rsidP="0016086F">
            <w:pPr>
              <w:rPr>
                <w:sz w:val="20"/>
                <w:szCs w:val="20"/>
              </w:rPr>
            </w:pPr>
            <w:r w:rsidRPr="004315A9">
              <w:rPr>
                <w:sz w:val="20"/>
                <w:szCs w:val="20"/>
              </w:rPr>
              <w:t>инвестиционное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p>
        </w:tc>
        <w:tc>
          <w:tcPr>
            <w:tcW w:w="556" w:type="pct"/>
            <w:noWrap/>
            <w:tcMar>
              <w:top w:w="57" w:type="dxa"/>
              <w:left w:w="57" w:type="dxa"/>
              <w:bottom w:w="57" w:type="dxa"/>
              <w:right w:w="57" w:type="dxa"/>
            </w:tcMar>
            <w:vAlign w:val="center"/>
          </w:tcPr>
          <w:p w14:paraId="729E2CCE" w14:textId="77777777" w:rsidR="008502CC" w:rsidRPr="004315A9" w:rsidRDefault="008502CC" w:rsidP="0016086F">
            <w:pPr>
              <w:rPr>
                <w:sz w:val="20"/>
                <w:szCs w:val="20"/>
              </w:rPr>
            </w:pPr>
            <w:r w:rsidRPr="004315A9">
              <w:rPr>
                <w:sz w:val="20"/>
                <w:szCs w:val="20"/>
              </w:rPr>
              <w:t>53</w:t>
            </w:r>
            <w:r w:rsidR="003618FE" w:rsidRPr="004315A9">
              <w:rPr>
                <w:sz w:val="20"/>
                <w:szCs w:val="20"/>
              </w:rPr>
              <w:t xml:space="preserve"> </w:t>
            </w:r>
            <w:r w:rsidRPr="004315A9">
              <w:rPr>
                <w:sz w:val="20"/>
                <w:szCs w:val="20"/>
              </w:rPr>
              <w:t>442</w:t>
            </w:r>
          </w:p>
        </w:tc>
        <w:tc>
          <w:tcPr>
            <w:tcW w:w="556" w:type="pct"/>
            <w:noWrap/>
            <w:tcMar>
              <w:top w:w="57" w:type="dxa"/>
              <w:left w:w="57" w:type="dxa"/>
              <w:bottom w:w="57" w:type="dxa"/>
              <w:right w:w="57" w:type="dxa"/>
            </w:tcMar>
            <w:vAlign w:val="center"/>
          </w:tcPr>
          <w:p w14:paraId="3929CB01" w14:textId="77777777" w:rsidR="008502CC" w:rsidRPr="004315A9" w:rsidRDefault="008502CC" w:rsidP="0016086F">
            <w:pPr>
              <w:rPr>
                <w:sz w:val="20"/>
                <w:szCs w:val="20"/>
              </w:rPr>
            </w:pPr>
            <w:r w:rsidRPr="004315A9">
              <w:rPr>
                <w:sz w:val="20"/>
                <w:szCs w:val="20"/>
              </w:rPr>
              <w:t>26,6%</w:t>
            </w:r>
          </w:p>
        </w:tc>
        <w:tc>
          <w:tcPr>
            <w:tcW w:w="556" w:type="pct"/>
            <w:noWrap/>
            <w:tcMar>
              <w:top w:w="57" w:type="dxa"/>
              <w:left w:w="57" w:type="dxa"/>
              <w:bottom w:w="57" w:type="dxa"/>
              <w:right w:w="57" w:type="dxa"/>
            </w:tcMar>
            <w:vAlign w:val="center"/>
          </w:tcPr>
          <w:p w14:paraId="135DBC0F" w14:textId="77777777" w:rsidR="008502CC" w:rsidRPr="004315A9" w:rsidRDefault="008502CC" w:rsidP="0016086F">
            <w:pPr>
              <w:rPr>
                <w:sz w:val="20"/>
                <w:szCs w:val="20"/>
              </w:rPr>
            </w:pPr>
            <w:r w:rsidRPr="004315A9">
              <w:rPr>
                <w:sz w:val="20"/>
                <w:szCs w:val="20"/>
              </w:rPr>
              <w:t>63,8%</w:t>
            </w:r>
          </w:p>
        </w:tc>
        <w:tc>
          <w:tcPr>
            <w:tcW w:w="555" w:type="pct"/>
            <w:noWrap/>
            <w:tcMar>
              <w:top w:w="57" w:type="dxa"/>
              <w:left w:w="57" w:type="dxa"/>
              <w:bottom w:w="57" w:type="dxa"/>
              <w:right w:w="57" w:type="dxa"/>
            </w:tcMar>
            <w:vAlign w:val="center"/>
          </w:tcPr>
          <w:p w14:paraId="0E0444FF" w14:textId="77777777" w:rsidR="008502CC" w:rsidRPr="004315A9" w:rsidRDefault="008502CC" w:rsidP="0016086F">
            <w:pPr>
              <w:rPr>
                <w:sz w:val="20"/>
                <w:szCs w:val="20"/>
              </w:rPr>
            </w:pPr>
            <w:r w:rsidRPr="004315A9">
              <w:rPr>
                <w:sz w:val="20"/>
                <w:szCs w:val="20"/>
              </w:rPr>
              <w:t>61</w:t>
            </w:r>
            <w:r w:rsidR="003618FE" w:rsidRPr="004315A9">
              <w:rPr>
                <w:sz w:val="20"/>
                <w:szCs w:val="20"/>
              </w:rPr>
              <w:t xml:space="preserve"> </w:t>
            </w:r>
            <w:r w:rsidRPr="004315A9">
              <w:rPr>
                <w:sz w:val="20"/>
                <w:szCs w:val="20"/>
              </w:rPr>
              <w:t>548</w:t>
            </w:r>
          </w:p>
        </w:tc>
        <w:tc>
          <w:tcPr>
            <w:tcW w:w="556" w:type="pct"/>
            <w:noWrap/>
            <w:tcMar>
              <w:top w:w="57" w:type="dxa"/>
              <w:left w:w="57" w:type="dxa"/>
              <w:bottom w:w="57" w:type="dxa"/>
              <w:right w:w="57" w:type="dxa"/>
            </w:tcMar>
            <w:vAlign w:val="center"/>
          </w:tcPr>
          <w:p w14:paraId="54D7B14B" w14:textId="77777777" w:rsidR="008502CC" w:rsidRPr="004315A9" w:rsidRDefault="008502CC" w:rsidP="0016086F">
            <w:pPr>
              <w:rPr>
                <w:sz w:val="20"/>
                <w:szCs w:val="20"/>
              </w:rPr>
            </w:pPr>
            <w:r w:rsidRPr="004315A9">
              <w:rPr>
                <w:sz w:val="20"/>
                <w:szCs w:val="20"/>
              </w:rPr>
              <w:t>54,0%</w:t>
            </w:r>
          </w:p>
        </w:tc>
        <w:tc>
          <w:tcPr>
            <w:tcW w:w="556" w:type="pct"/>
            <w:noWrap/>
            <w:tcMar>
              <w:top w:w="57" w:type="dxa"/>
              <w:left w:w="57" w:type="dxa"/>
              <w:bottom w:w="57" w:type="dxa"/>
              <w:right w:w="57" w:type="dxa"/>
            </w:tcMar>
            <w:vAlign w:val="center"/>
          </w:tcPr>
          <w:p w14:paraId="71B96F19" w14:textId="77777777" w:rsidR="008502CC" w:rsidRPr="004315A9" w:rsidRDefault="008502CC" w:rsidP="0016086F">
            <w:pPr>
              <w:rPr>
                <w:sz w:val="20"/>
                <w:szCs w:val="20"/>
              </w:rPr>
            </w:pPr>
            <w:r w:rsidRPr="004315A9">
              <w:rPr>
                <w:sz w:val="20"/>
                <w:szCs w:val="20"/>
              </w:rPr>
              <w:t>-14,0%</w:t>
            </w:r>
          </w:p>
        </w:tc>
        <w:tc>
          <w:tcPr>
            <w:tcW w:w="556" w:type="pct"/>
            <w:noWrap/>
            <w:tcMar>
              <w:top w:w="57" w:type="dxa"/>
              <w:left w:w="57" w:type="dxa"/>
              <w:bottom w:w="57" w:type="dxa"/>
              <w:right w:w="57" w:type="dxa"/>
            </w:tcMar>
            <w:vAlign w:val="center"/>
          </w:tcPr>
          <w:p w14:paraId="71E7FEA7" w14:textId="77777777" w:rsidR="008502CC" w:rsidRPr="004315A9" w:rsidRDefault="008502CC" w:rsidP="0016086F">
            <w:pPr>
              <w:rPr>
                <w:sz w:val="20"/>
                <w:szCs w:val="20"/>
              </w:rPr>
            </w:pPr>
            <w:r w:rsidRPr="004315A9">
              <w:rPr>
                <w:sz w:val="20"/>
                <w:szCs w:val="20"/>
              </w:rPr>
              <w:t>115,2%</w:t>
            </w:r>
          </w:p>
        </w:tc>
        <w:tc>
          <w:tcPr>
            <w:tcW w:w="556" w:type="pct"/>
            <w:noWrap/>
            <w:tcMar>
              <w:top w:w="57" w:type="dxa"/>
              <w:left w:w="57" w:type="dxa"/>
              <w:bottom w:w="57" w:type="dxa"/>
              <w:right w:w="57" w:type="dxa"/>
            </w:tcMar>
            <w:vAlign w:val="center"/>
          </w:tcPr>
          <w:p w14:paraId="6C212E26" w14:textId="77777777" w:rsidR="008502CC" w:rsidRPr="004315A9" w:rsidRDefault="008502CC" w:rsidP="0016086F">
            <w:pPr>
              <w:rPr>
                <w:sz w:val="20"/>
                <w:szCs w:val="20"/>
              </w:rPr>
            </w:pPr>
            <w:r w:rsidRPr="004315A9">
              <w:rPr>
                <w:sz w:val="20"/>
                <w:szCs w:val="20"/>
              </w:rPr>
              <w:t>219,2%</w:t>
            </w:r>
          </w:p>
        </w:tc>
      </w:tr>
      <w:tr w:rsidR="008502CC" w:rsidRPr="004315A9" w14:paraId="5C88B623" w14:textId="77777777" w:rsidTr="0016086F">
        <w:trPr>
          <w:tblCellSpacing w:w="0" w:type="dxa"/>
          <w:jc w:val="center"/>
        </w:trPr>
        <w:tc>
          <w:tcPr>
            <w:tcW w:w="555" w:type="pct"/>
            <w:noWrap/>
            <w:tcMar>
              <w:top w:w="57" w:type="dxa"/>
              <w:left w:w="57" w:type="dxa"/>
              <w:bottom w:w="57" w:type="dxa"/>
              <w:right w:w="57" w:type="dxa"/>
            </w:tcMar>
            <w:vAlign w:val="center"/>
          </w:tcPr>
          <w:p w14:paraId="6A58D3BC" w14:textId="77777777" w:rsidR="008502CC" w:rsidRPr="004315A9" w:rsidRDefault="008502CC" w:rsidP="0016086F">
            <w:pPr>
              <w:rPr>
                <w:sz w:val="20"/>
                <w:szCs w:val="20"/>
              </w:rPr>
            </w:pPr>
            <w:r w:rsidRPr="004315A9">
              <w:rPr>
                <w:sz w:val="20"/>
                <w:szCs w:val="20"/>
              </w:rPr>
              <w:t>кредитное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p>
        </w:tc>
        <w:tc>
          <w:tcPr>
            <w:tcW w:w="556" w:type="pct"/>
            <w:noWrap/>
            <w:tcMar>
              <w:top w:w="57" w:type="dxa"/>
              <w:left w:w="57" w:type="dxa"/>
              <w:bottom w:w="57" w:type="dxa"/>
              <w:right w:w="57" w:type="dxa"/>
            </w:tcMar>
            <w:vAlign w:val="center"/>
          </w:tcPr>
          <w:p w14:paraId="6CBFCA95" w14:textId="77777777" w:rsidR="008502CC" w:rsidRPr="004315A9" w:rsidRDefault="008502CC" w:rsidP="0016086F">
            <w:pPr>
              <w:rPr>
                <w:sz w:val="20"/>
                <w:szCs w:val="20"/>
              </w:rPr>
            </w:pPr>
            <w:r w:rsidRPr="004315A9">
              <w:rPr>
                <w:sz w:val="20"/>
                <w:szCs w:val="20"/>
              </w:rPr>
              <w:t>21</w:t>
            </w:r>
            <w:r w:rsidR="003618FE" w:rsidRPr="004315A9">
              <w:rPr>
                <w:sz w:val="20"/>
                <w:szCs w:val="20"/>
              </w:rPr>
              <w:t xml:space="preserve"> </w:t>
            </w:r>
            <w:r w:rsidRPr="004315A9">
              <w:rPr>
                <w:sz w:val="20"/>
                <w:szCs w:val="20"/>
              </w:rPr>
              <w:t>288</w:t>
            </w:r>
          </w:p>
        </w:tc>
        <w:tc>
          <w:tcPr>
            <w:tcW w:w="556" w:type="pct"/>
            <w:noWrap/>
            <w:tcMar>
              <w:top w:w="57" w:type="dxa"/>
              <w:left w:w="57" w:type="dxa"/>
              <w:bottom w:w="57" w:type="dxa"/>
              <w:right w:w="57" w:type="dxa"/>
            </w:tcMar>
            <w:vAlign w:val="center"/>
          </w:tcPr>
          <w:p w14:paraId="14CB9691" w14:textId="77777777" w:rsidR="008502CC" w:rsidRPr="004315A9" w:rsidRDefault="008502CC" w:rsidP="0016086F">
            <w:pPr>
              <w:rPr>
                <w:sz w:val="20"/>
                <w:szCs w:val="20"/>
              </w:rPr>
            </w:pPr>
            <w:r w:rsidRPr="004315A9">
              <w:rPr>
                <w:sz w:val="20"/>
                <w:szCs w:val="20"/>
              </w:rPr>
              <w:t>10,6%</w:t>
            </w:r>
          </w:p>
        </w:tc>
        <w:tc>
          <w:tcPr>
            <w:tcW w:w="556" w:type="pct"/>
            <w:noWrap/>
            <w:tcMar>
              <w:top w:w="57" w:type="dxa"/>
              <w:left w:w="57" w:type="dxa"/>
              <w:bottom w:w="57" w:type="dxa"/>
              <w:right w:w="57" w:type="dxa"/>
            </w:tcMar>
            <w:vAlign w:val="center"/>
          </w:tcPr>
          <w:p w14:paraId="615BE375" w14:textId="77777777" w:rsidR="008502CC" w:rsidRPr="004315A9" w:rsidRDefault="008502CC" w:rsidP="0016086F">
            <w:pPr>
              <w:rPr>
                <w:sz w:val="20"/>
                <w:szCs w:val="20"/>
              </w:rPr>
            </w:pPr>
            <w:r w:rsidRPr="004315A9">
              <w:rPr>
                <w:sz w:val="20"/>
                <w:szCs w:val="20"/>
              </w:rPr>
              <w:t>-53,8%</w:t>
            </w:r>
          </w:p>
        </w:tc>
        <w:tc>
          <w:tcPr>
            <w:tcW w:w="555" w:type="pct"/>
            <w:noWrap/>
            <w:tcMar>
              <w:top w:w="57" w:type="dxa"/>
              <w:left w:w="57" w:type="dxa"/>
              <w:bottom w:w="57" w:type="dxa"/>
              <w:right w:w="57" w:type="dxa"/>
            </w:tcMar>
            <w:vAlign w:val="center"/>
          </w:tcPr>
          <w:p w14:paraId="1D31F4D8" w14:textId="77777777" w:rsidR="008502CC" w:rsidRPr="004315A9" w:rsidRDefault="008502CC" w:rsidP="0016086F">
            <w:pPr>
              <w:rPr>
                <w:sz w:val="20"/>
                <w:szCs w:val="20"/>
              </w:rPr>
            </w:pPr>
            <w:r w:rsidRPr="004315A9">
              <w:rPr>
                <w:sz w:val="20"/>
                <w:szCs w:val="20"/>
              </w:rPr>
              <w:t>5</w:t>
            </w:r>
            <w:r w:rsidR="003618FE" w:rsidRPr="004315A9">
              <w:rPr>
                <w:sz w:val="20"/>
                <w:szCs w:val="20"/>
              </w:rPr>
              <w:t xml:space="preserve"> </w:t>
            </w:r>
            <w:r w:rsidRPr="004315A9">
              <w:rPr>
                <w:sz w:val="20"/>
                <w:szCs w:val="20"/>
              </w:rPr>
              <w:t>161</w:t>
            </w:r>
          </w:p>
        </w:tc>
        <w:tc>
          <w:tcPr>
            <w:tcW w:w="556" w:type="pct"/>
            <w:noWrap/>
            <w:tcMar>
              <w:top w:w="57" w:type="dxa"/>
              <w:left w:w="57" w:type="dxa"/>
              <w:bottom w:w="57" w:type="dxa"/>
              <w:right w:w="57" w:type="dxa"/>
            </w:tcMar>
            <w:vAlign w:val="center"/>
          </w:tcPr>
          <w:p w14:paraId="208AC72E" w14:textId="77777777" w:rsidR="008502CC" w:rsidRPr="004315A9" w:rsidRDefault="008502CC" w:rsidP="0016086F">
            <w:pPr>
              <w:rPr>
                <w:sz w:val="20"/>
                <w:szCs w:val="20"/>
              </w:rPr>
            </w:pPr>
            <w:r w:rsidRPr="004315A9">
              <w:rPr>
                <w:sz w:val="20"/>
                <w:szCs w:val="20"/>
              </w:rPr>
              <w:t>4,5%</w:t>
            </w:r>
          </w:p>
        </w:tc>
        <w:tc>
          <w:tcPr>
            <w:tcW w:w="556" w:type="pct"/>
            <w:noWrap/>
            <w:tcMar>
              <w:top w:w="57" w:type="dxa"/>
              <w:left w:w="57" w:type="dxa"/>
              <w:bottom w:w="57" w:type="dxa"/>
              <w:right w:w="57" w:type="dxa"/>
            </w:tcMar>
            <w:vAlign w:val="center"/>
          </w:tcPr>
          <w:p w14:paraId="0707F8D8" w14:textId="77777777" w:rsidR="008502CC" w:rsidRPr="004315A9" w:rsidRDefault="008502CC" w:rsidP="0016086F">
            <w:pPr>
              <w:rPr>
                <w:sz w:val="20"/>
                <w:szCs w:val="20"/>
              </w:rPr>
            </w:pPr>
            <w:r w:rsidRPr="004315A9">
              <w:rPr>
                <w:sz w:val="20"/>
                <w:szCs w:val="20"/>
              </w:rPr>
              <w:t>14,4%</w:t>
            </w:r>
          </w:p>
        </w:tc>
        <w:tc>
          <w:tcPr>
            <w:tcW w:w="556" w:type="pct"/>
            <w:noWrap/>
            <w:tcMar>
              <w:top w:w="57" w:type="dxa"/>
              <w:left w:w="57" w:type="dxa"/>
              <w:bottom w:w="57" w:type="dxa"/>
              <w:right w:w="57" w:type="dxa"/>
            </w:tcMar>
            <w:vAlign w:val="center"/>
          </w:tcPr>
          <w:p w14:paraId="57E234BC" w14:textId="77777777" w:rsidR="008502CC" w:rsidRPr="004315A9" w:rsidRDefault="008502CC" w:rsidP="0016086F">
            <w:pPr>
              <w:rPr>
                <w:sz w:val="20"/>
                <w:szCs w:val="20"/>
              </w:rPr>
            </w:pPr>
            <w:r w:rsidRPr="004315A9">
              <w:rPr>
                <w:sz w:val="20"/>
                <w:szCs w:val="20"/>
              </w:rPr>
              <w:t>24,2%</w:t>
            </w:r>
          </w:p>
        </w:tc>
        <w:tc>
          <w:tcPr>
            <w:tcW w:w="556" w:type="pct"/>
            <w:noWrap/>
            <w:tcMar>
              <w:top w:w="57" w:type="dxa"/>
              <w:left w:w="57" w:type="dxa"/>
              <w:bottom w:w="57" w:type="dxa"/>
              <w:right w:w="57" w:type="dxa"/>
            </w:tcMar>
            <w:vAlign w:val="center"/>
          </w:tcPr>
          <w:p w14:paraId="1C0DE7F7" w14:textId="77777777" w:rsidR="008502CC" w:rsidRPr="004315A9" w:rsidRDefault="008502CC" w:rsidP="0016086F">
            <w:pPr>
              <w:rPr>
                <w:sz w:val="20"/>
                <w:szCs w:val="20"/>
              </w:rPr>
            </w:pPr>
            <w:r w:rsidRPr="004315A9">
              <w:rPr>
                <w:sz w:val="20"/>
                <w:szCs w:val="20"/>
              </w:rPr>
              <w:t>9,8%</w:t>
            </w:r>
          </w:p>
        </w:tc>
      </w:tr>
      <w:tr w:rsidR="008502CC" w:rsidRPr="004315A9" w14:paraId="46631FB5" w14:textId="77777777" w:rsidTr="0016086F">
        <w:trPr>
          <w:tblCellSpacing w:w="0" w:type="dxa"/>
          <w:jc w:val="center"/>
        </w:trPr>
        <w:tc>
          <w:tcPr>
            <w:tcW w:w="555" w:type="pct"/>
            <w:noWrap/>
            <w:tcMar>
              <w:top w:w="57" w:type="dxa"/>
              <w:left w:w="57" w:type="dxa"/>
              <w:bottom w:w="57" w:type="dxa"/>
              <w:right w:w="57" w:type="dxa"/>
            </w:tcMar>
            <w:vAlign w:val="center"/>
          </w:tcPr>
          <w:p w14:paraId="03C03A87" w14:textId="77777777" w:rsidR="008502CC" w:rsidRPr="004315A9" w:rsidRDefault="008502CC" w:rsidP="0016086F">
            <w:pPr>
              <w:rPr>
                <w:sz w:val="20"/>
                <w:szCs w:val="20"/>
              </w:rPr>
            </w:pPr>
            <w:r w:rsidRPr="004315A9">
              <w:rPr>
                <w:sz w:val="20"/>
                <w:szCs w:val="20"/>
              </w:rPr>
              <w:t>накопительное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p>
        </w:tc>
        <w:tc>
          <w:tcPr>
            <w:tcW w:w="556" w:type="pct"/>
            <w:noWrap/>
            <w:tcMar>
              <w:top w:w="57" w:type="dxa"/>
              <w:left w:w="57" w:type="dxa"/>
              <w:bottom w:w="57" w:type="dxa"/>
              <w:right w:w="57" w:type="dxa"/>
            </w:tcMar>
            <w:vAlign w:val="center"/>
          </w:tcPr>
          <w:p w14:paraId="00921068" w14:textId="77777777" w:rsidR="008502CC" w:rsidRPr="004315A9" w:rsidRDefault="008502CC" w:rsidP="0016086F">
            <w:pPr>
              <w:rPr>
                <w:sz w:val="20"/>
                <w:szCs w:val="20"/>
              </w:rPr>
            </w:pPr>
            <w:r w:rsidRPr="004315A9">
              <w:rPr>
                <w:sz w:val="20"/>
                <w:szCs w:val="20"/>
              </w:rPr>
              <w:t>124</w:t>
            </w:r>
            <w:r w:rsidR="003618FE" w:rsidRPr="004315A9">
              <w:rPr>
                <w:sz w:val="20"/>
                <w:szCs w:val="20"/>
              </w:rPr>
              <w:t xml:space="preserve"> </w:t>
            </w:r>
            <w:r w:rsidRPr="004315A9">
              <w:rPr>
                <w:sz w:val="20"/>
                <w:szCs w:val="20"/>
              </w:rPr>
              <w:t>032</w:t>
            </w:r>
          </w:p>
        </w:tc>
        <w:tc>
          <w:tcPr>
            <w:tcW w:w="556" w:type="pct"/>
            <w:noWrap/>
            <w:tcMar>
              <w:top w:w="57" w:type="dxa"/>
              <w:left w:w="57" w:type="dxa"/>
              <w:bottom w:w="57" w:type="dxa"/>
              <w:right w:w="57" w:type="dxa"/>
            </w:tcMar>
            <w:vAlign w:val="center"/>
          </w:tcPr>
          <w:p w14:paraId="7E8C2491" w14:textId="77777777" w:rsidR="008502CC" w:rsidRPr="004315A9" w:rsidRDefault="008502CC" w:rsidP="0016086F">
            <w:pPr>
              <w:rPr>
                <w:sz w:val="20"/>
                <w:szCs w:val="20"/>
              </w:rPr>
            </w:pPr>
            <w:r w:rsidRPr="004315A9">
              <w:rPr>
                <w:sz w:val="20"/>
                <w:szCs w:val="20"/>
              </w:rPr>
              <w:t>61,8%</w:t>
            </w:r>
          </w:p>
        </w:tc>
        <w:tc>
          <w:tcPr>
            <w:tcW w:w="556" w:type="pct"/>
            <w:noWrap/>
            <w:tcMar>
              <w:top w:w="57" w:type="dxa"/>
              <w:left w:w="57" w:type="dxa"/>
              <w:bottom w:w="57" w:type="dxa"/>
              <w:right w:w="57" w:type="dxa"/>
            </w:tcMar>
            <w:vAlign w:val="center"/>
          </w:tcPr>
          <w:p w14:paraId="6163D71F" w14:textId="77777777" w:rsidR="008502CC" w:rsidRPr="004315A9" w:rsidRDefault="008502CC" w:rsidP="0016086F">
            <w:pPr>
              <w:rPr>
                <w:sz w:val="20"/>
                <w:szCs w:val="20"/>
              </w:rPr>
            </w:pPr>
            <w:r w:rsidRPr="004315A9">
              <w:rPr>
                <w:sz w:val="20"/>
                <w:szCs w:val="20"/>
              </w:rPr>
              <w:t>84,1%</w:t>
            </w:r>
          </w:p>
        </w:tc>
        <w:tc>
          <w:tcPr>
            <w:tcW w:w="555" w:type="pct"/>
            <w:noWrap/>
            <w:tcMar>
              <w:top w:w="57" w:type="dxa"/>
              <w:left w:w="57" w:type="dxa"/>
              <w:bottom w:w="57" w:type="dxa"/>
              <w:right w:w="57" w:type="dxa"/>
            </w:tcMar>
            <w:vAlign w:val="center"/>
          </w:tcPr>
          <w:p w14:paraId="4E409CCC" w14:textId="77777777" w:rsidR="008502CC" w:rsidRPr="004315A9" w:rsidRDefault="008502CC" w:rsidP="0016086F">
            <w:pPr>
              <w:rPr>
                <w:sz w:val="20"/>
                <w:szCs w:val="20"/>
              </w:rPr>
            </w:pPr>
            <w:r w:rsidRPr="004315A9">
              <w:rPr>
                <w:sz w:val="20"/>
                <w:szCs w:val="20"/>
              </w:rPr>
              <w:t>46</w:t>
            </w:r>
            <w:r w:rsidR="003618FE" w:rsidRPr="004315A9">
              <w:rPr>
                <w:sz w:val="20"/>
                <w:szCs w:val="20"/>
              </w:rPr>
              <w:t xml:space="preserve"> </w:t>
            </w:r>
            <w:r w:rsidRPr="004315A9">
              <w:rPr>
                <w:sz w:val="20"/>
                <w:szCs w:val="20"/>
              </w:rPr>
              <w:t>554</w:t>
            </w:r>
          </w:p>
        </w:tc>
        <w:tc>
          <w:tcPr>
            <w:tcW w:w="556" w:type="pct"/>
            <w:noWrap/>
            <w:tcMar>
              <w:top w:w="57" w:type="dxa"/>
              <w:left w:w="57" w:type="dxa"/>
              <w:bottom w:w="57" w:type="dxa"/>
              <w:right w:w="57" w:type="dxa"/>
            </w:tcMar>
            <w:vAlign w:val="center"/>
          </w:tcPr>
          <w:p w14:paraId="1FCC2477" w14:textId="77777777" w:rsidR="008502CC" w:rsidRPr="004315A9" w:rsidRDefault="008502CC" w:rsidP="0016086F">
            <w:pPr>
              <w:rPr>
                <w:sz w:val="20"/>
                <w:szCs w:val="20"/>
              </w:rPr>
            </w:pPr>
            <w:r w:rsidRPr="004315A9">
              <w:rPr>
                <w:sz w:val="20"/>
                <w:szCs w:val="20"/>
              </w:rPr>
              <w:t>40,9%</w:t>
            </w:r>
          </w:p>
        </w:tc>
        <w:tc>
          <w:tcPr>
            <w:tcW w:w="556" w:type="pct"/>
            <w:noWrap/>
            <w:tcMar>
              <w:top w:w="57" w:type="dxa"/>
              <w:left w:w="57" w:type="dxa"/>
              <w:bottom w:w="57" w:type="dxa"/>
              <w:right w:w="57" w:type="dxa"/>
            </w:tcMar>
            <w:vAlign w:val="center"/>
          </w:tcPr>
          <w:p w14:paraId="759FA159" w14:textId="77777777" w:rsidR="008502CC" w:rsidRPr="004315A9" w:rsidRDefault="008502CC" w:rsidP="0016086F">
            <w:pPr>
              <w:rPr>
                <w:sz w:val="20"/>
                <w:szCs w:val="20"/>
              </w:rPr>
            </w:pPr>
            <w:r w:rsidRPr="004315A9">
              <w:rPr>
                <w:sz w:val="20"/>
                <w:szCs w:val="20"/>
              </w:rPr>
              <w:t>19,3%</w:t>
            </w:r>
          </w:p>
        </w:tc>
        <w:tc>
          <w:tcPr>
            <w:tcW w:w="556" w:type="pct"/>
            <w:noWrap/>
            <w:tcMar>
              <w:top w:w="57" w:type="dxa"/>
              <w:left w:w="57" w:type="dxa"/>
              <w:bottom w:w="57" w:type="dxa"/>
              <w:right w:w="57" w:type="dxa"/>
            </w:tcMar>
            <w:vAlign w:val="center"/>
          </w:tcPr>
          <w:p w14:paraId="07FDD569" w14:textId="77777777" w:rsidR="008502CC" w:rsidRPr="004315A9" w:rsidRDefault="008502CC" w:rsidP="0016086F">
            <w:pPr>
              <w:rPr>
                <w:sz w:val="20"/>
                <w:szCs w:val="20"/>
              </w:rPr>
            </w:pPr>
            <w:r w:rsidRPr="004315A9">
              <w:rPr>
                <w:sz w:val="20"/>
                <w:szCs w:val="20"/>
              </w:rPr>
              <w:t>37,5%</w:t>
            </w:r>
          </w:p>
        </w:tc>
        <w:tc>
          <w:tcPr>
            <w:tcW w:w="556" w:type="pct"/>
            <w:noWrap/>
            <w:tcMar>
              <w:top w:w="57" w:type="dxa"/>
              <w:left w:w="57" w:type="dxa"/>
              <w:bottom w:w="57" w:type="dxa"/>
              <w:right w:w="57" w:type="dxa"/>
            </w:tcMar>
            <w:vAlign w:val="center"/>
          </w:tcPr>
          <w:p w14:paraId="2FF0DD36" w14:textId="77777777" w:rsidR="008502CC" w:rsidRPr="004315A9" w:rsidRDefault="008502CC" w:rsidP="0016086F">
            <w:pPr>
              <w:rPr>
                <w:sz w:val="20"/>
                <w:szCs w:val="20"/>
              </w:rPr>
            </w:pPr>
            <w:r w:rsidRPr="004315A9">
              <w:rPr>
                <w:sz w:val="20"/>
                <w:szCs w:val="20"/>
              </w:rPr>
              <w:t>57,9%</w:t>
            </w:r>
          </w:p>
        </w:tc>
      </w:tr>
      <w:tr w:rsidR="008502CC" w:rsidRPr="004315A9" w14:paraId="14C4F4F1" w14:textId="77777777" w:rsidTr="0016086F">
        <w:trPr>
          <w:tblCellSpacing w:w="0" w:type="dxa"/>
          <w:jc w:val="center"/>
        </w:trPr>
        <w:tc>
          <w:tcPr>
            <w:tcW w:w="555" w:type="pct"/>
            <w:noWrap/>
            <w:tcMar>
              <w:top w:w="57" w:type="dxa"/>
              <w:left w:w="57" w:type="dxa"/>
              <w:bottom w:w="57" w:type="dxa"/>
              <w:right w:w="57" w:type="dxa"/>
            </w:tcMar>
            <w:vAlign w:val="center"/>
          </w:tcPr>
          <w:p w14:paraId="63C43A58" w14:textId="77777777" w:rsidR="008502CC" w:rsidRPr="004315A9" w:rsidRDefault="008502CC" w:rsidP="0016086F">
            <w:pPr>
              <w:rPr>
                <w:sz w:val="20"/>
                <w:szCs w:val="20"/>
              </w:rPr>
            </w:pPr>
            <w:r w:rsidRPr="004315A9">
              <w:rPr>
                <w:sz w:val="20"/>
                <w:szCs w:val="20"/>
              </w:rPr>
              <w:t>рисковое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p>
        </w:tc>
        <w:tc>
          <w:tcPr>
            <w:tcW w:w="556" w:type="pct"/>
            <w:noWrap/>
            <w:tcMar>
              <w:top w:w="57" w:type="dxa"/>
              <w:left w:w="57" w:type="dxa"/>
              <w:bottom w:w="57" w:type="dxa"/>
              <w:right w:w="57" w:type="dxa"/>
            </w:tcMar>
            <w:vAlign w:val="center"/>
          </w:tcPr>
          <w:p w14:paraId="79FF28C4" w14:textId="77777777" w:rsidR="008502CC" w:rsidRPr="004315A9" w:rsidRDefault="008502CC" w:rsidP="0016086F">
            <w:pPr>
              <w:rPr>
                <w:sz w:val="20"/>
                <w:szCs w:val="20"/>
              </w:rPr>
            </w:pPr>
            <w:r w:rsidRPr="004315A9">
              <w:rPr>
                <w:sz w:val="20"/>
                <w:szCs w:val="20"/>
              </w:rPr>
              <w:t>951</w:t>
            </w:r>
          </w:p>
        </w:tc>
        <w:tc>
          <w:tcPr>
            <w:tcW w:w="556" w:type="pct"/>
            <w:noWrap/>
            <w:tcMar>
              <w:top w:w="57" w:type="dxa"/>
              <w:left w:w="57" w:type="dxa"/>
              <w:bottom w:w="57" w:type="dxa"/>
              <w:right w:w="57" w:type="dxa"/>
            </w:tcMar>
            <w:vAlign w:val="center"/>
          </w:tcPr>
          <w:p w14:paraId="4CCBEF7F" w14:textId="77777777" w:rsidR="008502CC" w:rsidRPr="004315A9" w:rsidRDefault="008502CC" w:rsidP="0016086F">
            <w:pPr>
              <w:rPr>
                <w:sz w:val="20"/>
                <w:szCs w:val="20"/>
              </w:rPr>
            </w:pPr>
            <w:r w:rsidRPr="004315A9">
              <w:rPr>
                <w:sz w:val="20"/>
                <w:szCs w:val="20"/>
              </w:rPr>
              <w:t>0,5%</w:t>
            </w:r>
          </w:p>
        </w:tc>
        <w:tc>
          <w:tcPr>
            <w:tcW w:w="556" w:type="pct"/>
            <w:noWrap/>
            <w:tcMar>
              <w:top w:w="57" w:type="dxa"/>
              <w:left w:w="57" w:type="dxa"/>
              <w:bottom w:w="57" w:type="dxa"/>
              <w:right w:w="57" w:type="dxa"/>
            </w:tcMar>
            <w:vAlign w:val="center"/>
          </w:tcPr>
          <w:p w14:paraId="46AFC490" w14:textId="77777777" w:rsidR="008502CC" w:rsidRPr="004315A9" w:rsidRDefault="008502CC" w:rsidP="0016086F">
            <w:pPr>
              <w:rPr>
                <w:sz w:val="20"/>
                <w:szCs w:val="20"/>
              </w:rPr>
            </w:pPr>
            <w:r w:rsidRPr="004315A9">
              <w:rPr>
                <w:sz w:val="20"/>
                <w:szCs w:val="20"/>
              </w:rPr>
              <w:t>-28,9%</w:t>
            </w:r>
          </w:p>
        </w:tc>
        <w:tc>
          <w:tcPr>
            <w:tcW w:w="555" w:type="pct"/>
            <w:noWrap/>
            <w:tcMar>
              <w:top w:w="57" w:type="dxa"/>
              <w:left w:w="57" w:type="dxa"/>
              <w:bottom w:w="57" w:type="dxa"/>
              <w:right w:w="57" w:type="dxa"/>
            </w:tcMar>
            <w:vAlign w:val="center"/>
          </w:tcPr>
          <w:p w14:paraId="60149197" w14:textId="77777777" w:rsidR="008502CC" w:rsidRPr="004315A9" w:rsidRDefault="008502CC" w:rsidP="0016086F">
            <w:pPr>
              <w:rPr>
                <w:sz w:val="20"/>
                <w:szCs w:val="20"/>
              </w:rPr>
            </w:pPr>
            <w:r w:rsidRPr="004315A9">
              <w:rPr>
                <w:sz w:val="20"/>
                <w:szCs w:val="20"/>
              </w:rPr>
              <w:t>102</w:t>
            </w:r>
          </w:p>
        </w:tc>
        <w:tc>
          <w:tcPr>
            <w:tcW w:w="556" w:type="pct"/>
            <w:noWrap/>
            <w:tcMar>
              <w:top w:w="57" w:type="dxa"/>
              <w:left w:w="57" w:type="dxa"/>
              <w:bottom w:w="57" w:type="dxa"/>
              <w:right w:w="57" w:type="dxa"/>
            </w:tcMar>
            <w:vAlign w:val="center"/>
          </w:tcPr>
          <w:p w14:paraId="1022406D" w14:textId="77777777" w:rsidR="008502CC" w:rsidRPr="004315A9" w:rsidRDefault="008502CC" w:rsidP="0016086F">
            <w:pPr>
              <w:rPr>
                <w:sz w:val="20"/>
                <w:szCs w:val="20"/>
              </w:rPr>
            </w:pPr>
            <w:r w:rsidRPr="004315A9">
              <w:rPr>
                <w:sz w:val="20"/>
                <w:szCs w:val="20"/>
              </w:rPr>
              <w:t>0,1%</w:t>
            </w:r>
          </w:p>
        </w:tc>
        <w:tc>
          <w:tcPr>
            <w:tcW w:w="556" w:type="pct"/>
            <w:noWrap/>
            <w:tcMar>
              <w:top w:w="57" w:type="dxa"/>
              <w:left w:w="57" w:type="dxa"/>
              <w:bottom w:w="57" w:type="dxa"/>
              <w:right w:w="57" w:type="dxa"/>
            </w:tcMar>
            <w:vAlign w:val="center"/>
          </w:tcPr>
          <w:p w14:paraId="0D0E3EA9" w14:textId="77777777" w:rsidR="008502CC" w:rsidRPr="004315A9" w:rsidRDefault="008502CC" w:rsidP="0016086F">
            <w:pPr>
              <w:rPr>
                <w:sz w:val="20"/>
                <w:szCs w:val="20"/>
              </w:rPr>
            </w:pPr>
            <w:r w:rsidRPr="004315A9">
              <w:rPr>
                <w:sz w:val="20"/>
                <w:szCs w:val="20"/>
              </w:rPr>
              <w:t>-45,1%</w:t>
            </w:r>
          </w:p>
        </w:tc>
        <w:tc>
          <w:tcPr>
            <w:tcW w:w="556" w:type="pct"/>
            <w:noWrap/>
            <w:tcMar>
              <w:top w:w="57" w:type="dxa"/>
              <w:left w:w="57" w:type="dxa"/>
              <w:bottom w:w="57" w:type="dxa"/>
              <w:right w:w="57" w:type="dxa"/>
            </w:tcMar>
            <w:vAlign w:val="center"/>
          </w:tcPr>
          <w:p w14:paraId="7686A18C" w14:textId="77777777" w:rsidR="008502CC" w:rsidRPr="004315A9" w:rsidRDefault="008502CC" w:rsidP="0016086F">
            <w:pPr>
              <w:rPr>
                <w:sz w:val="20"/>
                <w:szCs w:val="20"/>
              </w:rPr>
            </w:pPr>
            <w:r w:rsidRPr="004315A9">
              <w:rPr>
                <w:sz w:val="20"/>
                <w:szCs w:val="20"/>
              </w:rPr>
              <w:t>10,7%</w:t>
            </w:r>
          </w:p>
        </w:tc>
        <w:tc>
          <w:tcPr>
            <w:tcW w:w="556" w:type="pct"/>
            <w:noWrap/>
            <w:tcMar>
              <w:top w:w="57" w:type="dxa"/>
              <w:left w:w="57" w:type="dxa"/>
              <w:bottom w:w="57" w:type="dxa"/>
              <w:right w:w="57" w:type="dxa"/>
            </w:tcMar>
            <w:vAlign w:val="center"/>
          </w:tcPr>
          <w:p w14:paraId="25F074FE" w14:textId="77777777" w:rsidR="008502CC" w:rsidRPr="004315A9" w:rsidRDefault="008502CC" w:rsidP="0016086F">
            <w:pPr>
              <w:rPr>
                <w:sz w:val="20"/>
                <w:szCs w:val="20"/>
              </w:rPr>
            </w:pPr>
            <w:r w:rsidRPr="004315A9">
              <w:rPr>
                <w:sz w:val="20"/>
                <w:szCs w:val="20"/>
              </w:rPr>
              <w:t>13,9%</w:t>
            </w:r>
          </w:p>
        </w:tc>
      </w:tr>
      <w:tr w:rsidR="008502CC" w:rsidRPr="004315A9" w14:paraId="16AEC9AC" w14:textId="77777777" w:rsidTr="0016086F">
        <w:trPr>
          <w:tblCellSpacing w:w="0" w:type="dxa"/>
          <w:jc w:val="center"/>
        </w:trPr>
        <w:tc>
          <w:tcPr>
            <w:tcW w:w="555" w:type="pct"/>
            <w:noWrap/>
            <w:tcMar>
              <w:top w:w="57" w:type="dxa"/>
              <w:left w:w="57" w:type="dxa"/>
              <w:bottom w:w="57" w:type="dxa"/>
              <w:right w:w="57" w:type="dxa"/>
            </w:tcMar>
            <w:vAlign w:val="center"/>
          </w:tcPr>
          <w:p w14:paraId="62F56BA9" w14:textId="77777777" w:rsidR="008502CC" w:rsidRPr="004315A9" w:rsidRDefault="008502CC" w:rsidP="0016086F">
            <w:pPr>
              <w:rPr>
                <w:sz w:val="20"/>
                <w:szCs w:val="20"/>
              </w:rPr>
            </w:pPr>
            <w:r w:rsidRPr="004315A9">
              <w:rPr>
                <w:sz w:val="20"/>
                <w:szCs w:val="20"/>
              </w:rPr>
              <w:lastRenderedPageBreak/>
              <w:t>прочее</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p>
        </w:tc>
        <w:tc>
          <w:tcPr>
            <w:tcW w:w="556" w:type="pct"/>
            <w:noWrap/>
            <w:tcMar>
              <w:top w:w="57" w:type="dxa"/>
              <w:left w:w="57" w:type="dxa"/>
              <w:bottom w:w="57" w:type="dxa"/>
              <w:right w:w="57" w:type="dxa"/>
            </w:tcMar>
            <w:vAlign w:val="center"/>
          </w:tcPr>
          <w:p w14:paraId="7C300F61" w14:textId="77777777" w:rsidR="008502CC" w:rsidRPr="004315A9" w:rsidRDefault="008502CC" w:rsidP="0016086F">
            <w:pPr>
              <w:rPr>
                <w:sz w:val="20"/>
                <w:szCs w:val="20"/>
              </w:rPr>
            </w:pPr>
            <w:r w:rsidRPr="004315A9">
              <w:rPr>
                <w:sz w:val="20"/>
                <w:szCs w:val="20"/>
              </w:rPr>
              <w:t>718</w:t>
            </w:r>
          </w:p>
        </w:tc>
        <w:tc>
          <w:tcPr>
            <w:tcW w:w="556" w:type="pct"/>
            <w:noWrap/>
            <w:tcMar>
              <w:top w:w="57" w:type="dxa"/>
              <w:left w:w="57" w:type="dxa"/>
              <w:bottom w:w="57" w:type="dxa"/>
              <w:right w:w="57" w:type="dxa"/>
            </w:tcMar>
            <w:vAlign w:val="center"/>
          </w:tcPr>
          <w:p w14:paraId="5ACAE609" w14:textId="77777777" w:rsidR="008502CC" w:rsidRPr="004315A9" w:rsidRDefault="008502CC" w:rsidP="0016086F">
            <w:pPr>
              <w:rPr>
                <w:sz w:val="20"/>
                <w:szCs w:val="20"/>
              </w:rPr>
            </w:pPr>
            <w:r w:rsidRPr="004315A9">
              <w:rPr>
                <w:sz w:val="20"/>
                <w:szCs w:val="20"/>
              </w:rPr>
              <w:t>0,4%</w:t>
            </w:r>
          </w:p>
        </w:tc>
        <w:tc>
          <w:tcPr>
            <w:tcW w:w="556" w:type="pct"/>
            <w:noWrap/>
            <w:tcMar>
              <w:top w:w="57" w:type="dxa"/>
              <w:left w:w="57" w:type="dxa"/>
              <w:bottom w:w="57" w:type="dxa"/>
              <w:right w:w="57" w:type="dxa"/>
            </w:tcMar>
            <w:vAlign w:val="center"/>
          </w:tcPr>
          <w:p w14:paraId="34E7D364" w14:textId="77777777" w:rsidR="008502CC" w:rsidRPr="004315A9" w:rsidRDefault="008502CC" w:rsidP="0016086F">
            <w:pPr>
              <w:rPr>
                <w:sz w:val="20"/>
                <w:szCs w:val="20"/>
              </w:rPr>
            </w:pPr>
            <w:r w:rsidRPr="004315A9">
              <w:rPr>
                <w:sz w:val="20"/>
                <w:szCs w:val="20"/>
              </w:rPr>
              <w:t>17,6%</w:t>
            </w:r>
          </w:p>
        </w:tc>
        <w:tc>
          <w:tcPr>
            <w:tcW w:w="555" w:type="pct"/>
            <w:noWrap/>
            <w:tcMar>
              <w:top w:w="57" w:type="dxa"/>
              <w:left w:w="57" w:type="dxa"/>
              <w:bottom w:w="57" w:type="dxa"/>
              <w:right w:w="57" w:type="dxa"/>
            </w:tcMar>
            <w:vAlign w:val="center"/>
          </w:tcPr>
          <w:p w14:paraId="3CA5814A" w14:textId="77777777" w:rsidR="008502CC" w:rsidRPr="004315A9" w:rsidRDefault="008502CC" w:rsidP="0016086F">
            <w:pPr>
              <w:rPr>
                <w:sz w:val="20"/>
                <w:szCs w:val="20"/>
              </w:rPr>
            </w:pPr>
            <w:r w:rsidRPr="004315A9">
              <w:rPr>
                <w:sz w:val="20"/>
                <w:szCs w:val="20"/>
              </w:rPr>
              <w:t>201</w:t>
            </w:r>
          </w:p>
        </w:tc>
        <w:tc>
          <w:tcPr>
            <w:tcW w:w="556" w:type="pct"/>
            <w:noWrap/>
            <w:tcMar>
              <w:top w:w="57" w:type="dxa"/>
              <w:left w:w="57" w:type="dxa"/>
              <w:bottom w:w="57" w:type="dxa"/>
              <w:right w:w="57" w:type="dxa"/>
            </w:tcMar>
            <w:vAlign w:val="center"/>
          </w:tcPr>
          <w:p w14:paraId="345DC52E" w14:textId="77777777" w:rsidR="008502CC" w:rsidRPr="004315A9" w:rsidRDefault="008502CC" w:rsidP="0016086F">
            <w:pPr>
              <w:rPr>
                <w:sz w:val="20"/>
                <w:szCs w:val="20"/>
              </w:rPr>
            </w:pPr>
            <w:r w:rsidRPr="004315A9">
              <w:rPr>
                <w:sz w:val="20"/>
                <w:szCs w:val="20"/>
              </w:rPr>
              <w:t>0,2%</w:t>
            </w:r>
          </w:p>
        </w:tc>
        <w:tc>
          <w:tcPr>
            <w:tcW w:w="556" w:type="pct"/>
            <w:noWrap/>
            <w:tcMar>
              <w:top w:w="57" w:type="dxa"/>
              <w:left w:w="57" w:type="dxa"/>
              <w:bottom w:w="57" w:type="dxa"/>
              <w:right w:w="57" w:type="dxa"/>
            </w:tcMar>
            <w:vAlign w:val="center"/>
          </w:tcPr>
          <w:p w14:paraId="0C6252A0" w14:textId="77777777" w:rsidR="008502CC" w:rsidRPr="004315A9" w:rsidRDefault="008502CC" w:rsidP="0016086F">
            <w:pPr>
              <w:rPr>
                <w:sz w:val="20"/>
                <w:szCs w:val="20"/>
              </w:rPr>
            </w:pPr>
            <w:r w:rsidRPr="004315A9">
              <w:rPr>
                <w:sz w:val="20"/>
                <w:szCs w:val="20"/>
              </w:rPr>
              <w:t>16,0%</w:t>
            </w:r>
          </w:p>
        </w:tc>
        <w:tc>
          <w:tcPr>
            <w:tcW w:w="556" w:type="pct"/>
            <w:noWrap/>
            <w:tcMar>
              <w:top w:w="57" w:type="dxa"/>
              <w:left w:w="57" w:type="dxa"/>
              <w:bottom w:w="57" w:type="dxa"/>
              <w:right w:w="57" w:type="dxa"/>
            </w:tcMar>
            <w:vAlign w:val="center"/>
          </w:tcPr>
          <w:p w14:paraId="33088098" w14:textId="77777777" w:rsidR="008502CC" w:rsidRPr="004315A9" w:rsidRDefault="008502CC" w:rsidP="0016086F">
            <w:pPr>
              <w:rPr>
                <w:sz w:val="20"/>
                <w:szCs w:val="20"/>
              </w:rPr>
            </w:pPr>
            <w:r w:rsidRPr="004315A9">
              <w:rPr>
                <w:sz w:val="20"/>
                <w:szCs w:val="20"/>
              </w:rPr>
              <w:t>28,1%</w:t>
            </w:r>
          </w:p>
        </w:tc>
        <w:tc>
          <w:tcPr>
            <w:tcW w:w="556" w:type="pct"/>
            <w:noWrap/>
            <w:tcMar>
              <w:top w:w="57" w:type="dxa"/>
              <w:left w:w="57" w:type="dxa"/>
              <w:bottom w:w="57" w:type="dxa"/>
              <w:right w:w="57" w:type="dxa"/>
            </w:tcMar>
            <w:vAlign w:val="center"/>
          </w:tcPr>
          <w:p w14:paraId="683A1119" w14:textId="77777777" w:rsidR="008502CC" w:rsidRPr="004315A9" w:rsidRDefault="008502CC" w:rsidP="0016086F">
            <w:pPr>
              <w:rPr>
                <w:sz w:val="20"/>
                <w:szCs w:val="20"/>
              </w:rPr>
            </w:pPr>
            <w:r w:rsidRPr="004315A9">
              <w:rPr>
                <w:sz w:val="20"/>
                <w:szCs w:val="20"/>
              </w:rPr>
              <w:t>28,5%</w:t>
            </w:r>
          </w:p>
        </w:tc>
      </w:tr>
      <w:tr w:rsidR="008502CC" w:rsidRPr="004315A9" w14:paraId="66825F3F" w14:textId="77777777" w:rsidTr="0016086F">
        <w:trPr>
          <w:tblCellSpacing w:w="0" w:type="dxa"/>
          <w:jc w:val="center"/>
        </w:trPr>
        <w:tc>
          <w:tcPr>
            <w:tcW w:w="555" w:type="pct"/>
            <w:noWrap/>
            <w:tcMar>
              <w:top w:w="57" w:type="dxa"/>
              <w:left w:w="57" w:type="dxa"/>
              <w:bottom w:w="57" w:type="dxa"/>
              <w:right w:w="57" w:type="dxa"/>
            </w:tcMar>
            <w:vAlign w:val="center"/>
          </w:tcPr>
          <w:p w14:paraId="4A7B79F1" w14:textId="77777777" w:rsidR="008502CC" w:rsidRPr="004315A9" w:rsidRDefault="008502CC" w:rsidP="0016086F">
            <w:pPr>
              <w:rPr>
                <w:sz w:val="20"/>
                <w:szCs w:val="20"/>
              </w:rPr>
            </w:pPr>
            <w:r w:rsidRPr="004315A9">
              <w:rPr>
                <w:b/>
                <w:sz w:val="20"/>
                <w:szCs w:val="20"/>
              </w:rPr>
              <w:t>пенсионное</w:t>
            </w:r>
            <w:r w:rsidR="003618FE" w:rsidRPr="004315A9">
              <w:rPr>
                <w:b/>
                <w:sz w:val="20"/>
                <w:szCs w:val="20"/>
              </w:rPr>
              <w:t xml:space="preserve"> </w:t>
            </w:r>
            <w:r w:rsidRPr="004315A9">
              <w:rPr>
                <w:b/>
                <w:sz w:val="20"/>
                <w:szCs w:val="20"/>
              </w:rPr>
              <w:t>страхование</w:t>
            </w:r>
          </w:p>
        </w:tc>
        <w:tc>
          <w:tcPr>
            <w:tcW w:w="556" w:type="pct"/>
            <w:noWrap/>
            <w:tcMar>
              <w:top w:w="57" w:type="dxa"/>
              <w:left w:w="57" w:type="dxa"/>
              <w:bottom w:w="57" w:type="dxa"/>
              <w:right w:w="57" w:type="dxa"/>
            </w:tcMar>
            <w:vAlign w:val="center"/>
          </w:tcPr>
          <w:p w14:paraId="7E01DDB3" w14:textId="77777777" w:rsidR="008502CC" w:rsidRPr="004315A9" w:rsidRDefault="008502CC" w:rsidP="0016086F">
            <w:pPr>
              <w:rPr>
                <w:sz w:val="20"/>
                <w:szCs w:val="20"/>
              </w:rPr>
            </w:pPr>
            <w:r w:rsidRPr="004315A9">
              <w:rPr>
                <w:sz w:val="20"/>
                <w:szCs w:val="20"/>
              </w:rPr>
              <w:t>393</w:t>
            </w:r>
          </w:p>
        </w:tc>
        <w:tc>
          <w:tcPr>
            <w:tcW w:w="556" w:type="pct"/>
            <w:noWrap/>
            <w:tcMar>
              <w:top w:w="57" w:type="dxa"/>
              <w:left w:w="57" w:type="dxa"/>
              <w:bottom w:w="57" w:type="dxa"/>
              <w:right w:w="57" w:type="dxa"/>
            </w:tcMar>
            <w:vAlign w:val="center"/>
          </w:tcPr>
          <w:p w14:paraId="28A32359" w14:textId="77777777" w:rsidR="008502CC" w:rsidRPr="004315A9" w:rsidRDefault="008502CC" w:rsidP="0016086F">
            <w:pPr>
              <w:rPr>
                <w:sz w:val="20"/>
                <w:szCs w:val="20"/>
              </w:rPr>
            </w:pPr>
            <w:r w:rsidRPr="004315A9">
              <w:rPr>
                <w:sz w:val="20"/>
                <w:szCs w:val="20"/>
              </w:rPr>
              <w:t>0,2%</w:t>
            </w:r>
          </w:p>
        </w:tc>
        <w:tc>
          <w:tcPr>
            <w:tcW w:w="556" w:type="pct"/>
            <w:noWrap/>
            <w:tcMar>
              <w:top w:w="57" w:type="dxa"/>
              <w:left w:w="57" w:type="dxa"/>
              <w:bottom w:w="57" w:type="dxa"/>
              <w:right w:w="57" w:type="dxa"/>
            </w:tcMar>
            <w:vAlign w:val="center"/>
          </w:tcPr>
          <w:p w14:paraId="158FE8F9" w14:textId="77777777" w:rsidR="008502CC" w:rsidRPr="004315A9" w:rsidRDefault="008502CC" w:rsidP="0016086F">
            <w:pPr>
              <w:rPr>
                <w:sz w:val="20"/>
                <w:szCs w:val="20"/>
              </w:rPr>
            </w:pPr>
            <w:r w:rsidRPr="004315A9">
              <w:rPr>
                <w:sz w:val="20"/>
                <w:szCs w:val="20"/>
              </w:rPr>
              <w:t>22,2%</w:t>
            </w:r>
          </w:p>
        </w:tc>
        <w:tc>
          <w:tcPr>
            <w:tcW w:w="555" w:type="pct"/>
            <w:noWrap/>
            <w:tcMar>
              <w:top w:w="57" w:type="dxa"/>
              <w:left w:w="57" w:type="dxa"/>
              <w:bottom w:w="57" w:type="dxa"/>
              <w:right w:w="57" w:type="dxa"/>
            </w:tcMar>
            <w:vAlign w:val="center"/>
          </w:tcPr>
          <w:p w14:paraId="4CE9518D" w14:textId="77777777" w:rsidR="008502CC" w:rsidRPr="004315A9" w:rsidRDefault="008502CC" w:rsidP="0016086F">
            <w:pPr>
              <w:rPr>
                <w:sz w:val="20"/>
                <w:szCs w:val="20"/>
              </w:rPr>
            </w:pPr>
            <w:r w:rsidRPr="004315A9">
              <w:rPr>
                <w:sz w:val="20"/>
                <w:szCs w:val="20"/>
              </w:rPr>
              <w:t>312</w:t>
            </w:r>
          </w:p>
        </w:tc>
        <w:tc>
          <w:tcPr>
            <w:tcW w:w="556" w:type="pct"/>
            <w:noWrap/>
            <w:tcMar>
              <w:top w:w="57" w:type="dxa"/>
              <w:left w:w="57" w:type="dxa"/>
              <w:bottom w:w="57" w:type="dxa"/>
              <w:right w:w="57" w:type="dxa"/>
            </w:tcMar>
            <w:vAlign w:val="center"/>
          </w:tcPr>
          <w:p w14:paraId="2DEA77CC" w14:textId="77777777" w:rsidR="008502CC" w:rsidRPr="004315A9" w:rsidRDefault="008502CC" w:rsidP="0016086F">
            <w:pPr>
              <w:rPr>
                <w:sz w:val="20"/>
                <w:szCs w:val="20"/>
              </w:rPr>
            </w:pPr>
            <w:r w:rsidRPr="004315A9">
              <w:rPr>
                <w:sz w:val="20"/>
                <w:szCs w:val="20"/>
              </w:rPr>
              <w:t>0,3%</w:t>
            </w:r>
          </w:p>
        </w:tc>
        <w:tc>
          <w:tcPr>
            <w:tcW w:w="556" w:type="pct"/>
            <w:noWrap/>
            <w:tcMar>
              <w:top w:w="57" w:type="dxa"/>
              <w:left w:w="57" w:type="dxa"/>
              <w:bottom w:w="57" w:type="dxa"/>
              <w:right w:w="57" w:type="dxa"/>
            </w:tcMar>
            <w:vAlign w:val="center"/>
          </w:tcPr>
          <w:p w14:paraId="1702A454" w14:textId="77777777" w:rsidR="008502CC" w:rsidRPr="004315A9" w:rsidRDefault="008502CC" w:rsidP="0016086F">
            <w:pPr>
              <w:rPr>
                <w:sz w:val="20"/>
                <w:szCs w:val="20"/>
              </w:rPr>
            </w:pPr>
            <w:r w:rsidRPr="004315A9">
              <w:rPr>
                <w:sz w:val="20"/>
                <w:szCs w:val="20"/>
              </w:rPr>
              <w:t>-23,6%</w:t>
            </w:r>
          </w:p>
        </w:tc>
        <w:tc>
          <w:tcPr>
            <w:tcW w:w="556" w:type="pct"/>
            <w:noWrap/>
            <w:tcMar>
              <w:top w:w="57" w:type="dxa"/>
              <w:left w:w="57" w:type="dxa"/>
              <w:bottom w:w="57" w:type="dxa"/>
              <w:right w:w="57" w:type="dxa"/>
            </w:tcMar>
            <w:vAlign w:val="center"/>
          </w:tcPr>
          <w:p w14:paraId="5B66EE79" w14:textId="77777777" w:rsidR="008502CC" w:rsidRPr="004315A9" w:rsidRDefault="008502CC" w:rsidP="0016086F">
            <w:pPr>
              <w:rPr>
                <w:sz w:val="20"/>
                <w:szCs w:val="20"/>
              </w:rPr>
            </w:pPr>
            <w:r w:rsidRPr="004315A9">
              <w:rPr>
                <w:sz w:val="20"/>
                <w:szCs w:val="20"/>
              </w:rPr>
              <w:t>79,4%</w:t>
            </w:r>
          </w:p>
        </w:tc>
        <w:tc>
          <w:tcPr>
            <w:tcW w:w="556" w:type="pct"/>
            <w:noWrap/>
            <w:tcMar>
              <w:top w:w="57" w:type="dxa"/>
              <w:left w:w="57" w:type="dxa"/>
              <w:bottom w:w="57" w:type="dxa"/>
              <w:right w:w="57" w:type="dxa"/>
            </w:tcMar>
            <w:vAlign w:val="center"/>
          </w:tcPr>
          <w:p w14:paraId="16D78E7F" w14:textId="77777777" w:rsidR="008502CC" w:rsidRPr="004315A9" w:rsidRDefault="008502CC" w:rsidP="0016086F">
            <w:pPr>
              <w:rPr>
                <w:sz w:val="20"/>
                <w:szCs w:val="20"/>
              </w:rPr>
            </w:pPr>
            <w:r w:rsidRPr="004315A9">
              <w:rPr>
                <w:sz w:val="20"/>
                <w:szCs w:val="20"/>
              </w:rPr>
              <w:t>127,0%</w:t>
            </w:r>
          </w:p>
        </w:tc>
      </w:tr>
    </w:tbl>
    <w:p w14:paraId="328CEE2C" w14:textId="77777777" w:rsidR="0016086F" w:rsidRPr="004315A9" w:rsidRDefault="0016086F" w:rsidP="008502CC"/>
    <w:p w14:paraId="6399D23E" w14:textId="77777777" w:rsidR="008502CC" w:rsidRPr="004315A9" w:rsidRDefault="008502CC" w:rsidP="008502CC">
      <w:r w:rsidRPr="004315A9">
        <w:t>МЕНЯЕТСЯ</w:t>
      </w:r>
      <w:r w:rsidR="003618FE" w:rsidRPr="004315A9">
        <w:t xml:space="preserve"> </w:t>
      </w:r>
      <w:r w:rsidRPr="004315A9">
        <w:t>ПОВЕДЕНИЕ</w:t>
      </w:r>
      <w:r w:rsidR="003618FE" w:rsidRPr="004315A9">
        <w:t xml:space="preserve"> </w:t>
      </w:r>
      <w:r w:rsidRPr="004315A9">
        <w:t>БАНКОВ</w:t>
      </w:r>
      <w:r w:rsidR="003618FE" w:rsidRPr="004315A9">
        <w:t xml:space="preserve"> </w:t>
      </w:r>
      <w:r w:rsidRPr="004315A9">
        <w:t>И</w:t>
      </w:r>
      <w:r w:rsidR="003618FE" w:rsidRPr="004315A9">
        <w:t xml:space="preserve"> </w:t>
      </w:r>
      <w:r w:rsidRPr="004315A9">
        <w:t>ЗАЕМЩИКОВ</w:t>
      </w:r>
    </w:p>
    <w:p w14:paraId="1F238093" w14:textId="77777777" w:rsidR="008502CC" w:rsidRPr="004315A9" w:rsidRDefault="008502CC" w:rsidP="008502CC">
      <w:r w:rsidRPr="004315A9">
        <w:t>Руководитель</w:t>
      </w:r>
      <w:r w:rsidR="003618FE" w:rsidRPr="004315A9">
        <w:t xml:space="preserve"> </w:t>
      </w:r>
      <w:r w:rsidRPr="004315A9">
        <w:t>департамента</w:t>
      </w:r>
      <w:r w:rsidR="003618FE" w:rsidRPr="004315A9">
        <w:t xml:space="preserve"> </w:t>
      </w:r>
      <w:r w:rsidRPr="004315A9">
        <w:t>страхового</w:t>
      </w:r>
      <w:r w:rsidR="003618FE" w:rsidRPr="004315A9">
        <w:t xml:space="preserve"> </w:t>
      </w:r>
      <w:r w:rsidRPr="004315A9">
        <w:t>рынка</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Илья</w:t>
      </w:r>
      <w:r w:rsidR="003618FE" w:rsidRPr="004315A9">
        <w:t xml:space="preserve"> </w:t>
      </w:r>
      <w:r w:rsidRPr="004315A9">
        <w:t>Смирнов,</w:t>
      </w:r>
      <w:r w:rsidR="003618FE" w:rsidRPr="004315A9">
        <w:t xml:space="preserve"> </w:t>
      </w:r>
      <w:r w:rsidRPr="004315A9">
        <w:t>комментируя</w:t>
      </w:r>
      <w:r w:rsidR="003618FE" w:rsidRPr="004315A9">
        <w:t xml:space="preserve"> </w:t>
      </w:r>
      <w:r w:rsidRPr="004315A9">
        <w:t>журналистам</w:t>
      </w:r>
      <w:r w:rsidR="003618FE" w:rsidRPr="004315A9">
        <w:t xml:space="preserve"> </w:t>
      </w:r>
      <w:r w:rsidRPr="004315A9">
        <w:t>в</w:t>
      </w:r>
      <w:r w:rsidR="003618FE" w:rsidRPr="004315A9">
        <w:t xml:space="preserve"> </w:t>
      </w:r>
      <w:r w:rsidRPr="004315A9">
        <w:t>конце</w:t>
      </w:r>
      <w:r w:rsidR="003618FE" w:rsidRPr="004315A9">
        <w:t xml:space="preserve"> </w:t>
      </w:r>
      <w:r w:rsidRPr="004315A9">
        <w:t>мая</w:t>
      </w:r>
      <w:r w:rsidR="003618FE" w:rsidRPr="004315A9">
        <w:t xml:space="preserve"> </w:t>
      </w:r>
      <w:r w:rsidRPr="004315A9">
        <w:t>снижение</w:t>
      </w:r>
      <w:r w:rsidR="003618FE" w:rsidRPr="004315A9">
        <w:t xml:space="preserve"> </w:t>
      </w:r>
      <w:r w:rsidRPr="004315A9">
        <w:t>показателя</w:t>
      </w:r>
      <w:r w:rsidR="003618FE" w:rsidRPr="004315A9">
        <w:t xml:space="preserve"> </w:t>
      </w:r>
      <w:r w:rsidRPr="004315A9">
        <w:t>сборов</w:t>
      </w:r>
      <w:r w:rsidR="003618FE" w:rsidRPr="004315A9">
        <w:t xml:space="preserve"> </w:t>
      </w:r>
      <w:r w:rsidRPr="004315A9">
        <w:t>по</w:t>
      </w:r>
      <w:r w:rsidR="003618FE" w:rsidRPr="004315A9">
        <w:t xml:space="preserve"> </w:t>
      </w:r>
      <w:r w:rsidRPr="004315A9">
        <w:t>кредитному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(КСЖ),</w:t>
      </w:r>
      <w:r w:rsidR="003618FE" w:rsidRPr="004315A9">
        <w:t xml:space="preserve"> </w:t>
      </w:r>
      <w:r w:rsidRPr="004315A9">
        <w:t>предположил,</w:t>
      </w:r>
      <w:r w:rsidR="003618FE" w:rsidRPr="004315A9">
        <w:t xml:space="preserve"> </w:t>
      </w:r>
      <w:r w:rsidRPr="004315A9">
        <w:t>что</w:t>
      </w:r>
      <w:r w:rsidR="003618FE" w:rsidRPr="004315A9">
        <w:t xml:space="preserve"> </w:t>
      </w:r>
      <w:r w:rsidRPr="004315A9">
        <w:t>не</w:t>
      </w:r>
      <w:r w:rsidR="003618FE" w:rsidRPr="004315A9">
        <w:t xml:space="preserve"> </w:t>
      </w:r>
      <w:r w:rsidRPr="004315A9">
        <w:t>только</w:t>
      </w:r>
      <w:r w:rsidR="003618FE" w:rsidRPr="004315A9">
        <w:t xml:space="preserve"> </w:t>
      </w:r>
      <w:r w:rsidRPr="004315A9">
        <w:t>аппетит</w:t>
      </w:r>
      <w:r w:rsidR="003618FE" w:rsidRPr="004315A9">
        <w:t xml:space="preserve"> </w:t>
      </w:r>
      <w:r w:rsidRPr="004315A9">
        <w:t>к</w:t>
      </w:r>
      <w:r w:rsidR="003618FE" w:rsidRPr="004315A9">
        <w:t xml:space="preserve"> </w:t>
      </w:r>
      <w:r w:rsidRPr="004315A9">
        <w:t>займам</w:t>
      </w:r>
      <w:r w:rsidR="003618FE" w:rsidRPr="004315A9">
        <w:t xml:space="preserve"> </w:t>
      </w:r>
      <w:r w:rsidRPr="004315A9">
        <w:t>у</w:t>
      </w:r>
      <w:r w:rsidR="003618FE" w:rsidRPr="004315A9">
        <w:t xml:space="preserve"> </w:t>
      </w:r>
      <w:r w:rsidRPr="004315A9">
        <w:t>населения</w:t>
      </w:r>
      <w:r w:rsidR="003618FE" w:rsidRPr="004315A9">
        <w:t xml:space="preserve"> </w:t>
      </w:r>
      <w:r w:rsidRPr="004315A9">
        <w:t>снизился</w:t>
      </w:r>
      <w:r w:rsidR="003618FE" w:rsidRPr="004315A9">
        <w:t xml:space="preserve"> </w:t>
      </w:r>
      <w:r w:rsidRPr="004315A9">
        <w:t>на</w:t>
      </w:r>
      <w:r w:rsidR="003618FE" w:rsidRPr="004315A9">
        <w:t xml:space="preserve"> </w:t>
      </w:r>
      <w:r w:rsidRPr="004315A9">
        <w:t>фоне</w:t>
      </w:r>
      <w:r w:rsidR="003618FE" w:rsidRPr="004315A9">
        <w:t xml:space="preserve"> </w:t>
      </w:r>
      <w:r w:rsidRPr="004315A9">
        <w:t>высоких</w:t>
      </w:r>
      <w:r w:rsidR="003618FE" w:rsidRPr="004315A9">
        <w:t xml:space="preserve"> </w:t>
      </w:r>
      <w:r w:rsidRPr="004315A9">
        <w:t>значений</w:t>
      </w:r>
      <w:r w:rsidR="003618FE" w:rsidRPr="004315A9">
        <w:t xml:space="preserve"> </w:t>
      </w:r>
      <w:r w:rsidRPr="004315A9">
        <w:t>банковских</w:t>
      </w:r>
      <w:r w:rsidR="003618FE" w:rsidRPr="004315A9">
        <w:t xml:space="preserve"> </w:t>
      </w:r>
      <w:r w:rsidRPr="004315A9">
        <w:t>ставок.</w:t>
      </w:r>
    </w:p>
    <w:p w14:paraId="30083808" w14:textId="77777777" w:rsidR="008502CC" w:rsidRPr="004315A9" w:rsidRDefault="008502CC" w:rsidP="008502CC">
      <w:r w:rsidRPr="004315A9">
        <w:t>По</w:t>
      </w:r>
      <w:r w:rsidR="003618FE" w:rsidRPr="004315A9">
        <w:t xml:space="preserve"> </w:t>
      </w:r>
      <w:r w:rsidRPr="004315A9">
        <w:t>его</w:t>
      </w:r>
      <w:r w:rsidR="003618FE" w:rsidRPr="004315A9">
        <w:t xml:space="preserve"> </w:t>
      </w:r>
      <w:r w:rsidRPr="004315A9">
        <w:t>мнению,</w:t>
      </w:r>
      <w:r w:rsidR="003618FE" w:rsidRPr="004315A9">
        <w:t xml:space="preserve"> </w:t>
      </w:r>
      <w:r w:rsidRPr="004315A9">
        <w:t>свою</w:t>
      </w:r>
      <w:r w:rsidR="003618FE" w:rsidRPr="004315A9">
        <w:t xml:space="preserve"> </w:t>
      </w:r>
      <w:r w:rsidRPr="004315A9">
        <w:t>роль</w:t>
      </w:r>
      <w:r w:rsidR="003618FE" w:rsidRPr="004315A9">
        <w:t xml:space="preserve"> </w:t>
      </w:r>
      <w:r w:rsidRPr="004315A9">
        <w:t>сыграло</w:t>
      </w:r>
      <w:r w:rsidR="003618FE" w:rsidRPr="004315A9">
        <w:t xml:space="preserve"> </w:t>
      </w:r>
      <w:r w:rsidRPr="004315A9">
        <w:t>вступившее</w:t>
      </w:r>
      <w:r w:rsidR="003618FE" w:rsidRPr="004315A9">
        <w:t xml:space="preserve"> </w:t>
      </w:r>
      <w:r w:rsidRPr="004315A9">
        <w:t>в</w:t>
      </w:r>
      <w:r w:rsidR="003618FE" w:rsidRPr="004315A9">
        <w:t xml:space="preserve"> </w:t>
      </w:r>
      <w:r w:rsidRPr="004315A9">
        <w:t>силу</w:t>
      </w:r>
      <w:r w:rsidR="003618FE" w:rsidRPr="004315A9">
        <w:t xml:space="preserve"> </w:t>
      </w:r>
      <w:r w:rsidRPr="004315A9">
        <w:t>требование</w:t>
      </w:r>
      <w:r w:rsidR="003618FE" w:rsidRPr="004315A9">
        <w:t xml:space="preserve"> </w:t>
      </w:r>
      <w:r w:rsidRPr="004315A9">
        <w:t>регулятора</w:t>
      </w:r>
      <w:r w:rsidR="003618FE" w:rsidRPr="004315A9">
        <w:t xml:space="preserve"> </w:t>
      </w:r>
      <w:r w:rsidRPr="004315A9">
        <w:t>о</w:t>
      </w:r>
      <w:r w:rsidR="003618FE" w:rsidRPr="004315A9">
        <w:t xml:space="preserve"> </w:t>
      </w:r>
      <w:r w:rsidRPr="004315A9">
        <w:t>раскрытии</w:t>
      </w:r>
      <w:r w:rsidR="003618FE" w:rsidRPr="004315A9">
        <w:t xml:space="preserve"> </w:t>
      </w:r>
      <w:r w:rsidRPr="004315A9">
        <w:t>заемщику</w:t>
      </w:r>
      <w:r w:rsidR="003618FE" w:rsidRPr="004315A9">
        <w:t xml:space="preserve"> </w:t>
      </w:r>
      <w:r w:rsidRPr="004315A9">
        <w:t>информации</w:t>
      </w:r>
      <w:r w:rsidR="003618FE" w:rsidRPr="004315A9">
        <w:t xml:space="preserve"> </w:t>
      </w:r>
      <w:r w:rsidRPr="004315A9">
        <w:t>о</w:t>
      </w:r>
      <w:r w:rsidR="003618FE" w:rsidRPr="004315A9">
        <w:t xml:space="preserve"> </w:t>
      </w:r>
      <w:r w:rsidRPr="004315A9">
        <w:t>полной</w:t>
      </w:r>
      <w:r w:rsidR="003618FE" w:rsidRPr="004315A9">
        <w:t xml:space="preserve"> </w:t>
      </w:r>
      <w:r w:rsidRPr="004315A9">
        <w:t>стоимости</w:t>
      </w:r>
      <w:r w:rsidR="003618FE" w:rsidRPr="004315A9">
        <w:t xml:space="preserve"> </w:t>
      </w:r>
      <w:r w:rsidRPr="004315A9">
        <w:t>кредита.</w:t>
      </w:r>
    </w:p>
    <w:p w14:paraId="465A6053" w14:textId="77777777" w:rsidR="008502CC" w:rsidRPr="004315A9" w:rsidRDefault="003618FE" w:rsidP="008502CC">
      <w:r w:rsidRPr="004315A9">
        <w:t>«</w:t>
      </w:r>
      <w:r w:rsidR="008502CC" w:rsidRPr="004315A9">
        <w:t>Включение</w:t>
      </w:r>
      <w:r w:rsidRPr="004315A9">
        <w:t xml:space="preserve"> </w:t>
      </w:r>
      <w:r w:rsidR="008502CC" w:rsidRPr="004315A9">
        <w:t>расходов</w:t>
      </w:r>
      <w:r w:rsidRPr="004315A9">
        <w:t xml:space="preserve"> </w:t>
      </w:r>
      <w:r w:rsidR="008502CC" w:rsidRPr="004315A9">
        <w:t>на</w:t>
      </w:r>
      <w:r w:rsidRPr="004315A9">
        <w:t xml:space="preserve"> </w:t>
      </w:r>
      <w:r w:rsidR="008502CC" w:rsidRPr="004315A9">
        <w:t>страхование</w:t>
      </w:r>
      <w:r w:rsidRPr="004315A9">
        <w:t xml:space="preserve"> </w:t>
      </w:r>
      <w:r w:rsidR="008502CC" w:rsidRPr="004315A9">
        <w:t>в</w:t>
      </w:r>
      <w:r w:rsidRPr="004315A9">
        <w:t xml:space="preserve"> </w:t>
      </w:r>
      <w:r w:rsidR="008502CC" w:rsidRPr="004315A9">
        <w:t>публикуемый</w:t>
      </w:r>
      <w:r w:rsidRPr="004315A9">
        <w:t xml:space="preserve"> </w:t>
      </w:r>
      <w:r w:rsidR="008502CC" w:rsidRPr="004315A9">
        <w:t>для</w:t>
      </w:r>
      <w:r w:rsidRPr="004315A9">
        <w:t xml:space="preserve"> </w:t>
      </w:r>
      <w:r w:rsidR="008502CC" w:rsidRPr="004315A9">
        <w:t>заемщика</w:t>
      </w:r>
      <w:r w:rsidRPr="004315A9">
        <w:t xml:space="preserve"> </w:t>
      </w:r>
      <w:r w:rsidR="008502CC" w:rsidRPr="004315A9">
        <w:t>расчет</w:t>
      </w:r>
      <w:r w:rsidRPr="004315A9">
        <w:t xml:space="preserve"> </w:t>
      </w:r>
      <w:r w:rsidR="008502CC" w:rsidRPr="004315A9">
        <w:t>полной</w:t>
      </w:r>
      <w:r w:rsidRPr="004315A9">
        <w:t xml:space="preserve"> </w:t>
      </w:r>
      <w:r w:rsidR="008502CC" w:rsidRPr="004315A9">
        <w:t>стоимости</w:t>
      </w:r>
      <w:r w:rsidRPr="004315A9">
        <w:t xml:space="preserve"> </w:t>
      </w:r>
      <w:r w:rsidR="008502CC" w:rsidRPr="004315A9">
        <w:t>кредита</w:t>
      </w:r>
      <w:r w:rsidRPr="004315A9">
        <w:t xml:space="preserve"> </w:t>
      </w:r>
      <w:r w:rsidR="008502CC" w:rsidRPr="004315A9">
        <w:t>стало</w:t>
      </w:r>
      <w:r w:rsidRPr="004315A9">
        <w:t xml:space="preserve"> </w:t>
      </w:r>
      <w:r w:rsidR="008502CC" w:rsidRPr="004315A9">
        <w:t>одним</w:t>
      </w:r>
      <w:r w:rsidRPr="004315A9">
        <w:t xml:space="preserve"> </w:t>
      </w:r>
      <w:r w:rsidR="008502CC" w:rsidRPr="004315A9">
        <w:t>из</w:t>
      </w:r>
      <w:r w:rsidRPr="004315A9">
        <w:t xml:space="preserve"> </w:t>
      </w:r>
      <w:r w:rsidR="008502CC" w:rsidRPr="004315A9">
        <w:t>факторов</w:t>
      </w:r>
      <w:r w:rsidRPr="004315A9">
        <w:t xml:space="preserve"> </w:t>
      </w:r>
      <w:r w:rsidR="008502CC" w:rsidRPr="004315A9">
        <w:t>снижения</w:t>
      </w:r>
      <w:r w:rsidRPr="004315A9">
        <w:t xml:space="preserve"> </w:t>
      </w:r>
      <w:r w:rsidR="008502CC" w:rsidRPr="004315A9">
        <w:t>премий</w:t>
      </w:r>
      <w:r w:rsidRPr="004315A9">
        <w:t xml:space="preserve"> </w:t>
      </w:r>
      <w:r w:rsidR="008502CC" w:rsidRPr="004315A9">
        <w:t>по</w:t>
      </w:r>
      <w:r w:rsidRPr="004315A9">
        <w:t xml:space="preserve"> </w:t>
      </w:r>
      <w:r w:rsidR="008502CC" w:rsidRPr="004315A9">
        <w:t>кредитному</w:t>
      </w:r>
      <w:r w:rsidRPr="004315A9">
        <w:t xml:space="preserve"> </w:t>
      </w:r>
      <w:r w:rsidR="008502CC" w:rsidRPr="004315A9">
        <w:t>страхованию</w:t>
      </w:r>
      <w:r w:rsidRPr="004315A9">
        <w:t xml:space="preserve"> </w:t>
      </w:r>
      <w:r w:rsidR="008502CC" w:rsidRPr="004315A9">
        <w:t>жизни</w:t>
      </w:r>
      <w:r w:rsidRPr="004315A9">
        <w:t xml:space="preserve"> </w:t>
      </w:r>
      <w:r w:rsidR="008502CC" w:rsidRPr="004315A9">
        <w:t>(КСЖ)</w:t>
      </w:r>
      <w:r w:rsidRPr="004315A9">
        <w:t xml:space="preserve"> </w:t>
      </w:r>
      <w:r w:rsidR="008502CC" w:rsidRPr="004315A9">
        <w:t>за</w:t>
      </w:r>
      <w:r w:rsidRPr="004315A9">
        <w:t xml:space="preserve"> </w:t>
      </w:r>
      <w:r w:rsidR="008502CC" w:rsidRPr="004315A9">
        <w:t>I</w:t>
      </w:r>
      <w:r w:rsidRPr="004315A9">
        <w:t xml:space="preserve"> </w:t>
      </w:r>
      <w:r w:rsidR="008502CC" w:rsidRPr="004315A9">
        <w:t>квартал</w:t>
      </w:r>
      <w:r w:rsidRPr="004315A9">
        <w:t xml:space="preserve"> </w:t>
      </w:r>
      <w:r w:rsidR="008502CC" w:rsidRPr="004315A9">
        <w:t>2024</w:t>
      </w:r>
      <w:r w:rsidRPr="004315A9">
        <w:t xml:space="preserve"> </w:t>
      </w:r>
      <w:r w:rsidR="008502CC" w:rsidRPr="004315A9">
        <w:t>года</w:t>
      </w:r>
      <w:r w:rsidRPr="004315A9">
        <w:t>»</w:t>
      </w:r>
      <w:r w:rsidR="008502CC" w:rsidRPr="004315A9">
        <w:t>,</w:t>
      </w:r>
      <w:r w:rsidRPr="004315A9">
        <w:t xml:space="preserve"> </w:t>
      </w:r>
      <w:r w:rsidR="008502CC" w:rsidRPr="004315A9">
        <w:t>-</w:t>
      </w:r>
      <w:r w:rsidRPr="004315A9">
        <w:t xml:space="preserve"> </w:t>
      </w:r>
      <w:r w:rsidR="008502CC" w:rsidRPr="004315A9">
        <w:t>полагает</w:t>
      </w:r>
      <w:r w:rsidRPr="004315A9">
        <w:t xml:space="preserve"> </w:t>
      </w:r>
      <w:r w:rsidR="008502CC" w:rsidRPr="004315A9">
        <w:t>Смирнов.</w:t>
      </w:r>
    </w:p>
    <w:p w14:paraId="142E2CB1" w14:textId="77777777" w:rsidR="008502CC" w:rsidRPr="004315A9" w:rsidRDefault="008502CC" w:rsidP="008502CC">
      <w:r w:rsidRPr="004315A9">
        <w:t>Глава</w:t>
      </w:r>
      <w:r w:rsidR="003618FE" w:rsidRPr="004315A9">
        <w:t xml:space="preserve"> </w:t>
      </w:r>
      <w:r w:rsidRPr="004315A9">
        <w:t>департамента</w:t>
      </w:r>
      <w:r w:rsidR="003618FE" w:rsidRPr="004315A9">
        <w:t xml:space="preserve"> </w:t>
      </w:r>
      <w:r w:rsidRPr="004315A9">
        <w:t>ЦБ</w:t>
      </w:r>
      <w:r w:rsidR="003618FE" w:rsidRPr="004315A9">
        <w:t xml:space="preserve"> </w:t>
      </w:r>
      <w:r w:rsidRPr="004315A9">
        <w:t>пояснил,</w:t>
      </w:r>
      <w:r w:rsidR="003618FE" w:rsidRPr="004315A9">
        <w:t xml:space="preserve"> </w:t>
      </w:r>
      <w:r w:rsidRPr="004315A9">
        <w:t>что</w:t>
      </w:r>
      <w:r w:rsidR="003618FE" w:rsidRPr="004315A9">
        <w:t xml:space="preserve"> «</w:t>
      </w:r>
      <w:r w:rsidRPr="004315A9">
        <w:t>раньше</w:t>
      </w:r>
      <w:r w:rsidR="003618FE" w:rsidRPr="004315A9">
        <w:t xml:space="preserve"> </w:t>
      </w:r>
      <w:r w:rsidRPr="004315A9">
        <w:t>стоимость</w:t>
      </w:r>
      <w:r w:rsidR="003618FE" w:rsidRPr="004315A9">
        <w:t xml:space="preserve"> </w:t>
      </w:r>
      <w:r w:rsidRPr="004315A9">
        <w:t>страхования</w:t>
      </w:r>
      <w:r w:rsidR="003618FE" w:rsidRPr="004315A9">
        <w:t xml:space="preserve"> </w:t>
      </w:r>
      <w:r w:rsidRPr="004315A9">
        <w:t>не</w:t>
      </w:r>
      <w:r w:rsidR="003618FE" w:rsidRPr="004315A9">
        <w:t xml:space="preserve"> </w:t>
      </w:r>
      <w:r w:rsidRPr="004315A9">
        <w:t>включалась</w:t>
      </w:r>
      <w:r w:rsidR="003618FE" w:rsidRPr="004315A9">
        <w:t xml:space="preserve"> </w:t>
      </w:r>
      <w:r w:rsidRPr="004315A9">
        <w:t>в</w:t>
      </w:r>
      <w:r w:rsidR="003618FE" w:rsidRPr="004315A9">
        <w:t xml:space="preserve"> </w:t>
      </w:r>
      <w:r w:rsidRPr="004315A9">
        <w:t>полную</w:t>
      </w:r>
      <w:r w:rsidR="003618FE" w:rsidRPr="004315A9">
        <w:t xml:space="preserve"> </w:t>
      </w:r>
      <w:r w:rsidRPr="004315A9">
        <w:t>стоимость</w:t>
      </w:r>
      <w:r w:rsidR="003618FE" w:rsidRPr="004315A9">
        <w:t xml:space="preserve"> </w:t>
      </w:r>
      <w:r w:rsidRPr="004315A9">
        <w:t>кредита,</w:t>
      </w:r>
      <w:r w:rsidR="003618FE" w:rsidRPr="004315A9">
        <w:t xml:space="preserve"> </w:t>
      </w:r>
      <w:r w:rsidRPr="004315A9">
        <w:t>и</w:t>
      </w:r>
      <w:r w:rsidR="003618FE" w:rsidRPr="004315A9">
        <w:t xml:space="preserve"> </w:t>
      </w:r>
      <w:r w:rsidRPr="004315A9">
        <w:t>потенциальный</w:t>
      </w:r>
      <w:r w:rsidR="003618FE" w:rsidRPr="004315A9">
        <w:t xml:space="preserve"> </w:t>
      </w:r>
      <w:r w:rsidRPr="004315A9">
        <w:t>заемщик</w:t>
      </w:r>
      <w:r w:rsidR="003618FE" w:rsidRPr="004315A9">
        <w:t xml:space="preserve"> </w:t>
      </w:r>
      <w:r w:rsidRPr="004315A9">
        <w:t>должен</w:t>
      </w:r>
      <w:r w:rsidR="003618FE" w:rsidRPr="004315A9">
        <w:t xml:space="preserve"> </w:t>
      </w:r>
      <w:r w:rsidRPr="004315A9">
        <w:t>был</w:t>
      </w:r>
      <w:r w:rsidR="003618FE" w:rsidRPr="004315A9">
        <w:t xml:space="preserve"> </w:t>
      </w:r>
      <w:r w:rsidRPr="004315A9">
        <w:t>сам</w:t>
      </w:r>
      <w:r w:rsidR="003618FE" w:rsidRPr="004315A9">
        <w:t xml:space="preserve"> </w:t>
      </w:r>
      <w:r w:rsidRPr="004315A9">
        <w:t>дополнительно</w:t>
      </w:r>
      <w:r w:rsidR="003618FE" w:rsidRPr="004315A9">
        <w:t xml:space="preserve"> </w:t>
      </w:r>
      <w:r w:rsidRPr="004315A9">
        <w:t>считать,</w:t>
      </w:r>
      <w:r w:rsidR="003618FE" w:rsidRPr="004315A9">
        <w:t xml:space="preserve"> </w:t>
      </w:r>
      <w:r w:rsidRPr="004315A9">
        <w:t>сколько</w:t>
      </w:r>
      <w:r w:rsidR="003618FE" w:rsidRPr="004315A9">
        <w:t xml:space="preserve"> </w:t>
      </w:r>
      <w:r w:rsidRPr="004315A9">
        <w:t>он</w:t>
      </w:r>
      <w:r w:rsidR="003618FE" w:rsidRPr="004315A9">
        <w:t xml:space="preserve"> </w:t>
      </w:r>
      <w:r w:rsidRPr="004315A9">
        <w:t>платит</w:t>
      </w:r>
      <w:r w:rsidR="003618FE" w:rsidRPr="004315A9">
        <w:t xml:space="preserve"> </w:t>
      </w:r>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за</w:t>
      </w:r>
      <w:r w:rsidR="003618FE" w:rsidRPr="004315A9">
        <w:t xml:space="preserve"> </w:t>
      </w:r>
      <w:r w:rsidRPr="004315A9">
        <w:t>эту</w:t>
      </w:r>
      <w:r w:rsidR="003618FE" w:rsidRPr="004315A9">
        <w:t xml:space="preserve"> </w:t>
      </w:r>
      <w:r w:rsidRPr="004315A9">
        <w:t>услугу</w:t>
      </w:r>
      <w:r w:rsidR="003618FE" w:rsidRPr="004315A9">
        <w:t>»</w:t>
      </w:r>
      <w:r w:rsidRPr="004315A9">
        <w:t>.</w:t>
      </w:r>
      <w:r w:rsidR="003618FE" w:rsidRPr="004315A9">
        <w:t xml:space="preserve"> </w:t>
      </w:r>
      <w:r w:rsidRPr="004315A9">
        <w:t>Сейчас</w:t>
      </w:r>
      <w:r w:rsidR="003618FE" w:rsidRPr="004315A9">
        <w:t xml:space="preserve"> </w:t>
      </w:r>
      <w:r w:rsidRPr="004315A9">
        <w:t>это</w:t>
      </w:r>
      <w:r w:rsidR="003618FE" w:rsidRPr="004315A9">
        <w:t xml:space="preserve"> </w:t>
      </w:r>
      <w:r w:rsidRPr="004315A9">
        <w:t>все</w:t>
      </w:r>
      <w:r w:rsidR="003618FE" w:rsidRPr="004315A9">
        <w:t xml:space="preserve"> </w:t>
      </w:r>
      <w:r w:rsidRPr="004315A9">
        <w:t>включается</w:t>
      </w:r>
      <w:r w:rsidR="003618FE" w:rsidRPr="004315A9">
        <w:t xml:space="preserve"> </w:t>
      </w:r>
      <w:r w:rsidRPr="004315A9">
        <w:t>в</w:t>
      </w:r>
      <w:r w:rsidR="003618FE" w:rsidRPr="004315A9">
        <w:t xml:space="preserve"> </w:t>
      </w:r>
      <w:r w:rsidRPr="004315A9">
        <w:t>одну</w:t>
      </w:r>
      <w:r w:rsidR="003618FE" w:rsidRPr="004315A9">
        <w:t xml:space="preserve"> </w:t>
      </w:r>
      <w:r w:rsidRPr="004315A9">
        <w:t>цифру,</w:t>
      </w:r>
      <w:r w:rsidR="003618FE" w:rsidRPr="004315A9">
        <w:t xml:space="preserve"> </w:t>
      </w:r>
      <w:r w:rsidRPr="004315A9">
        <w:t>страхователь</w:t>
      </w:r>
      <w:r w:rsidR="003618FE" w:rsidRPr="004315A9">
        <w:t xml:space="preserve"> </w:t>
      </w:r>
      <w:r w:rsidRPr="004315A9">
        <w:t>может</w:t>
      </w:r>
      <w:r w:rsidR="003618FE" w:rsidRPr="004315A9">
        <w:t xml:space="preserve"> </w:t>
      </w:r>
      <w:r w:rsidRPr="004315A9">
        <w:t>видеть</w:t>
      </w:r>
      <w:r w:rsidR="003618FE" w:rsidRPr="004315A9">
        <w:t xml:space="preserve"> </w:t>
      </w:r>
      <w:r w:rsidRPr="004315A9">
        <w:t>полную</w:t>
      </w:r>
      <w:r w:rsidR="003618FE" w:rsidRPr="004315A9">
        <w:t xml:space="preserve"> </w:t>
      </w:r>
      <w:r w:rsidRPr="004315A9">
        <w:t>стоимость</w:t>
      </w:r>
      <w:r w:rsidR="003618FE" w:rsidRPr="004315A9">
        <w:t xml:space="preserve"> </w:t>
      </w:r>
      <w:r w:rsidRPr="004315A9">
        <w:t>кредита</w:t>
      </w:r>
      <w:r w:rsidR="003618FE" w:rsidRPr="004315A9">
        <w:t xml:space="preserve"> </w:t>
      </w:r>
      <w:r w:rsidRPr="004315A9">
        <w:t>с</w:t>
      </w:r>
      <w:r w:rsidR="003618FE" w:rsidRPr="004315A9">
        <w:t xml:space="preserve"> </w:t>
      </w:r>
      <w:r w:rsidRPr="004315A9">
        <w:t>учетом</w:t>
      </w:r>
      <w:r w:rsidR="003618FE" w:rsidRPr="004315A9">
        <w:t xml:space="preserve"> </w:t>
      </w:r>
      <w:r w:rsidRPr="004315A9">
        <w:t>страхования.</w:t>
      </w:r>
      <w:r w:rsidR="003618FE" w:rsidRPr="004315A9">
        <w:t xml:space="preserve"> «</w:t>
      </w:r>
      <w:r w:rsidRPr="004315A9">
        <w:t>Предполагаю,</w:t>
      </w:r>
      <w:r w:rsidR="003618FE" w:rsidRPr="004315A9">
        <w:t xml:space="preserve"> </w:t>
      </w:r>
      <w:r w:rsidRPr="004315A9">
        <w:t>что</w:t>
      </w:r>
      <w:r w:rsidR="003618FE" w:rsidRPr="004315A9">
        <w:t xml:space="preserve"> </w:t>
      </w:r>
      <w:r w:rsidRPr="004315A9">
        <w:t>этот</w:t>
      </w:r>
      <w:r w:rsidR="003618FE" w:rsidRPr="004315A9">
        <w:t xml:space="preserve"> </w:t>
      </w:r>
      <w:r w:rsidRPr="004315A9">
        <w:t>фактор</w:t>
      </w:r>
      <w:r w:rsidR="003618FE" w:rsidRPr="004315A9">
        <w:t xml:space="preserve"> </w:t>
      </w:r>
      <w:r w:rsidRPr="004315A9">
        <w:t>повлиял</w:t>
      </w:r>
      <w:r w:rsidR="003618FE" w:rsidRPr="004315A9">
        <w:t xml:space="preserve"> </w:t>
      </w:r>
      <w:r w:rsidRPr="004315A9">
        <w:t>на</w:t>
      </w:r>
      <w:r w:rsidR="003618FE" w:rsidRPr="004315A9">
        <w:t xml:space="preserve"> </w:t>
      </w:r>
      <w:r w:rsidRPr="004315A9">
        <w:t>то,</w:t>
      </w:r>
      <w:r w:rsidR="003618FE" w:rsidRPr="004315A9">
        <w:t xml:space="preserve"> </w:t>
      </w:r>
      <w:r w:rsidRPr="004315A9">
        <w:t>что</w:t>
      </w:r>
      <w:r w:rsidR="003618FE" w:rsidRPr="004315A9">
        <w:t xml:space="preserve"> </w:t>
      </w:r>
      <w:r w:rsidRPr="004315A9">
        <w:t>объемы</w:t>
      </w:r>
      <w:r w:rsidR="003618FE" w:rsidRPr="004315A9">
        <w:t xml:space="preserve"> </w:t>
      </w:r>
      <w:r w:rsidRPr="004315A9">
        <w:t>кредитного</w:t>
      </w:r>
      <w:r w:rsidR="003618FE" w:rsidRPr="004315A9">
        <w:t xml:space="preserve"> </w:t>
      </w:r>
      <w:r w:rsidRPr="004315A9">
        <w:t>страхования</w:t>
      </w:r>
      <w:r w:rsidR="003618FE" w:rsidRPr="004315A9">
        <w:t xml:space="preserve"> </w:t>
      </w:r>
      <w:r w:rsidRPr="004315A9">
        <w:t>несколько</w:t>
      </w:r>
      <w:r w:rsidR="003618FE" w:rsidRPr="004315A9">
        <w:t xml:space="preserve"> </w:t>
      </w:r>
      <w:r w:rsidRPr="004315A9">
        <w:t>сократились</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года</w:t>
      </w:r>
      <w:r w:rsidR="003618FE" w:rsidRPr="004315A9">
        <w:t>»</w:t>
      </w:r>
      <w:r w:rsidRPr="004315A9">
        <w:t>,</w:t>
      </w:r>
      <w:r w:rsidR="003618FE" w:rsidRPr="004315A9">
        <w:t xml:space="preserve"> </w:t>
      </w:r>
      <w:r w:rsidRPr="004315A9">
        <w:t>-</w:t>
      </w:r>
      <w:r w:rsidR="003618FE" w:rsidRPr="004315A9">
        <w:t xml:space="preserve"> </w:t>
      </w:r>
      <w:r w:rsidRPr="004315A9">
        <w:t>сказал</w:t>
      </w:r>
      <w:r w:rsidR="003618FE" w:rsidRPr="004315A9">
        <w:t xml:space="preserve"> </w:t>
      </w:r>
      <w:r w:rsidRPr="004315A9">
        <w:t>он.</w:t>
      </w:r>
    </w:p>
    <w:p w14:paraId="4A75424A" w14:textId="77777777" w:rsidR="008502CC" w:rsidRPr="004315A9" w:rsidRDefault="003618FE" w:rsidP="008502CC">
      <w:r w:rsidRPr="004315A9">
        <w:t>«</w:t>
      </w:r>
      <w:r w:rsidR="008502CC" w:rsidRPr="004315A9">
        <w:t>Включение</w:t>
      </w:r>
      <w:r w:rsidRPr="004315A9">
        <w:t xml:space="preserve"> </w:t>
      </w:r>
      <w:r w:rsidR="008502CC" w:rsidRPr="004315A9">
        <w:t>стоимости</w:t>
      </w:r>
      <w:r w:rsidRPr="004315A9">
        <w:t xml:space="preserve"> </w:t>
      </w:r>
      <w:r w:rsidR="008502CC" w:rsidRPr="004315A9">
        <w:t>страховки</w:t>
      </w:r>
      <w:r w:rsidRPr="004315A9">
        <w:t xml:space="preserve"> </w:t>
      </w:r>
      <w:r w:rsidR="008502CC" w:rsidRPr="004315A9">
        <w:t>в</w:t>
      </w:r>
      <w:r w:rsidRPr="004315A9">
        <w:t xml:space="preserve"> </w:t>
      </w:r>
      <w:r w:rsidR="008502CC" w:rsidRPr="004315A9">
        <w:t>стоимость</w:t>
      </w:r>
      <w:r w:rsidRPr="004315A9">
        <w:t xml:space="preserve"> </w:t>
      </w:r>
      <w:r w:rsidR="008502CC" w:rsidRPr="004315A9">
        <w:t>кредита</w:t>
      </w:r>
      <w:r w:rsidRPr="004315A9">
        <w:t xml:space="preserve"> </w:t>
      </w:r>
      <w:r w:rsidR="008502CC" w:rsidRPr="004315A9">
        <w:t>лучше</w:t>
      </w:r>
      <w:r w:rsidRPr="004315A9">
        <w:t xml:space="preserve"> </w:t>
      </w:r>
      <w:r w:rsidR="008502CC" w:rsidRPr="004315A9">
        <w:t>позволяет</w:t>
      </w:r>
      <w:r w:rsidRPr="004315A9">
        <w:t xml:space="preserve"> </w:t>
      </w:r>
      <w:r w:rsidR="008502CC" w:rsidRPr="004315A9">
        <w:t>клиенту</w:t>
      </w:r>
      <w:r w:rsidRPr="004315A9">
        <w:t xml:space="preserve"> </w:t>
      </w:r>
      <w:r w:rsidR="008502CC" w:rsidRPr="004315A9">
        <w:t>оценивать</w:t>
      </w:r>
      <w:r w:rsidRPr="004315A9">
        <w:t xml:space="preserve"> </w:t>
      </w:r>
      <w:r w:rsidR="008502CC" w:rsidRPr="004315A9">
        <w:t>то,</w:t>
      </w:r>
      <w:r w:rsidRPr="004315A9">
        <w:t xml:space="preserve"> </w:t>
      </w:r>
      <w:r w:rsidR="008502CC" w:rsidRPr="004315A9">
        <w:t>сколько</w:t>
      </w:r>
      <w:r w:rsidRPr="004315A9">
        <w:t xml:space="preserve"> </w:t>
      </w:r>
      <w:r w:rsidR="008502CC" w:rsidRPr="004315A9">
        <w:t>он</w:t>
      </w:r>
      <w:r w:rsidRPr="004315A9">
        <w:t xml:space="preserve"> </w:t>
      </w:r>
      <w:r w:rsidR="008502CC" w:rsidRPr="004315A9">
        <w:t>реально</w:t>
      </w:r>
      <w:r w:rsidRPr="004315A9">
        <w:t xml:space="preserve"> </w:t>
      </w:r>
      <w:r w:rsidR="008502CC" w:rsidRPr="004315A9">
        <w:t>платит</w:t>
      </w:r>
      <w:r w:rsidRPr="004315A9">
        <w:t xml:space="preserve"> </w:t>
      </w:r>
      <w:r w:rsidR="008502CC" w:rsidRPr="004315A9">
        <w:t>и</w:t>
      </w:r>
      <w:r w:rsidRPr="004315A9">
        <w:t xml:space="preserve"> </w:t>
      </w:r>
      <w:r w:rsidR="008502CC" w:rsidRPr="004315A9">
        <w:t>готов</w:t>
      </w:r>
      <w:r w:rsidRPr="004315A9">
        <w:t xml:space="preserve"> </w:t>
      </w:r>
      <w:r w:rsidR="008502CC" w:rsidRPr="004315A9">
        <w:t>ли</w:t>
      </w:r>
      <w:r w:rsidRPr="004315A9">
        <w:t xml:space="preserve"> </w:t>
      </w:r>
      <w:r w:rsidR="008502CC" w:rsidRPr="004315A9">
        <w:t>он</w:t>
      </w:r>
      <w:r w:rsidRPr="004315A9">
        <w:t xml:space="preserve"> </w:t>
      </w:r>
      <w:r w:rsidR="008502CC" w:rsidRPr="004315A9">
        <w:t>действительно</w:t>
      </w:r>
      <w:r w:rsidRPr="004315A9">
        <w:t xml:space="preserve"> </w:t>
      </w:r>
      <w:r w:rsidR="008502CC" w:rsidRPr="004315A9">
        <w:t>платить</w:t>
      </w:r>
      <w:r w:rsidRPr="004315A9">
        <w:t xml:space="preserve"> </w:t>
      </w:r>
      <w:r w:rsidR="008502CC" w:rsidRPr="004315A9">
        <w:t>такие</w:t>
      </w:r>
      <w:r w:rsidRPr="004315A9">
        <w:t xml:space="preserve"> </w:t>
      </w:r>
      <w:r w:rsidR="008502CC" w:rsidRPr="004315A9">
        <w:t>деньги,</w:t>
      </w:r>
      <w:r w:rsidRPr="004315A9">
        <w:t xml:space="preserve"> </w:t>
      </w:r>
      <w:r w:rsidR="008502CC" w:rsidRPr="004315A9">
        <w:t>готов</w:t>
      </w:r>
      <w:r w:rsidRPr="004315A9">
        <w:t xml:space="preserve"> </w:t>
      </w:r>
      <w:r w:rsidR="008502CC" w:rsidRPr="004315A9">
        <w:t>ли</w:t>
      </w:r>
      <w:r w:rsidRPr="004315A9">
        <w:t xml:space="preserve"> </w:t>
      </w:r>
      <w:r w:rsidR="008502CC" w:rsidRPr="004315A9">
        <w:t>брать</w:t>
      </w:r>
      <w:r w:rsidRPr="004315A9">
        <w:t xml:space="preserve"> </w:t>
      </w:r>
      <w:r w:rsidR="008502CC" w:rsidRPr="004315A9">
        <w:t>кредит</w:t>
      </w:r>
      <w:r w:rsidRPr="004315A9">
        <w:t xml:space="preserve"> </w:t>
      </w:r>
      <w:r w:rsidR="008502CC" w:rsidRPr="004315A9">
        <w:t>под</w:t>
      </w:r>
      <w:r w:rsidRPr="004315A9">
        <w:t xml:space="preserve"> </w:t>
      </w:r>
      <w:r w:rsidR="008502CC" w:rsidRPr="004315A9">
        <w:t>такую</w:t>
      </w:r>
      <w:r w:rsidRPr="004315A9">
        <w:t xml:space="preserve"> </w:t>
      </w:r>
      <w:r w:rsidR="008502CC" w:rsidRPr="004315A9">
        <w:t>ставку</w:t>
      </w:r>
      <w:r w:rsidRPr="004315A9">
        <w:t xml:space="preserve"> </w:t>
      </w:r>
      <w:r w:rsidR="008502CC" w:rsidRPr="004315A9">
        <w:t>или</w:t>
      </w:r>
      <w:r w:rsidRPr="004315A9">
        <w:t xml:space="preserve"> </w:t>
      </w:r>
      <w:r w:rsidR="008502CC" w:rsidRPr="004315A9">
        <w:t>не</w:t>
      </w:r>
      <w:r w:rsidRPr="004315A9">
        <w:t xml:space="preserve"> </w:t>
      </w:r>
      <w:r w:rsidR="008502CC" w:rsidRPr="004315A9">
        <w:t>готов</w:t>
      </w:r>
      <w:r w:rsidRPr="004315A9">
        <w:t>»</w:t>
      </w:r>
      <w:r w:rsidR="008502CC" w:rsidRPr="004315A9">
        <w:t>,</w:t>
      </w:r>
      <w:r w:rsidRPr="004315A9">
        <w:t xml:space="preserve"> </w:t>
      </w:r>
      <w:r w:rsidR="008502CC" w:rsidRPr="004315A9">
        <w:t>-</w:t>
      </w:r>
      <w:r w:rsidRPr="004315A9">
        <w:t xml:space="preserve"> </w:t>
      </w:r>
      <w:r w:rsidR="008502CC" w:rsidRPr="004315A9">
        <w:t>продолжил</w:t>
      </w:r>
      <w:r w:rsidRPr="004315A9">
        <w:t xml:space="preserve"> </w:t>
      </w:r>
      <w:r w:rsidR="008502CC" w:rsidRPr="004315A9">
        <w:t>Смирнов,</w:t>
      </w:r>
      <w:r w:rsidRPr="004315A9">
        <w:t xml:space="preserve"> </w:t>
      </w:r>
      <w:r w:rsidR="008502CC" w:rsidRPr="004315A9">
        <w:t>отметив,</w:t>
      </w:r>
      <w:r w:rsidRPr="004315A9">
        <w:t xml:space="preserve"> </w:t>
      </w:r>
      <w:r w:rsidR="008502CC" w:rsidRPr="004315A9">
        <w:t>что</w:t>
      </w:r>
      <w:r w:rsidRPr="004315A9">
        <w:t xml:space="preserve"> </w:t>
      </w:r>
      <w:r w:rsidR="008502CC" w:rsidRPr="004315A9">
        <w:t>эта</w:t>
      </w:r>
      <w:r w:rsidRPr="004315A9">
        <w:t xml:space="preserve"> </w:t>
      </w:r>
      <w:r w:rsidR="008502CC" w:rsidRPr="004315A9">
        <w:t>мера</w:t>
      </w:r>
      <w:r w:rsidRPr="004315A9">
        <w:t xml:space="preserve"> </w:t>
      </w:r>
      <w:r w:rsidR="008502CC" w:rsidRPr="004315A9">
        <w:t>была</w:t>
      </w:r>
      <w:r w:rsidRPr="004315A9">
        <w:t xml:space="preserve"> </w:t>
      </w:r>
      <w:r w:rsidR="008502CC" w:rsidRPr="004315A9">
        <w:t>принята</w:t>
      </w:r>
      <w:r w:rsidRPr="004315A9">
        <w:t xml:space="preserve"> </w:t>
      </w:r>
      <w:r w:rsidR="008502CC" w:rsidRPr="004315A9">
        <w:t>регулятором</w:t>
      </w:r>
      <w:r w:rsidRPr="004315A9">
        <w:t xml:space="preserve"> </w:t>
      </w:r>
      <w:r w:rsidR="008502CC" w:rsidRPr="004315A9">
        <w:t>для</w:t>
      </w:r>
      <w:r w:rsidRPr="004315A9">
        <w:t xml:space="preserve"> </w:t>
      </w:r>
      <w:r w:rsidR="008502CC" w:rsidRPr="004315A9">
        <w:t>защиты</w:t>
      </w:r>
      <w:r w:rsidRPr="004315A9">
        <w:t xml:space="preserve"> </w:t>
      </w:r>
      <w:r w:rsidR="008502CC" w:rsidRPr="004315A9">
        <w:t>потребителя.</w:t>
      </w:r>
    </w:p>
    <w:p w14:paraId="0F7CEF5F" w14:textId="77777777" w:rsidR="008502CC" w:rsidRPr="004315A9" w:rsidRDefault="008502CC" w:rsidP="008502CC">
      <w:r w:rsidRPr="004315A9">
        <w:t>Он</w:t>
      </w:r>
      <w:r w:rsidR="003618FE" w:rsidRPr="004315A9">
        <w:t xml:space="preserve"> </w:t>
      </w:r>
      <w:r w:rsidRPr="004315A9">
        <w:t>привел</w:t>
      </w:r>
      <w:r w:rsidR="003618FE" w:rsidRPr="004315A9">
        <w:t xml:space="preserve"> </w:t>
      </w:r>
      <w:r w:rsidRPr="004315A9">
        <w:t>такие</w:t>
      </w:r>
      <w:r w:rsidR="003618FE" w:rsidRPr="004315A9">
        <w:t xml:space="preserve"> </w:t>
      </w:r>
      <w:r w:rsidRPr="004315A9">
        <w:t>пояснения:</w:t>
      </w:r>
      <w:r w:rsidR="003618FE" w:rsidRPr="004315A9">
        <w:t xml:space="preserve"> «</w:t>
      </w:r>
      <w:r w:rsidRPr="004315A9">
        <w:t>Считаются</w:t>
      </w:r>
      <w:r w:rsidR="003618FE" w:rsidRPr="004315A9">
        <w:t xml:space="preserve"> </w:t>
      </w:r>
      <w:r w:rsidRPr="004315A9">
        <w:t>те</w:t>
      </w:r>
      <w:r w:rsidR="003618FE" w:rsidRPr="004315A9">
        <w:t xml:space="preserve"> </w:t>
      </w:r>
      <w:r w:rsidRPr="004315A9">
        <w:t>платежи,</w:t>
      </w:r>
      <w:r w:rsidR="003618FE" w:rsidRPr="004315A9">
        <w:t xml:space="preserve"> </w:t>
      </w:r>
      <w:r w:rsidRPr="004315A9">
        <w:t>которые</w:t>
      </w:r>
      <w:r w:rsidR="003618FE" w:rsidRPr="004315A9">
        <w:t xml:space="preserve"> </w:t>
      </w:r>
      <w:r w:rsidRPr="004315A9">
        <w:t>делаются</w:t>
      </w:r>
      <w:r w:rsidR="003618FE" w:rsidRPr="004315A9">
        <w:t xml:space="preserve"> </w:t>
      </w:r>
      <w:r w:rsidRPr="004315A9">
        <w:t>по</w:t>
      </w:r>
      <w:r w:rsidR="003618FE" w:rsidRPr="004315A9">
        <w:t xml:space="preserve"> </w:t>
      </w:r>
      <w:r w:rsidRPr="004315A9">
        <w:t>ипотеке,</w:t>
      </w:r>
      <w:r w:rsidR="003618FE" w:rsidRPr="004315A9">
        <w:t xml:space="preserve"> </w:t>
      </w:r>
      <w:r w:rsidRPr="004315A9">
        <w:t>и</w:t>
      </w:r>
      <w:r w:rsidR="003618FE" w:rsidRPr="004315A9">
        <w:t xml:space="preserve"> </w:t>
      </w:r>
      <w:r w:rsidRPr="004315A9">
        <w:t>те</w:t>
      </w:r>
      <w:r w:rsidR="003618FE" w:rsidRPr="004315A9">
        <w:t xml:space="preserve"> </w:t>
      </w:r>
      <w:r w:rsidRPr="004315A9">
        <w:t>платежи,</w:t>
      </w:r>
      <w:r w:rsidR="003618FE" w:rsidRPr="004315A9">
        <w:t xml:space="preserve"> </w:t>
      </w:r>
      <w:r w:rsidRPr="004315A9">
        <w:t>которые</w:t>
      </w:r>
      <w:r w:rsidR="003618FE" w:rsidRPr="004315A9">
        <w:t xml:space="preserve"> </w:t>
      </w:r>
      <w:r w:rsidRPr="004315A9">
        <w:t>делаются</w:t>
      </w:r>
      <w:r w:rsidR="003618FE" w:rsidRPr="004315A9">
        <w:t xml:space="preserve"> </w:t>
      </w:r>
      <w:r w:rsidRPr="004315A9">
        <w:t>по</w:t>
      </w:r>
      <w:r w:rsidR="003618FE" w:rsidRPr="004315A9">
        <w:t xml:space="preserve"> </w:t>
      </w:r>
      <w:r w:rsidRPr="004315A9">
        <w:t>страховке.</w:t>
      </w:r>
      <w:r w:rsidR="003618FE" w:rsidRPr="004315A9">
        <w:t xml:space="preserve"> </w:t>
      </w:r>
      <w:r w:rsidRPr="004315A9">
        <w:t>И</w:t>
      </w:r>
      <w:r w:rsidR="003618FE" w:rsidRPr="004315A9">
        <w:t xml:space="preserve"> </w:t>
      </w:r>
      <w:r w:rsidRPr="004315A9">
        <w:t>(очень</w:t>
      </w:r>
      <w:r w:rsidR="003618FE" w:rsidRPr="004315A9">
        <w:t xml:space="preserve"> </w:t>
      </w:r>
      <w:r w:rsidRPr="004315A9">
        <w:t>грубо),</w:t>
      </w:r>
      <w:r w:rsidR="003618FE" w:rsidRPr="004315A9">
        <w:t xml:space="preserve"> </w:t>
      </w:r>
      <w:r w:rsidRPr="004315A9">
        <w:t>для</w:t>
      </w:r>
      <w:r w:rsidR="003618FE" w:rsidRPr="004315A9">
        <w:t xml:space="preserve"> </w:t>
      </w:r>
      <w:r w:rsidRPr="004315A9">
        <w:t>оценки</w:t>
      </w:r>
      <w:r w:rsidR="003618FE" w:rsidRPr="004315A9">
        <w:t xml:space="preserve"> </w:t>
      </w:r>
      <w:r w:rsidRPr="004315A9">
        <w:t>ставки</w:t>
      </w:r>
      <w:r w:rsidR="003618FE" w:rsidRPr="004315A9">
        <w:t xml:space="preserve"> </w:t>
      </w:r>
      <w:r w:rsidRPr="004315A9">
        <w:t>они</w:t>
      </w:r>
      <w:r w:rsidR="003618FE" w:rsidRPr="004315A9">
        <w:t xml:space="preserve"> </w:t>
      </w:r>
      <w:r w:rsidRPr="004315A9">
        <w:t>суммируются,</w:t>
      </w:r>
      <w:r w:rsidR="003618FE" w:rsidRPr="004315A9">
        <w:t xml:space="preserve"> </w:t>
      </w:r>
      <w:r w:rsidRPr="004315A9">
        <w:t>получается</w:t>
      </w:r>
      <w:r w:rsidR="003618FE" w:rsidRPr="004315A9">
        <w:t xml:space="preserve"> </w:t>
      </w:r>
      <w:r w:rsidRPr="004315A9">
        <w:t>одна</w:t>
      </w:r>
      <w:r w:rsidR="003618FE" w:rsidRPr="004315A9">
        <w:t xml:space="preserve"> </w:t>
      </w:r>
      <w:r w:rsidRPr="004315A9">
        <w:t>ставка.</w:t>
      </w:r>
      <w:r w:rsidR="003618FE" w:rsidRPr="004315A9">
        <w:t xml:space="preserve"> </w:t>
      </w:r>
      <w:r w:rsidRPr="004315A9">
        <w:t>Потом</w:t>
      </w:r>
      <w:r w:rsidR="003618FE" w:rsidRPr="004315A9">
        <w:t xml:space="preserve"> </w:t>
      </w:r>
      <w:r w:rsidRPr="004315A9">
        <w:t>посчитаем,</w:t>
      </w:r>
      <w:r w:rsidR="003618FE" w:rsidRPr="004315A9">
        <w:t xml:space="preserve"> </w:t>
      </w:r>
      <w:r w:rsidRPr="004315A9">
        <w:t>какая</w:t>
      </w:r>
      <w:r w:rsidR="003618FE" w:rsidRPr="004315A9">
        <w:t xml:space="preserve"> </w:t>
      </w:r>
      <w:r w:rsidRPr="004315A9">
        <w:t>ставка</w:t>
      </w:r>
      <w:r w:rsidR="003618FE" w:rsidRPr="004315A9">
        <w:t xml:space="preserve"> </w:t>
      </w:r>
      <w:r w:rsidRPr="004315A9">
        <w:t>будет</w:t>
      </w:r>
      <w:r w:rsidR="003618FE" w:rsidRPr="004315A9">
        <w:t xml:space="preserve"> </w:t>
      </w:r>
      <w:r w:rsidRPr="004315A9">
        <w:t>без</w:t>
      </w:r>
      <w:r w:rsidR="003618FE" w:rsidRPr="004315A9">
        <w:t xml:space="preserve"> </w:t>
      </w:r>
      <w:r w:rsidRPr="004315A9">
        <w:t>страховки,</w:t>
      </w:r>
      <w:r w:rsidR="003618FE" w:rsidRPr="004315A9">
        <w:t xml:space="preserve"> </w:t>
      </w:r>
      <w:r w:rsidRPr="004315A9">
        <w:t>но</w:t>
      </w:r>
      <w:r w:rsidR="003618FE" w:rsidRPr="004315A9">
        <w:t xml:space="preserve"> </w:t>
      </w:r>
      <w:r w:rsidRPr="004315A9">
        <w:t>с</w:t>
      </w:r>
      <w:r w:rsidR="003618FE" w:rsidRPr="004315A9">
        <w:t xml:space="preserve"> </w:t>
      </w:r>
      <w:r w:rsidRPr="004315A9">
        <w:t>большей</w:t>
      </w:r>
      <w:r w:rsidR="003618FE" w:rsidRPr="004315A9">
        <w:t xml:space="preserve"> </w:t>
      </w:r>
      <w:r w:rsidRPr="004315A9">
        <w:t>процентной</w:t>
      </w:r>
      <w:r w:rsidR="003618FE" w:rsidRPr="004315A9">
        <w:t xml:space="preserve"> </w:t>
      </w:r>
      <w:r w:rsidRPr="004315A9">
        <w:t>ставкой</w:t>
      </w:r>
      <w:r w:rsidR="003618FE" w:rsidRPr="004315A9">
        <w:t xml:space="preserve"> </w:t>
      </w:r>
      <w:r w:rsidRPr="004315A9">
        <w:t>по</w:t>
      </w:r>
      <w:r w:rsidR="003618FE" w:rsidRPr="004315A9">
        <w:t xml:space="preserve"> </w:t>
      </w:r>
      <w:r w:rsidRPr="004315A9">
        <w:t>кредиту.</w:t>
      </w:r>
      <w:r w:rsidR="003618FE" w:rsidRPr="004315A9">
        <w:t xml:space="preserve"> </w:t>
      </w:r>
      <w:r w:rsidRPr="004315A9">
        <w:t>И</w:t>
      </w:r>
      <w:r w:rsidR="003618FE" w:rsidRPr="004315A9">
        <w:t xml:space="preserve"> </w:t>
      </w:r>
      <w:r w:rsidRPr="004315A9">
        <w:t>вот</w:t>
      </w:r>
      <w:r w:rsidR="003618FE" w:rsidRPr="004315A9">
        <w:t xml:space="preserve"> </w:t>
      </w:r>
      <w:r w:rsidRPr="004315A9">
        <w:t>в</w:t>
      </w:r>
      <w:r w:rsidR="003618FE" w:rsidRPr="004315A9">
        <w:t xml:space="preserve"> </w:t>
      </w:r>
      <w:r w:rsidRPr="004315A9">
        <w:t>такой</w:t>
      </w:r>
      <w:r w:rsidR="003618FE" w:rsidRPr="004315A9">
        <w:t xml:space="preserve"> </w:t>
      </w:r>
      <w:r w:rsidRPr="004315A9">
        <w:t>ситуации</w:t>
      </w:r>
      <w:r w:rsidR="003618FE" w:rsidRPr="004315A9">
        <w:t xml:space="preserve"> </w:t>
      </w:r>
      <w:r w:rsidRPr="004315A9">
        <w:t>уже</w:t>
      </w:r>
      <w:r w:rsidR="003618FE" w:rsidRPr="004315A9">
        <w:t xml:space="preserve"> </w:t>
      </w:r>
      <w:r w:rsidRPr="004315A9">
        <w:t>клиент</w:t>
      </w:r>
      <w:r w:rsidR="003618FE" w:rsidRPr="004315A9">
        <w:t xml:space="preserve"> </w:t>
      </w:r>
      <w:r w:rsidRPr="004315A9">
        <w:t>может</w:t>
      </w:r>
      <w:r w:rsidR="003618FE" w:rsidRPr="004315A9">
        <w:t xml:space="preserve"> </w:t>
      </w:r>
      <w:r w:rsidRPr="004315A9">
        <w:t>осознанно</w:t>
      </w:r>
      <w:r w:rsidR="003618FE" w:rsidRPr="004315A9">
        <w:t xml:space="preserve"> </w:t>
      </w:r>
      <w:r w:rsidRPr="004315A9">
        <w:t>сделать</w:t>
      </w:r>
      <w:r w:rsidR="003618FE" w:rsidRPr="004315A9">
        <w:t xml:space="preserve"> </w:t>
      </w:r>
      <w:r w:rsidRPr="004315A9">
        <w:t>выбор,</w:t>
      </w:r>
      <w:r w:rsidR="003618FE" w:rsidRPr="004315A9">
        <w:t xml:space="preserve"> </w:t>
      </w:r>
      <w:r w:rsidRPr="004315A9">
        <w:t>сравнив</w:t>
      </w:r>
      <w:r w:rsidR="003618FE" w:rsidRPr="004315A9">
        <w:t xml:space="preserve"> </w:t>
      </w:r>
      <w:r w:rsidRPr="004315A9">
        <w:t>эти</w:t>
      </w:r>
      <w:r w:rsidR="003618FE" w:rsidRPr="004315A9">
        <w:t xml:space="preserve"> </w:t>
      </w:r>
      <w:r w:rsidRPr="004315A9">
        <w:t>два</w:t>
      </w:r>
      <w:r w:rsidR="003618FE" w:rsidRPr="004315A9">
        <w:t xml:space="preserve"> </w:t>
      </w:r>
      <w:r w:rsidRPr="004315A9">
        <w:t>показателя.</w:t>
      </w:r>
      <w:r w:rsidR="003618FE" w:rsidRPr="004315A9">
        <w:t xml:space="preserve"> </w:t>
      </w:r>
      <w:r w:rsidRPr="004315A9">
        <w:t>В</w:t>
      </w:r>
      <w:r w:rsidR="003618FE" w:rsidRPr="004315A9">
        <w:t xml:space="preserve"> </w:t>
      </w:r>
      <w:r w:rsidRPr="004315A9">
        <w:t>целом</w:t>
      </w:r>
      <w:r w:rsidR="003618FE" w:rsidRPr="004315A9">
        <w:t xml:space="preserve"> </w:t>
      </w:r>
      <w:r w:rsidRPr="004315A9">
        <w:t>в</w:t>
      </w:r>
      <w:r w:rsidR="003618FE" w:rsidRPr="004315A9">
        <w:t xml:space="preserve"> </w:t>
      </w:r>
      <w:r w:rsidRPr="004315A9">
        <w:t>полную</w:t>
      </w:r>
      <w:r w:rsidR="003618FE" w:rsidRPr="004315A9">
        <w:t xml:space="preserve"> </w:t>
      </w:r>
      <w:r w:rsidRPr="004315A9">
        <w:t>стоимость</w:t>
      </w:r>
      <w:r w:rsidR="003618FE" w:rsidRPr="004315A9">
        <w:t xml:space="preserve"> </w:t>
      </w:r>
      <w:r w:rsidRPr="004315A9">
        <w:t>кредита</w:t>
      </w:r>
      <w:r w:rsidR="003618FE" w:rsidRPr="004315A9">
        <w:t xml:space="preserve"> </w:t>
      </w:r>
      <w:r w:rsidRPr="004315A9">
        <w:t>должны</w:t>
      </w:r>
      <w:r w:rsidR="003618FE" w:rsidRPr="004315A9">
        <w:t xml:space="preserve"> </w:t>
      </w:r>
      <w:r w:rsidRPr="004315A9">
        <w:t>включаться</w:t>
      </w:r>
      <w:r w:rsidR="003618FE" w:rsidRPr="004315A9">
        <w:t xml:space="preserve"> </w:t>
      </w:r>
      <w:r w:rsidRPr="004315A9">
        <w:t>и</w:t>
      </w:r>
      <w:r w:rsidR="003618FE" w:rsidRPr="004315A9">
        <w:t xml:space="preserve"> </w:t>
      </w:r>
      <w:r w:rsidRPr="004315A9">
        <w:t>прочие</w:t>
      </w:r>
      <w:r w:rsidR="003618FE" w:rsidRPr="004315A9">
        <w:t xml:space="preserve"> </w:t>
      </w:r>
      <w:r w:rsidRPr="004315A9">
        <w:t>расходы,</w:t>
      </w:r>
      <w:r w:rsidR="003618FE" w:rsidRPr="004315A9">
        <w:t xml:space="preserve"> </w:t>
      </w:r>
      <w:r w:rsidRPr="004315A9">
        <w:t>которые</w:t>
      </w:r>
      <w:r w:rsidR="003618FE" w:rsidRPr="004315A9">
        <w:t xml:space="preserve"> </w:t>
      </w:r>
      <w:r w:rsidRPr="004315A9">
        <w:t>непосредственно</w:t>
      </w:r>
      <w:r w:rsidR="003618FE" w:rsidRPr="004315A9">
        <w:t xml:space="preserve"> </w:t>
      </w:r>
      <w:r w:rsidRPr="004315A9">
        <w:t>влияют</w:t>
      </w:r>
      <w:r w:rsidR="003618FE" w:rsidRPr="004315A9">
        <w:t xml:space="preserve"> </w:t>
      </w:r>
      <w:r w:rsidRPr="004315A9">
        <w:t>на</w:t>
      </w:r>
      <w:r w:rsidR="003618FE" w:rsidRPr="004315A9">
        <w:t xml:space="preserve"> </w:t>
      </w:r>
      <w:r w:rsidRPr="004315A9">
        <w:t>стоимость</w:t>
      </w:r>
      <w:r w:rsidR="003618FE" w:rsidRPr="004315A9">
        <w:t xml:space="preserve"> </w:t>
      </w:r>
      <w:r w:rsidRPr="004315A9">
        <w:t>кредита</w:t>
      </w:r>
      <w:r w:rsidR="003618FE" w:rsidRPr="004315A9">
        <w:t xml:space="preserve"> </w:t>
      </w:r>
      <w:r w:rsidRPr="004315A9">
        <w:t>в</w:t>
      </w:r>
      <w:r w:rsidR="003618FE" w:rsidRPr="004315A9">
        <w:t xml:space="preserve"> </w:t>
      </w:r>
      <w:r w:rsidRPr="004315A9">
        <w:t>соответствии</w:t>
      </w:r>
      <w:r w:rsidR="003618FE" w:rsidRPr="004315A9">
        <w:t xml:space="preserve"> </w:t>
      </w:r>
      <w:r w:rsidRPr="004315A9">
        <w:t>с</w:t>
      </w:r>
      <w:r w:rsidR="003618FE" w:rsidRPr="004315A9">
        <w:t xml:space="preserve"> </w:t>
      </w:r>
      <w:r w:rsidRPr="004315A9">
        <w:t>договором</w:t>
      </w:r>
      <w:r w:rsidR="003618FE" w:rsidRPr="004315A9">
        <w:t>»</w:t>
      </w:r>
      <w:r w:rsidRPr="004315A9">
        <w:t>.</w:t>
      </w:r>
    </w:p>
    <w:p w14:paraId="46F7C4DC" w14:textId="77777777" w:rsidR="008502CC" w:rsidRPr="004315A9" w:rsidRDefault="008502CC" w:rsidP="008502CC">
      <w:r w:rsidRPr="004315A9">
        <w:t>Глава</w:t>
      </w:r>
      <w:r w:rsidR="003618FE" w:rsidRPr="004315A9">
        <w:t xml:space="preserve"> </w:t>
      </w:r>
      <w:r w:rsidRPr="004315A9">
        <w:t>департамента</w:t>
      </w:r>
      <w:r w:rsidR="003618FE" w:rsidRPr="004315A9">
        <w:t xml:space="preserve"> </w:t>
      </w:r>
      <w:r w:rsidRPr="004315A9">
        <w:t>страхового</w:t>
      </w:r>
      <w:r w:rsidR="003618FE" w:rsidRPr="004315A9">
        <w:t xml:space="preserve"> </w:t>
      </w:r>
      <w:r w:rsidRPr="004315A9">
        <w:t>рынка</w:t>
      </w:r>
      <w:r w:rsidR="003618FE" w:rsidRPr="004315A9">
        <w:t xml:space="preserve"> </w:t>
      </w:r>
      <w:r w:rsidRPr="004315A9">
        <w:t>Банка</w:t>
      </w:r>
      <w:r w:rsidR="003618FE" w:rsidRPr="004315A9">
        <w:t xml:space="preserve"> </w:t>
      </w:r>
      <w:r w:rsidRPr="004315A9">
        <w:t>России</w:t>
      </w:r>
      <w:r w:rsidR="003618FE" w:rsidRPr="004315A9">
        <w:t xml:space="preserve"> </w:t>
      </w:r>
      <w:r w:rsidRPr="004315A9">
        <w:t>не</w:t>
      </w:r>
      <w:r w:rsidR="003618FE" w:rsidRPr="004315A9">
        <w:t xml:space="preserve"> </w:t>
      </w:r>
      <w:r w:rsidRPr="004315A9">
        <w:t>исключил,</w:t>
      </w:r>
      <w:r w:rsidR="003618FE" w:rsidRPr="004315A9">
        <w:t xml:space="preserve"> </w:t>
      </w:r>
      <w:r w:rsidRPr="004315A9">
        <w:t>что</w:t>
      </w:r>
      <w:r w:rsidR="003618FE" w:rsidRPr="004315A9">
        <w:t xml:space="preserve"> </w:t>
      </w:r>
      <w:r w:rsidRPr="004315A9">
        <w:t>при</w:t>
      </w:r>
      <w:r w:rsidR="003618FE" w:rsidRPr="004315A9">
        <w:t xml:space="preserve"> </w:t>
      </w:r>
      <w:r w:rsidRPr="004315A9">
        <w:t>сценарии</w:t>
      </w:r>
      <w:r w:rsidR="003618FE" w:rsidRPr="004315A9">
        <w:t xml:space="preserve"> </w:t>
      </w:r>
      <w:r w:rsidRPr="004315A9">
        <w:t>сохранения</w:t>
      </w:r>
      <w:r w:rsidR="003618FE" w:rsidRPr="004315A9">
        <w:t xml:space="preserve"> </w:t>
      </w:r>
      <w:r w:rsidRPr="004315A9">
        <w:t>или</w:t>
      </w:r>
      <w:r w:rsidR="003618FE" w:rsidRPr="004315A9">
        <w:t xml:space="preserve"> </w:t>
      </w:r>
      <w:r w:rsidRPr="004315A9">
        <w:t>повышении</w:t>
      </w:r>
      <w:r w:rsidR="003618FE" w:rsidRPr="004315A9">
        <w:t xml:space="preserve"> </w:t>
      </w:r>
      <w:r w:rsidRPr="004315A9">
        <w:t>ключевой</w:t>
      </w:r>
      <w:r w:rsidR="003618FE" w:rsidRPr="004315A9">
        <w:t xml:space="preserve"> </w:t>
      </w:r>
      <w:r w:rsidRPr="004315A9">
        <w:t>ставки</w:t>
      </w:r>
      <w:r w:rsidR="003618FE" w:rsidRPr="004315A9">
        <w:t xml:space="preserve"> </w:t>
      </w:r>
      <w:r w:rsidRPr="004315A9">
        <w:t>ЦБ</w:t>
      </w:r>
      <w:r w:rsidR="003618FE" w:rsidRPr="004315A9">
        <w:t xml:space="preserve"> </w:t>
      </w:r>
      <w:r w:rsidRPr="004315A9">
        <w:t>в</w:t>
      </w:r>
      <w:r w:rsidR="003618FE" w:rsidRPr="004315A9">
        <w:t xml:space="preserve"> </w:t>
      </w:r>
      <w:r w:rsidRPr="004315A9">
        <w:t>дальнейшем</w:t>
      </w:r>
      <w:r w:rsidR="003618FE" w:rsidRPr="004315A9">
        <w:t xml:space="preserve"> </w:t>
      </w:r>
      <w:r w:rsidRPr="004315A9">
        <w:t>показатель</w:t>
      </w:r>
      <w:r w:rsidR="003618FE" w:rsidRPr="004315A9">
        <w:t xml:space="preserve"> </w:t>
      </w:r>
      <w:r w:rsidRPr="004315A9">
        <w:t>сбора</w:t>
      </w:r>
      <w:r w:rsidR="003618FE" w:rsidRPr="004315A9">
        <w:t xml:space="preserve"> </w:t>
      </w:r>
      <w:r w:rsidRPr="004315A9">
        <w:t>премий</w:t>
      </w:r>
      <w:r w:rsidR="003618FE" w:rsidRPr="004315A9">
        <w:t xml:space="preserve"> </w:t>
      </w:r>
      <w:r w:rsidRPr="004315A9">
        <w:t>по</w:t>
      </w:r>
      <w:r w:rsidR="003618FE" w:rsidRPr="004315A9">
        <w:t xml:space="preserve"> </w:t>
      </w:r>
      <w:r w:rsidRPr="004315A9">
        <w:t>КСЖ</w:t>
      </w:r>
      <w:r w:rsidR="003618FE" w:rsidRPr="004315A9">
        <w:t xml:space="preserve"> </w:t>
      </w:r>
      <w:r w:rsidRPr="004315A9">
        <w:t>может</w:t>
      </w:r>
      <w:r w:rsidR="003618FE" w:rsidRPr="004315A9">
        <w:t xml:space="preserve"> </w:t>
      </w:r>
      <w:r w:rsidRPr="004315A9">
        <w:t>снижаться.</w:t>
      </w:r>
    </w:p>
    <w:p w14:paraId="2A48125A" w14:textId="77777777" w:rsidR="008502CC" w:rsidRPr="004315A9" w:rsidRDefault="008502CC" w:rsidP="008502CC">
      <w:r w:rsidRPr="004315A9">
        <w:t>Как</w:t>
      </w:r>
      <w:r w:rsidR="003618FE" w:rsidRPr="004315A9">
        <w:t xml:space="preserve"> </w:t>
      </w:r>
      <w:r w:rsidRPr="004315A9">
        <w:t>показывает</w:t>
      </w:r>
      <w:r w:rsidR="003618FE" w:rsidRPr="004315A9">
        <w:t xml:space="preserve"> </w:t>
      </w:r>
      <w:r w:rsidRPr="004315A9">
        <w:t>развитие</w:t>
      </w:r>
      <w:r w:rsidR="003618FE" w:rsidRPr="004315A9">
        <w:t xml:space="preserve"> </w:t>
      </w:r>
      <w:r w:rsidRPr="004315A9">
        <w:t>ситуации,</w:t>
      </w:r>
      <w:r w:rsidR="003618FE" w:rsidRPr="004315A9">
        <w:t xml:space="preserve"> </w:t>
      </w:r>
      <w:r w:rsidRPr="004315A9">
        <w:t>банки,</w:t>
      </w:r>
      <w:r w:rsidR="003618FE" w:rsidRPr="004315A9">
        <w:t xml:space="preserve"> </w:t>
      </w:r>
      <w:r w:rsidRPr="004315A9">
        <w:t>занимающиеся</w:t>
      </w:r>
      <w:r w:rsidR="003618FE" w:rsidRPr="004315A9">
        <w:t xml:space="preserve"> </w:t>
      </w:r>
      <w:r w:rsidRPr="004315A9">
        <w:t>розницей,</w:t>
      </w:r>
      <w:r w:rsidR="003618FE" w:rsidRPr="004315A9">
        <w:t xml:space="preserve"> </w:t>
      </w:r>
      <w:r w:rsidRPr="004315A9">
        <w:t>стали</w:t>
      </w:r>
      <w:r w:rsidR="003618FE" w:rsidRPr="004315A9">
        <w:t xml:space="preserve"> </w:t>
      </w:r>
      <w:r w:rsidRPr="004315A9">
        <w:t>менять</w:t>
      </w:r>
      <w:r w:rsidR="003618FE" w:rsidRPr="004315A9">
        <w:t xml:space="preserve"> </w:t>
      </w:r>
      <w:r w:rsidRPr="004315A9">
        <w:t>практические</w:t>
      </w:r>
      <w:r w:rsidR="003618FE" w:rsidRPr="004315A9">
        <w:t xml:space="preserve"> </w:t>
      </w:r>
      <w:r w:rsidRPr="004315A9">
        <w:t>подходы</w:t>
      </w:r>
      <w:r w:rsidR="003618FE" w:rsidRPr="004315A9">
        <w:t xml:space="preserve"> </w:t>
      </w:r>
      <w:r w:rsidRPr="004315A9">
        <w:t>к</w:t>
      </w:r>
      <w:r w:rsidR="003618FE" w:rsidRPr="004315A9">
        <w:t xml:space="preserve"> </w:t>
      </w:r>
      <w:r w:rsidRPr="004315A9">
        <w:t>страхованию</w:t>
      </w:r>
      <w:r w:rsidR="003618FE" w:rsidRPr="004315A9">
        <w:t xml:space="preserve"> </w:t>
      </w:r>
      <w:r w:rsidRPr="004315A9">
        <w:t>заемщиков,</w:t>
      </w:r>
      <w:r w:rsidR="003618FE" w:rsidRPr="004315A9">
        <w:t xml:space="preserve"> </w:t>
      </w:r>
      <w:r w:rsidRPr="004315A9">
        <w:t>сообщил</w:t>
      </w:r>
      <w:r w:rsidR="003618FE" w:rsidRPr="004315A9">
        <w:t xml:space="preserve"> </w:t>
      </w:r>
      <w:r w:rsidRPr="004315A9">
        <w:t>агентству</w:t>
      </w:r>
      <w:r w:rsidR="003618FE" w:rsidRPr="004315A9">
        <w:t xml:space="preserve"> </w:t>
      </w:r>
      <w:r w:rsidRPr="004315A9">
        <w:t>эксперт</w:t>
      </w:r>
      <w:r w:rsidR="003618FE" w:rsidRPr="004315A9">
        <w:t xml:space="preserve"> </w:t>
      </w:r>
      <w:r w:rsidRPr="004315A9">
        <w:t>страхового</w:t>
      </w:r>
      <w:r w:rsidR="003618FE" w:rsidRPr="004315A9">
        <w:t xml:space="preserve"> </w:t>
      </w:r>
      <w:r w:rsidRPr="004315A9">
        <w:t>рынка.</w:t>
      </w:r>
    </w:p>
    <w:p w14:paraId="29F4C5C9" w14:textId="77777777" w:rsidR="008502CC" w:rsidRPr="004315A9" w:rsidRDefault="003618FE" w:rsidP="008502CC">
      <w:r w:rsidRPr="004315A9">
        <w:lastRenderedPageBreak/>
        <w:t>«</w:t>
      </w:r>
      <w:r w:rsidR="008502CC" w:rsidRPr="004315A9">
        <w:t>Так,</w:t>
      </w:r>
      <w:r w:rsidRPr="004315A9">
        <w:t xml:space="preserve"> </w:t>
      </w:r>
      <w:r w:rsidR="008502CC" w:rsidRPr="004315A9">
        <w:t>для</w:t>
      </w:r>
      <w:r w:rsidRPr="004315A9">
        <w:t xml:space="preserve"> </w:t>
      </w:r>
      <w:r w:rsidR="008502CC" w:rsidRPr="004315A9">
        <w:t>хеджирования</w:t>
      </w:r>
      <w:r w:rsidRPr="004315A9">
        <w:t xml:space="preserve"> </w:t>
      </w:r>
      <w:r w:rsidR="008502CC" w:rsidRPr="004315A9">
        <w:t>рисков</w:t>
      </w:r>
      <w:r w:rsidRPr="004315A9">
        <w:t xml:space="preserve"> </w:t>
      </w:r>
      <w:r w:rsidR="008502CC" w:rsidRPr="004315A9">
        <w:t>изменения</w:t>
      </w:r>
      <w:r w:rsidRPr="004315A9">
        <w:t xml:space="preserve"> </w:t>
      </w:r>
      <w:r w:rsidR="008502CC" w:rsidRPr="004315A9">
        <w:t>ключевой</w:t>
      </w:r>
      <w:r w:rsidRPr="004315A9">
        <w:t xml:space="preserve"> </w:t>
      </w:r>
      <w:r w:rsidR="008502CC" w:rsidRPr="004315A9">
        <w:t>ставки</w:t>
      </w:r>
      <w:r w:rsidRPr="004315A9">
        <w:t xml:space="preserve"> </w:t>
      </w:r>
      <w:r w:rsidR="008502CC" w:rsidRPr="004315A9">
        <w:t>при</w:t>
      </w:r>
      <w:r w:rsidRPr="004315A9">
        <w:t xml:space="preserve"> </w:t>
      </w:r>
      <w:r w:rsidR="008502CC" w:rsidRPr="004315A9">
        <w:t>выдаче</w:t>
      </w:r>
      <w:r w:rsidRPr="004315A9">
        <w:t xml:space="preserve"> </w:t>
      </w:r>
      <w:r w:rsidR="008502CC" w:rsidRPr="004315A9">
        <w:t>потребкредитов</w:t>
      </w:r>
      <w:r w:rsidRPr="004315A9">
        <w:t xml:space="preserve"> </w:t>
      </w:r>
      <w:r w:rsidR="008502CC" w:rsidRPr="004315A9">
        <w:t>они</w:t>
      </w:r>
      <w:r w:rsidRPr="004315A9">
        <w:t xml:space="preserve"> </w:t>
      </w:r>
      <w:r w:rsidR="008502CC" w:rsidRPr="004315A9">
        <w:t>стали</w:t>
      </w:r>
      <w:r w:rsidRPr="004315A9">
        <w:t xml:space="preserve"> </w:t>
      </w:r>
      <w:r w:rsidR="008502CC" w:rsidRPr="004315A9">
        <w:t>предлагать</w:t>
      </w:r>
      <w:r w:rsidRPr="004315A9">
        <w:t xml:space="preserve"> </w:t>
      </w:r>
      <w:r w:rsidR="008502CC" w:rsidRPr="004315A9">
        <w:t>клиентам</w:t>
      </w:r>
      <w:r w:rsidRPr="004315A9">
        <w:t xml:space="preserve"> </w:t>
      </w:r>
      <w:r w:rsidR="008502CC" w:rsidRPr="004315A9">
        <w:t>платную</w:t>
      </w:r>
      <w:r w:rsidRPr="004315A9">
        <w:t xml:space="preserve"> </w:t>
      </w:r>
      <w:r w:rsidR="008502CC" w:rsidRPr="004315A9">
        <w:t>услугу</w:t>
      </w:r>
      <w:r w:rsidRPr="004315A9">
        <w:t xml:space="preserve"> </w:t>
      </w:r>
      <w:r w:rsidR="008502CC" w:rsidRPr="004315A9">
        <w:t>-</w:t>
      </w:r>
      <w:r w:rsidRPr="004315A9">
        <w:t xml:space="preserve"> «</w:t>
      </w:r>
      <w:r w:rsidR="008502CC" w:rsidRPr="004315A9">
        <w:t>низкая</w:t>
      </w:r>
      <w:r w:rsidRPr="004315A9">
        <w:t xml:space="preserve"> </w:t>
      </w:r>
      <w:r w:rsidR="008502CC" w:rsidRPr="004315A9">
        <w:t>ставка</w:t>
      </w:r>
      <w:r w:rsidRPr="004315A9">
        <w:t>»</w:t>
      </w:r>
      <w:r w:rsidR="008502CC" w:rsidRPr="004315A9">
        <w:t>.</w:t>
      </w:r>
      <w:r w:rsidRPr="004315A9">
        <w:t xml:space="preserve"> </w:t>
      </w:r>
      <w:r w:rsidR="008502CC" w:rsidRPr="004315A9">
        <w:t>Ее</w:t>
      </w:r>
      <w:r w:rsidRPr="004315A9">
        <w:t xml:space="preserve"> </w:t>
      </w:r>
      <w:r w:rsidR="008502CC" w:rsidRPr="004315A9">
        <w:t>добровольное</w:t>
      </w:r>
      <w:r w:rsidRPr="004315A9">
        <w:t xml:space="preserve"> </w:t>
      </w:r>
      <w:r w:rsidR="008502CC" w:rsidRPr="004315A9">
        <w:t>приобретение</w:t>
      </w:r>
      <w:r w:rsidRPr="004315A9">
        <w:t xml:space="preserve"> </w:t>
      </w:r>
      <w:r w:rsidR="008502CC" w:rsidRPr="004315A9">
        <w:t>заемщиком</w:t>
      </w:r>
      <w:r w:rsidRPr="004315A9">
        <w:t xml:space="preserve"> </w:t>
      </w:r>
      <w:r w:rsidR="008502CC" w:rsidRPr="004315A9">
        <w:t>при</w:t>
      </w:r>
      <w:r w:rsidRPr="004315A9">
        <w:t xml:space="preserve"> </w:t>
      </w:r>
      <w:r w:rsidR="008502CC" w:rsidRPr="004315A9">
        <w:t>оформлении</w:t>
      </w:r>
      <w:r w:rsidRPr="004315A9">
        <w:t xml:space="preserve"> </w:t>
      </w:r>
      <w:r w:rsidR="008502CC" w:rsidRPr="004315A9">
        <w:t>кредита</w:t>
      </w:r>
      <w:r w:rsidRPr="004315A9">
        <w:t xml:space="preserve"> </w:t>
      </w:r>
      <w:r w:rsidR="008502CC" w:rsidRPr="004315A9">
        <w:t>для</w:t>
      </w:r>
      <w:r w:rsidRPr="004315A9">
        <w:t xml:space="preserve"> </w:t>
      </w:r>
      <w:r w:rsidR="008502CC" w:rsidRPr="004315A9">
        <w:t>обеспечения</w:t>
      </w:r>
      <w:r w:rsidRPr="004315A9">
        <w:t xml:space="preserve"> </w:t>
      </w:r>
      <w:r w:rsidR="008502CC" w:rsidRPr="004315A9">
        <w:t>приемлемой</w:t>
      </w:r>
      <w:r w:rsidRPr="004315A9">
        <w:t xml:space="preserve"> </w:t>
      </w:r>
      <w:r w:rsidR="008502CC" w:rsidRPr="004315A9">
        <w:t>ставки</w:t>
      </w:r>
      <w:r w:rsidRPr="004315A9">
        <w:t xml:space="preserve"> </w:t>
      </w:r>
      <w:r w:rsidR="008502CC" w:rsidRPr="004315A9">
        <w:t>по</w:t>
      </w:r>
      <w:r w:rsidRPr="004315A9">
        <w:t xml:space="preserve"> </w:t>
      </w:r>
      <w:r w:rsidR="008502CC" w:rsidRPr="004315A9">
        <w:t>кредиту</w:t>
      </w:r>
      <w:r w:rsidRPr="004315A9">
        <w:t xml:space="preserve"> </w:t>
      </w:r>
      <w:r w:rsidR="008502CC" w:rsidRPr="004315A9">
        <w:t>в</w:t>
      </w:r>
      <w:r w:rsidRPr="004315A9">
        <w:t xml:space="preserve"> </w:t>
      </w:r>
      <w:r w:rsidR="008502CC" w:rsidRPr="004315A9">
        <w:t>пределах</w:t>
      </w:r>
      <w:r w:rsidRPr="004315A9">
        <w:t xml:space="preserve"> </w:t>
      </w:r>
      <w:r w:rsidR="008502CC" w:rsidRPr="004315A9">
        <w:t>плюс</w:t>
      </w:r>
      <w:r w:rsidRPr="004315A9">
        <w:t xml:space="preserve"> </w:t>
      </w:r>
      <w:r w:rsidR="008502CC" w:rsidRPr="004315A9">
        <w:t>2,5-3%</w:t>
      </w:r>
      <w:r w:rsidRPr="004315A9">
        <w:t xml:space="preserve"> </w:t>
      </w:r>
      <w:r w:rsidR="008502CC" w:rsidRPr="004315A9">
        <w:t>к</w:t>
      </w:r>
      <w:r w:rsidRPr="004315A9">
        <w:t xml:space="preserve"> </w:t>
      </w:r>
      <w:r w:rsidR="008502CC" w:rsidRPr="004315A9">
        <w:t>уровню</w:t>
      </w:r>
      <w:r w:rsidRPr="004315A9">
        <w:t xml:space="preserve"> </w:t>
      </w:r>
      <w:r w:rsidR="008502CC" w:rsidRPr="004315A9">
        <w:t>ключевой</w:t>
      </w:r>
      <w:r w:rsidRPr="004315A9">
        <w:t xml:space="preserve"> </w:t>
      </w:r>
      <w:r w:rsidR="008502CC" w:rsidRPr="004315A9">
        <w:t>ставки</w:t>
      </w:r>
      <w:r w:rsidRPr="004315A9">
        <w:t xml:space="preserve"> </w:t>
      </w:r>
      <w:r w:rsidR="008502CC" w:rsidRPr="004315A9">
        <w:t>ЦБ</w:t>
      </w:r>
      <w:r w:rsidRPr="004315A9">
        <w:t xml:space="preserve"> </w:t>
      </w:r>
      <w:r w:rsidR="008502CC" w:rsidRPr="004315A9">
        <w:t>может</w:t>
      </w:r>
      <w:r w:rsidRPr="004315A9">
        <w:t xml:space="preserve"> </w:t>
      </w:r>
      <w:r w:rsidR="008502CC" w:rsidRPr="004315A9">
        <w:t>обойтись,</w:t>
      </w:r>
      <w:r w:rsidRPr="004315A9">
        <w:t xml:space="preserve"> </w:t>
      </w:r>
      <w:r w:rsidR="008502CC" w:rsidRPr="004315A9">
        <w:t>к</w:t>
      </w:r>
      <w:r w:rsidRPr="004315A9">
        <w:t xml:space="preserve"> </w:t>
      </w:r>
      <w:r w:rsidR="008502CC" w:rsidRPr="004315A9">
        <w:t>примеру,</w:t>
      </w:r>
      <w:r w:rsidRPr="004315A9">
        <w:t xml:space="preserve"> </w:t>
      </w:r>
      <w:r w:rsidR="008502CC" w:rsidRPr="004315A9">
        <w:t>в</w:t>
      </w:r>
      <w:r w:rsidRPr="004315A9">
        <w:t xml:space="preserve"> </w:t>
      </w:r>
      <w:r w:rsidR="008502CC" w:rsidRPr="004315A9">
        <w:t>12-13%</w:t>
      </w:r>
      <w:r w:rsidRPr="004315A9">
        <w:t xml:space="preserve"> </w:t>
      </w:r>
      <w:r w:rsidR="008502CC" w:rsidRPr="004315A9">
        <w:t>прироста</w:t>
      </w:r>
      <w:r w:rsidRPr="004315A9">
        <w:t xml:space="preserve"> </w:t>
      </w:r>
      <w:r w:rsidR="008502CC" w:rsidRPr="004315A9">
        <w:t>суммы</w:t>
      </w:r>
      <w:r w:rsidRPr="004315A9">
        <w:t xml:space="preserve"> </w:t>
      </w:r>
      <w:r w:rsidR="008502CC" w:rsidRPr="004315A9">
        <w:t>запрашиваемого</w:t>
      </w:r>
      <w:r w:rsidRPr="004315A9">
        <w:t xml:space="preserve"> </w:t>
      </w:r>
      <w:r w:rsidR="008502CC" w:rsidRPr="004315A9">
        <w:t>кредита</w:t>
      </w:r>
      <w:r w:rsidRPr="004315A9">
        <w:t xml:space="preserve"> </w:t>
      </w:r>
      <w:r w:rsidR="008502CC" w:rsidRPr="004315A9">
        <w:t>(тела</w:t>
      </w:r>
      <w:r w:rsidRPr="004315A9">
        <w:t xml:space="preserve"> </w:t>
      </w:r>
      <w:r w:rsidR="008502CC" w:rsidRPr="004315A9">
        <w:t>кредита).</w:t>
      </w:r>
      <w:r w:rsidRPr="004315A9">
        <w:t xml:space="preserve"> </w:t>
      </w:r>
      <w:r w:rsidR="008502CC" w:rsidRPr="004315A9">
        <w:t>При</w:t>
      </w:r>
      <w:r w:rsidRPr="004315A9">
        <w:t xml:space="preserve"> </w:t>
      </w:r>
      <w:r w:rsidR="008502CC" w:rsidRPr="004315A9">
        <w:t>этом</w:t>
      </w:r>
      <w:r w:rsidRPr="004315A9">
        <w:t xml:space="preserve"> </w:t>
      </w:r>
      <w:r w:rsidR="008502CC" w:rsidRPr="004315A9">
        <w:t>из</w:t>
      </w:r>
      <w:r w:rsidRPr="004315A9">
        <w:t xml:space="preserve"> </w:t>
      </w:r>
      <w:r w:rsidR="008502CC" w:rsidRPr="004315A9">
        <w:t>выданных</w:t>
      </w:r>
      <w:r w:rsidRPr="004315A9">
        <w:t xml:space="preserve"> </w:t>
      </w:r>
      <w:r w:rsidR="008502CC" w:rsidRPr="004315A9">
        <w:t>клиенту</w:t>
      </w:r>
      <w:r w:rsidRPr="004315A9">
        <w:t xml:space="preserve"> </w:t>
      </w:r>
      <w:r w:rsidR="008502CC" w:rsidRPr="004315A9">
        <w:t>средств</w:t>
      </w:r>
      <w:r w:rsidRPr="004315A9">
        <w:t xml:space="preserve"> </w:t>
      </w:r>
      <w:r w:rsidR="008502CC" w:rsidRPr="004315A9">
        <w:t>займа</w:t>
      </w:r>
      <w:r w:rsidRPr="004315A9">
        <w:t xml:space="preserve"> </w:t>
      </w:r>
      <w:r w:rsidR="008502CC" w:rsidRPr="004315A9">
        <w:t>эта</w:t>
      </w:r>
      <w:r w:rsidRPr="004315A9">
        <w:t xml:space="preserve"> </w:t>
      </w:r>
      <w:r w:rsidR="008502CC" w:rsidRPr="004315A9">
        <w:t>сумма</w:t>
      </w:r>
      <w:r w:rsidRPr="004315A9">
        <w:t xml:space="preserve"> </w:t>
      </w:r>
      <w:r w:rsidR="008502CC" w:rsidRPr="004315A9">
        <w:t>немедленно</w:t>
      </w:r>
      <w:r w:rsidRPr="004315A9">
        <w:t xml:space="preserve"> </w:t>
      </w:r>
      <w:r w:rsidR="008502CC" w:rsidRPr="004315A9">
        <w:t>банком</w:t>
      </w:r>
      <w:r w:rsidRPr="004315A9">
        <w:t xml:space="preserve"> </w:t>
      </w:r>
      <w:r w:rsidR="008502CC" w:rsidRPr="004315A9">
        <w:t>списывается</w:t>
      </w:r>
      <w:r w:rsidRPr="004315A9">
        <w:t>»</w:t>
      </w:r>
      <w:r w:rsidR="008502CC" w:rsidRPr="004315A9">
        <w:t>,</w:t>
      </w:r>
      <w:r w:rsidRPr="004315A9">
        <w:t xml:space="preserve"> </w:t>
      </w:r>
      <w:r w:rsidR="008502CC" w:rsidRPr="004315A9">
        <w:t>-</w:t>
      </w:r>
      <w:r w:rsidRPr="004315A9">
        <w:t xml:space="preserve"> </w:t>
      </w:r>
      <w:r w:rsidR="008502CC" w:rsidRPr="004315A9">
        <w:t>пояснил</w:t>
      </w:r>
      <w:r w:rsidRPr="004315A9">
        <w:t xml:space="preserve"> </w:t>
      </w:r>
      <w:r w:rsidR="008502CC" w:rsidRPr="004315A9">
        <w:t>он.</w:t>
      </w:r>
    </w:p>
    <w:p w14:paraId="2E54879D" w14:textId="77777777" w:rsidR="008502CC" w:rsidRPr="004315A9" w:rsidRDefault="008502CC" w:rsidP="008502CC">
      <w:r w:rsidRPr="004315A9">
        <w:t>В</w:t>
      </w:r>
      <w:r w:rsidR="003618FE" w:rsidRPr="004315A9">
        <w:t xml:space="preserve"> </w:t>
      </w:r>
      <w:r w:rsidRPr="004315A9">
        <w:t>такой</w:t>
      </w:r>
      <w:r w:rsidR="003618FE" w:rsidRPr="004315A9">
        <w:t xml:space="preserve"> </w:t>
      </w:r>
      <w:r w:rsidRPr="004315A9">
        <w:t>ситуации</w:t>
      </w:r>
      <w:r w:rsidR="003618FE" w:rsidRPr="004315A9">
        <w:t xml:space="preserve"> </w:t>
      </w:r>
      <w:r w:rsidRPr="004315A9">
        <w:t>добавить</w:t>
      </w:r>
      <w:r w:rsidR="003618FE" w:rsidRPr="004315A9">
        <w:t xml:space="preserve"> </w:t>
      </w:r>
      <w:r w:rsidRPr="004315A9">
        <w:t>добровольно</w:t>
      </w:r>
      <w:r w:rsidR="003618FE" w:rsidRPr="004315A9">
        <w:t xml:space="preserve"> </w:t>
      </w:r>
      <w:r w:rsidRPr="004315A9">
        <w:t>еще</w:t>
      </w:r>
      <w:r w:rsidR="003618FE" w:rsidRPr="004315A9">
        <w:t xml:space="preserve"> </w:t>
      </w:r>
      <w:r w:rsidRPr="004315A9">
        <w:t>и</w:t>
      </w:r>
      <w:r w:rsidR="003618FE" w:rsidRPr="004315A9">
        <w:t xml:space="preserve"> </w:t>
      </w:r>
      <w:r w:rsidRPr="004315A9">
        <w:t>расходы</w:t>
      </w:r>
      <w:r w:rsidR="003618FE" w:rsidRPr="004315A9">
        <w:t xml:space="preserve"> </w:t>
      </w:r>
      <w:r w:rsidRPr="004315A9">
        <w:t>на</w:t>
      </w:r>
      <w:r w:rsidR="003618FE" w:rsidRPr="004315A9">
        <w:t xml:space="preserve"> </w:t>
      </w:r>
      <w:r w:rsidRPr="004315A9">
        <w:t>страхование</w:t>
      </w:r>
      <w:r w:rsidR="003618FE" w:rsidRPr="004315A9">
        <w:t xml:space="preserve"> </w:t>
      </w:r>
      <w:r w:rsidRPr="004315A9">
        <w:t>жизни</w:t>
      </w:r>
      <w:r w:rsidR="003618FE" w:rsidRPr="004315A9">
        <w:t xml:space="preserve"> </w:t>
      </w:r>
      <w:r w:rsidRPr="004315A9">
        <w:t>на</w:t>
      </w:r>
      <w:r w:rsidR="003618FE" w:rsidRPr="004315A9">
        <w:t xml:space="preserve"> </w:t>
      </w:r>
      <w:r w:rsidRPr="004315A9">
        <w:t>весь</w:t>
      </w:r>
      <w:r w:rsidR="003618FE" w:rsidRPr="004315A9">
        <w:t xml:space="preserve"> </w:t>
      </w:r>
      <w:r w:rsidRPr="004315A9">
        <w:t>срок</w:t>
      </w:r>
      <w:r w:rsidR="003618FE" w:rsidRPr="004315A9">
        <w:t xml:space="preserve"> </w:t>
      </w:r>
      <w:r w:rsidRPr="004315A9">
        <w:t>кредита</w:t>
      </w:r>
      <w:r w:rsidR="003618FE" w:rsidRPr="004315A9">
        <w:t xml:space="preserve"> </w:t>
      </w:r>
      <w:r w:rsidRPr="004315A9">
        <w:t>для</w:t>
      </w:r>
      <w:r w:rsidR="003618FE" w:rsidRPr="004315A9">
        <w:t xml:space="preserve"> </w:t>
      </w:r>
      <w:r w:rsidRPr="004315A9">
        <w:t>потребителя</w:t>
      </w:r>
      <w:r w:rsidR="003618FE" w:rsidRPr="004315A9">
        <w:t xml:space="preserve"> </w:t>
      </w:r>
      <w:r w:rsidRPr="004315A9">
        <w:t>невыносимо</w:t>
      </w:r>
      <w:r w:rsidR="003618FE" w:rsidRPr="004315A9">
        <w:t xml:space="preserve"> </w:t>
      </w:r>
      <w:r w:rsidRPr="004315A9">
        <w:t>с</w:t>
      </w:r>
      <w:r w:rsidR="003618FE" w:rsidRPr="004315A9">
        <w:t xml:space="preserve"> </w:t>
      </w:r>
      <w:r w:rsidRPr="004315A9">
        <w:t>финансовой</w:t>
      </w:r>
      <w:r w:rsidR="003618FE" w:rsidRPr="004315A9">
        <w:t xml:space="preserve"> </w:t>
      </w:r>
      <w:r w:rsidRPr="004315A9">
        <w:t>точки</w:t>
      </w:r>
      <w:r w:rsidR="003618FE" w:rsidRPr="004315A9">
        <w:t xml:space="preserve"> </w:t>
      </w:r>
      <w:r w:rsidRPr="004315A9">
        <w:t>зрения.</w:t>
      </w:r>
      <w:r w:rsidR="003618FE" w:rsidRPr="004315A9">
        <w:t xml:space="preserve"> </w:t>
      </w:r>
      <w:r w:rsidRPr="004315A9">
        <w:t>Если</w:t>
      </w:r>
      <w:r w:rsidR="003618FE" w:rsidRPr="004315A9">
        <w:t xml:space="preserve"> </w:t>
      </w:r>
      <w:r w:rsidRPr="004315A9">
        <w:t>клиент</w:t>
      </w:r>
      <w:r w:rsidR="003618FE" w:rsidRPr="004315A9">
        <w:t xml:space="preserve"> </w:t>
      </w:r>
      <w:r w:rsidRPr="004315A9">
        <w:t>выбирает</w:t>
      </w:r>
      <w:r w:rsidR="003618FE" w:rsidRPr="004315A9">
        <w:t xml:space="preserve"> </w:t>
      </w:r>
      <w:r w:rsidRPr="004315A9">
        <w:t>высокую</w:t>
      </w:r>
      <w:r w:rsidR="003618FE" w:rsidRPr="004315A9">
        <w:t xml:space="preserve"> </w:t>
      </w:r>
      <w:r w:rsidRPr="004315A9">
        <w:t>ставку</w:t>
      </w:r>
      <w:r w:rsidR="003618FE" w:rsidRPr="004315A9">
        <w:t xml:space="preserve"> </w:t>
      </w:r>
      <w:r w:rsidRPr="004315A9">
        <w:t>по</w:t>
      </w:r>
      <w:r w:rsidR="003618FE" w:rsidRPr="004315A9">
        <w:t xml:space="preserve"> </w:t>
      </w:r>
      <w:r w:rsidRPr="004315A9">
        <w:t>займу,</w:t>
      </w:r>
      <w:r w:rsidR="003618FE" w:rsidRPr="004315A9">
        <w:t xml:space="preserve"> </w:t>
      </w:r>
      <w:r w:rsidRPr="004315A9">
        <w:t>то</w:t>
      </w:r>
      <w:r w:rsidR="003618FE" w:rsidRPr="004315A9">
        <w:t xml:space="preserve"> </w:t>
      </w:r>
      <w:r w:rsidRPr="004315A9">
        <w:t>ему</w:t>
      </w:r>
      <w:r w:rsidR="003618FE" w:rsidRPr="004315A9">
        <w:t xml:space="preserve"> </w:t>
      </w:r>
      <w:r w:rsidRPr="004315A9">
        <w:t>также</w:t>
      </w:r>
      <w:r w:rsidR="003618FE" w:rsidRPr="004315A9">
        <w:t xml:space="preserve"> </w:t>
      </w:r>
      <w:r w:rsidRPr="004315A9">
        <w:t>тяжело</w:t>
      </w:r>
      <w:r w:rsidR="003618FE" w:rsidRPr="004315A9">
        <w:t xml:space="preserve"> </w:t>
      </w:r>
      <w:r w:rsidRPr="004315A9">
        <w:t>к</w:t>
      </w:r>
      <w:r w:rsidR="003618FE" w:rsidRPr="004315A9">
        <w:t xml:space="preserve"> </w:t>
      </w:r>
      <w:r w:rsidRPr="004315A9">
        <w:t>расходам</w:t>
      </w:r>
      <w:r w:rsidR="003618FE" w:rsidRPr="004315A9">
        <w:t xml:space="preserve"> </w:t>
      </w:r>
      <w:r w:rsidRPr="004315A9">
        <w:t>на</w:t>
      </w:r>
      <w:r w:rsidR="003618FE" w:rsidRPr="004315A9">
        <w:t xml:space="preserve"> </w:t>
      </w:r>
      <w:r w:rsidRPr="004315A9">
        <w:t>кредит</w:t>
      </w:r>
      <w:r w:rsidR="003618FE" w:rsidRPr="004315A9">
        <w:t xml:space="preserve"> </w:t>
      </w:r>
      <w:r w:rsidRPr="004315A9">
        <w:t>добавить</w:t>
      </w:r>
      <w:r w:rsidR="003618FE" w:rsidRPr="004315A9">
        <w:t xml:space="preserve"> </w:t>
      </w:r>
      <w:r w:rsidRPr="004315A9">
        <w:t>расходы</w:t>
      </w:r>
      <w:r w:rsidR="003618FE" w:rsidRPr="004315A9">
        <w:t xml:space="preserve"> </w:t>
      </w:r>
      <w:r w:rsidRPr="004315A9">
        <w:t>на</w:t>
      </w:r>
      <w:r w:rsidR="003618FE" w:rsidRPr="004315A9">
        <w:t xml:space="preserve"> </w:t>
      </w:r>
      <w:r w:rsidRPr="004315A9">
        <w:t>страхование.</w:t>
      </w:r>
      <w:r w:rsidR="003618FE" w:rsidRPr="004315A9">
        <w:t xml:space="preserve"> </w:t>
      </w:r>
      <w:r w:rsidRPr="004315A9">
        <w:t>Впрочем,</w:t>
      </w:r>
      <w:r w:rsidR="003618FE" w:rsidRPr="004315A9">
        <w:t xml:space="preserve"> </w:t>
      </w:r>
      <w:r w:rsidRPr="004315A9">
        <w:t>банк</w:t>
      </w:r>
      <w:r w:rsidR="003618FE" w:rsidRPr="004315A9">
        <w:t xml:space="preserve"> </w:t>
      </w:r>
      <w:r w:rsidRPr="004315A9">
        <w:t>и</w:t>
      </w:r>
      <w:r w:rsidR="003618FE" w:rsidRPr="004315A9">
        <w:t xml:space="preserve"> </w:t>
      </w:r>
      <w:r w:rsidRPr="004315A9">
        <w:t>не</w:t>
      </w:r>
      <w:r w:rsidR="003618FE" w:rsidRPr="004315A9">
        <w:t xml:space="preserve"> </w:t>
      </w:r>
      <w:r w:rsidRPr="004315A9">
        <w:t>предлагает</w:t>
      </w:r>
      <w:r w:rsidR="003618FE" w:rsidRPr="004315A9">
        <w:t xml:space="preserve"> </w:t>
      </w:r>
      <w:r w:rsidRPr="004315A9">
        <w:t>добровольную</w:t>
      </w:r>
      <w:r w:rsidR="003618FE" w:rsidRPr="004315A9">
        <w:t xml:space="preserve"> </w:t>
      </w:r>
      <w:r w:rsidRPr="004315A9">
        <w:t>страховку</w:t>
      </w:r>
      <w:r w:rsidR="003618FE" w:rsidRPr="004315A9">
        <w:t xml:space="preserve"> </w:t>
      </w:r>
      <w:r w:rsidRPr="004315A9">
        <w:t>жизни</w:t>
      </w:r>
      <w:r w:rsidR="003618FE" w:rsidRPr="004315A9">
        <w:t xml:space="preserve"> </w:t>
      </w:r>
      <w:r w:rsidRPr="004315A9">
        <w:t>заемщику</w:t>
      </w:r>
      <w:r w:rsidR="003618FE" w:rsidRPr="004315A9">
        <w:t xml:space="preserve"> </w:t>
      </w:r>
      <w:r w:rsidRPr="004315A9">
        <w:t>при</w:t>
      </w:r>
      <w:r w:rsidR="003618FE" w:rsidRPr="004315A9">
        <w:t xml:space="preserve"> </w:t>
      </w:r>
      <w:r w:rsidRPr="004315A9">
        <w:t>новой</w:t>
      </w:r>
      <w:r w:rsidR="003618FE" w:rsidRPr="004315A9">
        <w:t xml:space="preserve"> </w:t>
      </w:r>
      <w:r w:rsidRPr="004315A9">
        <w:t>схеме</w:t>
      </w:r>
      <w:r w:rsidR="003618FE" w:rsidRPr="004315A9">
        <w:t xml:space="preserve"> </w:t>
      </w:r>
      <w:r w:rsidRPr="004315A9">
        <w:t>розничного</w:t>
      </w:r>
      <w:r w:rsidR="003618FE" w:rsidRPr="004315A9">
        <w:t xml:space="preserve"> </w:t>
      </w:r>
      <w:r w:rsidRPr="004315A9">
        <w:t>кредитования.</w:t>
      </w:r>
    </w:p>
    <w:p w14:paraId="7BE35278" w14:textId="77777777" w:rsidR="008502CC" w:rsidRPr="004315A9" w:rsidRDefault="003618FE" w:rsidP="008502CC">
      <w:r w:rsidRPr="004315A9">
        <w:t>«</w:t>
      </w:r>
      <w:r w:rsidR="008502CC" w:rsidRPr="004315A9">
        <w:t>Мы</w:t>
      </w:r>
      <w:r w:rsidRPr="004315A9">
        <w:t xml:space="preserve"> </w:t>
      </w:r>
      <w:r w:rsidR="008502CC" w:rsidRPr="004315A9">
        <w:t>теперь</w:t>
      </w:r>
      <w:r w:rsidRPr="004315A9">
        <w:t xml:space="preserve"> </w:t>
      </w:r>
      <w:r w:rsidR="008502CC" w:rsidRPr="004315A9">
        <w:t>страховки</w:t>
      </w:r>
      <w:r w:rsidRPr="004315A9">
        <w:t xml:space="preserve"> </w:t>
      </w:r>
      <w:r w:rsidR="008502CC" w:rsidRPr="004315A9">
        <w:t>при</w:t>
      </w:r>
      <w:r w:rsidRPr="004315A9">
        <w:t xml:space="preserve"> </w:t>
      </w:r>
      <w:r w:rsidR="008502CC" w:rsidRPr="004315A9">
        <w:t>кредите</w:t>
      </w:r>
      <w:r w:rsidRPr="004315A9">
        <w:t xml:space="preserve"> </w:t>
      </w:r>
      <w:r w:rsidR="008502CC" w:rsidRPr="004315A9">
        <w:t>не</w:t>
      </w:r>
      <w:r w:rsidRPr="004315A9">
        <w:t xml:space="preserve"> </w:t>
      </w:r>
      <w:r w:rsidR="008502CC" w:rsidRPr="004315A9">
        <w:t>предлагаем</w:t>
      </w:r>
      <w:r w:rsidRPr="004315A9">
        <w:t>»</w:t>
      </w:r>
      <w:r w:rsidR="008502CC" w:rsidRPr="004315A9">
        <w:t>,</w:t>
      </w:r>
      <w:r w:rsidRPr="004315A9">
        <w:t xml:space="preserve"> </w:t>
      </w:r>
      <w:r w:rsidR="008502CC" w:rsidRPr="004315A9">
        <w:t>-</w:t>
      </w:r>
      <w:r w:rsidRPr="004315A9">
        <w:t xml:space="preserve"> </w:t>
      </w:r>
      <w:r w:rsidR="008502CC" w:rsidRPr="004315A9">
        <w:t>сообщил</w:t>
      </w:r>
      <w:r w:rsidRPr="004315A9">
        <w:t xml:space="preserve"> </w:t>
      </w:r>
      <w:r w:rsidR="008502CC" w:rsidRPr="004315A9">
        <w:t>агентству</w:t>
      </w:r>
      <w:r w:rsidRPr="004315A9">
        <w:t xml:space="preserve"> </w:t>
      </w:r>
      <w:r w:rsidR="008502CC" w:rsidRPr="004315A9">
        <w:t>консультант</w:t>
      </w:r>
      <w:r w:rsidRPr="004315A9">
        <w:t xml:space="preserve"> </w:t>
      </w:r>
      <w:r w:rsidR="008502CC" w:rsidRPr="004315A9">
        <w:t>в</w:t>
      </w:r>
      <w:r w:rsidRPr="004315A9">
        <w:t xml:space="preserve"> </w:t>
      </w:r>
      <w:r w:rsidR="008502CC" w:rsidRPr="004315A9">
        <w:t>офисе</w:t>
      </w:r>
      <w:r w:rsidRPr="004315A9">
        <w:t xml:space="preserve"> </w:t>
      </w:r>
      <w:r w:rsidR="008502CC" w:rsidRPr="004315A9">
        <w:t>одного</w:t>
      </w:r>
      <w:r w:rsidRPr="004315A9">
        <w:t xml:space="preserve"> </w:t>
      </w:r>
      <w:r w:rsidR="008502CC" w:rsidRPr="004315A9">
        <w:t>из</w:t>
      </w:r>
      <w:r w:rsidRPr="004315A9">
        <w:t xml:space="preserve"> </w:t>
      </w:r>
      <w:r w:rsidR="008502CC" w:rsidRPr="004315A9">
        <w:t>крупнейших</w:t>
      </w:r>
      <w:r w:rsidRPr="004315A9">
        <w:t xml:space="preserve"> </w:t>
      </w:r>
      <w:r w:rsidR="008502CC" w:rsidRPr="004315A9">
        <w:t>российских</w:t>
      </w:r>
      <w:r w:rsidRPr="004315A9">
        <w:t xml:space="preserve"> </w:t>
      </w:r>
      <w:r w:rsidR="008502CC" w:rsidRPr="004315A9">
        <w:t>банков.</w:t>
      </w:r>
    </w:p>
    <w:p w14:paraId="5ADFCDE3" w14:textId="77777777" w:rsidR="008502CC" w:rsidRPr="004315A9" w:rsidRDefault="008502CC" w:rsidP="008502CC">
      <w:r w:rsidRPr="004315A9">
        <w:t>Таким</w:t>
      </w:r>
      <w:r w:rsidR="003618FE" w:rsidRPr="004315A9">
        <w:t xml:space="preserve"> </w:t>
      </w:r>
      <w:r w:rsidRPr="004315A9">
        <w:t>образом,</w:t>
      </w:r>
      <w:r w:rsidR="003618FE" w:rsidRPr="004315A9">
        <w:t xml:space="preserve"> </w:t>
      </w:r>
      <w:r w:rsidRPr="004315A9">
        <w:t>продажа</w:t>
      </w:r>
      <w:r w:rsidR="003618FE" w:rsidRPr="004315A9">
        <w:t xml:space="preserve"> </w:t>
      </w:r>
      <w:r w:rsidRPr="004315A9">
        <w:t>услуги</w:t>
      </w:r>
      <w:r w:rsidR="003618FE" w:rsidRPr="004315A9">
        <w:t xml:space="preserve"> </w:t>
      </w:r>
      <w:r w:rsidRPr="004315A9">
        <w:t>банком-кредитором</w:t>
      </w:r>
      <w:r w:rsidR="003618FE" w:rsidRPr="004315A9">
        <w:t xml:space="preserve"> «</w:t>
      </w:r>
      <w:r w:rsidRPr="004315A9">
        <w:t>низкая</w:t>
      </w:r>
      <w:r w:rsidR="003618FE" w:rsidRPr="004315A9">
        <w:t xml:space="preserve"> </w:t>
      </w:r>
      <w:r w:rsidRPr="004315A9">
        <w:t>ставка</w:t>
      </w:r>
      <w:r w:rsidR="003618FE" w:rsidRPr="004315A9">
        <w:t xml:space="preserve">» </w:t>
      </w:r>
      <w:r w:rsidRPr="004315A9">
        <w:t>вместо</w:t>
      </w:r>
      <w:r w:rsidR="003618FE" w:rsidRPr="004315A9">
        <w:t xml:space="preserve"> </w:t>
      </w:r>
      <w:r w:rsidRPr="004315A9">
        <w:t>страховки</w:t>
      </w:r>
      <w:r w:rsidR="003618FE" w:rsidRPr="004315A9">
        <w:t xml:space="preserve"> </w:t>
      </w:r>
      <w:r w:rsidRPr="004315A9">
        <w:t>жизни</w:t>
      </w:r>
      <w:r w:rsidR="003618FE" w:rsidRPr="004315A9">
        <w:t xml:space="preserve"> </w:t>
      </w:r>
      <w:r w:rsidRPr="004315A9">
        <w:t>защищает</w:t>
      </w:r>
      <w:r w:rsidR="003618FE" w:rsidRPr="004315A9">
        <w:t xml:space="preserve"> </w:t>
      </w:r>
      <w:r w:rsidRPr="004315A9">
        <w:t>риски</w:t>
      </w:r>
      <w:r w:rsidR="003618FE" w:rsidRPr="004315A9">
        <w:t xml:space="preserve"> </w:t>
      </w:r>
      <w:r w:rsidRPr="004315A9">
        <w:t>самого</w:t>
      </w:r>
      <w:r w:rsidR="003618FE" w:rsidRPr="004315A9">
        <w:t xml:space="preserve"> </w:t>
      </w:r>
      <w:r w:rsidRPr="004315A9">
        <w:t>банка,</w:t>
      </w:r>
      <w:r w:rsidR="003618FE" w:rsidRPr="004315A9">
        <w:t xml:space="preserve"> </w:t>
      </w:r>
      <w:r w:rsidRPr="004315A9">
        <w:t>за</w:t>
      </w:r>
      <w:r w:rsidR="003618FE" w:rsidRPr="004315A9">
        <w:t xml:space="preserve"> </w:t>
      </w:r>
      <w:r w:rsidRPr="004315A9">
        <w:t>значительную</w:t>
      </w:r>
      <w:r w:rsidR="003618FE" w:rsidRPr="004315A9">
        <w:t xml:space="preserve"> </w:t>
      </w:r>
      <w:r w:rsidRPr="004315A9">
        <w:t>плату</w:t>
      </w:r>
      <w:r w:rsidR="003618FE" w:rsidRPr="004315A9">
        <w:t xml:space="preserve"> </w:t>
      </w:r>
      <w:r w:rsidRPr="004315A9">
        <w:t>снижает</w:t>
      </w:r>
      <w:r w:rsidR="003618FE" w:rsidRPr="004315A9">
        <w:t xml:space="preserve"> </w:t>
      </w:r>
      <w:r w:rsidRPr="004315A9">
        <w:t>ставку</w:t>
      </w:r>
      <w:r w:rsidR="003618FE" w:rsidRPr="004315A9">
        <w:t xml:space="preserve"> </w:t>
      </w:r>
      <w:r w:rsidRPr="004315A9">
        <w:t>по</w:t>
      </w:r>
      <w:r w:rsidR="003618FE" w:rsidRPr="004315A9">
        <w:t xml:space="preserve"> </w:t>
      </w:r>
      <w:r w:rsidRPr="004315A9">
        <w:t>займу</w:t>
      </w:r>
      <w:r w:rsidR="003618FE" w:rsidRPr="004315A9">
        <w:t xml:space="preserve"> </w:t>
      </w:r>
      <w:r w:rsidRPr="004315A9">
        <w:t>для</w:t>
      </w:r>
      <w:r w:rsidR="003618FE" w:rsidRPr="004315A9">
        <w:t xml:space="preserve"> </w:t>
      </w:r>
      <w:r w:rsidRPr="004315A9">
        <w:t>заемщика</w:t>
      </w:r>
      <w:r w:rsidR="003618FE" w:rsidRPr="004315A9">
        <w:t xml:space="preserve"> </w:t>
      </w:r>
      <w:r w:rsidRPr="004315A9">
        <w:t>с</w:t>
      </w:r>
      <w:r w:rsidR="003618FE" w:rsidRPr="004315A9">
        <w:t xml:space="preserve"> </w:t>
      </w:r>
      <w:r w:rsidRPr="004315A9">
        <w:t>гарантией</w:t>
      </w:r>
      <w:r w:rsidR="003618FE" w:rsidRPr="004315A9">
        <w:t xml:space="preserve"> </w:t>
      </w:r>
      <w:r w:rsidRPr="004315A9">
        <w:t>на</w:t>
      </w:r>
      <w:r w:rsidR="003618FE" w:rsidRPr="004315A9">
        <w:t xml:space="preserve"> </w:t>
      </w:r>
      <w:r w:rsidRPr="004315A9">
        <w:t>несколько</w:t>
      </w:r>
      <w:r w:rsidR="003618FE" w:rsidRPr="004315A9">
        <w:t xml:space="preserve"> </w:t>
      </w:r>
      <w:r w:rsidRPr="004315A9">
        <w:t>лет</w:t>
      </w:r>
      <w:r w:rsidR="003618FE" w:rsidRPr="004315A9">
        <w:t xml:space="preserve"> </w:t>
      </w:r>
      <w:r w:rsidRPr="004315A9">
        <w:t>вперед,</w:t>
      </w:r>
      <w:r w:rsidR="003618FE" w:rsidRPr="004315A9">
        <w:t xml:space="preserve"> </w:t>
      </w:r>
      <w:r w:rsidRPr="004315A9">
        <w:t>но</w:t>
      </w:r>
      <w:r w:rsidR="003618FE" w:rsidRPr="004315A9">
        <w:t xml:space="preserve"> </w:t>
      </w:r>
      <w:r w:rsidRPr="004315A9">
        <w:t>не</w:t>
      </w:r>
      <w:r w:rsidR="003618FE" w:rsidRPr="004315A9">
        <w:t xml:space="preserve"> </w:t>
      </w:r>
      <w:r w:rsidRPr="004315A9">
        <w:t>обеспечивает</w:t>
      </w:r>
      <w:r w:rsidR="003618FE" w:rsidRPr="004315A9">
        <w:t xml:space="preserve"> </w:t>
      </w:r>
      <w:r w:rsidRPr="004315A9">
        <w:t>потребителю</w:t>
      </w:r>
      <w:r w:rsidR="003618FE" w:rsidRPr="004315A9">
        <w:t xml:space="preserve"> </w:t>
      </w:r>
      <w:r w:rsidRPr="004315A9">
        <w:t>защиту</w:t>
      </w:r>
      <w:r w:rsidR="003618FE" w:rsidRPr="004315A9">
        <w:t xml:space="preserve"> </w:t>
      </w:r>
      <w:r w:rsidRPr="004315A9">
        <w:t>жизни</w:t>
      </w:r>
      <w:r w:rsidR="003618FE" w:rsidRPr="004315A9">
        <w:t xml:space="preserve"> </w:t>
      </w:r>
      <w:r w:rsidRPr="004315A9">
        <w:t>и</w:t>
      </w:r>
      <w:r w:rsidR="003618FE" w:rsidRPr="004315A9">
        <w:t xml:space="preserve"> </w:t>
      </w:r>
      <w:r w:rsidRPr="004315A9">
        <w:t>здоровья,</w:t>
      </w:r>
      <w:r w:rsidR="003618FE" w:rsidRPr="004315A9">
        <w:t xml:space="preserve"> </w:t>
      </w:r>
      <w:r w:rsidRPr="004315A9">
        <w:t>его</w:t>
      </w:r>
      <w:r w:rsidR="003618FE" w:rsidRPr="004315A9">
        <w:t xml:space="preserve"> </w:t>
      </w:r>
      <w:r w:rsidRPr="004315A9">
        <w:t>личные</w:t>
      </w:r>
      <w:r w:rsidR="003618FE" w:rsidRPr="004315A9">
        <w:t xml:space="preserve"> </w:t>
      </w:r>
      <w:r w:rsidRPr="004315A9">
        <w:t>риски</w:t>
      </w:r>
      <w:r w:rsidR="003618FE" w:rsidRPr="004315A9">
        <w:t xml:space="preserve"> </w:t>
      </w:r>
      <w:r w:rsidRPr="004315A9">
        <w:t>остаются</w:t>
      </w:r>
      <w:r w:rsidR="003618FE" w:rsidRPr="004315A9">
        <w:t xml:space="preserve"> </w:t>
      </w:r>
      <w:r w:rsidRPr="004315A9">
        <w:t>без</w:t>
      </w:r>
      <w:r w:rsidR="003618FE" w:rsidRPr="004315A9">
        <w:t xml:space="preserve"> </w:t>
      </w:r>
      <w:r w:rsidRPr="004315A9">
        <w:t>страхового</w:t>
      </w:r>
      <w:r w:rsidR="003618FE" w:rsidRPr="004315A9">
        <w:t xml:space="preserve"> </w:t>
      </w:r>
      <w:r w:rsidRPr="004315A9">
        <w:t>покрытия.</w:t>
      </w:r>
    </w:p>
    <w:p w14:paraId="56EA66E3" w14:textId="77777777" w:rsidR="008502CC" w:rsidRPr="004315A9" w:rsidRDefault="008502CC" w:rsidP="008502CC">
      <w:r w:rsidRPr="004315A9">
        <w:t>Если</w:t>
      </w:r>
      <w:r w:rsidR="003618FE" w:rsidRPr="004315A9">
        <w:t xml:space="preserve"> </w:t>
      </w:r>
      <w:r w:rsidRPr="004315A9">
        <w:t>подобная</w:t>
      </w:r>
      <w:r w:rsidR="003618FE" w:rsidRPr="004315A9">
        <w:t xml:space="preserve"> </w:t>
      </w:r>
      <w:r w:rsidRPr="004315A9">
        <w:t>практика</w:t>
      </w:r>
      <w:r w:rsidR="003618FE" w:rsidRPr="004315A9">
        <w:t xml:space="preserve"> </w:t>
      </w:r>
      <w:r w:rsidRPr="004315A9">
        <w:t>получит</w:t>
      </w:r>
      <w:r w:rsidR="003618FE" w:rsidRPr="004315A9">
        <w:t xml:space="preserve"> </w:t>
      </w:r>
      <w:r w:rsidRPr="004315A9">
        <w:t>общее</w:t>
      </w:r>
      <w:r w:rsidR="003618FE" w:rsidRPr="004315A9">
        <w:t xml:space="preserve"> </w:t>
      </w:r>
      <w:r w:rsidRPr="004315A9">
        <w:t>распространение,</w:t>
      </w:r>
      <w:r w:rsidR="003618FE" w:rsidRPr="004315A9">
        <w:t xml:space="preserve"> </w:t>
      </w:r>
      <w:r w:rsidRPr="004315A9">
        <w:t>объемы</w:t>
      </w:r>
      <w:r w:rsidR="003618FE" w:rsidRPr="004315A9">
        <w:t xml:space="preserve"> </w:t>
      </w:r>
      <w:r w:rsidRPr="004315A9">
        <w:t>сборов</w:t>
      </w:r>
      <w:r w:rsidR="003618FE" w:rsidRPr="004315A9">
        <w:t xml:space="preserve"> </w:t>
      </w:r>
      <w:r w:rsidRPr="004315A9">
        <w:t>страховщиков</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линии</w:t>
      </w:r>
      <w:r w:rsidR="003618FE" w:rsidRPr="004315A9">
        <w:t xml:space="preserve"> </w:t>
      </w:r>
      <w:r w:rsidRPr="004315A9">
        <w:t>кредитного</w:t>
      </w:r>
      <w:r w:rsidR="003618FE" w:rsidRPr="004315A9">
        <w:t xml:space="preserve"> </w:t>
      </w:r>
      <w:r w:rsidRPr="004315A9">
        <w:t>страхования</w:t>
      </w:r>
      <w:r w:rsidR="003618FE" w:rsidRPr="004315A9">
        <w:t xml:space="preserve"> </w:t>
      </w:r>
      <w:r w:rsidRPr="004315A9">
        <w:t>продолжит</w:t>
      </w:r>
      <w:r w:rsidR="003618FE" w:rsidRPr="004315A9">
        <w:t xml:space="preserve"> </w:t>
      </w:r>
      <w:r w:rsidRPr="004315A9">
        <w:t>снижаться</w:t>
      </w:r>
      <w:r w:rsidR="003618FE" w:rsidRPr="004315A9">
        <w:t xml:space="preserve"> </w:t>
      </w:r>
      <w:r w:rsidRPr="004315A9">
        <w:t>и</w:t>
      </w:r>
      <w:r w:rsidR="003618FE" w:rsidRPr="004315A9">
        <w:t xml:space="preserve"> </w:t>
      </w:r>
      <w:r w:rsidRPr="004315A9">
        <w:t>по</w:t>
      </w:r>
      <w:r w:rsidR="003618FE" w:rsidRPr="004315A9">
        <w:t xml:space="preserve"> </w:t>
      </w:r>
      <w:r w:rsidRPr="004315A9">
        <w:t>этой</w:t>
      </w:r>
      <w:r w:rsidR="003618FE" w:rsidRPr="004315A9">
        <w:t xml:space="preserve"> </w:t>
      </w:r>
      <w:r w:rsidRPr="004315A9">
        <w:t>причине</w:t>
      </w:r>
      <w:r w:rsidR="003618FE" w:rsidRPr="004315A9">
        <w:t xml:space="preserve"> </w:t>
      </w:r>
      <w:r w:rsidRPr="004315A9">
        <w:t>тоже.</w:t>
      </w:r>
    </w:p>
    <w:p w14:paraId="797A021B" w14:textId="77777777" w:rsidR="008502CC" w:rsidRPr="004315A9" w:rsidRDefault="008502CC" w:rsidP="008502CC">
      <w:r w:rsidRPr="004315A9">
        <w:t>В</w:t>
      </w:r>
      <w:r w:rsidR="003618FE" w:rsidRPr="004315A9">
        <w:t xml:space="preserve"> </w:t>
      </w:r>
      <w:r w:rsidRPr="004315A9">
        <w:t>целом</w:t>
      </w:r>
      <w:r w:rsidR="003618FE" w:rsidRPr="004315A9">
        <w:t xml:space="preserve"> </w:t>
      </w:r>
      <w:r w:rsidRPr="004315A9">
        <w:t>количество</w:t>
      </w:r>
      <w:r w:rsidR="003618FE" w:rsidRPr="004315A9">
        <w:t xml:space="preserve"> </w:t>
      </w:r>
      <w:r w:rsidRPr="004315A9">
        <w:t>заключенных</w:t>
      </w:r>
      <w:r w:rsidR="003618FE" w:rsidRPr="004315A9">
        <w:t xml:space="preserve"> </w:t>
      </w:r>
      <w:r w:rsidRPr="004315A9">
        <w:t>договоров</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составило</w:t>
      </w:r>
      <w:r w:rsidR="003618FE" w:rsidRPr="004315A9">
        <w:t xml:space="preserve"> </w:t>
      </w:r>
      <w:r w:rsidRPr="004315A9">
        <w:t>1,2</w:t>
      </w:r>
      <w:r w:rsidR="003618FE" w:rsidRPr="004315A9">
        <w:t xml:space="preserve"> </w:t>
      </w:r>
      <w:r w:rsidRPr="004315A9">
        <w:t>млн,</w:t>
      </w:r>
      <w:r w:rsidR="003618FE" w:rsidRPr="004315A9">
        <w:t xml:space="preserve"> </w:t>
      </w:r>
      <w:r w:rsidRPr="004315A9">
        <w:t>сократившись</w:t>
      </w:r>
      <w:r w:rsidR="003618FE" w:rsidRPr="004315A9">
        <w:t xml:space="preserve"> </w:t>
      </w:r>
      <w:r w:rsidRPr="004315A9">
        <w:t>на</w:t>
      </w:r>
      <w:r w:rsidR="003618FE" w:rsidRPr="004315A9">
        <w:t xml:space="preserve"> </w:t>
      </w:r>
      <w:r w:rsidRPr="004315A9">
        <w:t>7,5%.</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56,7%</w:t>
      </w:r>
      <w:r w:rsidR="003618FE" w:rsidRPr="004315A9">
        <w:t xml:space="preserve"> </w:t>
      </w:r>
      <w:r w:rsidRPr="004315A9">
        <w:t>(или</w:t>
      </w:r>
      <w:r w:rsidR="003618FE" w:rsidRPr="004315A9">
        <w:t xml:space="preserve"> </w:t>
      </w:r>
      <w:r w:rsidRPr="004315A9">
        <w:t>670</w:t>
      </w:r>
      <w:r w:rsidR="003618FE" w:rsidRPr="004315A9">
        <w:t xml:space="preserve"> </w:t>
      </w:r>
      <w:r w:rsidRPr="004315A9">
        <w:t>тыс.)</w:t>
      </w:r>
      <w:r w:rsidR="003618FE" w:rsidRPr="004315A9">
        <w:t xml:space="preserve"> </w:t>
      </w:r>
      <w:r w:rsidRPr="004315A9">
        <w:t>всех</w:t>
      </w:r>
      <w:r w:rsidR="003618FE" w:rsidRPr="004315A9">
        <w:t xml:space="preserve"> </w:t>
      </w:r>
      <w:r w:rsidRPr="004315A9">
        <w:t>договоров</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пришлось</w:t>
      </w:r>
      <w:r w:rsidR="003618FE" w:rsidRPr="004315A9">
        <w:t xml:space="preserve"> </w:t>
      </w:r>
      <w:r w:rsidRPr="004315A9">
        <w:t>на</w:t>
      </w:r>
      <w:r w:rsidR="003618FE" w:rsidRPr="004315A9">
        <w:t xml:space="preserve"> </w:t>
      </w:r>
      <w:r w:rsidRPr="004315A9">
        <w:t>кредитное</w:t>
      </w:r>
      <w:r w:rsidR="003618FE" w:rsidRPr="004315A9">
        <w:t xml:space="preserve"> </w:t>
      </w:r>
      <w:r w:rsidRPr="004315A9">
        <w:t>страхование</w:t>
      </w:r>
      <w:r w:rsidR="003618FE" w:rsidRPr="004315A9">
        <w:t xml:space="preserve"> </w:t>
      </w:r>
      <w:r w:rsidRPr="004315A9">
        <w:t>жизни,</w:t>
      </w:r>
      <w:r w:rsidR="003618FE" w:rsidRPr="004315A9">
        <w:t xml:space="preserve"> </w:t>
      </w:r>
      <w:r w:rsidRPr="004315A9">
        <w:t>годом</w:t>
      </w:r>
      <w:r w:rsidR="003618FE" w:rsidRPr="004315A9">
        <w:t xml:space="preserve"> </w:t>
      </w:r>
      <w:r w:rsidRPr="004315A9">
        <w:t>ранее</w:t>
      </w:r>
      <w:r w:rsidR="003618FE" w:rsidRPr="004315A9">
        <w:t xml:space="preserve"> </w:t>
      </w:r>
      <w:r w:rsidRPr="004315A9">
        <w:t>эта</w:t>
      </w:r>
      <w:r w:rsidR="003618FE" w:rsidRPr="004315A9">
        <w:t xml:space="preserve"> </w:t>
      </w:r>
      <w:r w:rsidRPr="004315A9">
        <w:t>доля</w:t>
      </w:r>
      <w:r w:rsidR="003618FE" w:rsidRPr="004315A9">
        <w:t xml:space="preserve"> </w:t>
      </w:r>
      <w:r w:rsidRPr="004315A9">
        <w:t>составляла</w:t>
      </w:r>
      <w:r w:rsidR="003618FE" w:rsidRPr="004315A9">
        <w:t xml:space="preserve"> </w:t>
      </w:r>
      <w:r w:rsidRPr="004315A9">
        <w:t>70,2%.</w:t>
      </w:r>
    </w:p>
    <w:p w14:paraId="58AFB85F" w14:textId="77777777" w:rsidR="008502CC" w:rsidRPr="004315A9" w:rsidRDefault="008502CC" w:rsidP="008502CC">
      <w:r w:rsidRPr="004315A9">
        <w:t>СРЕДНЯЯ</w:t>
      </w:r>
      <w:r w:rsidR="003618FE" w:rsidRPr="004315A9">
        <w:t xml:space="preserve"> </w:t>
      </w:r>
      <w:r w:rsidRPr="004315A9">
        <w:t>ПРЕМИЯ</w:t>
      </w:r>
      <w:r w:rsidR="003618FE" w:rsidRPr="004315A9">
        <w:t xml:space="preserve"> </w:t>
      </w:r>
      <w:r w:rsidRPr="004315A9">
        <w:t>ВЫРОСЛА,</w:t>
      </w:r>
      <w:r w:rsidR="003618FE" w:rsidRPr="004315A9">
        <w:t xml:space="preserve"> </w:t>
      </w:r>
      <w:r w:rsidRPr="004315A9">
        <w:t>СРЕДНЯЯ</w:t>
      </w:r>
      <w:r w:rsidR="003618FE" w:rsidRPr="004315A9">
        <w:t xml:space="preserve"> </w:t>
      </w:r>
      <w:r w:rsidRPr="004315A9">
        <w:t>ВЫПЛАТА</w:t>
      </w:r>
      <w:r w:rsidR="003618FE" w:rsidRPr="004315A9">
        <w:t xml:space="preserve"> </w:t>
      </w:r>
      <w:r w:rsidRPr="004315A9">
        <w:t>СНИЗИЛАСЬ</w:t>
      </w:r>
    </w:p>
    <w:p w14:paraId="68410A5F" w14:textId="77777777" w:rsidR="008502CC" w:rsidRPr="004315A9" w:rsidRDefault="008502CC" w:rsidP="008502CC">
      <w:r w:rsidRPr="004315A9">
        <w:t>Средняя</w:t>
      </w:r>
      <w:r w:rsidR="003618FE" w:rsidRPr="004315A9">
        <w:t xml:space="preserve"> </w:t>
      </w:r>
      <w:r w:rsidRPr="004315A9">
        <w:t>стоимость</w:t>
      </w:r>
      <w:r w:rsidR="003618FE" w:rsidRPr="004315A9">
        <w:t xml:space="preserve"> </w:t>
      </w:r>
      <w:r w:rsidRPr="004315A9">
        <w:t>полиса</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составила</w:t>
      </w:r>
      <w:r w:rsidR="003618FE" w:rsidRPr="004315A9">
        <w:t xml:space="preserve"> </w:t>
      </w:r>
      <w:r w:rsidRPr="004315A9">
        <w:t>169,8</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квартала</w:t>
      </w:r>
      <w:r w:rsidR="003618FE" w:rsidRPr="004315A9">
        <w:t xml:space="preserve"> </w:t>
      </w:r>
      <w:r w:rsidRPr="004315A9">
        <w:t>года,</w:t>
      </w:r>
      <w:r w:rsidR="003618FE" w:rsidRPr="004315A9">
        <w:t xml:space="preserve"> </w:t>
      </w:r>
      <w:r w:rsidRPr="004315A9">
        <w:t>что</w:t>
      </w:r>
      <w:r w:rsidR="003618FE" w:rsidRPr="004315A9">
        <w:t xml:space="preserve"> </w:t>
      </w:r>
      <w:r w:rsidRPr="004315A9">
        <w:t>на</w:t>
      </w:r>
      <w:r w:rsidR="003618FE" w:rsidRPr="004315A9">
        <w:t xml:space="preserve"> </w:t>
      </w:r>
      <w:r w:rsidRPr="004315A9">
        <w:t>46,4%</w:t>
      </w:r>
      <w:r w:rsidR="003618FE" w:rsidRPr="004315A9">
        <w:t xml:space="preserve"> </w:t>
      </w:r>
      <w:r w:rsidRPr="004315A9">
        <w:t>больше,</w:t>
      </w:r>
      <w:r w:rsidR="003618FE" w:rsidRPr="004315A9">
        <w:t xml:space="preserve"> </w:t>
      </w:r>
      <w:r w:rsidRPr="004315A9">
        <w:t>чем</w:t>
      </w:r>
      <w:r w:rsidR="003618FE" w:rsidRPr="004315A9">
        <w:t xml:space="preserve"> </w:t>
      </w:r>
      <w:r w:rsidRPr="004315A9">
        <w:t>в</w:t>
      </w:r>
      <w:r w:rsidR="003618FE" w:rsidRPr="004315A9">
        <w:t xml:space="preserve"> </w:t>
      </w:r>
      <w:r w:rsidRPr="004315A9">
        <w:t>январе-марте</w:t>
      </w:r>
      <w:r w:rsidR="003618FE" w:rsidRPr="004315A9">
        <w:t xml:space="preserve"> </w:t>
      </w:r>
      <w:r w:rsidRPr="004315A9">
        <w:t>2023</w:t>
      </w:r>
      <w:r w:rsidR="003618FE" w:rsidRPr="004315A9">
        <w:t xml:space="preserve"> </w:t>
      </w:r>
      <w:r w:rsidRPr="004315A9">
        <w:t>года,</w:t>
      </w:r>
      <w:r w:rsidR="003618FE" w:rsidRPr="004315A9">
        <w:t xml:space="preserve"> </w:t>
      </w:r>
      <w:r w:rsidRPr="004315A9">
        <w:t>следует</w:t>
      </w:r>
      <w:r w:rsidR="003618FE" w:rsidRPr="004315A9">
        <w:t xml:space="preserve"> </w:t>
      </w:r>
      <w:r w:rsidRPr="004315A9">
        <w:t>из</w:t>
      </w:r>
      <w:r w:rsidR="003618FE" w:rsidRPr="004315A9">
        <w:t xml:space="preserve"> </w:t>
      </w:r>
      <w:r w:rsidRPr="004315A9">
        <w:t>данных</w:t>
      </w:r>
      <w:r w:rsidR="003618FE" w:rsidRPr="004315A9">
        <w:t xml:space="preserve"> </w:t>
      </w:r>
      <w:r w:rsidRPr="004315A9">
        <w:t>ЦБ.</w:t>
      </w:r>
    </w:p>
    <w:p w14:paraId="2237D400" w14:textId="77777777" w:rsidR="008502CC" w:rsidRPr="004315A9" w:rsidRDefault="008502CC" w:rsidP="008502CC">
      <w:r w:rsidRPr="004315A9">
        <w:t>Средняя</w:t>
      </w:r>
      <w:r w:rsidR="003618FE" w:rsidRPr="004315A9">
        <w:t xml:space="preserve"> </w:t>
      </w:r>
      <w:r w:rsidRPr="004315A9">
        <w:t>выплата</w:t>
      </w:r>
      <w:r w:rsidR="003618FE" w:rsidRPr="004315A9">
        <w:t xml:space="preserve"> </w:t>
      </w:r>
      <w:r w:rsidRPr="004315A9">
        <w:t>по</w:t>
      </w:r>
      <w:r w:rsidR="003618FE" w:rsidRPr="004315A9">
        <w:t xml:space="preserve"> </w:t>
      </w:r>
      <w:r w:rsidRPr="004315A9">
        <w:t>урегулированным</w:t>
      </w:r>
      <w:r w:rsidR="003618FE" w:rsidRPr="004315A9">
        <w:t xml:space="preserve"> </w:t>
      </w:r>
      <w:r w:rsidRPr="004315A9">
        <w:t>страховым</w:t>
      </w:r>
      <w:r w:rsidR="003618FE" w:rsidRPr="004315A9">
        <w:t xml:space="preserve"> </w:t>
      </w:r>
      <w:r w:rsidRPr="004315A9">
        <w:t>случаям</w:t>
      </w:r>
      <w:r w:rsidR="003618FE" w:rsidRPr="004315A9">
        <w:t xml:space="preserve"> </w:t>
      </w:r>
      <w:r w:rsidRPr="004315A9">
        <w:t>за</w:t>
      </w:r>
      <w:r w:rsidR="003618FE" w:rsidRPr="004315A9">
        <w:t xml:space="preserve"> </w:t>
      </w:r>
      <w:r w:rsidRPr="004315A9">
        <w:t>период</w:t>
      </w:r>
      <w:r w:rsidR="003618FE" w:rsidRPr="004315A9">
        <w:t xml:space="preserve"> </w:t>
      </w:r>
      <w:r w:rsidRPr="004315A9">
        <w:t>составила</w:t>
      </w:r>
      <w:r w:rsidR="003618FE" w:rsidRPr="004315A9">
        <w:t xml:space="preserve"> </w:t>
      </w:r>
      <w:r w:rsidRPr="004315A9">
        <w:t>240,2</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сократившись</w:t>
      </w:r>
      <w:r w:rsidR="003618FE" w:rsidRPr="004315A9">
        <w:t xml:space="preserve"> </w:t>
      </w:r>
      <w:r w:rsidRPr="004315A9">
        <w:t>на</w:t>
      </w:r>
      <w:r w:rsidR="003618FE" w:rsidRPr="004315A9">
        <w:t xml:space="preserve"> </w:t>
      </w:r>
      <w:r w:rsidRPr="004315A9">
        <w:t>11,1%.</w:t>
      </w:r>
    </w:p>
    <w:p w14:paraId="52CCD6A5" w14:textId="77777777" w:rsidR="008502CC" w:rsidRPr="004315A9" w:rsidRDefault="008502CC" w:rsidP="008502CC">
      <w:r w:rsidRPr="004315A9">
        <w:t>В</w:t>
      </w:r>
      <w:r w:rsidR="003618FE" w:rsidRPr="004315A9">
        <w:t xml:space="preserve"> </w:t>
      </w:r>
      <w:r w:rsidRPr="004315A9">
        <w:t>частности,</w:t>
      </w:r>
      <w:r w:rsidR="003618FE" w:rsidRPr="004315A9">
        <w:t xml:space="preserve"> </w:t>
      </w:r>
      <w:r w:rsidRPr="004315A9">
        <w:t>средняя</w:t>
      </w:r>
      <w:r w:rsidR="003618FE" w:rsidRPr="004315A9">
        <w:t xml:space="preserve"> </w:t>
      </w:r>
      <w:r w:rsidRPr="004315A9">
        <w:t>премия</w:t>
      </w:r>
      <w:r w:rsidR="003618FE" w:rsidRPr="004315A9">
        <w:t xml:space="preserve"> </w:t>
      </w:r>
      <w:r w:rsidRPr="004315A9">
        <w:t>по</w:t>
      </w:r>
      <w:r w:rsidR="003618FE" w:rsidRPr="004315A9">
        <w:t xml:space="preserve"> </w:t>
      </w:r>
      <w:r w:rsidRPr="004315A9">
        <w:t>ИСЖ</w:t>
      </w:r>
      <w:r w:rsidR="003618FE" w:rsidRPr="004315A9">
        <w:t xml:space="preserve"> </w:t>
      </w:r>
      <w:r w:rsidRPr="004315A9">
        <w:t>составила</w:t>
      </w:r>
      <w:r w:rsidR="003618FE" w:rsidRPr="004315A9">
        <w:t xml:space="preserve"> </w:t>
      </w:r>
      <w:r w:rsidRPr="004315A9">
        <w:t>почти</w:t>
      </w:r>
      <w:r w:rsidR="003618FE" w:rsidRPr="004315A9">
        <w:t xml:space="preserve"> </w:t>
      </w:r>
      <w:r w:rsidRPr="004315A9">
        <w:t>2,1</w:t>
      </w:r>
      <w:r w:rsidR="003618FE" w:rsidRPr="004315A9">
        <w:t xml:space="preserve"> </w:t>
      </w:r>
      <w:r w:rsidRPr="004315A9">
        <w:t>млн</w:t>
      </w:r>
      <w:r w:rsidR="003618FE" w:rsidRPr="004315A9">
        <w:t xml:space="preserve"> </w:t>
      </w:r>
      <w:r w:rsidRPr="004315A9">
        <w:t>рублей</w:t>
      </w:r>
      <w:r w:rsidR="003618FE" w:rsidRPr="004315A9">
        <w:t xml:space="preserve"> </w:t>
      </w:r>
      <w:r w:rsidRPr="004315A9">
        <w:t>(рост</w:t>
      </w:r>
      <w:r w:rsidR="003618FE" w:rsidRPr="004315A9">
        <w:t xml:space="preserve"> </w:t>
      </w:r>
      <w:r w:rsidRPr="004315A9">
        <w:t>на</w:t>
      </w:r>
      <w:r w:rsidR="003618FE" w:rsidRPr="004315A9">
        <w:t xml:space="preserve"> </w:t>
      </w:r>
      <w:r w:rsidRPr="004315A9">
        <w:t>112,4%),</w:t>
      </w:r>
      <w:r w:rsidR="003618FE" w:rsidRPr="004315A9">
        <w:t xml:space="preserve"> </w:t>
      </w:r>
      <w:r w:rsidRPr="004315A9">
        <w:t>по</w:t>
      </w:r>
      <w:r w:rsidR="003618FE" w:rsidRPr="004315A9">
        <w:t xml:space="preserve"> </w:t>
      </w:r>
      <w:r w:rsidRPr="004315A9">
        <w:t>НСЖ</w:t>
      </w:r>
      <w:r w:rsidR="003618FE" w:rsidRPr="004315A9">
        <w:t xml:space="preserve"> </w:t>
      </w:r>
      <w:r w:rsidRPr="004315A9">
        <w:t>-</w:t>
      </w:r>
      <w:r w:rsidR="003618FE" w:rsidRPr="004315A9">
        <w:t xml:space="preserve"> </w:t>
      </w:r>
      <w:r w:rsidRPr="004315A9">
        <w:t>280,4</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14,9%),</w:t>
      </w:r>
      <w:r w:rsidR="003618FE" w:rsidRPr="004315A9">
        <w:t xml:space="preserve"> </w:t>
      </w:r>
      <w:r w:rsidRPr="004315A9">
        <w:t>по</w:t>
      </w:r>
      <w:r w:rsidR="003618FE" w:rsidRPr="004315A9">
        <w:t xml:space="preserve"> </w:t>
      </w:r>
      <w:r w:rsidRPr="004315A9">
        <w:t>кредитному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w:t>
      </w:r>
      <w:r w:rsidR="003618FE" w:rsidRPr="004315A9">
        <w:t xml:space="preserve"> </w:t>
      </w:r>
      <w:r w:rsidRPr="004315A9">
        <w:t>31,8</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38,1%),</w:t>
      </w:r>
      <w:r w:rsidR="003618FE" w:rsidRPr="004315A9">
        <w:t xml:space="preserve"> </w:t>
      </w:r>
      <w:r w:rsidRPr="004315A9">
        <w:t>по</w:t>
      </w:r>
      <w:r w:rsidR="003618FE" w:rsidRPr="004315A9">
        <w:t xml:space="preserve"> </w:t>
      </w:r>
      <w:r w:rsidRPr="004315A9">
        <w:t>пенсионному</w:t>
      </w:r>
      <w:r w:rsidR="003618FE" w:rsidRPr="004315A9">
        <w:t xml:space="preserve"> </w:t>
      </w:r>
      <w:r w:rsidRPr="004315A9">
        <w:t>страхованию</w:t>
      </w:r>
      <w:r w:rsidR="003618FE" w:rsidRPr="004315A9">
        <w:t xml:space="preserve"> </w:t>
      </w:r>
      <w:r w:rsidRPr="004315A9">
        <w:t>-</w:t>
      </w:r>
      <w:r w:rsidR="003618FE" w:rsidRPr="004315A9">
        <w:t xml:space="preserve"> </w:t>
      </w:r>
      <w:r w:rsidRPr="004315A9">
        <w:t>190,9</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(рост</w:t>
      </w:r>
      <w:r w:rsidR="003618FE" w:rsidRPr="004315A9">
        <w:t xml:space="preserve"> </w:t>
      </w:r>
      <w:r w:rsidRPr="004315A9">
        <w:t>на</w:t>
      </w:r>
      <w:r w:rsidR="003618FE" w:rsidRPr="004315A9">
        <w:t xml:space="preserve"> </w:t>
      </w:r>
      <w:r w:rsidRPr="004315A9">
        <w:t>22,9%),</w:t>
      </w:r>
      <w:r w:rsidR="003618FE" w:rsidRPr="004315A9">
        <w:t xml:space="preserve"> </w:t>
      </w:r>
      <w:r w:rsidRPr="004315A9">
        <w:t>по</w:t>
      </w:r>
      <w:r w:rsidR="003618FE" w:rsidRPr="004315A9">
        <w:t xml:space="preserve"> </w:t>
      </w:r>
      <w:r w:rsidRPr="004315A9">
        <w:t>рисковому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w:t>
      </w:r>
      <w:r w:rsidR="003618FE" w:rsidRPr="004315A9">
        <w:t xml:space="preserve"> </w:t>
      </w:r>
      <w:r w:rsidRPr="004315A9">
        <w:t>28,4</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(рост</w:t>
      </w:r>
      <w:r w:rsidR="003618FE" w:rsidRPr="004315A9">
        <w:t xml:space="preserve"> </w:t>
      </w:r>
      <w:r w:rsidRPr="004315A9">
        <w:t>в</w:t>
      </w:r>
      <w:r w:rsidR="003618FE" w:rsidRPr="004315A9">
        <w:t xml:space="preserve"> </w:t>
      </w:r>
      <w:r w:rsidRPr="004315A9">
        <w:t>2,8</w:t>
      </w:r>
      <w:r w:rsidR="003618FE" w:rsidRPr="004315A9">
        <w:t xml:space="preserve"> </w:t>
      </w:r>
      <w:r w:rsidRPr="004315A9">
        <w:t>раза).</w:t>
      </w:r>
    </w:p>
    <w:p w14:paraId="17535F32" w14:textId="77777777" w:rsidR="008502CC" w:rsidRPr="004315A9" w:rsidRDefault="008502CC" w:rsidP="008502CC">
      <w:r w:rsidRPr="004315A9">
        <w:t>Страховщикам</w:t>
      </w:r>
      <w:r w:rsidR="003618FE" w:rsidRPr="004315A9">
        <w:t xml:space="preserve"> </w:t>
      </w:r>
      <w:r w:rsidRPr="004315A9">
        <w:t>жизни</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было</w:t>
      </w:r>
      <w:r w:rsidR="003618FE" w:rsidRPr="004315A9">
        <w:t xml:space="preserve"> </w:t>
      </w:r>
      <w:r w:rsidRPr="004315A9">
        <w:t>заявлено</w:t>
      </w:r>
      <w:r w:rsidR="003618FE" w:rsidRPr="004315A9">
        <w:t xml:space="preserve"> </w:t>
      </w:r>
      <w:r w:rsidRPr="004315A9">
        <w:t>475,1</w:t>
      </w:r>
      <w:r w:rsidR="003618FE" w:rsidRPr="004315A9">
        <w:t xml:space="preserve"> </w:t>
      </w:r>
      <w:r w:rsidRPr="004315A9">
        <w:t>тыс.</w:t>
      </w:r>
      <w:r w:rsidR="003618FE" w:rsidRPr="004315A9">
        <w:t xml:space="preserve"> </w:t>
      </w:r>
      <w:r w:rsidRPr="004315A9">
        <w:t>страховых</w:t>
      </w:r>
      <w:r w:rsidR="003618FE" w:rsidRPr="004315A9">
        <w:t xml:space="preserve"> </w:t>
      </w:r>
      <w:r w:rsidRPr="004315A9">
        <w:t>случаев</w:t>
      </w:r>
      <w:r w:rsidR="003618FE" w:rsidRPr="004315A9">
        <w:t xml:space="preserve"> </w:t>
      </w:r>
      <w:r w:rsidRPr="004315A9">
        <w:t>(рост</w:t>
      </w:r>
      <w:r w:rsidR="003618FE" w:rsidRPr="004315A9">
        <w:t xml:space="preserve"> </w:t>
      </w:r>
      <w:r w:rsidRPr="004315A9">
        <w:t>на</w:t>
      </w:r>
      <w:r w:rsidR="003618FE" w:rsidRPr="004315A9">
        <w:t xml:space="preserve"> </w:t>
      </w:r>
      <w:r w:rsidRPr="004315A9">
        <w:t>5,6%)</w:t>
      </w:r>
      <w:r w:rsidR="003618FE" w:rsidRPr="004315A9">
        <w:t xml:space="preserve"> </w:t>
      </w:r>
      <w:r w:rsidRPr="004315A9">
        <w:t>и</w:t>
      </w:r>
      <w:r w:rsidR="003618FE" w:rsidRPr="004315A9">
        <w:t xml:space="preserve"> </w:t>
      </w:r>
      <w:r w:rsidRPr="004315A9">
        <w:t>урегулировано</w:t>
      </w:r>
      <w:r w:rsidR="003618FE" w:rsidRPr="004315A9">
        <w:t xml:space="preserve"> </w:t>
      </w:r>
      <w:r w:rsidRPr="004315A9">
        <w:t>(осуществлены</w:t>
      </w:r>
      <w:r w:rsidR="003618FE" w:rsidRPr="004315A9">
        <w:t xml:space="preserve"> </w:t>
      </w:r>
      <w:r w:rsidRPr="004315A9">
        <w:t>окончательные</w:t>
      </w:r>
      <w:r w:rsidR="003618FE" w:rsidRPr="004315A9">
        <w:t xml:space="preserve"> </w:t>
      </w:r>
      <w:r w:rsidRPr="004315A9">
        <w:t>страховые</w:t>
      </w:r>
      <w:r w:rsidR="003618FE" w:rsidRPr="004315A9">
        <w:t xml:space="preserve"> </w:t>
      </w:r>
      <w:r w:rsidRPr="004315A9">
        <w:t>выплаты)</w:t>
      </w:r>
      <w:r w:rsidR="003618FE" w:rsidRPr="004315A9">
        <w:t xml:space="preserve"> </w:t>
      </w:r>
      <w:r w:rsidRPr="004315A9">
        <w:t>377,6</w:t>
      </w:r>
      <w:r w:rsidR="003618FE" w:rsidRPr="004315A9">
        <w:t xml:space="preserve"> </w:t>
      </w:r>
      <w:r w:rsidRPr="004315A9">
        <w:t>тыс.</w:t>
      </w:r>
      <w:r w:rsidR="003618FE" w:rsidRPr="004315A9">
        <w:t xml:space="preserve"> </w:t>
      </w:r>
      <w:r w:rsidRPr="004315A9">
        <w:t>страховых</w:t>
      </w:r>
      <w:r w:rsidR="003618FE" w:rsidRPr="004315A9">
        <w:t xml:space="preserve"> </w:t>
      </w:r>
      <w:r w:rsidRPr="004315A9">
        <w:t>случаев</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0,8%).</w:t>
      </w:r>
      <w:r w:rsidR="003618FE" w:rsidRPr="004315A9">
        <w:t xml:space="preserve"> </w:t>
      </w:r>
      <w:r w:rsidRPr="004315A9">
        <w:t>Количество</w:t>
      </w:r>
      <w:r w:rsidR="003618FE" w:rsidRPr="004315A9">
        <w:t xml:space="preserve"> </w:t>
      </w:r>
      <w:r w:rsidRPr="004315A9">
        <w:t>отказов</w:t>
      </w:r>
      <w:r w:rsidR="003618FE" w:rsidRPr="004315A9">
        <w:t xml:space="preserve"> </w:t>
      </w:r>
      <w:r w:rsidRPr="004315A9">
        <w:t>в</w:t>
      </w:r>
      <w:r w:rsidR="003618FE" w:rsidRPr="004315A9">
        <w:t xml:space="preserve"> </w:t>
      </w:r>
      <w:r w:rsidRPr="004315A9">
        <w:t>страховой</w:t>
      </w:r>
      <w:r w:rsidR="003618FE" w:rsidRPr="004315A9">
        <w:t xml:space="preserve"> </w:t>
      </w:r>
      <w:r w:rsidRPr="004315A9">
        <w:t>выплате</w:t>
      </w:r>
      <w:r w:rsidR="003618FE" w:rsidRPr="004315A9">
        <w:t xml:space="preserve"> </w:t>
      </w:r>
      <w:r w:rsidRPr="004315A9">
        <w:t>составило</w:t>
      </w:r>
      <w:r w:rsidR="003618FE" w:rsidRPr="004315A9">
        <w:t xml:space="preserve"> </w:t>
      </w:r>
      <w:r w:rsidRPr="004315A9">
        <w:t>32,5</w:t>
      </w:r>
      <w:r w:rsidR="003618FE" w:rsidRPr="004315A9">
        <w:t xml:space="preserve"> </w:t>
      </w:r>
      <w:r w:rsidRPr="004315A9">
        <w:t>тыс.,</w:t>
      </w:r>
      <w:r w:rsidR="003618FE" w:rsidRPr="004315A9">
        <w:t xml:space="preserve"> </w:t>
      </w:r>
      <w:r w:rsidRPr="004315A9">
        <w:t>увеличившись</w:t>
      </w:r>
      <w:r w:rsidR="003618FE" w:rsidRPr="004315A9">
        <w:t xml:space="preserve"> </w:t>
      </w:r>
      <w:r w:rsidRPr="004315A9">
        <w:t>на</w:t>
      </w:r>
      <w:r w:rsidR="003618FE" w:rsidRPr="004315A9">
        <w:t xml:space="preserve"> </w:t>
      </w:r>
      <w:r w:rsidRPr="004315A9">
        <w:t>19%.</w:t>
      </w:r>
    </w:p>
    <w:p w14:paraId="7477C02D" w14:textId="77777777" w:rsidR="008502CC" w:rsidRPr="004315A9" w:rsidRDefault="008502CC" w:rsidP="008502CC">
      <w:r w:rsidRPr="004315A9">
        <w:t>В</w:t>
      </w:r>
      <w:r w:rsidR="003618FE" w:rsidRPr="004315A9">
        <w:t xml:space="preserve"> </w:t>
      </w:r>
      <w:r w:rsidRPr="004315A9">
        <w:t>том</w:t>
      </w:r>
      <w:r w:rsidR="003618FE" w:rsidRPr="004315A9">
        <w:t xml:space="preserve"> </w:t>
      </w:r>
      <w:r w:rsidRPr="004315A9">
        <w:t>числе,</w:t>
      </w:r>
      <w:r w:rsidR="003618FE" w:rsidRPr="004315A9">
        <w:t xml:space="preserve"> </w:t>
      </w:r>
      <w:r w:rsidRPr="004315A9">
        <w:t>средняя</w:t>
      </w:r>
      <w:r w:rsidR="003618FE" w:rsidRPr="004315A9">
        <w:t xml:space="preserve"> </w:t>
      </w:r>
      <w:r w:rsidRPr="004315A9">
        <w:t>выплата</w:t>
      </w:r>
      <w:r w:rsidR="003618FE" w:rsidRPr="004315A9">
        <w:t xml:space="preserve"> </w:t>
      </w:r>
      <w:r w:rsidRPr="004315A9">
        <w:t>по</w:t>
      </w:r>
      <w:r w:rsidR="003618FE" w:rsidRPr="004315A9">
        <w:t xml:space="preserve"> </w:t>
      </w:r>
      <w:r w:rsidRPr="004315A9">
        <w:t>ИСЖ</w:t>
      </w:r>
      <w:r w:rsidR="003618FE" w:rsidRPr="004315A9">
        <w:t xml:space="preserve"> </w:t>
      </w:r>
      <w:r w:rsidRPr="004315A9">
        <w:t>в</w:t>
      </w:r>
      <w:r w:rsidR="003618FE" w:rsidRPr="004315A9">
        <w:t xml:space="preserve"> </w:t>
      </w:r>
      <w:r w:rsidRPr="004315A9">
        <w:t>I</w:t>
      </w:r>
      <w:r w:rsidR="003618FE" w:rsidRPr="004315A9">
        <w:t xml:space="preserve"> </w:t>
      </w:r>
      <w:r w:rsidRPr="004315A9">
        <w:t>квартале</w:t>
      </w:r>
      <w:r w:rsidR="003618FE" w:rsidRPr="004315A9">
        <w:t xml:space="preserve"> </w:t>
      </w:r>
      <w:r w:rsidRPr="004315A9">
        <w:t>этого</w:t>
      </w:r>
      <w:r w:rsidR="003618FE" w:rsidRPr="004315A9">
        <w:t xml:space="preserve"> </w:t>
      </w:r>
      <w:r w:rsidRPr="004315A9">
        <w:t>года</w:t>
      </w:r>
      <w:r w:rsidR="003618FE" w:rsidRPr="004315A9">
        <w:t xml:space="preserve"> </w:t>
      </w:r>
      <w:r w:rsidRPr="004315A9">
        <w:t>составила</w:t>
      </w:r>
      <w:r w:rsidR="003618FE" w:rsidRPr="004315A9">
        <w:t xml:space="preserve"> </w:t>
      </w:r>
      <w:r w:rsidRPr="004315A9">
        <w:t>359,5</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13%),</w:t>
      </w:r>
      <w:r w:rsidR="003618FE" w:rsidRPr="004315A9">
        <w:t xml:space="preserve"> </w:t>
      </w:r>
      <w:r w:rsidRPr="004315A9">
        <w:t>по</w:t>
      </w:r>
      <w:r w:rsidR="003618FE" w:rsidRPr="004315A9">
        <w:t xml:space="preserve"> </w:t>
      </w:r>
      <w:r w:rsidRPr="004315A9">
        <w:t>НСЖ</w:t>
      </w:r>
      <w:r w:rsidR="003618FE" w:rsidRPr="004315A9">
        <w:t xml:space="preserve"> </w:t>
      </w:r>
      <w:r w:rsidRPr="004315A9">
        <w:t>-</w:t>
      </w:r>
      <w:r w:rsidR="003618FE" w:rsidRPr="004315A9">
        <w:t xml:space="preserve"> </w:t>
      </w:r>
      <w:r w:rsidRPr="004315A9">
        <w:t>397,7</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9,1%),</w:t>
      </w:r>
      <w:r w:rsidR="003618FE" w:rsidRPr="004315A9">
        <w:t xml:space="preserve"> </w:t>
      </w:r>
      <w:r w:rsidRPr="004315A9">
        <w:t>по</w:t>
      </w:r>
      <w:r w:rsidR="003618FE" w:rsidRPr="004315A9">
        <w:t xml:space="preserve"> </w:t>
      </w:r>
      <w:r w:rsidRPr="004315A9">
        <w:t>кредитному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w:t>
      </w:r>
      <w:r w:rsidR="003618FE" w:rsidRPr="004315A9">
        <w:t xml:space="preserve"> </w:t>
      </w:r>
      <w:r w:rsidRPr="004315A9">
        <w:t>124,9</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48,3%),</w:t>
      </w:r>
      <w:r w:rsidR="003618FE" w:rsidRPr="004315A9">
        <w:t xml:space="preserve"> </w:t>
      </w:r>
      <w:r w:rsidRPr="004315A9">
        <w:t>по</w:t>
      </w:r>
      <w:r w:rsidR="003618FE" w:rsidRPr="004315A9">
        <w:t xml:space="preserve"> </w:t>
      </w:r>
      <w:r w:rsidRPr="004315A9">
        <w:lastRenderedPageBreak/>
        <w:t>пенсионному</w:t>
      </w:r>
      <w:r w:rsidR="003618FE" w:rsidRPr="004315A9">
        <w:t xml:space="preserve"> </w:t>
      </w:r>
      <w:r w:rsidRPr="004315A9">
        <w:t>страхованию</w:t>
      </w:r>
      <w:r w:rsidR="003618FE" w:rsidRPr="004315A9">
        <w:t xml:space="preserve"> </w:t>
      </w:r>
      <w:r w:rsidRPr="004315A9">
        <w:t>-</w:t>
      </w:r>
      <w:r w:rsidR="003618FE" w:rsidRPr="004315A9">
        <w:t xml:space="preserve"> </w:t>
      </w:r>
      <w:r w:rsidRPr="004315A9">
        <w:t>2,2</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22%),</w:t>
      </w:r>
      <w:r w:rsidR="003618FE" w:rsidRPr="004315A9">
        <w:t xml:space="preserve"> </w:t>
      </w:r>
      <w:r w:rsidRPr="004315A9">
        <w:t>по</w:t>
      </w:r>
      <w:r w:rsidR="003618FE" w:rsidRPr="004315A9">
        <w:t xml:space="preserve"> </w:t>
      </w:r>
      <w:r w:rsidRPr="004315A9">
        <w:t>рисковому</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w:t>
      </w:r>
      <w:r w:rsidR="003618FE" w:rsidRPr="004315A9">
        <w:t xml:space="preserve"> </w:t>
      </w:r>
      <w:r w:rsidRPr="004315A9">
        <w:t>62,1</w:t>
      </w:r>
      <w:r w:rsidR="003618FE" w:rsidRPr="004315A9">
        <w:t xml:space="preserve"> </w:t>
      </w:r>
      <w:r w:rsidRPr="004315A9">
        <w:t>тыс.</w:t>
      </w:r>
      <w:r w:rsidR="003618FE" w:rsidRPr="004315A9">
        <w:t xml:space="preserve"> </w:t>
      </w:r>
      <w:r w:rsidRPr="004315A9">
        <w:t>рублей</w:t>
      </w:r>
      <w:r w:rsidR="003618FE" w:rsidRPr="004315A9">
        <w:t xml:space="preserve"> </w:t>
      </w:r>
      <w:r w:rsidRPr="004315A9">
        <w:t>(сокращение</w:t>
      </w:r>
      <w:r w:rsidR="003618FE" w:rsidRPr="004315A9">
        <w:t xml:space="preserve"> </w:t>
      </w:r>
      <w:r w:rsidRPr="004315A9">
        <w:t>на</w:t>
      </w:r>
      <w:r w:rsidR="003618FE" w:rsidRPr="004315A9">
        <w:t xml:space="preserve"> </w:t>
      </w:r>
      <w:r w:rsidRPr="004315A9">
        <w:t>24%).</w:t>
      </w:r>
    </w:p>
    <w:p w14:paraId="31147556" w14:textId="77777777" w:rsidR="008502CC" w:rsidRPr="004315A9" w:rsidRDefault="008502CC" w:rsidP="008502CC">
      <w:r w:rsidRPr="004315A9">
        <w:t>В</w:t>
      </w:r>
      <w:r w:rsidR="003618FE" w:rsidRPr="004315A9">
        <w:t xml:space="preserve"> </w:t>
      </w:r>
      <w:r w:rsidRPr="004315A9">
        <w:t>ГРУППЕ</w:t>
      </w:r>
      <w:r w:rsidR="003618FE" w:rsidRPr="004315A9">
        <w:t xml:space="preserve"> </w:t>
      </w:r>
      <w:r w:rsidRPr="004315A9">
        <w:t>10</w:t>
      </w:r>
      <w:r w:rsidR="003618FE" w:rsidRPr="004315A9">
        <w:t xml:space="preserve"> </w:t>
      </w:r>
      <w:r w:rsidRPr="004315A9">
        <w:t>ЛИДЕРОВ</w:t>
      </w:r>
      <w:r w:rsidR="003618FE" w:rsidRPr="004315A9">
        <w:t xml:space="preserve"> </w:t>
      </w:r>
      <w:r w:rsidRPr="004315A9">
        <w:t>9</w:t>
      </w:r>
      <w:r w:rsidR="003618FE" w:rsidRPr="004315A9">
        <w:t xml:space="preserve"> </w:t>
      </w:r>
      <w:r w:rsidRPr="004315A9">
        <w:t>УВЕЛИЧИЛИ</w:t>
      </w:r>
      <w:r w:rsidR="003618FE" w:rsidRPr="004315A9">
        <w:t xml:space="preserve"> </w:t>
      </w:r>
      <w:r w:rsidRPr="004315A9">
        <w:t>СБОРЫ</w:t>
      </w:r>
    </w:p>
    <w:p w14:paraId="78E628CC" w14:textId="77777777" w:rsidR="008502CC" w:rsidRPr="004315A9" w:rsidRDefault="008502CC" w:rsidP="008502CC">
      <w:r w:rsidRPr="004315A9">
        <w:t>На</w:t>
      </w:r>
      <w:r w:rsidR="003618FE" w:rsidRPr="004315A9">
        <w:t xml:space="preserve"> </w:t>
      </w:r>
      <w:r w:rsidRPr="004315A9">
        <w:t>долю</w:t>
      </w:r>
      <w:r w:rsidR="003618FE" w:rsidRPr="004315A9">
        <w:t xml:space="preserve"> </w:t>
      </w:r>
      <w:r w:rsidRPr="004315A9">
        <w:t>десяти</w:t>
      </w:r>
      <w:r w:rsidR="003618FE" w:rsidRPr="004315A9">
        <w:t xml:space="preserve"> </w:t>
      </w:r>
      <w:r w:rsidRPr="004315A9">
        <w:t>лидеров</w:t>
      </w:r>
      <w:r w:rsidR="003618FE" w:rsidRPr="004315A9">
        <w:t xml:space="preserve"> </w:t>
      </w:r>
      <w:r w:rsidRPr="004315A9">
        <w:t>по</w:t>
      </w:r>
      <w:r w:rsidR="003618FE" w:rsidRPr="004315A9">
        <w:t xml:space="preserve"> </w:t>
      </w:r>
      <w:r w:rsidRPr="004315A9">
        <w:t>сбору</w:t>
      </w:r>
      <w:r w:rsidR="003618FE" w:rsidRPr="004315A9">
        <w:t xml:space="preserve"> </w:t>
      </w:r>
      <w:r w:rsidRPr="004315A9">
        <w:t>премий</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пришлось</w:t>
      </w:r>
      <w:r w:rsidR="003618FE" w:rsidRPr="004315A9">
        <w:t xml:space="preserve"> </w:t>
      </w:r>
      <w:r w:rsidRPr="004315A9">
        <w:t>93,2%</w:t>
      </w:r>
      <w:r w:rsidR="003618FE" w:rsidRPr="004315A9">
        <w:t xml:space="preserve"> </w:t>
      </w:r>
      <w:r w:rsidRPr="004315A9">
        <w:t>всех</w:t>
      </w:r>
      <w:r w:rsidR="003618FE" w:rsidRPr="004315A9">
        <w:t xml:space="preserve"> </w:t>
      </w:r>
      <w:r w:rsidRPr="004315A9">
        <w:t>сборов</w:t>
      </w:r>
      <w:r w:rsidR="003618FE" w:rsidRPr="004315A9">
        <w:t xml:space="preserve"> </w:t>
      </w:r>
      <w:r w:rsidRPr="004315A9">
        <w:t>в</w:t>
      </w:r>
      <w:r w:rsidR="003618FE" w:rsidRPr="004315A9">
        <w:t xml:space="preserve"> </w:t>
      </w:r>
      <w:r w:rsidRPr="004315A9">
        <w:t>сегменте,</w:t>
      </w:r>
      <w:r w:rsidR="003618FE" w:rsidRPr="004315A9">
        <w:t xml:space="preserve"> </w:t>
      </w:r>
      <w:r w:rsidRPr="004315A9">
        <w:t>годом</w:t>
      </w:r>
      <w:r w:rsidR="003618FE" w:rsidRPr="004315A9">
        <w:t xml:space="preserve"> </w:t>
      </w:r>
      <w:r w:rsidRPr="004315A9">
        <w:t>ранее</w:t>
      </w:r>
      <w:r w:rsidR="003618FE" w:rsidRPr="004315A9">
        <w:t xml:space="preserve"> </w:t>
      </w:r>
      <w:r w:rsidRPr="004315A9">
        <w:t>-</w:t>
      </w:r>
      <w:r w:rsidR="003618FE" w:rsidRPr="004315A9">
        <w:t xml:space="preserve"> </w:t>
      </w:r>
      <w:r w:rsidRPr="004315A9">
        <w:t>92,3%,</w:t>
      </w:r>
      <w:r w:rsidR="003618FE" w:rsidRPr="004315A9">
        <w:t xml:space="preserve"> </w:t>
      </w:r>
      <w:r w:rsidRPr="004315A9">
        <w:t>согласно</w:t>
      </w:r>
      <w:r w:rsidR="003618FE" w:rsidRPr="004315A9">
        <w:t xml:space="preserve"> </w:t>
      </w:r>
      <w:r w:rsidRPr="004315A9">
        <w:t>данным</w:t>
      </w:r>
      <w:r w:rsidR="003618FE" w:rsidRPr="004315A9">
        <w:t xml:space="preserve"> </w:t>
      </w:r>
      <w:r w:rsidRPr="004315A9">
        <w:t>ЦБ.</w:t>
      </w:r>
    </w:p>
    <w:p w14:paraId="30B82208" w14:textId="77777777" w:rsidR="008502CC" w:rsidRPr="004315A9" w:rsidRDefault="008502CC" w:rsidP="008502CC">
      <w:r w:rsidRPr="004315A9">
        <w:t>В</w:t>
      </w:r>
      <w:r w:rsidR="003618FE" w:rsidRPr="004315A9">
        <w:t xml:space="preserve"> </w:t>
      </w:r>
      <w:r w:rsidRPr="004315A9">
        <w:t>этой</w:t>
      </w:r>
      <w:r w:rsidR="003618FE" w:rsidRPr="004315A9">
        <w:t xml:space="preserve"> </w:t>
      </w:r>
      <w:r w:rsidRPr="004315A9">
        <w:t>группе</w:t>
      </w:r>
      <w:r w:rsidR="003618FE" w:rsidRPr="004315A9">
        <w:t xml:space="preserve"> </w:t>
      </w:r>
      <w:r w:rsidRPr="004315A9">
        <w:t>9</w:t>
      </w:r>
      <w:r w:rsidR="003618FE" w:rsidRPr="004315A9">
        <w:t xml:space="preserve"> </w:t>
      </w:r>
      <w:r w:rsidRPr="004315A9">
        <w:t>компаний</w:t>
      </w:r>
      <w:r w:rsidR="003618FE" w:rsidRPr="004315A9">
        <w:t xml:space="preserve"> </w:t>
      </w:r>
      <w:r w:rsidRPr="004315A9">
        <w:t>продемонстрировали</w:t>
      </w:r>
      <w:r w:rsidR="003618FE" w:rsidRPr="004315A9">
        <w:t xml:space="preserve"> </w:t>
      </w:r>
      <w:r w:rsidRPr="004315A9">
        <w:t>положительную</w:t>
      </w:r>
      <w:r w:rsidR="003618FE" w:rsidRPr="004315A9">
        <w:t xml:space="preserve"> </w:t>
      </w:r>
      <w:r w:rsidRPr="004315A9">
        <w:t>динамику</w:t>
      </w:r>
      <w:r w:rsidR="003618FE" w:rsidRPr="004315A9">
        <w:t xml:space="preserve"> </w:t>
      </w:r>
      <w:r w:rsidRPr="004315A9">
        <w:t>и</w:t>
      </w:r>
      <w:r w:rsidR="003618FE" w:rsidRPr="004315A9">
        <w:t xml:space="preserve"> </w:t>
      </w:r>
      <w:r w:rsidRPr="004315A9">
        <w:t>еще</w:t>
      </w:r>
      <w:r w:rsidR="003618FE" w:rsidRPr="004315A9">
        <w:t xml:space="preserve"> </w:t>
      </w:r>
      <w:r w:rsidRPr="004315A9">
        <w:t>одна</w:t>
      </w:r>
      <w:r w:rsidR="003618FE" w:rsidRPr="004315A9">
        <w:t xml:space="preserve"> </w:t>
      </w:r>
      <w:r w:rsidRPr="004315A9">
        <w:t>-</w:t>
      </w:r>
      <w:r w:rsidR="003618FE" w:rsidRPr="004315A9">
        <w:t xml:space="preserve"> </w:t>
      </w:r>
      <w:r w:rsidRPr="004315A9">
        <w:t>отрицательную.</w:t>
      </w:r>
      <w:r w:rsidR="003618FE" w:rsidRPr="004315A9">
        <w:t xml:space="preserve"> </w:t>
      </w:r>
      <w:r w:rsidRPr="004315A9">
        <w:t>Сокращение</w:t>
      </w:r>
      <w:r w:rsidR="003618FE" w:rsidRPr="004315A9">
        <w:t xml:space="preserve"> </w:t>
      </w:r>
      <w:r w:rsidRPr="004315A9">
        <w:t>премий</w:t>
      </w:r>
      <w:r w:rsidR="003618FE" w:rsidRPr="004315A9">
        <w:t xml:space="preserve"> </w:t>
      </w:r>
      <w:r w:rsidRPr="004315A9">
        <w:t>отмечалось</w:t>
      </w:r>
      <w:r w:rsidR="003618FE" w:rsidRPr="004315A9">
        <w:t xml:space="preserve"> </w:t>
      </w:r>
      <w:r w:rsidRPr="004315A9">
        <w:t>у</w:t>
      </w:r>
      <w:r w:rsidR="003618FE" w:rsidRPr="004315A9">
        <w:t xml:space="preserve"> </w:t>
      </w:r>
      <w:r w:rsidRPr="004315A9">
        <w:t>ООО</w:t>
      </w:r>
      <w:r w:rsidR="003618FE" w:rsidRPr="004315A9">
        <w:t xml:space="preserve"> </w:t>
      </w:r>
      <w:r w:rsidRPr="004315A9">
        <w:t>СК</w:t>
      </w:r>
      <w:r w:rsidR="003618FE" w:rsidRPr="004315A9">
        <w:t xml:space="preserve"> «</w:t>
      </w:r>
      <w:r w:rsidRPr="004315A9">
        <w:t>Сбербанк</w:t>
      </w:r>
      <w:r w:rsidR="003618FE" w:rsidRPr="004315A9">
        <w:t xml:space="preserve"> </w:t>
      </w:r>
      <w:r w:rsidRPr="004315A9">
        <w:t>страхование</w:t>
      </w:r>
      <w:r w:rsidR="003618FE" w:rsidRPr="004315A9">
        <w:t xml:space="preserve"> </w:t>
      </w:r>
      <w:r w:rsidRPr="004315A9">
        <w:t>жизни</w:t>
      </w:r>
      <w:r w:rsidR="003618FE" w:rsidRPr="004315A9">
        <w:t>»</w:t>
      </w:r>
      <w:r w:rsidRPr="004315A9">
        <w:t>,</w:t>
      </w:r>
      <w:r w:rsidR="003618FE" w:rsidRPr="004315A9">
        <w:t xml:space="preserve"> </w:t>
      </w:r>
      <w:r w:rsidRPr="004315A9">
        <w:t>на</w:t>
      </w:r>
      <w:r w:rsidR="003618FE" w:rsidRPr="004315A9">
        <w:t xml:space="preserve"> </w:t>
      </w:r>
      <w:r w:rsidRPr="004315A9">
        <w:t>8,6%.</w:t>
      </w:r>
      <w:r w:rsidR="003618FE" w:rsidRPr="004315A9">
        <w:t xml:space="preserve"> </w:t>
      </w:r>
      <w:r w:rsidRPr="004315A9">
        <w:t>Значительнее</w:t>
      </w:r>
      <w:r w:rsidR="003618FE" w:rsidRPr="004315A9">
        <w:t xml:space="preserve"> </w:t>
      </w:r>
      <w:r w:rsidRPr="004315A9">
        <w:t>всего</w:t>
      </w:r>
      <w:r w:rsidR="003618FE" w:rsidRPr="004315A9">
        <w:t xml:space="preserve"> </w:t>
      </w:r>
      <w:r w:rsidRPr="004315A9">
        <w:t>в</w:t>
      </w:r>
      <w:r w:rsidR="003618FE" w:rsidRPr="004315A9">
        <w:t xml:space="preserve"> </w:t>
      </w:r>
      <w:r w:rsidRPr="004315A9">
        <w:t>группе</w:t>
      </w:r>
      <w:r w:rsidR="003618FE" w:rsidRPr="004315A9">
        <w:t xml:space="preserve"> </w:t>
      </w:r>
      <w:r w:rsidRPr="004315A9">
        <w:t>лидеров</w:t>
      </w:r>
      <w:r w:rsidR="003618FE" w:rsidRPr="004315A9">
        <w:t xml:space="preserve"> </w:t>
      </w:r>
      <w:r w:rsidRPr="004315A9">
        <w:t>объем</w:t>
      </w:r>
      <w:r w:rsidR="003618FE" w:rsidRPr="004315A9">
        <w:t xml:space="preserve"> </w:t>
      </w:r>
      <w:r w:rsidRPr="004315A9">
        <w:t>премий</w:t>
      </w:r>
      <w:r w:rsidR="003618FE" w:rsidRPr="004315A9">
        <w:t xml:space="preserve"> </w:t>
      </w:r>
      <w:r w:rsidRPr="004315A9">
        <w:t>увеличился</w:t>
      </w:r>
      <w:r w:rsidR="003618FE" w:rsidRPr="004315A9">
        <w:t xml:space="preserve"> </w:t>
      </w:r>
      <w:r w:rsidRPr="004315A9">
        <w:t>у</w:t>
      </w:r>
      <w:r w:rsidR="003618FE" w:rsidRPr="004315A9">
        <w:t xml:space="preserve"> </w:t>
      </w:r>
      <w:r w:rsidRPr="004315A9">
        <w:t>ООО</w:t>
      </w:r>
      <w:r w:rsidR="003618FE" w:rsidRPr="004315A9">
        <w:t xml:space="preserve"> «</w:t>
      </w:r>
      <w:r w:rsidRPr="004315A9">
        <w:t>РБ</w:t>
      </w:r>
      <w:r w:rsidR="003618FE" w:rsidRPr="004315A9">
        <w:t xml:space="preserve"> </w:t>
      </w:r>
      <w:r w:rsidRPr="004315A9">
        <w:t>Страхование</w:t>
      </w:r>
      <w:r w:rsidR="003618FE" w:rsidRPr="004315A9">
        <w:t xml:space="preserve"> </w:t>
      </w:r>
      <w:r w:rsidRPr="004315A9">
        <w:t>Жизни</w:t>
      </w:r>
      <w:r w:rsidR="003618FE" w:rsidRPr="004315A9">
        <w:t>»</w:t>
      </w:r>
      <w:r w:rsidRPr="004315A9">
        <w:t>,</w:t>
      </w:r>
      <w:r w:rsidR="003618FE" w:rsidRPr="004315A9">
        <w:t xml:space="preserve"> </w:t>
      </w:r>
      <w:r w:rsidRPr="004315A9">
        <w:t>рост</w:t>
      </w:r>
      <w:r w:rsidR="003618FE" w:rsidRPr="004315A9">
        <w:t xml:space="preserve"> </w:t>
      </w:r>
      <w:r w:rsidRPr="004315A9">
        <w:t>показателя</w:t>
      </w:r>
      <w:r w:rsidR="003618FE" w:rsidRPr="004315A9">
        <w:t xml:space="preserve"> </w:t>
      </w:r>
      <w:r w:rsidRPr="004315A9">
        <w:t>в</w:t>
      </w:r>
      <w:r w:rsidR="003618FE" w:rsidRPr="004315A9">
        <w:t xml:space="preserve"> </w:t>
      </w:r>
      <w:r w:rsidRPr="004315A9">
        <w:t>3,3</w:t>
      </w:r>
      <w:r w:rsidR="003618FE" w:rsidRPr="004315A9">
        <w:t xml:space="preserve"> </w:t>
      </w:r>
      <w:r w:rsidRPr="004315A9">
        <w:t>раза.</w:t>
      </w:r>
    </w:p>
    <w:p w14:paraId="22FE5391" w14:textId="77777777" w:rsidR="008502CC" w:rsidRPr="004315A9" w:rsidRDefault="008502CC" w:rsidP="008502CC">
      <w:r w:rsidRPr="004315A9">
        <w:t>Состав</w:t>
      </w:r>
      <w:r w:rsidR="003618FE" w:rsidRPr="004315A9">
        <w:t xml:space="preserve"> </w:t>
      </w:r>
      <w:r w:rsidRPr="004315A9">
        <w:t>десятки</w:t>
      </w:r>
      <w:r w:rsidR="003618FE" w:rsidRPr="004315A9">
        <w:t xml:space="preserve"> </w:t>
      </w:r>
      <w:r w:rsidRPr="004315A9">
        <w:t>лидеров</w:t>
      </w:r>
      <w:r w:rsidR="003618FE" w:rsidRPr="004315A9">
        <w:t xml:space="preserve"> </w:t>
      </w:r>
      <w:r w:rsidRPr="004315A9">
        <w:t>не</w:t>
      </w:r>
      <w:r w:rsidR="003618FE" w:rsidRPr="004315A9">
        <w:t xml:space="preserve"> </w:t>
      </w:r>
      <w:r w:rsidRPr="004315A9">
        <w:t>изменился.</w:t>
      </w:r>
      <w:r w:rsidR="003618FE" w:rsidRPr="004315A9">
        <w:t xml:space="preserve"> </w:t>
      </w:r>
      <w:r w:rsidRPr="004315A9">
        <w:t>Первая</w:t>
      </w:r>
      <w:r w:rsidR="003618FE" w:rsidRPr="004315A9">
        <w:t xml:space="preserve"> </w:t>
      </w:r>
      <w:r w:rsidRPr="004315A9">
        <w:t>пятерка</w:t>
      </w:r>
      <w:r w:rsidR="003618FE" w:rsidRPr="004315A9">
        <w:t xml:space="preserve"> </w:t>
      </w:r>
      <w:r w:rsidRPr="004315A9">
        <w:t>лидеров</w:t>
      </w:r>
      <w:r w:rsidR="003618FE" w:rsidRPr="004315A9">
        <w:t xml:space="preserve"> </w:t>
      </w:r>
      <w:r w:rsidRPr="004315A9">
        <w:t>группы</w:t>
      </w:r>
      <w:r w:rsidR="003618FE" w:rsidRPr="004315A9">
        <w:t xml:space="preserve"> </w:t>
      </w:r>
      <w:r w:rsidRPr="004315A9">
        <w:t>сохранила</w:t>
      </w:r>
      <w:r w:rsidR="003618FE" w:rsidRPr="004315A9">
        <w:t xml:space="preserve"> </w:t>
      </w:r>
      <w:r w:rsidRPr="004315A9">
        <w:t>свои</w:t>
      </w:r>
      <w:r w:rsidR="003618FE" w:rsidRPr="004315A9">
        <w:t xml:space="preserve"> </w:t>
      </w:r>
      <w:r w:rsidRPr="004315A9">
        <w:t>позиции.</w:t>
      </w:r>
    </w:p>
    <w:p w14:paraId="11D8A02B" w14:textId="77777777" w:rsidR="008502CC" w:rsidRPr="004315A9" w:rsidRDefault="008502CC" w:rsidP="008502CC">
      <w:r w:rsidRPr="004315A9">
        <w:t>Лидером</w:t>
      </w:r>
      <w:r w:rsidR="003618FE" w:rsidRPr="004315A9">
        <w:t xml:space="preserve"> </w:t>
      </w:r>
      <w:r w:rsidRPr="004315A9">
        <w:t>сектора</w:t>
      </w:r>
      <w:r w:rsidR="003618FE" w:rsidRPr="004315A9">
        <w:t xml:space="preserve"> </w:t>
      </w:r>
      <w:r w:rsidRPr="004315A9">
        <w:t>страхования</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объему</w:t>
      </w:r>
      <w:r w:rsidR="003618FE" w:rsidRPr="004315A9">
        <w:t xml:space="preserve"> </w:t>
      </w:r>
      <w:r w:rsidRPr="004315A9">
        <w:t>сборов</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января-марта</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остается</w:t>
      </w:r>
      <w:r w:rsidR="003618FE" w:rsidRPr="004315A9">
        <w:t xml:space="preserve"> «</w:t>
      </w:r>
      <w:r w:rsidRPr="004315A9">
        <w:t>Сбербанк</w:t>
      </w:r>
      <w:r w:rsidR="003618FE" w:rsidRPr="004315A9">
        <w:t xml:space="preserve"> </w:t>
      </w:r>
      <w:r w:rsidRPr="004315A9">
        <w:t>Страхование</w:t>
      </w:r>
      <w:r w:rsidR="003618FE" w:rsidRPr="004315A9">
        <w:t xml:space="preserve"> </w:t>
      </w:r>
      <w:r w:rsidRPr="004315A9">
        <w:t>Жизни</w:t>
      </w:r>
      <w:r w:rsidR="003618FE" w:rsidRPr="004315A9">
        <w:t>»</w:t>
      </w:r>
      <w:r w:rsidRPr="004315A9">
        <w:t>,</w:t>
      </w:r>
      <w:r w:rsidR="003618FE" w:rsidRPr="004315A9">
        <w:t xml:space="preserve"> </w:t>
      </w:r>
      <w:r w:rsidRPr="004315A9">
        <w:t>по</w:t>
      </w:r>
      <w:r w:rsidR="003618FE" w:rsidRPr="004315A9">
        <w:t xml:space="preserve"> </w:t>
      </w:r>
      <w:r w:rsidRPr="004315A9">
        <w:t>данным</w:t>
      </w:r>
      <w:r w:rsidR="003618FE" w:rsidRPr="004315A9">
        <w:t xml:space="preserve"> </w:t>
      </w:r>
      <w:r w:rsidRPr="004315A9">
        <w:t>ЦБ.</w:t>
      </w:r>
      <w:r w:rsidR="003618FE" w:rsidRPr="004315A9">
        <w:t xml:space="preserve"> </w:t>
      </w:r>
      <w:r w:rsidRPr="004315A9">
        <w:t>При</w:t>
      </w:r>
      <w:r w:rsidR="003618FE" w:rsidRPr="004315A9">
        <w:t xml:space="preserve"> </w:t>
      </w:r>
      <w:r w:rsidRPr="004315A9">
        <w:t>этом</w:t>
      </w:r>
      <w:r w:rsidR="003618FE" w:rsidRPr="004315A9">
        <w:t xml:space="preserve"> </w:t>
      </w:r>
      <w:r w:rsidRPr="004315A9">
        <w:t>рыночная</w:t>
      </w:r>
      <w:r w:rsidR="003618FE" w:rsidRPr="004315A9">
        <w:t xml:space="preserve"> </w:t>
      </w:r>
      <w:r w:rsidRPr="004315A9">
        <w:t>доля</w:t>
      </w:r>
      <w:r w:rsidR="003618FE" w:rsidRPr="004315A9">
        <w:t xml:space="preserve"> </w:t>
      </w:r>
      <w:r w:rsidRPr="004315A9">
        <w:t>компании</w:t>
      </w:r>
      <w:r w:rsidR="003618FE" w:rsidRPr="004315A9">
        <w:t xml:space="preserve"> </w:t>
      </w:r>
      <w:r w:rsidRPr="004315A9">
        <w:t>в</w:t>
      </w:r>
      <w:r w:rsidR="003618FE" w:rsidRPr="004315A9">
        <w:t xml:space="preserve"> </w:t>
      </w:r>
      <w:r w:rsidRPr="004315A9">
        <w:t>рассматриваемом</w:t>
      </w:r>
      <w:r w:rsidR="003618FE" w:rsidRPr="004315A9">
        <w:t xml:space="preserve"> </w:t>
      </w:r>
      <w:r w:rsidRPr="004315A9">
        <w:t>периоде</w:t>
      </w:r>
      <w:r w:rsidR="003618FE" w:rsidRPr="004315A9">
        <w:t xml:space="preserve"> </w:t>
      </w:r>
      <w:r w:rsidRPr="004315A9">
        <w:t>снизилась</w:t>
      </w:r>
      <w:r w:rsidR="003618FE" w:rsidRPr="004315A9">
        <w:t xml:space="preserve"> </w:t>
      </w:r>
      <w:r w:rsidRPr="004315A9">
        <w:t>и</w:t>
      </w:r>
      <w:r w:rsidR="003618FE" w:rsidRPr="004315A9">
        <w:t xml:space="preserve"> </w:t>
      </w:r>
      <w:r w:rsidRPr="004315A9">
        <w:t>составила</w:t>
      </w:r>
      <w:r w:rsidR="003618FE" w:rsidRPr="004315A9">
        <w:t xml:space="preserve"> </w:t>
      </w:r>
      <w:r w:rsidRPr="004315A9">
        <w:t>25,4%</w:t>
      </w:r>
      <w:r w:rsidR="003618FE" w:rsidRPr="004315A9">
        <w:t xml:space="preserve"> </w:t>
      </w:r>
      <w:r w:rsidRPr="004315A9">
        <w:t>(годом</w:t>
      </w:r>
      <w:r w:rsidR="003618FE" w:rsidRPr="004315A9">
        <w:t xml:space="preserve"> </w:t>
      </w:r>
      <w:r w:rsidRPr="004315A9">
        <w:t>ранее</w:t>
      </w:r>
      <w:r w:rsidR="003618FE" w:rsidRPr="004315A9">
        <w:t xml:space="preserve"> </w:t>
      </w:r>
      <w:r w:rsidRPr="004315A9">
        <w:t>-</w:t>
      </w:r>
      <w:r w:rsidR="003618FE" w:rsidRPr="004315A9">
        <w:t xml:space="preserve"> </w:t>
      </w:r>
      <w:r w:rsidRPr="004315A9">
        <w:t>37,7%).</w:t>
      </w:r>
      <w:r w:rsidR="003618FE" w:rsidRPr="004315A9">
        <w:t xml:space="preserve"> </w:t>
      </w:r>
      <w:r w:rsidRPr="004315A9">
        <w:t>Объем</w:t>
      </w:r>
      <w:r w:rsidR="003618FE" w:rsidRPr="004315A9">
        <w:t xml:space="preserve"> </w:t>
      </w:r>
      <w:r w:rsidRPr="004315A9">
        <w:t>премий,</w:t>
      </w:r>
      <w:r w:rsidR="003618FE" w:rsidRPr="004315A9">
        <w:t xml:space="preserve"> </w:t>
      </w:r>
      <w:r w:rsidRPr="004315A9">
        <w:t>собранный</w:t>
      </w:r>
      <w:r w:rsidR="003618FE" w:rsidRPr="004315A9">
        <w:t xml:space="preserve"> </w:t>
      </w:r>
      <w:r w:rsidRPr="004315A9">
        <w:t>компанией,</w:t>
      </w:r>
      <w:r w:rsidR="003618FE" w:rsidRPr="004315A9">
        <w:t xml:space="preserve"> </w:t>
      </w:r>
      <w:r w:rsidRPr="004315A9">
        <w:t>был</w:t>
      </w:r>
      <w:r w:rsidR="003618FE" w:rsidRPr="004315A9">
        <w:t xml:space="preserve"> </w:t>
      </w:r>
      <w:r w:rsidRPr="004315A9">
        <w:t>на</w:t>
      </w:r>
      <w:r w:rsidR="003618FE" w:rsidRPr="004315A9">
        <w:t xml:space="preserve"> </w:t>
      </w:r>
      <w:r w:rsidRPr="004315A9">
        <w:t>уровне</w:t>
      </w:r>
      <w:r w:rsidR="003618FE" w:rsidRPr="004315A9">
        <w:t xml:space="preserve"> </w:t>
      </w:r>
      <w:r w:rsidRPr="004315A9">
        <w:t>51,1</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за</w:t>
      </w:r>
      <w:r w:rsidR="003618FE" w:rsidRPr="004315A9">
        <w:t xml:space="preserve"> </w:t>
      </w:r>
      <w:r w:rsidRPr="004315A9">
        <w:t>период.</w:t>
      </w:r>
    </w:p>
    <w:p w14:paraId="3E8557D4" w14:textId="77777777" w:rsidR="008502CC" w:rsidRPr="004315A9" w:rsidRDefault="008502CC" w:rsidP="008502CC">
      <w:r w:rsidRPr="004315A9">
        <w:t>Компании-лидеры</w:t>
      </w:r>
      <w:r w:rsidR="003618FE" w:rsidRPr="004315A9">
        <w:t xml:space="preserve"> </w:t>
      </w:r>
      <w:r w:rsidRPr="004315A9">
        <w:t>по</w:t>
      </w:r>
      <w:r w:rsidR="003618FE" w:rsidRPr="004315A9">
        <w:t xml:space="preserve"> </w:t>
      </w:r>
      <w:r w:rsidRPr="004315A9">
        <w:t>сбору</w:t>
      </w:r>
      <w:r w:rsidR="003618FE" w:rsidRPr="004315A9">
        <w:t xml:space="preserve"> </w:t>
      </w:r>
      <w:r w:rsidRPr="004315A9">
        <w:t>премий</w:t>
      </w:r>
      <w:r w:rsidR="003618FE" w:rsidRPr="004315A9">
        <w:t xml:space="preserve"> </w:t>
      </w:r>
      <w:r w:rsidRPr="004315A9">
        <w:t>по</w:t>
      </w:r>
      <w:r w:rsidR="003618FE" w:rsidRPr="004315A9">
        <w:t xml:space="preserve"> </w:t>
      </w:r>
      <w:r w:rsidRPr="004315A9">
        <w:t>страхованию</w:t>
      </w:r>
      <w:r w:rsidR="003618FE" w:rsidRPr="004315A9">
        <w:t xml:space="preserve"> </w:t>
      </w:r>
      <w:r w:rsidRPr="004315A9">
        <w:t>жизни</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I</w:t>
      </w:r>
      <w:r w:rsidR="003618FE" w:rsidRPr="004315A9">
        <w:t xml:space="preserve"> </w:t>
      </w:r>
      <w:r w:rsidRPr="004315A9">
        <w:t>полугодия</w:t>
      </w:r>
      <w:r w:rsidR="003618FE" w:rsidRPr="004315A9">
        <w:t xml:space="preserve"> </w:t>
      </w:r>
      <w:r w:rsidRPr="004315A9">
        <w:t>2024</w:t>
      </w:r>
      <w:r w:rsidR="003618FE" w:rsidRPr="004315A9">
        <w:t xml:space="preserve"> </w:t>
      </w:r>
      <w:r w:rsidRPr="004315A9">
        <w:t>года</w:t>
      </w:r>
      <w:r w:rsidR="0016086F" w:rsidRPr="004315A9">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
        <w:gridCol w:w="824"/>
        <w:gridCol w:w="824"/>
        <w:gridCol w:w="824"/>
        <w:gridCol w:w="825"/>
        <w:gridCol w:w="823"/>
        <w:gridCol w:w="825"/>
        <w:gridCol w:w="825"/>
        <w:gridCol w:w="825"/>
        <w:gridCol w:w="825"/>
        <w:gridCol w:w="819"/>
      </w:tblGrid>
      <w:tr w:rsidR="00B1450A" w:rsidRPr="004315A9" w14:paraId="57B06640" w14:textId="77777777" w:rsidTr="0016086F">
        <w:trPr>
          <w:tblCellSpacing w:w="0" w:type="dxa"/>
          <w:jc w:val="center"/>
        </w:trPr>
        <w:tc>
          <w:tcPr>
            <w:tcW w:w="454" w:type="pct"/>
            <w:noWrap/>
            <w:tcMar>
              <w:top w:w="57" w:type="dxa"/>
              <w:left w:w="57" w:type="dxa"/>
              <w:bottom w:w="57" w:type="dxa"/>
              <w:right w:w="57" w:type="dxa"/>
            </w:tcMar>
            <w:vAlign w:val="center"/>
          </w:tcPr>
          <w:p w14:paraId="1C87416D" w14:textId="77777777" w:rsidR="00B1450A" w:rsidRPr="004315A9" w:rsidRDefault="003618FE" w:rsidP="0016086F">
            <w:pPr>
              <w:rPr>
                <w:sz w:val="20"/>
                <w:szCs w:val="20"/>
              </w:rPr>
            </w:pPr>
            <w:r w:rsidRPr="004315A9">
              <w:rPr>
                <w:sz w:val="20"/>
                <w:szCs w:val="20"/>
              </w:rPr>
              <w:t>№</w:t>
            </w:r>
            <w:r w:rsidR="00B1450A" w:rsidRPr="004315A9">
              <w:rPr>
                <w:sz w:val="20"/>
                <w:szCs w:val="20"/>
              </w:rPr>
              <w:t>п/п</w:t>
            </w:r>
            <w:r w:rsidRPr="004315A9">
              <w:rPr>
                <w:sz w:val="20"/>
                <w:szCs w:val="20"/>
              </w:rPr>
              <w:t xml:space="preserve"> </w:t>
            </w:r>
            <w:r w:rsidR="00B1450A" w:rsidRPr="004315A9">
              <w:rPr>
                <w:sz w:val="20"/>
                <w:szCs w:val="20"/>
              </w:rPr>
              <w:t>1</w:t>
            </w:r>
            <w:r w:rsidRPr="004315A9">
              <w:rPr>
                <w:sz w:val="20"/>
                <w:szCs w:val="20"/>
              </w:rPr>
              <w:t xml:space="preserve"> </w:t>
            </w:r>
            <w:r w:rsidR="00B1450A" w:rsidRPr="004315A9">
              <w:rPr>
                <w:sz w:val="20"/>
                <w:szCs w:val="20"/>
              </w:rPr>
              <w:t>кв</w:t>
            </w:r>
            <w:r w:rsidRPr="004315A9">
              <w:rPr>
                <w:sz w:val="20"/>
                <w:szCs w:val="20"/>
              </w:rPr>
              <w:t xml:space="preserve"> </w:t>
            </w:r>
            <w:r w:rsidR="00B1450A" w:rsidRPr="004315A9">
              <w:rPr>
                <w:sz w:val="20"/>
                <w:szCs w:val="20"/>
              </w:rPr>
              <w:t>2024</w:t>
            </w:r>
          </w:p>
        </w:tc>
        <w:tc>
          <w:tcPr>
            <w:tcW w:w="455" w:type="pct"/>
            <w:noWrap/>
            <w:tcMar>
              <w:top w:w="57" w:type="dxa"/>
              <w:left w:w="57" w:type="dxa"/>
              <w:bottom w:w="57" w:type="dxa"/>
              <w:right w:w="57" w:type="dxa"/>
            </w:tcMar>
            <w:vAlign w:val="center"/>
          </w:tcPr>
          <w:p w14:paraId="0BE5AB2C" w14:textId="77777777" w:rsidR="00B1450A" w:rsidRPr="004315A9" w:rsidRDefault="003618FE" w:rsidP="0016086F">
            <w:pPr>
              <w:rPr>
                <w:sz w:val="20"/>
                <w:szCs w:val="20"/>
              </w:rPr>
            </w:pPr>
            <w:r w:rsidRPr="004315A9">
              <w:rPr>
                <w:sz w:val="20"/>
                <w:szCs w:val="20"/>
              </w:rPr>
              <w:t>№</w:t>
            </w:r>
            <w:r w:rsidR="00B1450A" w:rsidRPr="004315A9">
              <w:rPr>
                <w:sz w:val="20"/>
                <w:szCs w:val="20"/>
              </w:rPr>
              <w:t>п/п</w:t>
            </w:r>
            <w:r w:rsidRPr="004315A9">
              <w:rPr>
                <w:sz w:val="20"/>
                <w:szCs w:val="20"/>
              </w:rPr>
              <w:t xml:space="preserve"> </w:t>
            </w:r>
            <w:r w:rsidR="00B1450A" w:rsidRPr="004315A9">
              <w:rPr>
                <w:sz w:val="20"/>
                <w:szCs w:val="20"/>
              </w:rPr>
              <w:t>1</w:t>
            </w:r>
            <w:r w:rsidRPr="004315A9">
              <w:rPr>
                <w:sz w:val="20"/>
                <w:szCs w:val="20"/>
              </w:rPr>
              <w:t xml:space="preserve"> </w:t>
            </w:r>
            <w:r w:rsidR="00B1450A" w:rsidRPr="004315A9">
              <w:rPr>
                <w:sz w:val="20"/>
                <w:szCs w:val="20"/>
              </w:rPr>
              <w:t>кв</w:t>
            </w:r>
            <w:r w:rsidRPr="004315A9">
              <w:rPr>
                <w:sz w:val="20"/>
                <w:szCs w:val="20"/>
              </w:rPr>
              <w:t xml:space="preserve"> </w:t>
            </w:r>
            <w:r w:rsidR="00B1450A" w:rsidRPr="004315A9">
              <w:rPr>
                <w:sz w:val="20"/>
                <w:szCs w:val="20"/>
              </w:rPr>
              <w:t>2023</w:t>
            </w:r>
          </w:p>
        </w:tc>
        <w:tc>
          <w:tcPr>
            <w:tcW w:w="455" w:type="pct"/>
            <w:noWrap/>
            <w:tcMar>
              <w:top w:w="57" w:type="dxa"/>
              <w:left w:w="57" w:type="dxa"/>
              <w:bottom w:w="57" w:type="dxa"/>
              <w:right w:w="57" w:type="dxa"/>
            </w:tcMar>
            <w:vAlign w:val="center"/>
          </w:tcPr>
          <w:p w14:paraId="04E46FC9" w14:textId="77777777" w:rsidR="00B1450A" w:rsidRPr="004315A9" w:rsidRDefault="00B1450A" w:rsidP="0016086F">
            <w:pPr>
              <w:rPr>
                <w:sz w:val="20"/>
                <w:szCs w:val="20"/>
              </w:rPr>
            </w:pPr>
            <w:r w:rsidRPr="004315A9">
              <w:rPr>
                <w:sz w:val="20"/>
                <w:szCs w:val="20"/>
              </w:rPr>
              <w:t>Наименование</w:t>
            </w:r>
            <w:r w:rsidR="003618FE" w:rsidRPr="004315A9">
              <w:rPr>
                <w:sz w:val="20"/>
                <w:szCs w:val="20"/>
              </w:rPr>
              <w:t xml:space="preserve"> </w:t>
            </w:r>
            <w:r w:rsidRPr="004315A9">
              <w:rPr>
                <w:sz w:val="20"/>
                <w:szCs w:val="20"/>
              </w:rPr>
              <w:t>организации</w:t>
            </w:r>
          </w:p>
        </w:tc>
        <w:tc>
          <w:tcPr>
            <w:tcW w:w="455" w:type="pct"/>
            <w:noWrap/>
            <w:tcMar>
              <w:top w:w="57" w:type="dxa"/>
              <w:left w:w="57" w:type="dxa"/>
              <w:bottom w:w="57" w:type="dxa"/>
              <w:right w:w="57" w:type="dxa"/>
            </w:tcMar>
            <w:vAlign w:val="center"/>
          </w:tcPr>
          <w:p w14:paraId="4AA1195B" w14:textId="77777777" w:rsidR="00B1450A" w:rsidRPr="004315A9" w:rsidRDefault="00B1450A" w:rsidP="0016086F">
            <w:pPr>
              <w:rPr>
                <w:sz w:val="20"/>
                <w:szCs w:val="20"/>
              </w:rPr>
            </w:pPr>
            <w:r w:rsidRPr="004315A9">
              <w:rPr>
                <w:sz w:val="20"/>
                <w:szCs w:val="20"/>
              </w:rPr>
              <w:t>Премии,</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 xml:space="preserve"> </w:t>
            </w:r>
            <w:r w:rsidRPr="004315A9">
              <w:rPr>
                <w:sz w:val="20"/>
                <w:szCs w:val="20"/>
              </w:rPr>
              <w:t>млн</w:t>
            </w:r>
            <w:r w:rsidR="003618FE" w:rsidRPr="004315A9">
              <w:rPr>
                <w:sz w:val="20"/>
                <w:szCs w:val="20"/>
              </w:rPr>
              <w:t xml:space="preserve"> </w:t>
            </w:r>
            <w:r w:rsidRPr="004315A9">
              <w:rPr>
                <w:sz w:val="20"/>
                <w:szCs w:val="20"/>
              </w:rPr>
              <w:t>руб.</w:t>
            </w:r>
          </w:p>
        </w:tc>
        <w:tc>
          <w:tcPr>
            <w:tcW w:w="455" w:type="pct"/>
            <w:noWrap/>
            <w:tcMar>
              <w:top w:w="57" w:type="dxa"/>
              <w:left w:w="57" w:type="dxa"/>
              <w:bottom w:w="57" w:type="dxa"/>
              <w:right w:w="57" w:type="dxa"/>
            </w:tcMar>
            <w:vAlign w:val="center"/>
          </w:tcPr>
          <w:p w14:paraId="21569FC3" w14:textId="77777777" w:rsidR="00B1450A" w:rsidRPr="004315A9" w:rsidRDefault="00B1450A" w:rsidP="0016086F">
            <w:pPr>
              <w:rPr>
                <w:sz w:val="20"/>
                <w:szCs w:val="20"/>
              </w:rPr>
            </w:pPr>
            <w:r w:rsidRPr="004315A9">
              <w:rPr>
                <w:sz w:val="20"/>
                <w:szCs w:val="20"/>
              </w:rPr>
              <w:t>Доля,</w:t>
            </w:r>
            <w:r w:rsidR="003618FE" w:rsidRPr="004315A9">
              <w:rPr>
                <w:sz w:val="20"/>
                <w:szCs w:val="20"/>
              </w:rPr>
              <w:t>%</w:t>
            </w:r>
          </w:p>
        </w:tc>
        <w:tc>
          <w:tcPr>
            <w:tcW w:w="454" w:type="pct"/>
            <w:noWrap/>
            <w:tcMar>
              <w:top w:w="57" w:type="dxa"/>
              <w:left w:w="57" w:type="dxa"/>
              <w:bottom w:w="57" w:type="dxa"/>
              <w:right w:w="57" w:type="dxa"/>
            </w:tcMar>
            <w:vAlign w:val="center"/>
          </w:tcPr>
          <w:p w14:paraId="133BBE4E" w14:textId="77777777" w:rsidR="00B1450A" w:rsidRPr="004315A9" w:rsidRDefault="00B1450A" w:rsidP="0016086F">
            <w:pPr>
              <w:rPr>
                <w:sz w:val="20"/>
                <w:szCs w:val="20"/>
              </w:rPr>
            </w:pPr>
            <w:r w:rsidRPr="004315A9">
              <w:rPr>
                <w:sz w:val="20"/>
                <w:szCs w:val="20"/>
              </w:rPr>
              <w:t>Темп</w:t>
            </w:r>
            <w:r w:rsidR="003618FE" w:rsidRPr="004315A9">
              <w:rPr>
                <w:sz w:val="20"/>
                <w:szCs w:val="20"/>
              </w:rPr>
              <w:t xml:space="preserve"> </w:t>
            </w:r>
            <w:r w:rsidRPr="004315A9">
              <w:rPr>
                <w:sz w:val="20"/>
                <w:szCs w:val="20"/>
              </w:rPr>
              <w:t>прироста</w:t>
            </w:r>
            <w:r w:rsidR="003618FE" w:rsidRPr="004315A9">
              <w:rPr>
                <w:sz w:val="20"/>
                <w:szCs w:val="20"/>
              </w:rPr>
              <w:t xml:space="preserve"> </w:t>
            </w:r>
            <w:r w:rsidRPr="004315A9">
              <w:rPr>
                <w:sz w:val="20"/>
                <w:szCs w:val="20"/>
              </w:rPr>
              <w:t>(снижения),</w:t>
            </w:r>
            <w:r w:rsidR="003618FE" w:rsidRPr="004315A9">
              <w:rPr>
                <w:sz w:val="20"/>
                <w:szCs w:val="20"/>
              </w:rPr>
              <w:t>%</w:t>
            </w:r>
          </w:p>
        </w:tc>
        <w:tc>
          <w:tcPr>
            <w:tcW w:w="455" w:type="pct"/>
            <w:noWrap/>
            <w:tcMar>
              <w:top w:w="57" w:type="dxa"/>
              <w:left w:w="57" w:type="dxa"/>
              <w:bottom w:w="57" w:type="dxa"/>
              <w:right w:w="57" w:type="dxa"/>
            </w:tcMar>
            <w:vAlign w:val="center"/>
          </w:tcPr>
          <w:p w14:paraId="76006E3B" w14:textId="77777777" w:rsidR="00B1450A" w:rsidRPr="004315A9" w:rsidRDefault="00B1450A" w:rsidP="0016086F">
            <w:pPr>
              <w:rPr>
                <w:sz w:val="20"/>
                <w:szCs w:val="20"/>
              </w:rPr>
            </w:pPr>
            <w:r w:rsidRPr="004315A9">
              <w:rPr>
                <w:sz w:val="20"/>
                <w:szCs w:val="20"/>
              </w:rPr>
              <w:t>Выплаты,</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 xml:space="preserve"> </w:t>
            </w:r>
            <w:r w:rsidRPr="004315A9">
              <w:rPr>
                <w:sz w:val="20"/>
                <w:szCs w:val="20"/>
              </w:rPr>
              <w:t>млн</w:t>
            </w:r>
            <w:r w:rsidR="003618FE" w:rsidRPr="004315A9">
              <w:rPr>
                <w:sz w:val="20"/>
                <w:szCs w:val="20"/>
              </w:rPr>
              <w:t xml:space="preserve"> </w:t>
            </w:r>
            <w:r w:rsidRPr="004315A9">
              <w:rPr>
                <w:sz w:val="20"/>
                <w:szCs w:val="20"/>
              </w:rPr>
              <w:t>руб.</w:t>
            </w:r>
          </w:p>
        </w:tc>
        <w:tc>
          <w:tcPr>
            <w:tcW w:w="455" w:type="pct"/>
            <w:noWrap/>
            <w:tcMar>
              <w:top w:w="57" w:type="dxa"/>
              <w:left w:w="57" w:type="dxa"/>
              <w:bottom w:w="57" w:type="dxa"/>
              <w:right w:w="57" w:type="dxa"/>
            </w:tcMar>
            <w:vAlign w:val="center"/>
          </w:tcPr>
          <w:p w14:paraId="0991BA9C" w14:textId="77777777" w:rsidR="00B1450A" w:rsidRPr="004315A9" w:rsidRDefault="00B1450A" w:rsidP="0016086F">
            <w:pPr>
              <w:rPr>
                <w:sz w:val="20"/>
                <w:szCs w:val="20"/>
              </w:rPr>
            </w:pPr>
            <w:r w:rsidRPr="004315A9">
              <w:rPr>
                <w:sz w:val="20"/>
                <w:szCs w:val="20"/>
              </w:rPr>
              <w:t>Доля,</w:t>
            </w:r>
            <w:r w:rsidR="003618FE" w:rsidRPr="004315A9">
              <w:rPr>
                <w:sz w:val="20"/>
                <w:szCs w:val="20"/>
              </w:rPr>
              <w:t>%</w:t>
            </w:r>
          </w:p>
        </w:tc>
        <w:tc>
          <w:tcPr>
            <w:tcW w:w="455" w:type="pct"/>
            <w:noWrap/>
            <w:tcMar>
              <w:top w:w="57" w:type="dxa"/>
              <w:left w:w="57" w:type="dxa"/>
              <w:bottom w:w="57" w:type="dxa"/>
              <w:right w:w="57" w:type="dxa"/>
            </w:tcMar>
            <w:vAlign w:val="center"/>
          </w:tcPr>
          <w:p w14:paraId="36B098D0" w14:textId="77777777" w:rsidR="00B1450A" w:rsidRPr="004315A9" w:rsidRDefault="00B1450A" w:rsidP="0016086F">
            <w:pPr>
              <w:rPr>
                <w:sz w:val="20"/>
                <w:szCs w:val="20"/>
              </w:rPr>
            </w:pPr>
            <w:r w:rsidRPr="004315A9">
              <w:rPr>
                <w:sz w:val="20"/>
                <w:szCs w:val="20"/>
              </w:rPr>
              <w:t>Темп</w:t>
            </w:r>
            <w:r w:rsidR="003618FE" w:rsidRPr="004315A9">
              <w:rPr>
                <w:sz w:val="20"/>
                <w:szCs w:val="20"/>
              </w:rPr>
              <w:t xml:space="preserve"> </w:t>
            </w:r>
            <w:r w:rsidRPr="004315A9">
              <w:rPr>
                <w:sz w:val="20"/>
                <w:szCs w:val="20"/>
              </w:rPr>
              <w:t>прироста</w:t>
            </w:r>
            <w:r w:rsidR="003618FE" w:rsidRPr="004315A9">
              <w:rPr>
                <w:sz w:val="20"/>
                <w:szCs w:val="20"/>
              </w:rPr>
              <w:t xml:space="preserve"> </w:t>
            </w:r>
            <w:r w:rsidRPr="004315A9">
              <w:rPr>
                <w:sz w:val="20"/>
                <w:szCs w:val="20"/>
              </w:rPr>
              <w:t>(снижения),</w:t>
            </w:r>
            <w:r w:rsidR="003618FE" w:rsidRPr="004315A9">
              <w:rPr>
                <w:sz w:val="20"/>
                <w:szCs w:val="20"/>
              </w:rPr>
              <w:t>%</w:t>
            </w:r>
          </w:p>
        </w:tc>
        <w:tc>
          <w:tcPr>
            <w:tcW w:w="455" w:type="pct"/>
            <w:noWrap/>
            <w:tcMar>
              <w:top w:w="57" w:type="dxa"/>
              <w:left w:w="57" w:type="dxa"/>
              <w:bottom w:w="57" w:type="dxa"/>
              <w:right w:w="57" w:type="dxa"/>
            </w:tcMar>
            <w:vAlign w:val="center"/>
          </w:tcPr>
          <w:p w14:paraId="2FE3287F" w14:textId="77777777" w:rsidR="00B1450A" w:rsidRPr="004315A9" w:rsidRDefault="00B1450A" w:rsidP="0016086F">
            <w:pPr>
              <w:rPr>
                <w:sz w:val="20"/>
                <w:szCs w:val="20"/>
              </w:rPr>
            </w:pPr>
            <w:r w:rsidRPr="004315A9">
              <w:rPr>
                <w:sz w:val="20"/>
                <w:szCs w:val="20"/>
              </w:rPr>
              <w:t>Уровень</w:t>
            </w:r>
            <w:r w:rsidR="003618FE" w:rsidRPr="004315A9">
              <w:rPr>
                <w:sz w:val="20"/>
                <w:szCs w:val="20"/>
              </w:rPr>
              <w:t xml:space="preserve"> </w:t>
            </w:r>
            <w:r w:rsidRPr="004315A9">
              <w:rPr>
                <w:sz w:val="20"/>
                <w:szCs w:val="20"/>
              </w:rPr>
              <w:t>выплат,</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2024,</w:t>
            </w:r>
            <w:r w:rsidR="003618FE" w:rsidRPr="004315A9">
              <w:rPr>
                <w:sz w:val="20"/>
                <w:szCs w:val="20"/>
              </w:rPr>
              <w:t>%</w:t>
            </w:r>
          </w:p>
        </w:tc>
        <w:tc>
          <w:tcPr>
            <w:tcW w:w="455" w:type="pct"/>
            <w:noWrap/>
            <w:tcMar>
              <w:top w:w="57" w:type="dxa"/>
              <w:left w:w="57" w:type="dxa"/>
              <w:bottom w:w="57" w:type="dxa"/>
              <w:right w:w="57" w:type="dxa"/>
            </w:tcMar>
            <w:vAlign w:val="center"/>
          </w:tcPr>
          <w:p w14:paraId="38956E2C" w14:textId="77777777" w:rsidR="00B1450A" w:rsidRPr="004315A9" w:rsidRDefault="00B1450A" w:rsidP="0016086F">
            <w:pPr>
              <w:rPr>
                <w:sz w:val="20"/>
                <w:szCs w:val="20"/>
              </w:rPr>
            </w:pPr>
            <w:r w:rsidRPr="004315A9">
              <w:rPr>
                <w:sz w:val="20"/>
                <w:szCs w:val="20"/>
              </w:rPr>
              <w:t>Уровень</w:t>
            </w:r>
            <w:r w:rsidR="003618FE" w:rsidRPr="004315A9">
              <w:rPr>
                <w:sz w:val="20"/>
                <w:szCs w:val="20"/>
              </w:rPr>
              <w:t xml:space="preserve"> </w:t>
            </w:r>
            <w:r w:rsidRPr="004315A9">
              <w:rPr>
                <w:sz w:val="20"/>
                <w:szCs w:val="20"/>
              </w:rPr>
              <w:t>выплат,</w:t>
            </w:r>
            <w:r w:rsidR="003618FE" w:rsidRPr="004315A9">
              <w:rPr>
                <w:sz w:val="20"/>
                <w:szCs w:val="20"/>
              </w:rPr>
              <w:t xml:space="preserve"> </w:t>
            </w:r>
            <w:r w:rsidRPr="004315A9">
              <w:rPr>
                <w:sz w:val="20"/>
                <w:szCs w:val="20"/>
              </w:rPr>
              <w:t>I</w:t>
            </w:r>
            <w:r w:rsidR="003618FE" w:rsidRPr="004315A9">
              <w:rPr>
                <w:sz w:val="20"/>
                <w:szCs w:val="20"/>
              </w:rPr>
              <w:t xml:space="preserve"> </w:t>
            </w:r>
            <w:r w:rsidRPr="004315A9">
              <w:rPr>
                <w:sz w:val="20"/>
                <w:szCs w:val="20"/>
              </w:rPr>
              <w:t>кв.</w:t>
            </w:r>
            <w:r w:rsidR="003618FE" w:rsidRPr="004315A9">
              <w:rPr>
                <w:sz w:val="20"/>
                <w:szCs w:val="20"/>
              </w:rPr>
              <w:t xml:space="preserve"> </w:t>
            </w:r>
            <w:r w:rsidRPr="004315A9">
              <w:rPr>
                <w:sz w:val="20"/>
                <w:szCs w:val="20"/>
              </w:rPr>
              <w:t>2023,</w:t>
            </w:r>
            <w:r w:rsidR="003618FE" w:rsidRPr="004315A9">
              <w:rPr>
                <w:sz w:val="20"/>
                <w:szCs w:val="20"/>
              </w:rPr>
              <w:t>%</w:t>
            </w:r>
          </w:p>
        </w:tc>
      </w:tr>
      <w:tr w:rsidR="00B1450A" w:rsidRPr="004315A9" w14:paraId="7D9A8BF8" w14:textId="77777777" w:rsidTr="0016086F">
        <w:trPr>
          <w:tblCellSpacing w:w="0" w:type="dxa"/>
          <w:jc w:val="center"/>
        </w:trPr>
        <w:tc>
          <w:tcPr>
            <w:tcW w:w="454" w:type="pct"/>
            <w:noWrap/>
            <w:tcMar>
              <w:top w:w="57" w:type="dxa"/>
              <w:left w:w="57" w:type="dxa"/>
              <w:bottom w:w="57" w:type="dxa"/>
              <w:right w:w="57" w:type="dxa"/>
            </w:tcMar>
            <w:vAlign w:val="center"/>
          </w:tcPr>
          <w:p w14:paraId="254F7E0B" w14:textId="77777777" w:rsidR="00B1450A" w:rsidRPr="004315A9" w:rsidRDefault="003618FE" w:rsidP="0016086F">
            <w:pPr>
              <w:rPr>
                <w:sz w:val="20"/>
                <w:szCs w:val="20"/>
              </w:rPr>
            </w:pPr>
            <w:r w:rsidRPr="004315A9">
              <w:rPr>
                <w:sz w:val="20"/>
                <w:szCs w:val="20"/>
              </w:rPr>
              <w:t xml:space="preserve"> </w:t>
            </w:r>
          </w:p>
        </w:tc>
        <w:tc>
          <w:tcPr>
            <w:tcW w:w="455" w:type="pct"/>
            <w:noWrap/>
            <w:tcMar>
              <w:top w:w="57" w:type="dxa"/>
              <w:left w:w="57" w:type="dxa"/>
              <w:bottom w:w="57" w:type="dxa"/>
              <w:right w:w="57" w:type="dxa"/>
            </w:tcMar>
            <w:vAlign w:val="center"/>
          </w:tcPr>
          <w:p w14:paraId="75A328D6" w14:textId="77777777" w:rsidR="00B1450A" w:rsidRPr="004315A9" w:rsidRDefault="00B1450A" w:rsidP="0016086F">
            <w:pPr>
              <w:rPr>
                <w:sz w:val="20"/>
                <w:szCs w:val="20"/>
              </w:rPr>
            </w:pPr>
          </w:p>
          <w:p w14:paraId="0F628677" w14:textId="77777777" w:rsidR="00B1450A" w:rsidRPr="004315A9" w:rsidRDefault="00B1450A" w:rsidP="0016086F">
            <w:pPr>
              <w:rPr>
                <w:sz w:val="20"/>
                <w:szCs w:val="20"/>
              </w:rPr>
            </w:pPr>
          </w:p>
        </w:tc>
        <w:tc>
          <w:tcPr>
            <w:tcW w:w="455" w:type="pct"/>
            <w:noWrap/>
            <w:tcMar>
              <w:top w:w="57" w:type="dxa"/>
              <w:left w:w="57" w:type="dxa"/>
              <w:bottom w:w="57" w:type="dxa"/>
              <w:right w:w="57" w:type="dxa"/>
            </w:tcMar>
            <w:vAlign w:val="center"/>
          </w:tcPr>
          <w:p w14:paraId="51CD4C49" w14:textId="77777777" w:rsidR="00B1450A" w:rsidRPr="004315A9" w:rsidRDefault="00B1450A" w:rsidP="0016086F">
            <w:pPr>
              <w:rPr>
                <w:sz w:val="20"/>
                <w:szCs w:val="20"/>
              </w:rPr>
            </w:pPr>
            <w:r w:rsidRPr="004315A9">
              <w:rPr>
                <w:sz w:val="20"/>
                <w:szCs w:val="20"/>
              </w:rPr>
              <w:t>ИТОГО</w:t>
            </w:r>
            <w:r w:rsidR="003618FE" w:rsidRPr="004315A9">
              <w:rPr>
                <w:sz w:val="20"/>
                <w:szCs w:val="20"/>
              </w:rPr>
              <w:t xml:space="preserve"> </w:t>
            </w:r>
            <w:r w:rsidRPr="004315A9">
              <w:rPr>
                <w:sz w:val="20"/>
                <w:szCs w:val="20"/>
              </w:rPr>
              <w:t>по</w:t>
            </w:r>
            <w:r w:rsidR="003618FE" w:rsidRPr="004315A9">
              <w:rPr>
                <w:sz w:val="20"/>
                <w:szCs w:val="20"/>
              </w:rPr>
              <w:t xml:space="preserve"> </w:t>
            </w:r>
            <w:r w:rsidRPr="004315A9">
              <w:rPr>
                <w:sz w:val="20"/>
                <w:szCs w:val="20"/>
              </w:rPr>
              <w:t>РФ:</w:t>
            </w:r>
          </w:p>
        </w:tc>
        <w:tc>
          <w:tcPr>
            <w:tcW w:w="455" w:type="pct"/>
            <w:noWrap/>
            <w:tcMar>
              <w:top w:w="57" w:type="dxa"/>
              <w:left w:w="57" w:type="dxa"/>
              <w:bottom w:w="57" w:type="dxa"/>
              <w:right w:w="57" w:type="dxa"/>
            </w:tcMar>
            <w:vAlign w:val="center"/>
          </w:tcPr>
          <w:p w14:paraId="4BF46A2E" w14:textId="77777777" w:rsidR="00B1450A" w:rsidRPr="004315A9" w:rsidRDefault="00B1450A" w:rsidP="0016086F">
            <w:pPr>
              <w:rPr>
                <w:sz w:val="20"/>
                <w:szCs w:val="20"/>
              </w:rPr>
            </w:pPr>
            <w:r w:rsidRPr="004315A9">
              <w:rPr>
                <w:sz w:val="20"/>
                <w:szCs w:val="20"/>
              </w:rPr>
              <w:t>200</w:t>
            </w:r>
            <w:r w:rsidR="003618FE" w:rsidRPr="004315A9">
              <w:rPr>
                <w:sz w:val="20"/>
                <w:szCs w:val="20"/>
              </w:rPr>
              <w:t xml:space="preserve"> </w:t>
            </w:r>
            <w:r w:rsidRPr="004315A9">
              <w:rPr>
                <w:sz w:val="20"/>
                <w:szCs w:val="20"/>
              </w:rPr>
              <w:t>824</w:t>
            </w:r>
          </w:p>
        </w:tc>
        <w:tc>
          <w:tcPr>
            <w:tcW w:w="455" w:type="pct"/>
            <w:noWrap/>
            <w:tcMar>
              <w:top w:w="57" w:type="dxa"/>
              <w:left w:w="57" w:type="dxa"/>
              <w:bottom w:w="57" w:type="dxa"/>
              <w:right w:w="57" w:type="dxa"/>
            </w:tcMar>
            <w:vAlign w:val="center"/>
          </w:tcPr>
          <w:p w14:paraId="7A9A427F" w14:textId="77777777" w:rsidR="00B1450A" w:rsidRPr="004315A9" w:rsidRDefault="00B1450A" w:rsidP="0016086F">
            <w:pPr>
              <w:rPr>
                <w:sz w:val="20"/>
                <w:szCs w:val="20"/>
              </w:rPr>
            </w:pPr>
            <w:r w:rsidRPr="004315A9">
              <w:rPr>
                <w:sz w:val="20"/>
                <w:szCs w:val="20"/>
              </w:rPr>
              <w:t>100,0</w:t>
            </w:r>
          </w:p>
        </w:tc>
        <w:tc>
          <w:tcPr>
            <w:tcW w:w="454" w:type="pct"/>
            <w:noWrap/>
            <w:tcMar>
              <w:top w:w="57" w:type="dxa"/>
              <w:left w:w="57" w:type="dxa"/>
              <w:bottom w:w="57" w:type="dxa"/>
              <w:right w:w="57" w:type="dxa"/>
            </w:tcMar>
            <w:vAlign w:val="center"/>
          </w:tcPr>
          <w:p w14:paraId="0AF5EF89" w14:textId="77777777" w:rsidR="00B1450A" w:rsidRPr="004315A9" w:rsidRDefault="00B1450A" w:rsidP="0016086F">
            <w:pPr>
              <w:rPr>
                <w:sz w:val="20"/>
                <w:szCs w:val="20"/>
              </w:rPr>
            </w:pPr>
            <w:r w:rsidRPr="004315A9">
              <w:rPr>
                <w:sz w:val="20"/>
                <w:szCs w:val="20"/>
              </w:rPr>
              <w:t>35,4</w:t>
            </w:r>
          </w:p>
        </w:tc>
        <w:tc>
          <w:tcPr>
            <w:tcW w:w="455" w:type="pct"/>
            <w:noWrap/>
            <w:tcMar>
              <w:top w:w="57" w:type="dxa"/>
              <w:left w:w="57" w:type="dxa"/>
              <w:bottom w:w="57" w:type="dxa"/>
              <w:right w:w="57" w:type="dxa"/>
            </w:tcMar>
            <w:vAlign w:val="center"/>
          </w:tcPr>
          <w:p w14:paraId="17F315BE" w14:textId="77777777" w:rsidR="00B1450A" w:rsidRPr="004315A9" w:rsidRDefault="00B1450A" w:rsidP="0016086F">
            <w:pPr>
              <w:rPr>
                <w:sz w:val="20"/>
                <w:szCs w:val="20"/>
              </w:rPr>
            </w:pPr>
            <w:r w:rsidRPr="004315A9">
              <w:rPr>
                <w:sz w:val="20"/>
                <w:szCs w:val="20"/>
              </w:rPr>
              <w:t>113</w:t>
            </w:r>
            <w:r w:rsidR="003618FE" w:rsidRPr="004315A9">
              <w:rPr>
                <w:sz w:val="20"/>
                <w:szCs w:val="20"/>
              </w:rPr>
              <w:t xml:space="preserve"> </w:t>
            </w:r>
            <w:r w:rsidRPr="004315A9">
              <w:rPr>
                <w:sz w:val="20"/>
                <w:szCs w:val="20"/>
              </w:rPr>
              <w:t>878</w:t>
            </w:r>
          </w:p>
        </w:tc>
        <w:tc>
          <w:tcPr>
            <w:tcW w:w="455" w:type="pct"/>
            <w:noWrap/>
            <w:tcMar>
              <w:top w:w="57" w:type="dxa"/>
              <w:left w:w="57" w:type="dxa"/>
              <w:bottom w:w="57" w:type="dxa"/>
              <w:right w:w="57" w:type="dxa"/>
            </w:tcMar>
            <w:vAlign w:val="center"/>
          </w:tcPr>
          <w:p w14:paraId="6395CBA0" w14:textId="77777777" w:rsidR="00B1450A" w:rsidRPr="004315A9" w:rsidRDefault="00B1450A" w:rsidP="0016086F">
            <w:pPr>
              <w:rPr>
                <w:sz w:val="20"/>
                <w:szCs w:val="20"/>
              </w:rPr>
            </w:pPr>
            <w:r w:rsidRPr="004315A9">
              <w:rPr>
                <w:sz w:val="20"/>
                <w:szCs w:val="20"/>
              </w:rPr>
              <w:t>100,0</w:t>
            </w:r>
          </w:p>
        </w:tc>
        <w:tc>
          <w:tcPr>
            <w:tcW w:w="455" w:type="pct"/>
            <w:noWrap/>
            <w:tcMar>
              <w:top w:w="57" w:type="dxa"/>
              <w:left w:w="57" w:type="dxa"/>
              <w:bottom w:w="57" w:type="dxa"/>
              <w:right w:w="57" w:type="dxa"/>
            </w:tcMar>
            <w:vAlign w:val="center"/>
          </w:tcPr>
          <w:p w14:paraId="04B19C69" w14:textId="77777777" w:rsidR="00B1450A" w:rsidRPr="004315A9" w:rsidRDefault="00B1450A" w:rsidP="0016086F">
            <w:pPr>
              <w:rPr>
                <w:sz w:val="20"/>
                <w:szCs w:val="20"/>
              </w:rPr>
            </w:pPr>
            <w:r w:rsidRPr="004315A9">
              <w:rPr>
                <w:sz w:val="20"/>
                <w:szCs w:val="20"/>
              </w:rPr>
              <w:t>-1,7</w:t>
            </w:r>
          </w:p>
        </w:tc>
        <w:tc>
          <w:tcPr>
            <w:tcW w:w="455" w:type="pct"/>
            <w:noWrap/>
            <w:tcMar>
              <w:top w:w="57" w:type="dxa"/>
              <w:left w:w="57" w:type="dxa"/>
              <w:bottom w:w="57" w:type="dxa"/>
              <w:right w:w="57" w:type="dxa"/>
            </w:tcMar>
            <w:vAlign w:val="center"/>
          </w:tcPr>
          <w:p w14:paraId="2CCA0F1C" w14:textId="77777777" w:rsidR="00B1450A" w:rsidRPr="004315A9" w:rsidRDefault="00B1450A" w:rsidP="0016086F">
            <w:pPr>
              <w:rPr>
                <w:sz w:val="20"/>
                <w:szCs w:val="20"/>
              </w:rPr>
            </w:pPr>
            <w:r w:rsidRPr="004315A9">
              <w:rPr>
                <w:sz w:val="20"/>
                <w:szCs w:val="20"/>
              </w:rPr>
              <w:t>56,7</w:t>
            </w:r>
          </w:p>
        </w:tc>
        <w:tc>
          <w:tcPr>
            <w:tcW w:w="455" w:type="pct"/>
            <w:noWrap/>
            <w:tcMar>
              <w:top w:w="57" w:type="dxa"/>
              <w:left w:w="57" w:type="dxa"/>
              <w:bottom w:w="57" w:type="dxa"/>
              <w:right w:w="57" w:type="dxa"/>
            </w:tcMar>
            <w:vAlign w:val="center"/>
          </w:tcPr>
          <w:p w14:paraId="5EB26A08" w14:textId="77777777" w:rsidR="00B1450A" w:rsidRPr="004315A9" w:rsidRDefault="00B1450A" w:rsidP="0016086F">
            <w:pPr>
              <w:rPr>
                <w:sz w:val="20"/>
                <w:szCs w:val="20"/>
              </w:rPr>
            </w:pPr>
            <w:r w:rsidRPr="004315A9">
              <w:rPr>
                <w:sz w:val="20"/>
                <w:szCs w:val="20"/>
              </w:rPr>
              <w:t>78,1</w:t>
            </w:r>
          </w:p>
        </w:tc>
      </w:tr>
      <w:tr w:rsidR="00B1450A" w:rsidRPr="004315A9" w14:paraId="5B095570" w14:textId="77777777" w:rsidTr="0016086F">
        <w:trPr>
          <w:tblCellSpacing w:w="0" w:type="dxa"/>
          <w:jc w:val="center"/>
        </w:trPr>
        <w:tc>
          <w:tcPr>
            <w:tcW w:w="454" w:type="pct"/>
            <w:noWrap/>
            <w:tcMar>
              <w:top w:w="57" w:type="dxa"/>
              <w:left w:w="57" w:type="dxa"/>
              <w:bottom w:w="57" w:type="dxa"/>
              <w:right w:w="57" w:type="dxa"/>
            </w:tcMar>
            <w:vAlign w:val="center"/>
          </w:tcPr>
          <w:p w14:paraId="2CF8ABD8" w14:textId="77777777" w:rsidR="00B1450A" w:rsidRPr="004315A9" w:rsidRDefault="00B1450A" w:rsidP="0016086F">
            <w:pPr>
              <w:rPr>
                <w:sz w:val="20"/>
                <w:szCs w:val="20"/>
              </w:rPr>
            </w:pPr>
            <w:r w:rsidRPr="004315A9">
              <w:rPr>
                <w:sz w:val="20"/>
                <w:szCs w:val="20"/>
              </w:rPr>
              <w:t>1</w:t>
            </w:r>
          </w:p>
        </w:tc>
        <w:tc>
          <w:tcPr>
            <w:tcW w:w="455" w:type="pct"/>
            <w:noWrap/>
            <w:tcMar>
              <w:top w:w="57" w:type="dxa"/>
              <w:left w:w="57" w:type="dxa"/>
              <w:bottom w:w="57" w:type="dxa"/>
              <w:right w:w="57" w:type="dxa"/>
            </w:tcMar>
            <w:vAlign w:val="center"/>
          </w:tcPr>
          <w:p w14:paraId="5AE555F5" w14:textId="77777777" w:rsidR="00B1450A" w:rsidRPr="004315A9" w:rsidRDefault="00B1450A" w:rsidP="0016086F">
            <w:pPr>
              <w:rPr>
                <w:sz w:val="20"/>
                <w:szCs w:val="20"/>
              </w:rPr>
            </w:pPr>
            <w:r w:rsidRPr="004315A9">
              <w:rPr>
                <w:sz w:val="20"/>
                <w:szCs w:val="20"/>
              </w:rPr>
              <w:t>1</w:t>
            </w:r>
          </w:p>
        </w:tc>
        <w:tc>
          <w:tcPr>
            <w:tcW w:w="455" w:type="pct"/>
            <w:noWrap/>
            <w:tcMar>
              <w:top w:w="57" w:type="dxa"/>
              <w:left w:w="57" w:type="dxa"/>
              <w:bottom w:w="57" w:type="dxa"/>
              <w:right w:w="57" w:type="dxa"/>
            </w:tcMar>
            <w:vAlign w:val="center"/>
          </w:tcPr>
          <w:p w14:paraId="2B1F85B3"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СК</w:t>
            </w:r>
            <w:r w:rsidR="003618FE" w:rsidRPr="004315A9">
              <w:rPr>
                <w:sz w:val="20"/>
                <w:szCs w:val="20"/>
              </w:rPr>
              <w:t xml:space="preserve"> «</w:t>
            </w:r>
            <w:r w:rsidRPr="004315A9">
              <w:rPr>
                <w:sz w:val="20"/>
                <w:szCs w:val="20"/>
              </w:rPr>
              <w:t>Сбербанк</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r w:rsidR="003618FE" w:rsidRPr="004315A9">
              <w:rPr>
                <w:sz w:val="20"/>
                <w:szCs w:val="20"/>
              </w:rPr>
              <w:t>»</w:t>
            </w:r>
          </w:p>
        </w:tc>
        <w:tc>
          <w:tcPr>
            <w:tcW w:w="455" w:type="pct"/>
            <w:noWrap/>
            <w:tcMar>
              <w:top w:w="57" w:type="dxa"/>
              <w:left w:w="57" w:type="dxa"/>
              <w:bottom w:w="57" w:type="dxa"/>
              <w:right w:w="57" w:type="dxa"/>
            </w:tcMar>
            <w:vAlign w:val="center"/>
          </w:tcPr>
          <w:p w14:paraId="7358FADE" w14:textId="77777777" w:rsidR="00B1450A" w:rsidRPr="004315A9" w:rsidRDefault="00B1450A" w:rsidP="0016086F">
            <w:pPr>
              <w:rPr>
                <w:sz w:val="20"/>
                <w:szCs w:val="20"/>
              </w:rPr>
            </w:pPr>
            <w:r w:rsidRPr="004315A9">
              <w:rPr>
                <w:sz w:val="20"/>
                <w:szCs w:val="20"/>
              </w:rPr>
              <w:t>51</w:t>
            </w:r>
            <w:r w:rsidR="003618FE" w:rsidRPr="004315A9">
              <w:rPr>
                <w:sz w:val="20"/>
                <w:szCs w:val="20"/>
              </w:rPr>
              <w:t xml:space="preserve"> </w:t>
            </w:r>
            <w:r w:rsidRPr="004315A9">
              <w:rPr>
                <w:sz w:val="20"/>
                <w:szCs w:val="20"/>
              </w:rPr>
              <w:t>104</w:t>
            </w:r>
          </w:p>
        </w:tc>
        <w:tc>
          <w:tcPr>
            <w:tcW w:w="455" w:type="pct"/>
            <w:noWrap/>
            <w:tcMar>
              <w:top w:w="57" w:type="dxa"/>
              <w:left w:w="57" w:type="dxa"/>
              <w:bottom w:w="57" w:type="dxa"/>
              <w:right w:w="57" w:type="dxa"/>
            </w:tcMar>
            <w:vAlign w:val="center"/>
          </w:tcPr>
          <w:p w14:paraId="379D047F" w14:textId="77777777" w:rsidR="00B1450A" w:rsidRPr="004315A9" w:rsidRDefault="00B1450A" w:rsidP="0016086F">
            <w:pPr>
              <w:rPr>
                <w:sz w:val="20"/>
                <w:szCs w:val="20"/>
              </w:rPr>
            </w:pPr>
            <w:r w:rsidRPr="004315A9">
              <w:rPr>
                <w:sz w:val="20"/>
                <w:szCs w:val="20"/>
              </w:rPr>
              <w:t>25,4</w:t>
            </w:r>
          </w:p>
        </w:tc>
        <w:tc>
          <w:tcPr>
            <w:tcW w:w="454" w:type="pct"/>
            <w:noWrap/>
            <w:tcMar>
              <w:top w:w="57" w:type="dxa"/>
              <w:left w:w="57" w:type="dxa"/>
              <w:bottom w:w="57" w:type="dxa"/>
              <w:right w:w="57" w:type="dxa"/>
            </w:tcMar>
            <w:vAlign w:val="center"/>
          </w:tcPr>
          <w:p w14:paraId="1DC23AB4" w14:textId="77777777" w:rsidR="00B1450A" w:rsidRPr="004315A9" w:rsidRDefault="00B1450A" w:rsidP="0016086F">
            <w:pPr>
              <w:rPr>
                <w:sz w:val="20"/>
                <w:szCs w:val="20"/>
              </w:rPr>
            </w:pPr>
            <w:r w:rsidRPr="004315A9">
              <w:rPr>
                <w:sz w:val="20"/>
                <w:szCs w:val="20"/>
              </w:rPr>
              <w:t>-8,6</w:t>
            </w:r>
          </w:p>
        </w:tc>
        <w:tc>
          <w:tcPr>
            <w:tcW w:w="455" w:type="pct"/>
            <w:noWrap/>
            <w:tcMar>
              <w:top w:w="57" w:type="dxa"/>
              <w:left w:w="57" w:type="dxa"/>
              <w:bottom w:w="57" w:type="dxa"/>
              <w:right w:w="57" w:type="dxa"/>
            </w:tcMar>
            <w:vAlign w:val="center"/>
          </w:tcPr>
          <w:p w14:paraId="3F52D891" w14:textId="77777777" w:rsidR="00B1450A" w:rsidRPr="004315A9" w:rsidRDefault="00B1450A" w:rsidP="0016086F">
            <w:pPr>
              <w:rPr>
                <w:sz w:val="20"/>
                <w:szCs w:val="20"/>
              </w:rPr>
            </w:pPr>
            <w:r w:rsidRPr="004315A9">
              <w:rPr>
                <w:sz w:val="20"/>
                <w:szCs w:val="20"/>
              </w:rPr>
              <w:t>41</w:t>
            </w:r>
            <w:r w:rsidR="003618FE" w:rsidRPr="004315A9">
              <w:rPr>
                <w:sz w:val="20"/>
                <w:szCs w:val="20"/>
              </w:rPr>
              <w:t xml:space="preserve"> </w:t>
            </w:r>
            <w:r w:rsidRPr="004315A9">
              <w:rPr>
                <w:sz w:val="20"/>
                <w:szCs w:val="20"/>
              </w:rPr>
              <w:t>057</w:t>
            </w:r>
          </w:p>
        </w:tc>
        <w:tc>
          <w:tcPr>
            <w:tcW w:w="455" w:type="pct"/>
            <w:noWrap/>
            <w:tcMar>
              <w:top w:w="57" w:type="dxa"/>
              <w:left w:w="57" w:type="dxa"/>
              <w:bottom w:w="57" w:type="dxa"/>
              <w:right w:w="57" w:type="dxa"/>
            </w:tcMar>
            <w:vAlign w:val="center"/>
          </w:tcPr>
          <w:p w14:paraId="684B0FF6" w14:textId="77777777" w:rsidR="00B1450A" w:rsidRPr="004315A9" w:rsidRDefault="00B1450A" w:rsidP="0016086F">
            <w:pPr>
              <w:rPr>
                <w:sz w:val="20"/>
                <w:szCs w:val="20"/>
              </w:rPr>
            </w:pPr>
            <w:r w:rsidRPr="004315A9">
              <w:rPr>
                <w:sz w:val="20"/>
                <w:szCs w:val="20"/>
              </w:rPr>
              <w:t>36,1</w:t>
            </w:r>
          </w:p>
        </w:tc>
        <w:tc>
          <w:tcPr>
            <w:tcW w:w="455" w:type="pct"/>
            <w:noWrap/>
            <w:tcMar>
              <w:top w:w="57" w:type="dxa"/>
              <w:left w:w="57" w:type="dxa"/>
              <w:bottom w:w="57" w:type="dxa"/>
              <w:right w:w="57" w:type="dxa"/>
            </w:tcMar>
            <w:vAlign w:val="center"/>
          </w:tcPr>
          <w:p w14:paraId="22B02FAE" w14:textId="77777777" w:rsidR="00B1450A" w:rsidRPr="004315A9" w:rsidRDefault="00B1450A" w:rsidP="0016086F">
            <w:pPr>
              <w:rPr>
                <w:sz w:val="20"/>
                <w:szCs w:val="20"/>
              </w:rPr>
            </w:pPr>
            <w:r w:rsidRPr="004315A9">
              <w:rPr>
                <w:sz w:val="20"/>
                <w:szCs w:val="20"/>
              </w:rPr>
              <w:t>-0,5</w:t>
            </w:r>
          </w:p>
        </w:tc>
        <w:tc>
          <w:tcPr>
            <w:tcW w:w="455" w:type="pct"/>
            <w:noWrap/>
            <w:tcMar>
              <w:top w:w="57" w:type="dxa"/>
              <w:left w:w="57" w:type="dxa"/>
              <w:bottom w:w="57" w:type="dxa"/>
              <w:right w:w="57" w:type="dxa"/>
            </w:tcMar>
            <w:vAlign w:val="center"/>
          </w:tcPr>
          <w:p w14:paraId="5C21DB7C" w14:textId="77777777" w:rsidR="00B1450A" w:rsidRPr="004315A9" w:rsidRDefault="00B1450A" w:rsidP="0016086F">
            <w:pPr>
              <w:rPr>
                <w:sz w:val="20"/>
                <w:szCs w:val="20"/>
              </w:rPr>
            </w:pPr>
            <w:r w:rsidRPr="004315A9">
              <w:rPr>
                <w:sz w:val="20"/>
                <w:szCs w:val="20"/>
              </w:rPr>
              <w:t>80,3</w:t>
            </w:r>
          </w:p>
        </w:tc>
        <w:tc>
          <w:tcPr>
            <w:tcW w:w="455" w:type="pct"/>
            <w:noWrap/>
            <w:tcMar>
              <w:top w:w="57" w:type="dxa"/>
              <w:left w:w="57" w:type="dxa"/>
              <w:bottom w:w="57" w:type="dxa"/>
              <w:right w:w="57" w:type="dxa"/>
            </w:tcMar>
            <w:vAlign w:val="center"/>
          </w:tcPr>
          <w:p w14:paraId="19EE0382" w14:textId="77777777" w:rsidR="00B1450A" w:rsidRPr="004315A9" w:rsidRDefault="00B1450A" w:rsidP="0016086F">
            <w:pPr>
              <w:rPr>
                <w:sz w:val="20"/>
                <w:szCs w:val="20"/>
              </w:rPr>
            </w:pPr>
            <w:r w:rsidRPr="004315A9">
              <w:rPr>
                <w:sz w:val="20"/>
                <w:szCs w:val="20"/>
              </w:rPr>
              <w:t>73,8</w:t>
            </w:r>
          </w:p>
        </w:tc>
      </w:tr>
      <w:tr w:rsidR="00B1450A" w:rsidRPr="004315A9" w14:paraId="093639B0" w14:textId="77777777" w:rsidTr="0016086F">
        <w:trPr>
          <w:tblCellSpacing w:w="0" w:type="dxa"/>
          <w:jc w:val="center"/>
        </w:trPr>
        <w:tc>
          <w:tcPr>
            <w:tcW w:w="454" w:type="pct"/>
            <w:noWrap/>
            <w:tcMar>
              <w:top w:w="57" w:type="dxa"/>
              <w:left w:w="57" w:type="dxa"/>
              <w:bottom w:w="57" w:type="dxa"/>
              <w:right w:w="57" w:type="dxa"/>
            </w:tcMar>
            <w:vAlign w:val="center"/>
          </w:tcPr>
          <w:p w14:paraId="101F80E8" w14:textId="77777777" w:rsidR="00B1450A" w:rsidRPr="004315A9" w:rsidRDefault="00B1450A" w:rsidP="0016086F">
            <w:pPr>
              <w:rPr>
                <w:sz w:val="20"/>
                <w:szCs w:val="20"/>
              </w:rPr>
            </w:pPr>
            <w:r w:rsidRPr="004315A9">
              <w:rPr>
                <w:sz w:val="20"/>
                <w:szCs w:val="20"/>
              </w:rPr>
              <w:t>2</w:t>
            </w:r>
          </w:p>
        </w:tc>
        <w:tc>
          <w:tcPr>
            <w:tcW w:w="455" w:type="pct"/>
            <w:noWrap/>
            <w:tcMar>
              <w:top w:w="57" w:type="dxa"/>
              <w:left w:w="57" w:type="dxa"/>
              <w:bottom w:w="57" w:type="dxa"/>
              <w:right w:w="57" w:type="dxa"/>
            </w:tcMar>
            <w:vAlign w:val="center"/>
          </w:tcPr>
          <w:p w14:paraId="23A1083E" w14:textId="77777777" w:rsidR="00B1450A" w:rsidRPr="004315A9" w:rsidRDefault="00B1450A" w:rsidP="0016086F">
            <w:pPr>
              <w:rPr>
                <w:sz w:val="20"/>
                <w:szCs w:val="20"/>
              </w:rPr>
            </w:pPr>
            <w:r w:rsidRPr="004315A9">
              <w:rPr>
                <w:sz w:val="20"/>
                <w:szCs w:val="20"/>
              </w:rPr>
              <w:t>2</w:t>
            </w:r>
          </w:p>
        </w:tc>
        <w:tc>
          <w:tcPr>
            <w:tcW w:w="455" w:type="pct"/>
            <w:noWrap/>
            <w:tcMar>
              <w:top w:w="57" w:type="dxa"/>
              <w:left w:w="57" w:type="dxa"/>
              <w:bottom w:w="57" w:type="dxa"/>
              <w:right w:w="57" w:type="dxa"/>
            </w:tcMar>
            <w:vAlign w:val="center"/>
          </w:tcPr>
          <w:p w14:paraId="73C602B2"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АльфаСтрахование-Жизнь</w:t>
            </w:r>
            <w:r w:rsidR="003618FE" w:rsidRPr="004315A9">
              <w:rPr>
                <w:sz w:val="20"/>
                <w:szCs w:val="20"/>
              </w:rPr>
              <w:t>»</w:t>
            </w:r>
          </w:p>
        </w:tc>
        <w:tc>
          <w:tcPr>
            <w:tcW w:w="455" w:type="pct"/>
            <w:noWrap/>
            <w:tcMar>
              <w:top w:w="57" w:type="dxa"/>
              <w:left w:w="57" w:type="dxa"/>
              <w:bottom w:w="57" w:type="dxa"/>
              <w:right w:w="57" w:type="dxa"/>
            </w:tcMar>
            <w:vAlign w:val="center"/>
          </w:tcPr>
          <w:p w14:paraId="0E624E25" w14:textId="77777777" w:rsidR="00B1450A" w:rsidRPr="004315A9" w:rsidRDefault="00B1450A" w:rsidP="0016086F">
            <w:pPr>
              <w:rPr>
                <w:sz w:val="20"/>
                <w:szCs w:val="20"/>
              </w:rPr>
            </w:pPr>
            <w:r w:rsidRPr="004315A9">
              <w:rPr>
                <w:sz w:val="20"/>
                <w:szCs w:val="20"/>
              </w:rPr>
              <w:t>48</w:t>
            </w:r>
            <w:r w:rsidR="003618FE" w:rsidRPr="004315A9">
              <w:rPr>
                <w:sz w:val="20"/>
                <w:szCs w:val="20"/>
              </w:rPr>
              <w:t xml:space="preserve"> </w:t>
            </w:r>
            <w:r w:rsidRPr="004315A9">
              <w:rPr>
                <w:sz w:val="20"/>
                <w:szCs w:val="20"/>
              </w:rPr>
              <w:t>393</w:t>
            </w:r>
          </w:p>
        </w:tc>
        <w:tc>
          <w:tcPr>
            <w:tcW w:w="455" w:type="pct"/>
            <w:noWrap/>
            <w:tcMar>
              <w:top w:w="57" w:type="dxa"/>
              <w:left w:w="57" w:type="dxa"/>
              <w:bottom w:w="57" w:type="dxa"/>
              <w:right w:w="57" w:type="dxa"/>
            </w:tcMar>
            <w:vAlign w:val="center"/>
          </w:tcPr>
          <w:p w14:paraId="6C5C8F12" w14:textId="77777777" w:rsidR="00B1450A" w:rsidRPr="004315A9" w:rsidRDefault="00B1450A" w:rsidP="0016086F">
            <w:pPr>
              <w:rPr>
                <w:sz w:val="20"/>
                <w:szCs w:val="20"/>
              </w:rPr>
            </w:pPr>
            <w:r w:rsidRPr="004315A9">
              <w:rPr>
                <w:sz w:val="20"/>
                <w:szCs w:val="20"/>
              </w:rPr>
              <w:t>24,1</w:t>
            </w:r>
          </w:p>
        </w:tc>
        <w:tc>
          <w:tcPr>
            <w:tcW w:w="454" w:type="pct"/>
            <w:noWrap/>
            <w:tcMar>
              <w:top w:w="57" w:type="dxa"/>
              <w:left w:w="57" w:type="dxa"/>
              <w:bottom w:w="57" w:type="dxa"/>
              <w:right w:w="57" w:type="dxa"/>
            </w:tcMar>
            <w:vAlign w:val="center"/>
          </w:tcPr>
          <w:p w14:paraId="35E99722" w14:textId="77777777" w:rsidR="00B1450A" w:rsidRPr="004315A9" w:rsidRDefault="00B1450A" w:rsidP="0016086F">
            <w:pPr>
              <w:rPr>
                <w:sz w:val="20"/>
                <w:szCs w:val="20"/>
              </w:rPr>
            </w:pPr>
            <w:r w:rsidRPr="004315A9">
              <w:rPr>
                <w:sz w:val="20"/>
                <w:szCs w:val="20"/>
              </w:rPr>
              <w:t>44,6</w:t>
            </w:r>
          </w:p>
        </w:tc>
        <w:tc>
          <w:tcPr>
            <w:tcW w:w="455" w:type="pct"/>
            <w:noWrap/>
            <w:tcMar>
              <w:top w:w="57" w:type="dxa"/>
              <w:left w:w="57" w:type="dxa"/>
              <w:bottom w:w="57" w:type="dxa"/>
              <w:right w:w="57" w:type="dxa"/>
            </w:tcMar>
            <w:vAlign w:val="center"/>
          </w:tcPr>
          <w:p w14:paraId="5D57B4EA" w14:textId="77777777" w:rsidR="00B1450A" w:rsidRPr="004315A9" w:rsidRDefault="00B1450A" w:rsidP="0016086F">
            <w:pPr>
              <w:rPr>
                <w:sz w:val="20"/>
                <w:szCs w:val="20"/>
              </w:rPr>
            </w:pPr>
            <w:r w:rsidRPr="004315A9">
              <w:rPr>
                <w:sz w:val="20"/>
                <w:szCs w:val="20"/>
              </w:rPr>
              <w:t>13</w:t>
            </w:r>
            <w:r w:rsidR="003618FE" w:rsidRPr="004315A9">
              <w:rPr>
                <w:sz w:val="20"/>
                <w:szCs w:val="20"/>
              </w:rPr>
              <w:t xml:space="preserve"> </w:t>
            </w:r>
            <w:r w:rsidRPr="004315A9">
              <w:rPr>
                <w:sz w:val="20"/>
                <w:szCs w:val="20"/>
              </w:rPr>
              <w:t>355</w:t>
            </w:r>
          </w:p>
        </w:tc>
        <w:tc>
          <w:tcPr>
            <w:tcW w:w="455" w:type="pct"/>
            <w:noWrap/>
            <w:tcMar>
              <w:top w:w="57" w:type="dxa"/>
              <w:left w:w="57" w:type="dxa"/>
              <w:bottom w:w="57" w:type="dxa"/>
              <w:right w:w="57" w:type="dxa"/>
            </w:tcMar>
            <w:vAlign w:val="center"/>
          </w:tcPr>
          <w:p w14:paraId="08C44C61" w14:textId="77777777" w:rsidR="00B1450A" w:rsidRPr="004315A9" w:rsidRDefault="00B1450A" w:rsidP="0016086F">
            <w:pPr>
              <w:rPr>
                <w:sz w:val="20"/>
                <w:szCs w:val="20"/>
              </w:rPr>
            </w:pPr>
            <w:r w:rsidRPr="004315A9">
              <w:rPr>
                <w:sz w:val="20"/>
                <w:szCs w:val="20"/>
              </w:rPr>
              <w:t>11,7</w:t>
            </w:r>
          </w:p>
        </w:tc>
        <w:tc>
          <w:tcPr>
            <w:tcW w:w="455" w:type="pct"/>
            <w:noWrap/>
            <w:tcMar>
              <w:top w:w="57" w:type="dxa"/>
              <w:left w:w="57" w:type="dxa"/>
              <w:bottom w:w="57" w:type="dxa"/>
              <w:right w:w="57" w:type="dxa"/>
            </w:tcMar>
            <w:vAlign w:val="center"/>
          </w:tcPr>
          <w:p w14:paraId="6DB2D0C5" w14:textId="77777777" w:rsidR="00B1450A" w:rsidRPr="004315A9" w:rsidRDefault="00B1450A" w:rsidP="0016086F">
            <w:pPr>
              <w:rPr>
                <w:sz w:val="20"/>
                <w:szCs w:val="20"/>
              </w:rPr>
            </w:pPr>
            <w:r w:rsidRPr="004315A9">
              <w:rPr>
                <w:sz w:val="20"/>
                <w:szCs w:val="20"/>
              </w:rPr>
              <w:t>-21,9</w:t>
            </w:r>
          </w:p>
        </w:tc>
        <w:tc>
          <w:tcPr>
            <w:tcW w:w="455" w:type="pct"/>
            <w:noWrap/>
            <w:tcMar>
              <w:top w:w="57" w:type="dxa"/>
              <w:left w:w="57" w:type="dxa"/>
              <w:bottom w:w="57" w:type="dxa"/>
              <w:right w:w="57" w:type="dxa"/>
            </w:tcMar>
            <w:vAlign w:val="center"/>
          </w:tcPr>
          <w:p w14:paraId="000003DD" w14:textId="77777777" w:rsidR="00B1450A" w:rsidRPr="004315A9" w:rsidRDefault="00B1450A" w:rsidP="0016086F">
            <w:pPr>
              <w:rPr>
                <w:sz w:val="20"/>
                <w:szCs w:val="20"/>
              </w:rPr>
            </w:pPr>
            <w:r w:rsidRPr="004315A9">
              <w:rPr>
                <w:sz w:val="20"/>
                <w:szCs w:val="20"/>
              </w:rPr>
              <w:t>27,6</w:t>
            </w:r>
          </w:p>
        </w:tc>
        <w:tc>
          <w:tcPr>
            <w:tcW w:w="455" w:type="pct"/>
            <w:noWrap/>
            <w:tcMar>
              <w:top w:w="57" w:type="dxa"/>
              <w:left w:w="57" w:type="dxa"/>
              <w:bottom w:w="57" w:type="dxa"/>
              <w:right w:w="57" w:type="dxa"/>
            </w:tcMar>
            <w:vAlign w:val="center"/>
          </w:tcPr>
          <w:p w14:paraId="1BA0F726" w14:textId="77777777" w:rsidR="00B1450A" w:rsidRPr="004315A9" w:rsidRDefault="00B1450A" w:rsidP="0016086F">
            <w:pPr>
              <w:rPr>
                <w:sz w:val="20"/>
                <w:szCs w:val="20"/>
              </w:rPr>
            </w:pPr>
            <w:r w:rsidRPr="004315A9">
              <w:rPr>
                <w:sz w:val="20"/>
                <w:szCs w:val="20"/>
              </w:rPr>
              <w:t>51,1</w:t>
            </w:r>
          </w:p>
        </w:tc>
      </w:tr>
      <w:tr w:rsidR="00B1450A" w:rsidRPr="004315A9" w14:paraId="688E3F2C" w14:textId="77777777" w:rsidTr="0016086F">
        <w:trPr>
          <w:tblCellSpacing w:w="0" w:type="dxa"/>
          <w:jc w:val="center"/>
        </w:trPr>
        <w:tc>
          <w:tcPr>
            <w:tcW w:w="454" w:type="pct"/>
            <w:noWrap/>
            <w:tcMar>
              <w:top w:w="57" w:type="dxa"/>
              <w:left w:w="57" w:type="dxa"/>
              <w:bottom w:w="57" w:type="dxa"/>
              <w:right w:w="57" w:type="dxa"/>
            </w:tcMar>
            <w:vAlign w:val="center"/>
          </w:tcPr>
          <w:p w14:paraId="004FBDC7" w14:textId="77777777" w:rsidR="00B1450A" w:rsidRPr="004315A9" w:rsidRDefault="00B1450A" w:rsidP="0016086F">
            <w:pPr>
              <w:rPr>
                <w:sz w:val="20"/>
                <w:szCs w:val="20"/>
              </w:rPr>
            </w:pPr>
            <w:r w:rsidRPr="004315A9">
              <w:rPr>
                <w:sz w:val="20"/>
                <w:szCs w:val="20"/>
              </w:rPr>
              <w:t>3</w:t>
            </w:r>
          </w:p>
        </w:tc>
        <w:tc>
          <w:tcPr>
            <w:tcW w:w="455" w:type="pct"/>
            <w:noWrap/>
            <w:tcMar>
              <w:top w:w="57" w:type="dxa"/>
              <w:left w:w="57" w:type="dxa"/>
              <w:bottom w:w="57" w:type="dxa"/>
              <w:right w:w="57" w:type="dxa"/>
            </w:tcMar>
            <w:vAlign w:val="center"/>
          </w:tcPr>
          <w:p w14:paraId="0E302E8C" w14:textId="77777777" w:rsidR="00B1450A" w:rsidRPr="004315A9" w:rsidRDefault="00B1450A" w:rsidP="0016086F">
            <w:pPr>
              <w:rPr>
                <w:sz w:val="20"/>
                <w:szCs w:val="20"/>
              </w:rPr>
            </w:pPr>
            <w:r w:rsidRPr="004315A9">
              <w:rPr>
                <w:sz w:val="20"/>
                <w:szCs w:val="20"/>
              </w:rPr>
              <w:t>3</w:t>
            </w:r>
          </w:p>
        </w:tc>
        <w:tc>
          <w:tcPr>
            <w:tcW w:w="455" w:type="pct"/>
            <w:noWrap/>
            <w:tcMar>
              <w:top w:w="57" w:type="dxa"/>
              <w:left w:w="57" w:type="dxa"/>
              <w:bottom w:w="57" w:type="dxa"/>
              <w:right w:w="57" w:type="dxa"/>
            </w:tcMar>
            <w:vAlign w:val="center"/>
          </w:tcPr>
          <w:p w14:paraId="69766DA0"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СК</w:t>
            </w:r>
            <w:r w:rsidR="003618FE" w:rsidRPr="004315A9">
              <w:rPr>
                <w:sz w:val="20"/>
                <w:szCs w:val="20"/>
              </w:rPr>
              <w:t xml:space="preserve"> </w:t>
            </w:r>
            <w:r w:rsidRPr="004315A9">
              <w:rPr>
                <w:sz w:val="20"/>
                <w:szCs w:val="20"/>
              </w:rPr>
              <w:t>СОГАЗ-ЖИЗНЬ</w:t>
            </w:r>
            <w:r w:rsidR="003618FE" w:rsidRPr="004315A9">
              <w:rPr>
                <w:sz w:val="20"/>
                <w:szCs w:val="20"/>
              </w:rPr>
              <w:t>»</w:t>
            </w:r>
          </w:p>
        </w:tc>
        <w:tc>
          <w:tcPr>
            <w:tcW w:w="455" w:type="pct"/>
            <w:noWrap/>
            <w:tcMar>
              <w:top w:w="57" w:type="dxa"/>
              <w:left w:w="57" w:type="dxa"/>
              <w:bottom w:w="57" w:type="dxa"/>
              <w:right w:w="57" w:type="dxa"/>
            </w:tcMar>
            <w:vAlign w:val="center"/>
          </w:tcPr>
          <w:p w14:paraId="7F58873E" w14:textId="77777777" w:rsidR="00B1450A" w:rsidRPr="004315A9" w:rsidRDefault="00B1450A" w:rsidP="0016086F">
            <w:pPr>
              <w:rPr>
                <w:sz w:val="20"/>
                <w:szCs w:val="20"/>
              </w:rPr>
            </w:pPr>
            <w:r w:rsidRPr="004315A9">
              <w:rPr>
                <w:sz w:val="20"/>
                <w:szCs w:val="20"/>
              </w:rPr>
              <w:t>26</w:t>
            </w:r>
            <w:r w:rsidR="003618FE" w:rsidRPr="004315A9">
              <w:rPr>
                <w:sz w:val="20"/>
                <w:szCs w:val="20"/>
              </w:rPr>
              <w:t xml:space="preserve"> </w:t>
            </w:r>
            <w:r w:rsidRPr="004315A9">
              <w:rPr>
                <w:sz w:val="20"/>
                <w:szCs w:val="20"/>
              </w:rPr>
              <w:t>187</w:t>
            </w:r>
          </w:p>
        </w:tc>
        <w:tc>
          <w:tcPr>
            <w:tcW w:w="455" w:type="pct"/>
            <w:noWrap/>
            <w:tcMar>
              <w:top w:w="57" w:type="dxa"/>
              <w:left w:w="57" w:type="dxa"/>
              <w:bottom w:w="57" w:type="dxa"/>
              <w:right w:w="57" w:type="dxa"/>
            </w:tcMar>
            <w:vAlign w:val="center"/>
          </w:tcPr>
          <w:p w14:paraId="02494C10" w14:textId="77777777" w:rsidR="00B1450A" w:rsidRPr="004315A9" w:rsidRDefault="00B1450A" w:rsidP="0016086F">
            <w:pPr>
              <w:rPr>
                <w:sz w:val="20"/>
                <w:szCs w:val="20"/>
              </w:rPr>
            </w:pPr>
            <w:r w:rsidRPr="004315A9">
              <w:rPr>
                <w:sz w:val="20"/>
                <w:szCs w:val="20"/>
              </w:rPr>
              <w:t>13,0</w:t>
            </w:r>
          </w:p>
        </w:tc>
        <w:tc>
          <w:tcPr>
            <w:tcW w:w="454" w:type="pct"/>
            <w:noWrap/>
            <w:tcMar>
              <w:top w:w="57" w:type="dxa"/>
              <w:left w:w="57" w:type="dxa"/>
              <w:bottom w:w="57" w:type="dxa"/>
              <w:right w:w="57" w:type="dxa"/>
            </w:tcMar>
            <w:vAlign w:val="center"/>
          </w:tcPr>
          <w:p w14:paraId="50F7C313" w14:textId="77777777" w:rsidR="00B1450A" w:rsidRPr="004315A9" w:rsidRDefault="00B1450A" w:rsidP="0016086F">
            <w:pPr>
              <w:rPr>
                <w:sz w:val="20"/>
                <w:szCs w:val="20"/>
              </w:rPr>
            </w:pPr>
            <w:r w:rsidRPr="004315A9">
              <w:rPr>
                <w:sz w:val="20"/>
                <w:szCs w:val="20"/>
              </w:rPr>
              <w:t>88,8</w:t>
            </w:r>
          </w:p>
        </w:tc>
        <w:tc>
          <w:tcPr>
            <w:tcW w:w="455" w:type="pct"/>
            <w:noWrap/>
            <w:tcMar>
              <w:top w:w="57" w:type="dxa"/>
              <w:left w:w="57" w:type="dxa"/>
              <w:bottom w:w="57" w:type="dxa"/>
              <w:right w:w="57" w:type="dxa"/>
            </w:tcMar>
            <w:vAlign w:val="center"/>
          </w:tcPr>
          <w:p w14:paraId="4C0391C3" w14:textId="77777777" w:rsidR="00B1450A" w:rsidRPr="004315A9" w:rsidRDefault="00B1450A" w:rsidP="0016086F">
            <w:pPr>
              <w:rPr>
                <w:sz w:val="20"/>
                <w:szCs w:val="20"/>
              </w:rPr>
            </w:pPr>
            <w:r w:rsidRPr="004315A9">
              <w:rPr>
                <w:sz w:val="20"/>
                <w:szCs w:val="20"/>
              </w:rPr>
              <w:t>18</w:t>
            </w:r>
            <w:r w:rsidR="003618FE" w:rsidRPr="004315A9">
              <w:rPr>
                <w:sz w:val="20"/>
                <w:szCs w:val="20"/>
              </w:rPr>
              <w:t xml:space="preserve"> </w:t>
            </w:r>
            <w:r w:rsidRPr="004315A9">
              <w:rPr>
                <w:sz w:val="20"/>
                <w:szCs w:val="20"/>
              </w:rPr>
              <w:t>581</w:t>
            </w:r>
          </w:p>
        </w:tc>
        <w:tc>
          <w:tcPr>
            <w:tcW w:w="455" w:type="pct"/>
            <w:noWrap/>
            <w:tcMar>
              <w:top w:w="57" w:type="dxa"/>
              <w:left w:w="57" w:type="dxa"/>
              <w:bottom w:w="57" w:type="dxa"/>
              <w:right w:w="57" w:type="dxa"/>
            </w:tcMar>
            <w:vAlign w:val="center"/>
          </w:tcPr>
          <w:p w14:paraId="3FFBB8DC" w14:textId="77777777" w:rsidR="00B1450A" w:rsidRPr="004315A9" w:rsidRDefault="00B1450A" w:rsidP="0016086F">
            <w:pPr>
              <w:rPr>
                <w:sz w:val="20"/>
                <w:szCs w:val="20"/>
              </w:rPr>
            </w:pPr>
            <w:r w:rsidRPr="004315A9">
              <w:rPr>
                <w:sz w:val="20"/>
                <w:szCs w:val="20"/>
              </w:rPr>
              <w:t>16,3</w:t>
            </w:r>
          </w:p>
        </w:tc>
        <w:tc>
          <w:tcPr>
            <w:tcW w:w="455" w:type="pct"/>
            <w:noWrap/>
            <w:tcMar>
              <w:top w:w="57" w:type="dxa"/>
              <w:left w:w="57" w:type="dxa"/>
              <w:bottom w:w="57" w:type="dxa"/>
              <w:right w:w="57" w:type="dxa"/>
            </w:tcMar>
            <w:vAlign w:val="center"/>
          </w:tcPr>
          <w:p w14:paraId="36EFB3A7" w14:textId="77777777" w:rsidR="00B1450A" w:rsidRPr="004315A9" w:rsidRDefault="00B1450A" w:rsidP="0016086F">
            <w:pPr>
              <w:rPr>
                <w:sz w:val="20"/>
                <w:szCs w:val="20"/>
              </w:rPr>
            </w:pPr>
            <w:r w:rsidRPr="004315A9">
              <w:rPr>
                <w:sz w:val="20"/>
                <w:szCs w:val="20"/>
              </w:rPr>
              <w:t>-6,2</w:t>
            </w:r>
          </w:p>
        </w:tc>
        <w:tc>
          <w:tcPr>
            <w:tcW w:w="455" w:type="pct"/>
            <w:noWrap/>
            <w:tcMar>
              <w:top w:w="57" w:type="dxa"/>
              <w:left w:w="57" w:type="dxa"/>
              <w:bottom w:w="57" w:type="dxa"/>
              <w:right w:w="57" w:type="dxa"/>
            </w:tcMar>
            <w:vAlign w:val="center"/>
          </w:tcPr>
          <w:p w14:paraId="24CBDE71" w14:textId="77777777" w:rsidR="00B1450A" w:rsidRPr="004315A9" w:rsidRDefault="00B1450A" w:rsidP="0016086F">
            <w:pPr>
              <w:rPr>
                <w:sz w:val="20"/>
                <w:szCs w:val="20"/>
              </w:rPr>
            </w:pPr>
            <w:r w:rsidRPr="004315A9">
              <w:rPr>
                <w:sz w:val="20"/>
                <w:szCs w:val="20"/>
              </w:rPr>
              <w:t>71,0</w:t>
            </w:r>
          </w:p>
        </w:tc>
        <w:tc>
          <w:tcPr>
            <w:tcW w:w="455" w:type="pct"/>
            <w:noWrap/>
            <w:tcMar>
              <w:top w:w="57" w:type="dxa"/>
              <w:left w:w="57" w:type="dxa"/>
              <w:bottom w:w="57" w:type="dxa"/>
              <w:right w:w="57" w:type="dxa"/>
            </w:tcMar>
            <w:vAlign w:val="center"/>
          </w:tcPr>
          <w:p w14:paraId="3C21678C" w14:textId="77777777" w:rsidR="00B1450A" w:rsidRPr="004315A9" w:rsidRDefault="00B1450A" w:rsidP="0016086F">
            <w:pPr>
              <w:rPr>
                <w:sz w:val="20"/>
                <w:szCs w:val="20"/>
              </w:rPr>
            </w:pPr>
            <w:r w:rsidRPr="004315A9">
              <w:rPr>
                <w:sz w:val="20"/>
                <w:szCs w:val="20"/>
              </w:rPr>
              <w:t>142,9</w:t>
            </w:r>
          </w:p>
        </w:tc>
      </w:tr>
      <w:tr w:rsidR="00B1450A" w:rsidRPr="004315A9" w14:paraId="3FD8508E" w14:textId="77777777" w:rsidTr="0016086F">
        <w:trPr>
          <w:tblCellSpacing w:w="0" w:type="dxa"/>
          <w:jc w:val="center"/>
        </w:trPr>
        <w:tc>
          <w:tcPr>
            <w:tcW w:w="454" w:type="pct"/>
            <w:noWrap/>
            <w:tcMar>
              <w:top w:w="57" w:type="dxa"/>
              <w:left w:w="57" w:type="dxa"/>
              <w:bottom w:w="57" w:type="dxa"/>
              <w:right w:w="57" w:type="dxa"/>
            </w:tcMar>
            <w:vAlign w:val="center"/>
          </w:tcPr>
          <w:p w14:paraId="341A689B" w14:textId="77777777" w:rsidR="00B1450A" w:rsidRPr="004315A9" w:rsidRDefault="00B1450A" w:rsidP="0016086F">
            <w:pPr>
              <w:rPr>
                <w:sz w:val="20"/>
                <w:szCs w:val="20"/>
              </w:rPr>
            </w:pPr>
            <w:r w:rsidRPr="004315A9">
              <w:rPr>
                <w:sz w:val="20"/>
                <w:szCs w:val="20"/>
              </w:rPr>
              <w:lastRenderedPageBreak/>
              <w:t>4</w:t>
            </w:r>
          </w:p>
        </w:tc>
        <w:tc>
          <w:tcPr>
            <w:tcW w:w="455" w:type="pct"/>
            <w:noWrap/>
            <w:tcMar>
              <w:top w:w="57" w:type="dxa"/>
              <w:left w:w="57" w:type="dxa"/>
              <w:bottom w:w="57" w:type="dxa"/>
              <w:right w:w="57" w:type="dxa"/>
            </w:tcMar>
            <w:vAlign w:val="center"/>
          </w:tcPr>
          <w:p w14:paraId="742BD22E" w14:textId="77777777" w:rsidR="00B1450A" w:rsidRPr="004315A9" w:rsidRDefault="00B1450A" w:rsidP="0016086F">
            <w:pPr>
              <w:rPr>
                <w:sz w:val="20"/>
                <w:szCs w:val="20"/>
              </w:rPr>
            </w:pPr>
            <w:r w:rsidRPr="004315A9">
              <w:rPr>
                <w:sz w:val="20"/>
                <w:szCs w:val="20"/>
              </w:rPr>
              <w:t>4</w:t>
            </w:r>
          </w:p>
        </w:tc>
        <w:tc>
          <w:tcPr>
            <w:tcW w:w="455" w:type="pct"/>
            <w:noWrap/>
            <w:tcMar>
              <w:top w:w="57" w:type="dxa"/>
              <w:left w:w="57" w:type="dxa"/>
              <w:bottom w:w="57" w:type="dxa"/>
              <w:right w:w="57" w:type="dxa"/>
            </w:tcMar>
            <w:vAlign w:val="center"/>
          </w:tcPr>
          <w:p w14:paraId="502B20AD"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СК</w:t>
            </w:r>
            <w:r w:rsidR="003618FE" w:rsidRPr="004315A9">
              <w:rPr>
                <w:sz w:val="20"/>
                <w:szCs w:val="20"/>
              </w:rPr>
              <w:t xml:space="preserve"> «</w:t>
            </w:r>
            <w:r w:rsidRPr="004315A9">
              <w:rPr>
                <w:sz w:val="20"/>
                <w:szCs w:val="20"/>
              </w:rPr>
              <w:t>Ренессанс</w:t>
            </w:r>
            <w:r w:rsidR="003618FE" w:rsidRPr="004315A9">
              <w:rPr>
                <w:sz w:val="20"/>
                <w:szCs w:val="20"/>
              </w:rPr>
              <w:t xml:space="preserve"> </w:t>
            </w:r>
            <w:r w:rsidRPr="004315A9">
              <w:rPr>
                <w:sz w:val="20"/>
                <w:szCs w:val="20"/>
              </w:rPr>
              <w:t>Жизнь</w:t>
            </w:r>
            <w:r w:rsidR="003618FE" w:rsidRPr="004315A9">
              <w:rPr>
                <w:sz w:val="20"/>
                <w:szCs w:val="20"/>
              </w:rPr>
              <w:t>»</w:t>
            </w:r>
          </w:p>
        </w:tc>
        <w:tc>
          <w:tcPr>
            <w:tcW w:w="455" w:type="pct"/>
            <w:noWrap/>
            <w:tcMar>
              <w:top w:w="57" w:type="dxa"/>
              <w:left w:w="57" w:type="dxa"/>
              <w:bottom w:w="57" w:type="dxa"/>
              <w:right w:w="57" w:type="dxa"/>
            </w:tcMar>
            <w:vAlign w:val="center"/>
          </w:tcPr>
          <w:p w14:paraId="21917154" w14:textId="77777777" w:rsidR="00B1450A" w:rsidRPr="004315A9" w:rsidRDefault="00B1450A" w:rsidP="0016086F">
            <w:pPr>
              <w:rPr>
                <w:sz w:val="20"/>
                <w:szCs w:val="20"/>
              </w:rPr>
            </w:pPr>
            <w:r w:rsidRPr="004315A9">
              <w:rPr>
                <w:sz w:val="20"/>
                <w:szCs w:val="20"/>
              </w:rPr>
              <w:t>17</w:t>
            </w:r>
            <w:r w:rsidR="003618FE" w:rsidRPr="004315A9">
              <w:rPr>
                <w:sz w:val="20"/>
                <w:szCs w:val="20"/>
              </w:rPr>
              <w:t xml:space="preserve"> </w:t>
            </w:r>
            <w:r w:rsidRPr="004315A9">
              <w:rPr>
                <w:sz w:val="20"/>
                <w:szCs w:val="20"/>
              </w:rPr>
              <w:t>079</w:t>
            </w:r>
          </w:p>
        </w:tc>
        <w:tc>
          <w:tcPr>
            <w:tcW w:w="455" w:type="pct"/>
            <w:noWrap/>
            <w:tcMar>
              <w:top w:w="57" w:type="dxa"/>
              <w:left w:w="57" w:type="dxa"/>
              <w:bottom w:w="57" w:type="dxa"/>
              <w:right w:w="57" w:type="dxa"/>
            </w:tcMar>
            <w:vAlign w:val="center"/>
          </w:tcPr>
          <w:p w14:paraId="63B56D3E" w14:textId="77777777" w:rsidR="00B1450A" w:rsidRPr="004315A9" w:rsidRDefault="00B1450A" w:rsidP="0016086F">
            <w:pPr>
              <w:rPr>
                <w:sz w:val="20"/>
                <w:szCs w:val="20"/>
              </w:rPr>
            </w:pPr>
            <w:r w:rsidRPr="004315A9">
              <w:rPr>
                <w:sz w:val="20"/>
                <w:szCs w:val="20"/>
              </w:rPr>
              <w:t>8,5</w:t>
            </w:r>
          </w:p>
        </w:tc>
        <w:tc>
          <w:tcPr>
            <w:tcW w:w="454" w:type="pct"/>
            <w:noWrap/>
            <w:tcMar>
              <w:top w:w="57" w:type="dxa"/>
              <w:left w:w="57" w:type="dxa"/>
              <w:bottom w:w="57" w:type="dxa"/>
              <w:right w:w="57" w:type="dxa"/>
            </w:tcMar>
            <w:vAlign w:val="center"/>
          </w:tcPr>
          <w:p w14:paraId="422CD989" w14:textId="77777777" w:rsidR="00B1450A" w:rsidRPr="004315A9" w:rsidRDefault="00B1450A" w:rsidP="0016086F">
            <w:pPr>
              <w:rPr>
                <w:sz w:val="20"/>
                <w:szCs w:val="20"/>
              </w:rPr>
            </w:pPr>
            <w:r w:rsidRPr="004315A9">
              <w:rPr>
                <w:sz w:val="20"/>
                <w:szCs w:val="20"/>
              </w:rPr>
              <w:t>76,2</w:t>
            </w:r>
          </w:p>
        </w:tc>
        <w:tc>
          <w:tcPr>
            <w:tcW w:w="455" w:type="pct"/>
            <w:noWrap/>
            <w:tcMar>
              <w:top w:w="57" w:type="dxa"/>
              <w:left w:w="57" w:type="dxa"/>
              <w:bottom w:w="57" w:type="dxa"/>
              <w:right w:w="57" w:type="dxa"/>
            </w:tcMar>
            <w:vAlign w:val="center"/>
          </w:tcPr>
          <w:p w14:paraId="4DA239D4" w14:textId="77777777" w:rsidR="00B1450A" w:rsidRPr="004315A9" w:rsidRDefault="00B1450A" w:rsidP="0016086F">
            <w:pPr>
              <w:rPr>
                <w:sz w:val="20"/>
                <w:szCs w:val="20"/>
              </w:rPr>
            </w:pPr>
            <w:r w:rsidRPr="004315A9">
              <w:rPr>
                <w:sz w:val="20"/>
                <w:szCs w:val="20"/>
              </w:rPr>
              <w:t>7</w:t>
            </w:r>
            <w:r w:rsidR="003618FE" w:rsidRPr="004315A9">
              <w:rPr>
                <w:sz w:val="20"/>
                <w:szCs w:val="20"/>
              </w:rPr>
              <w:t xml:space="preserve"> </w:t>
            </w:r>
            <w:r w:rsidRPr="004315A9">
              <w:rPr>
                <w:sz w:val="20"/>
                <w:szCs w:val="20"/>
              </w:rPr>
              <w:t>940</w:t>
            </w:r>
          </w:p>
        </w:tc>
        <w:tc>
          <w:tcPr>
            <w:tcW w:w="455" w:type="pct"/>
            <w:noWrap/>
            <w:tcMar>
              <w:top w:w="57" w:type="dxa"/>
              <w:left w:w="57" w:type="dxa"/>
              <w:bottom w:w="57" w:type="dxa"/>
              <w:right w:w="57" w:type="dxa"/>
            </w:tcMar>
            <w:vAlign w:val="center"/>
          </w:tcPr>
          <w:p w14:paraId="63916AC8" w14:textId="77777777" w:rsidR="00B1450A" w:rsidRPr="004315A9" w:rsidRDefault="00B1450A" w:rsidP="0016086F">
            <w:pPr>
              <w:rPr>
                <w:sz w:val="20"/>
                <w:szCs w:val="20"/>
              </w:rPr>
            </w:pPr>
            <w:r w:rsidRPr="004315A9">
              <w:rPr>
                <w:sz w:val="20"/>
                <w:szCs w:val="20"/>
              </w:rPr>
              <w:t>7,0</w:t>
            </w:r>
          </w:p>
        </w:tc>
        <w:tc>
          <w:tcPr>
            <w:tcW w:w="455" w:type="pct"/>
            <w:noWrap/>
            <w:tcMar>
              <w:top w:w="57" w:type="dxa"/>
              <w:left w:w="57" w:type="dxa"/>
              <w:bottom w:w="57" w:type="dxa"/>
              <w:right w:w="57" w:type="dxa"/>
            </w:tcMar>
            <w:vAlign w:val="center"/>
          </w:tcPr>
          <w:p w14:paraId="5CBA62A8" w14:textId="77777777" w:rsidR="00B1450A" w:rsidRPr="004315A9" w:rsidRDefault="00B1450A" w:rsidP="0016086F">
            <w:pPr>
              <w:rPr>
                <w:sz w:val="20"/>
                <w:szCs w:val="20"/>
              </w:rPr>
            </w:pPr>
            <w:r w:rsidRPr="004315A9">
              <w:rPr>
                <w:sz w:val="20"/>
                <w:szCs w:val="20"/>
              </w:rPr>
              <w:t>9,1</w:t>
            </w:r>
          </w:p>
        </w:tc>
        <w:tc>
          <w:tcPr>
            <w:tcW w:w="455" w:type="pct"/>
            <w:noWrap/>
            <w:tcMar>
              <w:top w:w="57" w:type="dxa"/>
              <w:left w:w="57" w:type="dxa"/>
              <w:bottom w:w="57" w:type="dxa"/>
              <w:right w:w="57" w:type="dxa"/>
            </w:tcMar>
            <w:vAlign w:val="center"/>
          </w:tcPr>
          <w:p w14:paraId="7567A55D" w14:textId="77777777" w:rsidR="00B1450A" w:rsidRPr="004315A9" w:rsidRDefault="00B1450A" w:rsidP="0016086F">
            <w:pPr>
              <w:rPr>
                <w:sz w:val="20"/>
                <w:szCs w:val="20"/>
              </w:rPr>
            </w:pPr>
            <w:r w:rsidRPr="004315A9">
              <w:rPr>
                <w:sz w:val="20"/>
                <w:szCs w:val="20"/>
              </w:rPr>
              <w:t>46,5</w:t>
            </w:r>
          </w:p>
        </w:tc>
        <w:tc>
          <w:tcPr>
            <w:tcW w:w="455" w:type="pct"/>
            <w:noWrap/>
            <w:tcMar>
              <w:top w:w="57" w:type="dxa"/>
              <w:left w:w="57" w:type="dxa"/>
              <w:bottom w:w="57" w:type="dxa"/>
              <w:right w:w="57" w:type="dxa"/>
            </w:tcMar>
            <w:vAlign w:val="center"/>
          </w:tcPr>
          <w:p w14:paraId="243FD4ED" w14:textId="77777777" w:rsidR="00B1450A" w:rsidRPr="004315A9" w:rsidRDefault="00B1450A" w:rsidP="0016086F">
            <w:pPr>
              <w:rPr>
                <w:sz w:val="20"/>
                <w:szCs w:val="20"/>
              </w:rPr>
            </w:pPr>
            <w:r w:rsidRPr="004315A9">
              <w:rPr>
                <w:sz w:val="20"/>
                <w:szCs w:val="20"/>
              </w:rPr>
              <w:t>75,1</w:t>
            </w:r>
          </w:p>
        </w:tc>
      </w:tr>
      <w:tr w:rsidR="00B1450A" w:rsidRPr="004315A9" w14:paraId="060E608E" w14:textId="77777777" w:rsidTr="0016086F">
        <w:trPr>
          <w:tblCellSpacing w:w="0" w:type="dxa"/>
          <w:jc w:val="center"/>
        </w:trPr>
        <w:tc>
          <w:tcPr>
            <w:tcW w:w="454" w:type="pct"/>
            <w:noWrap/>
            <w:tcMar>
              <w:top w:w="57" w:type="dxa"/>
              <w:left w:w="57" w:type="dxa"/>
              <w:bottom w:w="57" w:type="dxa"/>
              <w:right w:w="57" w:type="dxa"/>
            </w:tcMar>
            <w:vAlign w:val="center"/>
          </w:tcPr>
          <w:p w14:paraId="689723DC" w14:textId="77777777" w:rsidR="00B1450A" w:rsidRPr="004315A9" w:rsidRDefault="00B1450A" w:rsidP="0016086F">
            <w:pPr>
              <w:rPr>
                <w:sz w:val="20"/>
                <w:szCs w:val="20"/>
              </w:rPr>
            </w:pPr>
            <w:r w:rsidRPr="004315A9">
              <w:rPr>
                <w:sz w:val="20"/>
                <w:szCs w:val="20"/>
              </w:rPr>
              <w:t>5</w:t>
            </w:r>
          </w:p>
        </w:tc>
        <w:tc>
          <w:tcPr>
            <w:tcW w:w="455" w:type="pct"/>
            <w:noWrap/>
            <w:tcMar>
              <w:top w:w="57" w:type="dxa"/>
              <w:left w:w="57" w:type="dxa"/>
              <w:bottom w:w="57" w:type="dxa"/>
              <w:right w:w="57" w:type="dxa"/>
            </w:tcMar>
            <w:vAlign w:val="center"/>
          </w:tcPr>
          <w:p w14:paraId="0947ABAE" w14:textId="77777777" w:rsidR="00B1450A" w:rsidRPr="004315A9" w:rsidRDefault="00B1450A" w:rsidP="0016086F">
            <w:pPr>
              <w:rPr>
                <w:sz w:val="20"/>
                <w:szCs w:val="20"/>
              </w:rPr>
            </w:pPr>
            <w:r w:rsidRPr="004315A9">
              <w:rPr>
                <w:sz w:val="20"/>
                <w:szCs w:val="20"/>
              </w:rPr>
              <w:t>5</w:t>
            </w:r>
          </w:p>
        </w:tc>
        <w:tc>
          <w:tcPr>
            <w:tcW w:w="455" w:type="pct"/>
            <w:noWrap/>
            <w:tcMar>
              <w:top w:w="57" w:type="dxa"/>
              <w:left w:w="57" w:type="dxa"/>
              <w:bottom w:w="57" w:type="dxa"/>
              <w:right w:w="57" w:type="dxa"/>
            </w:tcMar>
            <w:vAlign w:val="center"/>
          </w:tcPr>
          <w:p w14:paraId="1D91F640"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СК</w:t>
            </w:r>
            <w:r w:rsidR="003618FE" w:rsidRPr="004315A9">
              <w:rPr>
                <w:sz w:val="20"/>
                <w:szCs w:val="20"/>
              </w:rPr>
              <w:t xml:space="preserve"> «</w:t>
            </w:r>
            <w:r w:rsidRPr="004315A9">
              <w:rPr>
                <w:sz w:val="20"/>
                <w:szCs w:val="20"/>
              </w:rPr>
              <w:t>Росгосстрах</w:t>
            </w:r>
            <w:r w:rsidR="003618FE" w:rsidRPr="004315A9">
              <w:rPr>
                <w:sz w:val="20"/>
                <w:szCs w:val="20"/>
              </w:rPr>
              <w:t xml:space="preserve"> </w:t>
            </w:r>
            <w:r w:rsidRPr="004315A9">
              <w:rPr>
                <w:sz w:val="20"/>
                <w:szCs w:val="20"/>
              </w:rPr>
              <w:t>Жизнь</w:t>
            </w:r>
            <w:r w:rsidR="003618FE" w:rsidRPr="004315A9">
              <w:rPr>
                <w:sz w:val="20"/>
                <w:szCs w:val="20"/>
              </w:rPr>
              <w:t>»</w:t>
            </w:r>
          </w:p>
        </w:tc>
        <w:tc>
          <w:tcPr>
            <w:tcW w:w="455" w:type="pct"/>
            <w:noWrap/>
            <w:tcMar>
              <w:top w:w="57" w:type="dxa"/>
              <w:left w:w="57" w:type="dxa"/>
              <w:bottom w:w="57" w:type="dxa"/>
              <w:right w:w="57" w:type="dxa"/>
            </w:tcMar>
            <w:vAlign w:val="center"/>
          </w:tcPr>
          <w:p w14:paraId="03A0A608" w14:textId="77777777" w:rsidR="00B1450A" w:rsidRPr="004315A9" w:rsidRDefault="00B1450A" w:rsidP="0016086F">
            <w:pPr>
              <w:rPr>
                <w:sz w:val="20"/>
                <w:szCs w:val="20"/>
              </w:rPr>
            </w:pPr>
            <w:r w:rsidRPr="004315A9">
              <w:rPr>
                <w:sz w:val="20"/>
                <w:szCs w:val="20"/>
              </w:rPr>
              <w:t>16</w:t>
            </w:r>
            <w:r w:rsidR="003618FE" w:rsidRPr="004315A9">
              <w:rPr>
                <w:sz w:val="20"/>
                <w:szCs w:val="20"/>
              </w:rPr>
              <w:t xml:space="preserve"> </w:t>
            </w:r>
            <w:r w:rsidRPr="004315A9">
              <w:rPr>
                <w:sz w:val="20"/>
                <w:szCs w:val="20"/>
              </w:rPr>
              <w:t>328</w:t>
            </w:r>
          </w:p>
        </w:tc>
        <w:tc>
          <w:tcPr>
            <w:tcW w:w="455" w:type="pct"/>
            <w:noWrap/>
            <w:tcMar>
              <w:top w:w="57" w:type="dxa"/>
              <w:left w:w="57" w:type="dxa"/>
              <w:bottom w:w="57" w:type="dxa"/>
              <w:right w:w="57" w:type="dxa"/>
            </w:tcMar>
            <w:vAlign w:val="center"/>
          </w:tcPr>
          <w:p w14:paraId="450E3DE6" w14:textId="77777777" w:rsidR="00B1450A" w:rsidRPr="004315A9" w:rsidRDefault="00B1450A" w:rsidP="0016086F">
            <w:pPr>
              <w:rPr>
                <w:sz w:val="20"/>
                <w:szCs w:val="20"/>
              </w:rPr>
            </w:pPr>
            <w:r w:rsidRPr="004315A9">
              <w:rPr>
                <w:sz w:val="20"/>
                <w:szCs w:val="20"/>
              </w:rPr>
              <w:t>8,1</w:t>
            </w:r>
          </w:p>
        </w:tc>
        <w:tc>
          <w:tcPr>
            <w:tcW w:w="454" w:type="pct"/>
            <w:noWrap/>
            <w:tcMar>
              <w:top w:w="57" w:type="dxa"/>
              <w:left w:w="57" w:type="dxa"/>
              <w:bottom w:w="57" w:type="dxa"/>
              <w:right w:w="57" w:type="dxa"/>
            </w:tcMar>
            <w:vAlign w:val="center"/>
          </w:tcPr>
          <w:p w14:paraId="4E6974D9" w14:textId="77777777" w:rsidR="00B1450A" w:rsidRPr="004315A9" w:rsidRDefault="00B1450A" w:rsidP="0016086F">
            <w:pPr>
              <w:rPr>
                <w:sz w:val="20"/>
                <w:szCs w:val="20"/>
              </w:rPr>
            </w:pPr>
            <w:r w:rsidRPr="004315A9">
              <w:rPr>
                <w:sz w:val="20"/>
                <w:szCs w:val="20"/>
              </w:rPr>
              <w:t>77,8</w:t>
            </w:r>
          </w:p>
        </w:tc>
        <w:tc>
          <w:tcPr>
            <w:tcW w:w="455" w:type="pct"/>
            <w:noWrap/>
            <w:tcMar>
              <w:top w:w="57" w:type="dxa"/>
              <w:left w:w="57" w:type="dxa"/>
              <w:bottom w:w="57" w:type="dxa"/>
              <w:right w:w="57" w:type="dxa"/>
            </w:tcMar>
            <w:vAlign w:val="center"/>
          </w:tcPr>
          <w:p w14:paraId="3EB48FEF" w14:textId="77777777" w:rsidR="00B1450A" w:rsidRPr="004315A9" w:rsidRDefault="00B1450A" w:rsidP="0016086F">
            <w:pPr>
              <w:rPr>
                <w:sz w:val="20"/>
                <w:szCs w:val="20"/>
              </w:rPr>
            </w:pPr>
            <w:r w:rsidRPr="004315A9">
              <w:rPr>
                <w:sz w:val="20"/>
                <w:szCs w:val="20"/>
              </w:rPr>
              <w:t>3</w:t>
            </w:r>
            <w:r w:rsidR="003618FE" w:rsidRPr="004315A9">
              <w:rPr>
                <w:sz w:val="20"/>
                <w:szCs w:val="20"/>
              </w:rPr>
              <w:t xml:space="preserve"> </w:t>
            </w:r>
            <w:r w:rsidRPr="004315A9">
              <w:rPr>
                <w:sz w:val="20"/>
                <w:szCs w:val="20"/>
              </w:rPr>
              <w:t>651</w:t>
            </w:r>
          </w:p>
        </w:tc>
        <w:tc>
          <w:tcPr>
            <w:tcW w:w="455" w:type="pct"/>
            <w:noWrap/>
            <w:tcMar>
              <w:top w:w="57" w:type="dxa"/>
              <w:left w:w="57" w:type="dxa"/>
              <w:bottom w:w="57" w:type="dxa"/>
              <w:right w:w="57" w:type="dxa"/>
            </w:tcMar>
            <w:vAlign w:val="center"/>
          </w:tcPr>
          <w:p w14:paraId="30029B44" w14:textId="77777777" w:rsidR="00B1450A" w:rsidRPr="004315A9" w:rsidRDefault="00B1450A" w:rsidP="0016086F">
            <w:pPr>
              <w:rPr>
                <w:sz w:val="20"/>
                <w:szCs w:val="20"/>
              </w:rPr>
            </w:pPr>
            <w:r w:rsidRPr="004315A9">
              <w:rPr>
                <w:sz w:val="20"/>
                <w:szCs w:val="20"/>
              </w:rPr>
              <w:t>3,2</w:t>
            </w:r>
          </w:p>
        </w:tc>
        <w:tc>
          <w:tcPr>
            <w:tcW w:w="455" w:type="pct"/>
            <w:noWrap/>
            <w:tcMar>
              <w:top w:w="57" w:type="dxa"/>
              <w:left w:w="57" w:type="dxa"/>
              <w:bottom w:w="57" w:type="dxa"/>
              <w:right w:w="57" w:type="dxa"/>
            </w:tcMar>
            <w:vAlign w:val="center"/>
          </w:tcPr>
          <w:p w14:paraId="6F0B5891" w14:textId="77777777" w:rsidR="00B1450A" w:rsidRPr="004315A9" w:rsidRDefault="00B1450A" w:rsidP="0016086F">
            <w:pPr>
              <w:rPr>
                <w:sz w:val="20"/>
                <w:szCs w:val="20"/>
              </w:rPr>
            </w:pPr>
            <w:r w:rsidRPr="004315A9">
              <w:rPr>
                <w:sz w:val="20"/>
                <w:szCs w:val="20"/>
              </w:rPr>
              <w:t>-1,8</w:t>
            </w:r>
          </w:p>
        </w:tc>
        <w:tc>
          <w:tcPr>
            <w:tcW w:w="455" w:type="pct"/>
            <w:noWrap/>
            <w:tcMar>
              <w:top w:w="57" w:type="dxa"/>
              <w:left w:w="57" w:type="dxa"/>
              <w:bottom w:w="57" w:type="dxa"/>
              <w:right w:w="57" w:type="dxa"/>
            </w:tcMar>
            <w:vAlign w:val="center"/>
          </w:tcPr>
          <w:p w14:paraId="21519CDA" w14:textId="77777777" w:rsidR="00B1450A" w:rsidRPr="004315A9" w:rsidRDefault="00B1450A" w:rsidP="0016086F">
            <w:pPr>
              <w:rPr>
                <w:sz w:val="20"/>
                <w:szCs w:val="20"/>
              </w:rPr>
            </w:pPr>
            <w:r w:rsidRPr="004315A9">
              <w:rPr>
                <w:sz w:val="20"/>
                <w:szCs w:val="20"/>
              </w:rPr>
              <w:t>22,4</w:t>
            </w:r>
          </w:p>
        </w:tc>
        <w:tc>
          <w:tcPr>
            <w:tcW w:w="455" w:type="pct"/>
            <w:noWrap/>
            <w:tcMar>
              <w:top w:w="57" w:type="dxa"/>
              <w:left w:w="57" w:type="dxa"/>
              <w:bottom w:w="57" w:type="dxa"/>
              <w:right w:w="57" w:type="dxa"/>
            </w:tcMar>
            <w:vAlign w:val="center"/>
          </w:tcPr>
          <w:p w14:paraId="52FB1982" w14:textId="77777777" w:rsidR="00B1450A" w:rsidRPr="004315A9" w:rsidRDefault="00B1450A" w:rsidP="0016086F">
            <w:pPr>
              <w:rPr>
                <w:sz w:val="20"/>
                <w:szCs w:val="20"/>
              </w:rPr>
            </w:pPr>
            <w:r w:rsidRPr="004315A9">
              <w:rPr>
                <w:sz w:val="20"/>
                <w:szCs w:val="20"/>
              </w:rPr>
              <w:t>40,5</w:t>
            </w:r>
          </w:p>
        </w:tc>
      </w:tr>
      <w:tr w:rsidR="00B1450A" w:rsidRPr="004315A9" w14:paraId="6129EE08" w14:textId="77777777" w:rsidTr="0016086F">
        <w:trPr>
          <w:tblCellSpacing w:w="0" w:type="dxa"/>
          <w:jc w:val="center"/>
        </w:trPr>
        <w:tc>
          <w:tcPr>
            <w:tcW w:w="454" w:type="pct"/>
            <w:noWrap/>
            <w:tcMar>
              <w:top w:w="57" w:type="dxa"/>
              <w:left w:w="57" w:type="dxa"/>
              <w:bottom w:w="57" w:type="dxa"/>
              <w:right w:w="57" w:type="dxa"/>
            </w:tcMar>
            <w:vAlign w:val="center"/>
          </w:tcPr>
          <w:p w14:paraId="709AD045" w14:textId="77777777" w:rsidR="00B1450A" w:rsidRPr="004315A9" w:rsidRDefault="00B1450A" w:rsidP="0016086F">
            <w:pPr>
              <w:rPr>
                <w:sz w:val="20"/>
                <w:szCs w:val="20"/>
              </w:rPr>
            </w:pPr>
            <w:r w:rsidRPr="004315A9">
              <w:rPr>
                <w:sz w:val="20"/>
                <w:szCs w:val="20"/>
              </w:rPr>
              <w:t>6</w:t>
            </w:r>
          </w:p>
        </w:tc>
        <w:tc>
          <w:tcPr>
            <w:tcW w:w="455" w:type="pct"/>
            <w:noWrap/>
            <w:tcMar>
              <w:top w:w="57" w:type="dxa"/>
              <w:left w:w="57" w:type="dxa"/>
              <w:bottom w:w="57" w:type="dxa"/>
              <w:right w:w="57" w:type="dxa"/>
            </w:tcMar>
            <w:vAlign w:val="center"/>
          </w:tcPr>
          <w:p w14:paraId="7E34D91B" w14:textId="77777777" w:rsidR="00B1450A" w:rsidRPr="004315A9" w:rsidRDefault="00B1450A" w:rsidP="0016086F">
            <w:pPr>
              <w:rPr>
                <w:sz w:val="20"/>
                <w:szCs w:val="20"/>
              </w:rPr>
            </w:pPr>
            <w:r w:rsidRPr="004315A9">
              <w:rPr>
                <w:sz w:val="20"/>
                <w:szCs w:val="20"/>
              </w:rPr>
              <w:t>10</w:t>
            </w:r>
          </w:p>
        </w:tc>
        <w:tc>
          <w:tcPr>
            <w:tcW w:w="455" w:type="pct"/>
            <w:noWrap/>
            <w:tcMar>
              <w:top w:w="57" w:type="dxa"/>
              <w:left w:w="57" w:type="dxa"/>
              <w:bottom w:w="57" w:type="dxa"/>
              <w:right w:w="57" w:type="dxa"/>
            </w:tcMar>
            <w:vAlign w:val="center"/>
          </w:tcPr>
          <w:p w14:paraId="4C79CC55"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РБ</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r w:rsidR="003618FE" w:rsidRPr="004315A9">
              <w:rPr>
                <w:sz w:val="20"/>
                <w:szCs w:val="20"/>
              </w:rPr>
              <w:t>»</w:t>
            </w:r>
          </w:p>
        </w:tc>
        <w:tc>
          <w:tcPr>
            <w:tcW w:w="455" w:type="pct"/>
            <w:noWrap/>
            <w:tcMar>
              <w:top w:w="57" w:type="dxa"/>
              <w:left w:w="57" w:type="dxa"/>
              <w:bottom w:w="57" w:type="dxa"/>
              <w:right w:w="57" w:type="dxa"/>
            </w:tcMar>
            <w:vAlign w:val="center"/>
          </w:tcPr>
          <w:p w14:paraId="77A0A587" w14:textId="77777777" w:rsidR="00B1450A" w:rsidRPr="004315A9" w:rsidRDefault="00B1450A" w:rsidP="0016086F">
            <w:pPr>
              <w:rPr>
                <w:sz w:val="20"/>
                <w:szCs w:val="20"/>
              </w:rPr>
            </w:pPr>
            <w:r w:rsidRPr="004315A9">
              <w:rPr>
                <w:sz w:val="20"/>
                <w:szCs w:val="20"/>
              </w:rPr>
              <w:t>7</w:t>
            </w:r>
            <w:r w:rsidR="003618FE" w:rsidRPr="004315A9">
              <w:rPr>
                <w:sz w:val="20"/>
                <w:szCs w:val="20"/>
              </w:rPr>
              <w:t xml:space="preserve"> </w:t>
            </w:r>
            <w:r w:rsidRPr="004315A9">
              <w:rPr>
                <w:sz w:val="20"/>
                <w:szCs w:val="20"/>
              </w:rPr>
              <w:t>332</w:t>
            </w:r>
          </w:p>
        </w:tc>
        <w:tc>
          <w:tcPr>
            <w:tcW w:w="455" w:type="pct"/>
            <w:noWrap/>
            <w:tcMar>
              <w:top w:w="57" w:type="dxa"/>
              <w:left w:w="57" w:type="dxa"/>
              <w:bottom w:w="57" w:type="dxa"/>
              <w:right w:w="57" w:type="dxa"/>
            </w:tcMar>
            <w:vAlign w:val="center"/>
          </w:tcPr>
          <w:p w14:paraId="68FB2546" w14:textId="77777777" w:rsidR="00B1450A" w:rsidRPr="004315A9" w:rsidRDefault="00B1450A" w:rsidP="0016086F">
            <w:pPr>
              <w:rPr>
                <w:sz w:val="20"/>
                <w:szCs w:val="20"/>
              </w:rPr>
            </w:pPr>
            <w:r w:rsidRPr="004315A9">
              <w:rPr>
                <w:sz w:val="20"/>
                <w:szCs w:val="20"/>
              </w:rPr>
              <w:t>3,7</w:t>
            </w:r>
          </w:p>
        </w:tc>
        <w:tc>
          <w:tcPr>
            <w:tcW w:w="454" w:type="pct"/>
            <w:noWrap/>
            <w:tcMar>
              <w:top w:w="57" w:type="dxa"/>
              <w:left w:w="57" w:type="dxa"/>
              <w:bottom w:w="57" w:type="dxa"/>
              <w:right w:w="57" w:type="dxa"/>
            </w:tcMar>
            <w:vAlign w:val="center"/>
          </w:tcPr>
          <w:p w14:paraId="05D1EABD" w14:textId="77777777" w:rsidR="00B1450A" w:rsidRPr="004315A9" w:rsidRDefault="00B1450A" w:rsidP="0016086F">
            <w:pPr>
              <w:rPr>
                <w:sz w:val="20"/>
                <w:szCs w:val="20"/>
              </w:rPr>
            </w:pPr>
            <w:r w:rsidRPr="004315A9">
              <w:rPr>
                <w:sz w:val="20"/>
                <w:szCs w:val="20"/>
              </w:rPr>
              <w:t>229,4</w:t>
            </w:r>
          </w:p>
        </w:tc>
        <w:tc>
          <w:tcPr>
            <w:tcW w:w="455" w:type="pct"/>
            <w:noWrap/>
            <w:tcMar>
              <w:top w:w="57" w:type="dxa"/>
              <w:left w:w="57" w:type="dxa"/>
              <w:bottom w:w="57" w:type="dxa"/>
              <w:right w:w="57" w:type="dxa"/>
            </w:tcMar>
            <w:vAlign w:val="center"/>
          </w:tcPr>
          <w:p w14:paraId="6127153F" w14:textId="77777777" w:rsidR="00B1450A" w:rsidRPr="004315A9" w:rsidRDefault="00B1450A" w:rsidP="0016086F">
            <w:pPr>
              <w:rPr>
                <w:sz w:val="20"/>
                <w:szCs w:val="20"/>
              </w:rPr>
            </w:pPr>
            <w:r w:rsidRPr="004315A9">
              <w:rPr>
                <w:sz w:val="20"/>
                <w:szCs w:val="20"/>
              </w:rPr>
              <w:t>1</w:t>
            </w:r>
            <w:r w:rsidR="003618FE" w:rsidRPr="004315A9">
              <w:rPr>
                <w:sz w:val="20"/>
                <w:szCs w:val="20"/>
              </w:rPr>
              <w:t xml:space="preserve"> </w:t>
            </w:r>
            <w:r w:rsidRPr="004315A9">
              <w:rPr>
                <w:sz w:val="20"/>
                <w:szCs w:val="20"/>
              </w:rPr>
              <w:t>910</w:t>
            </w:r>
          </w:p>
        </w:tc>
        <w:tc>
          <w:tcPr>
            <w:tcW w:w="455" w:type="pct"/>
            <w:noWrap/>
            <w:tcMar>
              <w:top w:w="57" w:type="dxa"/>
              <w:left w:w="57" w:type="dxa"/>
              <w:bottom w:w="57" w:type="dxa"/>
              <w:right w:w="57" w:type="dxa"/>
            </w:tcMar>
            <w:vAlign w:val="center"/>
          </w:tcPr>
          <w:p w14:paraId="336701C1" w14:textId="77777777" w:rsidR="00B1450A" w:rsidRPr="004315A9" w:rsidRDefault="00B1450A" w:rsidP="0016086F">
            <w:pPr>
              <w:rPr>
                <w:sz w:val="20"/>
                <w:szCs w:val="20"/>
              </w:rPr>
            </w:pPr>
            <w:r w:rsidRPr="004315A9">
              <w:rPr>
                <w:sz w:val="20"/>
                <w:szCs w:val="20"/>
              </w:rPr>
              <w:t>1,7</w:t>
            </w:r>
          </w:p>
        </w:tc>
        <w:tc>
          <w:tcPr>
            <w:tcW w:w="455" w:type="pct"/>
            <w:noWrap/>
            <w:tcMar>
              <w:top w:w="57" w:type="dxa"/>
              <w:left w:w="57" w:type="dxa"/>
              <w:bottom w:w="57" w:type="dxa"/>
              <w:right w:w="57" w:type="dxa"/>
            </w:tcMar>
            <w:vAlign w:val="center"/>
          </w:tcPr>
          <w:p w14:paraId="11BB2A39" w14:textId="77777777" w:rsidR="00B1450A" w:rsidRPr="004315A9" w:rsidRDefault="00B1450A" w:rsidP="0016086F">
            <w:pPr>
              <w:rPr>
                <w:sz w:val="20"/>
                <w:szCs w:val="20"/>
              </w:rPr>
            </w:pPr>
            <w:r w:rsidRPr="004315A9">
              <w:rPr>
                <w:sz w:val="20"/>
                <w:szCs w:val="20"/>
              </w:rPr>
              <w:t>-10,3</w:t>
            </w:r>
          </w:p>
        </w:tc>
        <w:tc>
          <w:tcPr>
            <w:tcW w:w="455" w:type="pct"/>
            <w:noWrap/>
            <w:tcMar>
              <w:top w:w="57" w:type="dxa"/>
              <w:left w:w="57" w:type="dxa"/>
              <w:bottom w:w="57" w:type="dxa"/>
              <w:right w:w="57" w:type="dxa"/>
            </w:tcMar>
            <w:vAlign w:val="center"/>
          </w:tcPr>
          <w:p w14:paraId="544F8FC4" w14:textId="77777777" w:rsidR="00B1450A" w:rsidRPr="004315A9" w:rsidRDefault="00B1450A" w:rsidP="0016086F">
            <w:pPr>
              <w:rPr>
                <w:sz w:val="20"/>
                <w:szCs w:val="20"/>
              </w:rPr>
            </w:pPr>
            <w:r w:rsidRPr="004315A9">
              <w:rPr>
                <w:sz w:val="20"/>
                <w:szCs w:val="20"/>
              </w:rPr>
              <w:t>26,0</w:t>
            </w:r>
          </w:p>
        </w:tc>
        <w:tc>
          <w:tcPr>
            <w:tcW w:w="455" w:type="pct"/>
            <w:noWrap/>
            <w:tcMar>
              <w:top w:w="57" w:type="dxa"/>
              <w:left w:w="57" w:type="dxa"/>
              <w:bottom w:w="57" w:type="dxa"/>
              <w:right w:w="57" w:type="dxa"/>
            </w:tcMar>
            <w:vAlign w:val="center"/>
          </w:tcPr>
          <w:p w14:paraId="0B4B41DA" w14:textId="77777777" w:rsidR="00B1450A" w:rsidRPr="004315A9" w:rsidRDefault="00B1450A" w:rsidP="0016086F">
            <w:pPr>
              <w:rPr>
                <w:sz w:val="20"/>
                <w:szCs w:val="20"/>
              </w:rPr>
            </w:pPr>
            <w:r w:rsidRPr="004315A9">
              <w:rPr>
                <w:sz w:val="20"/>
                <w:szCs w:val="20"/>
              </w:rPr>
              <w:t>95,6</w:t>
            </w:r>
          </w:p>
        </w:tc>
      </w:tr>
      <w:tr w:rsidR="00B1450A" w:rsidRPr="004315A9" w14:paraId="606C912B" w14:textId="77777777" w:rsidTr="0016086F">
        <w:trPr>
          <w:tblCellSpacing w:w="0" w:type="dxa"/>
          <w:jc w:val="center"/>
        </w:trPr>
        <w:tc>
          <w:tcPr>
            <w:tcW w:w="454" w:type="pct"/>
            <w:noWrap/>
            <w:tcMar>
              <w:top w:w="57" w:type="dxa"/>
              <w:left w:w="57" w:type="dxa"/>
              <w:bottom w:w="57" w:type="dxa"/>
              <w:right w:w="57" w:type="dxa"/>
            </w:tcMar>
            <w:vAlign w:val="center"/>
          </w:tcPr>
          <w:p w14:paraId="209D9EB2" w14:textId="77777777" w:rsidR="00B1450A" w:rsidRPr="004315A9" w:rsidRDefault="00B1450A" w:rsidP="0016086F">
            <w:pPr>
              <w:rPr>
                <w:sz w:val="20"/>
                <w:szCs w:val="20"/>
              </w:rPr>
            </w:pPr>
            <w:r w:rsidRPr="004315A9">
              <w:rPr>
                <w:sz w:val="20"/>
                <w:szCs w:val="20"/>
              </w:rPr>
              <w:t>7</w:t>
            </w:r>
          </w:p>
        </w:tc>
        <w:tc>
          <w:tcPr>
            <w:tcW w:w="455" w:type="pct"/>
            <w:noWrap/>
            <w:tcMar>
              <w:top w:w="57" w:type="dxa"/>
              <w:left w:w="57" w:type="dxa"/>
              <w:bottom w:w="57" w:type="dxa"/>
              <w:right w:w="57" w:type="dxa"/>
            </w:tcMar>
            <w:vAlign w:val="center"/>
          </w:tcPr>
          <w:p w14:paraId="59DDDAD2" w14:textId="77777777" w:rsidR="00B1450A" w:rsidRPr="004315A9" w:rsidRDefault="00B1450A" w:rsidP="0016086F">
            <w:pPr>
              <w:rPr>
                <w:sz w:val="20"/>
                <w:szCs w:val="20"/>
              </w:rPr>
            </w:pPr>
            <w:r w:rsidRPr="004315A9">
              <w:rPr>
                <w:sz w:val="20"/>
                <w:szCs w:val="20"/>
              </w:rPr>
              <w:t>7</w:t>
            </w:r>
          </w:p>
        </w:tc>
        <w:tc>
          <w:tcPr>
            <w:tcW w:w="455" w:type="pct"/>
            <w:noWrap/>
            <w:tcMar>
              <w:top w:w="57" w:type="dxa"/>
              <w:left w:w="57" w:type="dxa"/>
              <w:bottom w:w="57" w:type="dxa"/>
              <w:right w:w="57" w:type="dxa"/>
            </w:tcMar>
            <w:vAlign w:val="center"/>
          </w:tcPr>
          <w:p w14:paraId="2F20810F"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РСХБ-Страхование</w:t>
            </w:r>
            <w:r w:rsidR="003618FE" w:rsidRPr="004315A9">
              <w:rPr>
                <w:sz w:val="20"/>
                <w:szCs w:val="20"/>
              </w:rPr>
              <w:t xml:space="preserve"> </w:t>
            </w:r>
            <w:r w:rsidRPr="004315A9">
              <w:rPr>
                <w:sz w:val="20"/>
                <w:szCs w:val="20"/>
              </w:rPr>
              <w:t>жизни</w:t>
            </w:r>
            <w:r w:rsidR="003618FE" w:rsidRPr="004315A9">
              <w:rPr>
                <w:sz w:val="20"/>
                <w:szCs w:val="20"/>
              </w:rPr>
              <w:t>»</w:t>
            </w:r>
          </w:p>
        </w:tc>
        <w:tc>
          <w:tcPr>
            <w:tcW w:w="455" w:type="pct"/>
            <w:noWrap/>
            <w:tcMar>
              <w:top w:w="57" w:type="dxa"/>
              <w:left w:w="57" w:type="dxa"/>
              <w:bottom w:w="57" w:type="dxa"/>
              <w:right w:w="57" w:type="dxa"/>
            </w:tcMar>
            <w:vAlign w:val="center"/>
          </w:tcPr>
          <w:p w14:paraId="0D03DCF7" w14:textId="77777777" w:rsidR="00B1450A" w:rsidRPr="004315A9" w:rsidRDefault="00B1450A" w:rsidP="0016086F">
            <w:pPr>
              <w:rPr>
                <w:sz w:val="20"/>
                <w:szCs w:val="20"/>
              </w:rPr>
            </w:pPr>
            <w:r w:rsidRPr="004315A9">
              <w:rPr>
                <w:sz w:val="20"/>
                <w:szCs w:val="20"/>
              </w:rPr>
              <w:t>5</w:t>
            </w:r>
            <w:r w:rsidR="003618FE" w:rsidRPr="004315A9">
              <w:rPr>
                <w:sz w:val="20"/>
                <w:szCs w:val="20"/>
              </w:rPr>
              <w:t xml:space="preserve"> </w:t>
            </w:r>
            <w:r w:rsidRPr="004315A9">
              <w:rPr>
                <w:sz w:val="20"/>
                <w:szCs w:val="20"/>
              </w:rPr>
              <w:t>958</w:t>
            </w:r>
          </w:p>
        </w:tc>
        <w:tc>
          <w:tcPr>
            <w:tcW w:w="455" w:type="pct"/>
            <w:noWrap/>
            <w:tcMar>
              <w:top w:w="57" w:type="dxa"/>
              <w:left w:w="57" w:type="dxa"/>
              <w:bottom w:w="57" w:type="dxa"/>
              <w:right w:w="57" w:type="dxa"/>
            </w:tcMar>
            <w:vAlign w:val="center"/>
          </w:tcPr>
          <w:p w14:paraId="6840B244" w14:textId="77777777" w:rsidR="00B1450A" w:rsidRPr="004315A9" w:rsidRDefault="00B1450A" w:rsidP="0016086F">
            <w:pPr>
              <w:rPr>
                <w:sz w:val="20"/>
                <w:szCs w:val="20"/>
              </w:rPr>
            </w:pPr>
            <w:r w:rsidRPr="004315A9">
              <w:rPr>
                <w:sz w:val="20"/>
                <w:szCs w:val="20"/>
              </w:rPr>
              <w:t>3,0</w:t>
            </w:r>
          </w:p>
        </w:tc>
        <w:tc>
          <w:tcPr>
            <w:tcW w:w="454" w:type="pct"/>
            <w:noWrap/>
            <w:tcMar>
              <w:top w:w="57" w:type="dxa"/>
              <w:left w:w="57" w:type="dxa"/>
              <w:bottom w:w="57" w:type="dxa"/>
              <w:right w:w="57" w:type="dxa"/>
            </w:tcMar>
            <w:vAlign w:val="center"/>
          </w:tcPr>
          <w:p w14:paraId="1503BFEF" w14:textId="77777777" w:rsidR="00B1450A" w:rsidRPr="004315A9" w:rsidRDefault="00B1450A" w:rsidP="0016086F">
            <w:pPr>
              <w:rPr>
                <w:sz w:val="20"/>
                <w:szCs w:val="20"/>
              </w:rPr>
            </w:pPr>
            <w:r w:rsidRPr="004315A9">
              <w:rPr>
                <w:sz w:val="20"/>
                <w:szCs w:val="20"/>
              </w:rPr>
              <w:t>93,1</w:t>
            </w:r>
          </w:p>
        </w:tc>
        <w:tc>
          <w:tcPr>
            <w:tcW w:w="455" w:type="pct"/>
            <w:noWrap/>
            <w:tcMar>
              <w:top w:w="57" w:type="dxa"/>
              <w:left w:w="57" w:type="dxa"/>
              <w:bottom w:w="57" w:type="dxa"/>
              <w:right w:w="57" w:type="dxa"/>
            </w:tcMar>
            <w:vAlign w:val="center"/>
          </w:tcPr>
          <w:p w14:paraId="4BE6F683" w14:textId="77777777" w:rsidR="00B1450A" w:rsidRPr="004315A9" w:rsidRDefault="00B1450A" w:rsidP="0016086F">
            <w:pPr>
              <w:rPr>
                <w:sz w:val="20"/>
                <w:szCs w:val="20"/>
              </w:rPr>
            </w:pPr>
            <w:r w:rsidRPr="004315A9">
              <w:rPr>
                <w:sz w:val="20"/>
                <w:szCs w:val="20"/>
              </w:rPr>
              <w:t>4</w:t>
            </w:r>
            <w:r w:rsidR="003618FE" w:rsidRPr="004315A9">
              <w:rPr>
                <w:sz w:val="20"/>
                <w:szCs w:val="20"/>
              </w:rPr>
              <w:t xml:space="preserve"> </w:t>
            </w:r>
            <w:r w:rsidRPr="004315A9">
              <w:rPr>
                <w:sz w:val="20"/>
                <w:szCs w:val="20"/>
              </w:rPr>
              <w:t>075</w:t>
            </w:r>
          </w:p>
        </w:tc>
        <w:tc>
          <w:tcPr>
            <w:tcW w:w="455" w:type="pct"/>
            <w:noWrap/>
            <w:tcMar>
              <w:top w:w="57" w:type="dxa"/>
              <w:left w:w="57" w:type="dxa"/>
              <w:bottom w:w="57" w:type="dxa"/>
              <w:right w:w="57" w:type="dxa"/>
            </w:tcMar>
            <w:vAlign w:val="center"/>
          </w:tcPr>
          <w:p w14:paraId="768BCC63" w14:textId="77777777" w:rsidR="00B1450A" w:rsidRPr="004315A9" w:rsidRDefault="00B1450A" w:rsidP="0016086F">
            <w:pPr>
              <w:rPr>
                <w:sz w:val="20"/>
                <w:szCs w:val="20"/>
              </w:rPr>
            </w:pPr>
            <w:r w:rsidRPr="004315A9">
              <w:rPr>
                <w:sz w:val="20"/>
                <w:szCs w:val="20"/>
              </w:rPr>
              <w:t>3,6</w:t>
            </w:r>
          </w:p>
        </w:tc>
        <w:tc>
          <w:tcPr>
            <w:tcW w:w="455" w:type="pct"/>
            <w:noWrap/>
            <w:tcMar>
              <w:top w:w="57" w:type="dxa"/>
              <w:left w:w="57" w:type="dxa"/>
              <w:bottom w:w="57" w:type="dxa"/>
              <w:right w:w="57" w:type="dxa"/>
            </w:tcMar>
            <w:vAlign w:val="center"/>
          </w:tcPr>
          <w:p w14:paraId="6C2CF922" w14:textId="77777777" w:rsidR="00B1450A" w:rsidRPr="004315A9" w:rsidRDefault="00B1450A" w:rsidP="0016086F">
            <w:pPr>
              <w:rPr>
                <w:sz w:val="20"/>
                <w:szCs w:val="20"/>
              </w:rPr>
            </w:pPr>
            <w:r w:rsidRPr="004315A9">
              <w:rPr>
                <w:sz w:val="20"/>
                <w:szCs w:val="20"/>
              </w:rPr>
              <w:t>-8,5</w:t>
            </w:r>
          </w:p>
        </w:tc>
        <w:tc>
          <w:tcPr>
            <w:tcW w:w="455" w:type="pct"/>
            <w:noWrap/>
            <w:tcMar>
              <w:top w:w="57" w:type="dxa"/>
              <w:left w:w="57" w:type="dxa"/>
              <w:bottom w:w="57" w:type="dxa"/>
              <w:right w:w="57" w:type="dxa"/>
            </w:tcMar>
            <w:vAlign w:val="center"/>
          </w:tcPr>
          <w:p w14:paraId="145E8145" w14:textId="77777777" w:rsidR="00B1450A" w:rsidRPr="004315A9" w:rsidRDefault="00B1450A" w:rsidP="0016086F">
            <w:pPr>
              <w:rPr>
                <w:sz w:val="20"/>
                <w:szCs w:val="20"/>
              </w:rPr>
            </w:pPr>
            <w:r w:rsidRPr="004315A9">
              <w:rPr>
                <w:sz w:val="20"/>
                <w:szCs w:val="20"/>
              </w:rPr>
              <w:t>68,4</w:t>
            </w:r>
          </w:p>
        </w:tc>
        <w:tc>
          <w:tcPr>
            <w:tcW w:w="455" w:type="pct"/>
            <w:noWrap/>
            <w:tcMar>
              <w:top w:w="57" w:type="dxa"/>
              <w:left w:w="57" w:type="dxa"/>
              <w:bottom w:w="57" w:type="dxa"/>
              <w:right w:w="57" w:type="dxa"/>
            </w:tcMar>
            <w:vAlign w:val="center"/>
          </w:tcPr>
          <w:p w14:paraId="0891E78C" w14:textId="77777777" w:rsidR="00B1450A" w:rsidRPr="004315A9" w:rsidRDefault="00B1450A" w:rsidP="0016086F">
            <w:pPr>
              <w:rPr>
                <w:sz w:val="20"/>
                <w:szCs w:val="20"/>
              </w:rPr>
            </w:pPr>
            <w:r w:rsidRPr="004315A9">
              <w:rPr>
                <w:sz w:val="20"/>
                <w:szCs w:val="20"/>
              </w:rPr>
              <w:t>144,4</w:t>
            </w:r>
          </w:p>
        </w:tc>
      </w:tr>
      <w:tr w:rsidR="00B1450A" w:rsidRPr="004315A9" w14:paraId="77AFB680" w14:textId="77777777" w:rsidTr="0016086F">
        <w:trPr>
          <w:tblCellSpacing w:w="0" w:type="dxa"/>
          <w:jc w:val="center"/>
        </w:trPr>
        <w:tc>
          <w:tcPr>
            <w:tcW w:w="454" w:type="pct"/>
            <w:noWrap/>
            <w:tcMar>
              <w:top w:w="57" w:type="dxa"/>
              <w:left w:w="57" w:type="dxa"/>
              <w:bottom w:w="57" w:type="dxa"/>
              <w:right w:w="57" w:type="dxa"/>
            </w:tcMar>
            <w:vAlign w:val="center"/>
          </w:tcPr>
          <w:p w14:paraId="4009F803" w14:textId="77777777" w:rsidR="00B1450A" w:rsidRPr="004315A9" w:rsidRDefault="00B1450A" w:rsidP="0016086F">
            <w:pPr>
              <w:rPr>
                <w:sz w:val="20"/>
                <w:szCs w:val="20"/>
              </w:rPr>
            </w:pPr>
            <w:r w:rsidRPr="004315A9">
              <w:rPr>
                <w:sz w:val="20"/>
                <w:szCs w:val="20"/>
              </w:rPr>
              <w:t>8</w:t>
            </w:r>
          </w:p>
        </w:tc>
        <w:tc>
          <w:tcPr>
            <w:tcW w:w="455" w:type="pct"/>
            <w:noWrap/>
            <w:tcMar>
              <w:top w:w="57" w:type="dxa"/>
              <w:left w:w="57" w:type="dxa"/>
              <w:bottom w:w="57" w:type="dxa"/>
              <w:right w:w="57" w:type="dxa"/>
            </w:tcMar>
            <w:vAlign w:val="center"/>
          </w:tcPr>
          <w:p w14:paraId="597C5950" w14:textId="77777777" w:rsidR="00B1450A" w:rsidRPr="004315A9" w:rsidRDefault="00B1450A" w:rsidP="0016086F">
            <w:pPr>
              <w:rPr>
                <w:sz w:val="20"/>
                <w:szCs w:val="20"/>
              </w:rPr>
            </w:pPr>
            <w:r w:rsidRPr="004315A9">
              <w:rPr>
                <w:sz w:val="20"/>
                <w:szCs w:val="20"/>
              </w:rPr>
              <w:t>9</w:t>
            </w:r>
          </w:p>
        </w:tc>
        <w:tc>
          <w:tcPr>
            <w:tcW w:w="455" w:type="pct"/>
            <w:noWrap/>
            <w:tcMar>
              <w:top w:w="57" w:type="dxa"/>
              <w:left w:w="57" w:type="dxa"/>
              <w:bottom w:w="57" w:type="dxa"/>
              <w:right w:w="57" w:type="dxa"/>
            </w:tcMar>
            <w:vAlign w:val="center"/>
          </w:tcPr>
          <w:p w14:paraId="127B442E"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СК</w:t>
            </w:r>
            <w:r w:rsidR="003618FE" w:rsidRPr="004315A9">
              <w:rPr>
                <w:sz w:val="20"/>
                <w:szCs w:val="20"/>
              </w:rPr>
              <w:t xml:space="preserve"> «</w:t>
            </w:r>
            <w:r w:rsidRPr="004315A9">
              <w:rPr>
                <w:sz w:val="20"/>
                <w:szCs w:val="20"/>
              </w:rPr>
              <w:t>Ингосстрах-Жизнь</w:t>
            </w:r>
            <w:r w:rsidR="003618FE" w:rsidRPr="004315A9">
              <w:rPr>
                <w:sz w:val="20"/>
                <w:szCs w:val="20"/>
              </w:rPr>
              <w:t>»</w:t>
            </w:r>
          </w:p>
        </w:tc>
        <w:tc>
          <w:tcPr>
            <w:tcW w:w="455" w:type="pct"/>
            <w:noWrap/>
            <w:tcMar>
              <w:top w:w="57" w:type="dxa"/>
              <w:left w:w="57" w:type="dxa"/>
              <w:bottom w:w="57" w:type="dxa"/>
              <w:right w:w="57" w:type="dxa"/>
            </w:tcMar>
            <w:vAlign w:val="center"/>
          </w:tcPr>
          <w:p w14:paraId="1DF364B1" w14:textId="77777777" w:rsidR="00B1450A" w:rsidRPr="004315A9" w:rsidRDefault="00B1450A" w:rsidP="0016086F">
            <w:pPr>
              <w:rPr>
                <w:sz w:val="20"/>
                <w:szCs w:val="20"/>
              </w:rPr>
            </w:pPr>
            <w:r w:rsidRPr="004315A9">
              <w:rPr>
                <w:sz w:val="20"/>
                <w:szCs w:val="20"/>
              </w:rPr>
              <w:t>5</w:t>
            </w:r>
            <w:r w:rsidR="003618FE" w:rsidRPr="004315A9">
              <w:rPr>
                <w:sz w:val="20"/>
                <w:szCs w:val="20"/>
              </w:rPr>
              <w:t xml:space="preserve"> </w:t>
            </w:r>
            <w:r w:rsidRPr="004315A9">
              <w:rPr>
                <w:sz w:val="20"/>
                <w:szCs w:val="20"/>
              </w:rPr>
              <w:t>488</w:t>
            </w:r>
          </w:p>
        </w:tc>
        <w:tc>
          <w:tcPr>
            <w:tcW w:w="455" w:type="pct"/>
            <w:noWrap/>
            <w:tcMar>
              <w:top w:w="57" w:type="dxa"/>
              <w:left w:w="57" w:type="dxa"/>
              <w:bottom w:w="57" w:type="dxa"/>
              <w:right w:w="57" w:type="dxa"/>
            </w:tcMar>
            <w:vAlign w:val="center"/>
          </w:tcPr>
          <w:p w14:paraId="1D6A94D2" w14:textId="77777777" w:rsidR="00B1450A" w:rsidRPr="004315A9" w:rsidRDefault="00B1450A" w:rsidP="0016086F">
            <w:pPr>
              <w:rPr>
                <w:sz w:val="20"/>
                <w:szCs w:val="20"/>
              </w:rPr>
            </w:pPr>
            <w:r w:rsidRPr="004315A9">
              <w:rPr>
                <w:sz w:val="20"/>
                <w:szCs w:val="20"/>
              </w:rPr>
              <w:t>2,7</w:t>
            </w:r>
          </w:p>
        </w:tc>
        <w:tc>
          <w:tcPr>
            <w:tcW w:w="454" w:type="pct"/>
            <w:noWrap/>
            <w:tcMar>
              <w:top w:w="57" w:type="dxa"/>
              <w:left w:w="57" w:type="dxa"/>
              <w:bottom w:w="57" w:type="dxa"/>
              <w:right w:w="57" w:type="dxa"/>
            </w:tcMar>
            <w:vAlign w:val="center"/>
          </w:tcPr>
          <w:p w14:paraId="1CDC10D0" w14:textId="77777777" w:rsidR="00B1450A" w:rsidRPr="004315A9" w:rsidRDefault="00B1450A" w:rsidP="0016086F">
            <w:pPr>
              <w:rPr>
                <w:sz w:val="20"/>
                <w:szCs w:val="20"/>
              </w:rPr>
            </w:pPr>
            <w:r w:rsidRPr="004315A9">
              <w:rPr>
                <w:sz w:val="20"/>
                <w:szCs w:val="20"/>
              </w:rPr>
              <w:t>113,0</w:t>
            </w:r>
          </w:p>
        </w:tc>
        <w:tc>
          <w:tcPr>
            <w:tcW w:w="455" w:type="pct"/>
            <w:noWrap/>
            <w:tcMar>
              <w:top w:w="57" w:type="dxa"/>
              <w:left w:w="57" w:type="dxa"/>
              <w:bottom w:w="57" w:type="dxa"/>
              <w:right w:w="57" w:type="dxa"/>
            </w:tcMar>
            <w:vAlign w:val="center"/>
          </w:tcPr>
          <w:p w14:paraId="417DAAD8" w14:textId="77777777" w:rsidR="00B1450A" w:rsidRPr="004315A9" w:rsidRDefault="00B1450A" w:rsidP="0016086F">
            <w:pPr>
              <w:rPr>
                <w:sz w:val="20"/>
                <w:szCs w:val="20"/>
              </w:rPr>
            </w:pPr>
            <w:r w:rsidRPr="004315A9">
              <w:rPr>
                <w:sz w:val="20"/>
                <w:szCs w:val="20"/>
              </w:rPr>
              <w:t>4</w:t>
            </w:r>
            <w:r w:rsidR="003618FE" w:rsidRPr="004315A9">
              <w:rPr>
                <w:sz w:val="20"/>
                <w:szCs w:val="20"/>
              </w:rPr>
              <w:t xml:space="preserve"> </w:t>
            </w:r>
            <w:r w:rsidRPr="004315A9">
              <w:rPr>
                <w:sz w:val="20"/>
                <w:szCs w:val="20"/>
              </w:rPr>
              <w:t>944</w:t>
            </w:r>
          </w:p>
        </w:tc>
        <w:tc>
          <w:tcPr>
            <w:tcW w:w="455" w:type="pct"/>
            <w:noWrap/>
            <w:tcMar>
              <w:top w:w="57" w:type="dxa"/>
              <w:left w:w="57" w:type="dxa"/>
              <w:bottom w:w="57" w:type="dxa"/>
              <w:right w:w="57" w:type="dxa"/>
            </w:tcMar>
            <w:vAlign w:val="center"/>
          </w:tcPr>
          <w:p w14:paraId="0D0FEB8D" w14:textId="77777777" w:rsidR="00B1450A" w:rsidRPr="004315A9" w:rsidRDefault="00B1450A" w:rsidP="0016086F">
            <w:pPr>
              <w:rPr>
                <w:sz w:val="20"/>
                <w:szCs w:val="20"/>
              </w:rPr>
            </w:pPr>
            <w:r w:rsidRPr="004315A9">
              <w:rPr>
                <w:sz w:val="20"/>
                <w:szCs w:val="20"/>
              </w:rPr>
              <w:t>4,3</w:t>
            </w:r>
          </w:p>
        </w:tc>
        <w:tc>
          <w:tcPr>
            <w:tcW w:w="455" w:type="pct"/>
            <w:noWrap/>
            <w:tcMar>
              <w:top w:w="57" w:type="dxa"/>
              <w:left w:w="57" w:type="dxa"/>
              <w:bottom w:w="57" w:type="dxa"/>
              <w:right w:w="57" w:type="dxa"/>
            </w:tcMar>
            <w:vAlign w:val="center"/>
          </w:tcPr>
          <w:p w14:paraId="36CC33D9" w14:textId="77777777" w:rsidR="00B1450A" w:rsidRPr="004315A9" w:rsidRDefault="00B1450A" w:rsidP="0016086F">
            <w:pPr>
              <w:rPr>
                <w:sz w:val="20"/>
                <w:szCs w:val="20"/>
              </w:rPr>
            </w:pPr>
            <w:r w:rsidRPr="004315A9">
              <w:rPr>
                <w:sz w:val="20"/>
                <w:szCs w:val="20"/>
              </w:rPr>
              <w:t>41,4</w:t>
            </w:r>
          </w:p>
        </w:tc>
        <w:tc>
          <w:tcPr>
            <w:tcW w:w="455" w:type="pct"/>
            <w:noWrap/>
            <w:tcMar>
              <w:top w:w="57" w:type="dxa"/>
              <w:left w:w="57" w:type="dxa"/>
              <w:bottom w:w="57" w:type="dxa"/>
              <w:right w:w="57" w:type="dxa"/>
            </w:tcMar>
            <w:vAlign w:val="center"/>
          </w:tcPr>
          <w:p w14:paraId="52EDEB71" w14:textId="77777777" w:rsidR="00B1450A" w:rsidRPr="004315A9" w:rsidRDefault="00B1450A" w:rsidP="0016086F">
            <w:pPr>
              <w:rPr>
                <w:sz w:val="20"/>
                <w:szCs w:val="20"/>
              </w:rPr>
            </w:pPr>
            <w:r w:rsidRPr="004315A9">
              <w:rPr>
                <w:sz w:val="20"/>
                <w:szCs w:val="20"/>
              </w:rPr>
              <w:t>90,1</w:t>
            </w:r>
          </w:p>
        </w:tc>
        <w:tc>
          <w:tcPr>
            <w:tcW w:w="455" w:type="pct"/>
            <w:noWrap/>
            <w:tcMar>
              <w:top w:w="57" w:type="dxa"/>
              <w:left w:w="57" w:type="dxa"/>
              <w:bottom w:w="57" w:type="dxa"/>
              <w:right w:w="57" w:type="dxa"/>
            </w:tcMar>
            <w:vAlign w:val="center"/>
          </w:tcPr>
          <w:p w14:paraId="0C6E1F34" w14:textId="77777777" w:rsidR="00B1450A" w:rsidRPr="004315A9" w:rsidRDefault="00B1450A" w:rsidP="0016086F">
            <w:pPr>
              <w:rPr>
                <w:sz w:val="20"/>
                <w:szCs w:val="20"/>
              </w:rPr>
            </w:pPr>
            <w:r w:rsidRPr="004315A9">
              <w:rPr>
                <w:sz w:val="20"/>
                <w:szCs w:val="20"/>
              </w:rPr>
              <w:t>135,7</w:t>
            </w:r>
          </w:p>
        </w:tc>
      </w:tr>
      <w:tr w:rsidR="00B1450A" w:rsidRPr="004315A9" w14:paraId="09B24AE8" w14:textId="77777777" w:rsidTr="0016086F">
        <w:trPr>
          <w:tblCellSpacing w:w="0" w:type="dxa"/>
          <w:jc w:val="center"/>
        </w:trPr>
        <w:tc>
          <w:tcPr>
            <w:tcW w:w="454" w:type="pct"/>
            <w:noWrap/>
            <w:tcMar>
              <w:top w:w="57" w:type="dxa"/>
              <w:left w:w="57" w:type="dxa"/>
              <w:bottom w:w="57" w:type="dxa"/>
              <w:right w:w="57" w:type="dxa"/>
            </w:tcMar>
            <w:vAlign w:val="center"/>
          </w:tcPr>
          <w:p w14:paraId="2AF93793" w14:textId="77777777" w:rsidR="00B1450A" w:rsidRPr="004315A9" w:rsidRDefault="00B1450A" w:rsidP="0016086F">
            <w:pPr>
              <w:rPr>
                <w:sz w:val="20"/>
                <w:szCs w:val="20"/>
              </w:rPr>
            </w:pPr>
            <w:r w:rsidRPr="004315A9">
              <w:rPr>
                <w:sz w:val="20"/>
                <w:szCs w:val="20"/>
              </w:rPr>
              <w:t>9</w:t>
            </w:r>
          </w:p>
        </w:tc>
        <w:tc>
          <w:tcPr>
            <w:tcW w:w="455" w:type="pct"/>
            <w:noWrap/>
            <w:tcMar>
              <w:top w:w="57" w:type="dxa"/>
              <w:left w:w="57" w:type="dxa"/>
              <w:bottom w:w="57" w:type="dxa"/>
              <w:right w:w="57" w:type="dxa"/>
            </w:tcMar>
            <w:vAlign w:val="center"/>
          </w:tcPr>
          <w:p w14:paraId="35D5CB9C" w14:textId="77777777" w:rsidR="00B1450A" w:rsidRPr="004315A9" w:rsidRDefault="00B1450A" w:rsidP="0016086F">
            <w:pPr>
              <w:rPr>
                <w:sz w:val="20"/>
                <w:szCs w:val="20"/>
              </w:rPr>
            </w:pPr>
            <w:r w:rsidRPr="004315A9">
              <w:rPr>
                <w:sz w:val="20"/>
                <w:szCs w:val="20"/>
              </w:rPr>
              <w:t>6</w:t>
            </w:r>
          </w:p>
        </w:tc>
        <w:tc>
          <w:tcPr>
            <w:tcW w:w="455" w:type="pct"/>
            <w:noWrap/>
            <w:tcMar>
              <w:top w:w="57" w:type="dxa"/>
              <w:left w:w="57" w:type="dxa"/>
              <w:bottom w:w="57" w:type="dxa"/>
              <w:right w:w="57" w:type="dxa"/>
            </w:tcMar>
            <w:vAlign w:val="center"/>
          </w:tcPr>
          <w:p w14:paraId="65F0E4E7"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Капитал</w:t>
            </w:r>
            <w:r w:rsidR="003618FE" w:rsidRPr="004315A9">
              <w:rPr>
                <w:sz w:val="20"/>
                <w:szCs w:val="20"/>
              </w:rPr>
              <w:t xml:space="preserve"> </w:t>
            </w:r>
            <w:r w:rsidRPr="004315A9">
              <w:rPr>
                <w:sz w:val="20"/>
                <w:szCs w:val="20"/>
              </w:rPr>
              <w:t>Лайф</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r w:rsidR="003618FE" w:rsidRPr="004315A9">
              <w:rPr>
                <w:sz w:val="20"/>
                <w:szCs w:val="20"/>
              </w:rPr>
              <w:t>»</w:t>
            </w:r>
          </w:p>
        </w:tc>
        <w:tc>
          <w:tcPr>
            <w:tcW w:w="455" w:type="pct"/>
            <w:noWrap/>
            <w:tcMar>
              <w:top w:w="57" w:type="dxa"/>
              <w:left w:w="57" w:type="dxa"/>
              <w:bottom w:w="57" w:type="dxa"/>
              <w:right w:w="57" w:type="dxa"/>
            </w:tcMar>
            <w:vAlign w:val="center"/>
          </w:tcPr>
          <w:p w14:paraId="658A6BD3" w14:textId="77777777" w:rsidR="00B1450A" w:rsidRPr="004315A9" w:rsidRDefault="00B1450A" w:rsidP="0016086F">
            <w:pPr>
              <w:rPr>
                <w:sz w:val="20"/>
                <w:szCs w:val="20"/>
              </w:rPr>
            </w:pPr>
            <w:r w:rsidRPr="004315A9">
              <w:rPr>
                <w:sz w:val="20"/>
                <w:szCs w:val="20"/>
              </w:rPr>
              <w:t>5</w:t>
            </w:r>
            <w:r w:rsidR="003618FE" w:rsidRPr="004315A9">
              <w:rPr>
                <w:sz w:val="20"/>
                <w:szCs w:val="20"/>
              </w:rPr>
              <w:t xml:space="preserve"> </w:t>
            </w:r>
            <w:r w:rsidRPr="004315A9">
              <w:rPr>
                <w:sz w:val="20"/>
                <w:szCs w:val="20"/>
              </w:rPr>
              <w:t>255</w:t>
            </w:r>
          </w:p>
        </w:tc>
        <w:tc>
          <w:tcPr>
            <w:tcW w:w="455" w:type="pct"/>
            <w:noWrap/>
            <w:tcMar>
              <w:top w:w="57" w:type="dxa"/>
              <w:left w:w="57" w:type="dxa"/>
              <w:bottom w:w="57" w:type="dxa"/>
              <w:right w:w="57" w:type="dxa"/>
            </w:tcMar>
            <w:vAlign w:val="center"/>
          </w:tcPr>
          <w:p w14:paraId="0A576BCD" w14:textId="77777777" w:rsidR="00B1450A" w:rsidRPr="004315A9" w:rsidRDefault="00B1450A" w:rsidP="0016086F">
            <w:pPr>
              <w:rPr>
                <w:sz w:val="20"/>
                <w:szCs w:val="20"/>
              </w:rPr>
            </w:pPr>
            <w:r w:rsidRPr="004315A9">
              <w:rPr>
                <w:sz w:val="20"/>
                <w:szCs w:val="20"/>
              </w:rPr>
              <w:t>2,6</w:t>
            </w:r>
          </w:p>
        </w:tc>
        <w:tc>
          <w:tcPr>
            <w:tcW w:w="454" w:type="pct"/>
            <w:noWrap/>
            <w:tcMar>
              <w:top w:w="57" w:type="dxa"/>
              <w:left w:w="57" w:type="dxa"/>
              <w:bottom w:w="57" w:type="dxa"/>
              <w:right w:w="57" w:type="dxa"/>
            </w:tcMar>
            <w:vAlign w:val="center"/>
          </w:tcPr>
          <w:p w14:paraId="56CF4B66" w14:textId="77777777" w:rsidR="00B1450A" w:rsidRPr="004315A9" w:rsidRDefault="00B1450A" w:rsidP="0016086F">
            <w:pPr>
              <w:rPr>
                <w:sz w:val="20"/>
                <w:szCs w:val="20"/>
              </w:rPr>
            </w:pPr>
            <w:r w:rsidRPr="004315A9">
              <w:rPr>
                <w:sz w:val="20"/>
                <w:szCs w:val="20"/>
              </w:rPr>
              <w:t>32,5</w:t>
            </w:r>
          </w:p>
        </w:tc>
        <w:tc>
          <w:tcPr>
            <w:tcW w:w="455" w:type="pct"/>
            <w:noWrap/>
            <w:tcMar>
              <w:top w:w="57" w:type="dxa"/>
              <w:left w:w="57" w:type="dxa"/>
              <w:bottom w:w="57" w:type="dxa"/>
              <w:right w:w="57" w:type="dxa"/>
            </w:tcMar>
            <w:vAlign w:val="center"/>
          </w:tcPr>
          <w:p w14:paraId="698C5D2C" w14:textId="77777777" w:rsidR="00B1450A" w:rsidRPr="004315A9" w:rsidRDefault="00B1450A" w:rsidP="0016086F">
            <w:pPr>
              <w:rPr>
                <w:sz w:val="20"/>
                <w:szCs w:val="20"/>
              </w:rPr>
            </w:pPr>
            <w:r w:rsidRPr="004315A9">
              <w:rPr>
                <w:sz w:val="20"/>
                <w:szCs w:val="20"/>
              </w:rPr>
              <w:t>3</w:t>
            </w:r>
            <w:r w:rsidR="003618FE" w:rsidRPr="004315A9">
              <w:rPr>
                <w:sz w:val="20"/>
                <w:szCs w:val="20"/>
              </w:rPr>
              <w:t xml:space="preserve"> </w:t>
            </w:r>
            <w:r w:rsidRPr="004315A9">
              <w:rPr>
                <w:sz w:val="20"/>
                <w:szCs w:val="20"/>
              </w:rPr>
              <w:t>085</w:t>
            </w:r>
          </w:p>
        </w:tc>
        <w:tc>
          <w:tcPr>
            <w:tcW w:w="455" w:type="pct"/>
            <w:noWrap/>
            <w:tcMar>
              <w:top w:w="57" w:type="dxa"/>
              <w:left w:w="57" w:type="dxa"/>
              <w:bottom w:w="57" w:type="dxa"/>
              <w:right w:w="57" w:type="dxa"/>
            </w:tcMar>
            <w:vAlign w:val="center"/>
          </w:tcPr>
          <w:p w14:paraId="48DF4803" w14:textId="77777777" w:rsidR="00B1450A" w:rsidRPr="004315A9" w:rsidRDefault="00B1450A" w:rsidP="0016086F">
            <w:pPr>
              <w:rPr>
                <w:sz w:val="20"/>
                <w:szCs w:val="20"/>
              </w:rPr>
            </w:pPr>
            <w:r w:rsidRPr="004315A9">
              <w:rPr>
                <w:sz w:val="20"/>
                <w:szCs w:val="20"/>
              </w:rPr>
              <w:t>2,7</w:t>
            </w:r>
          </w:p>
        </w:tc>
        <w:tc>
          <w:tcPr>
            <w:tcW w:w="455" w:type="pct"/>
            <w:noWrap/>
            <w:tcMar>
              <w:top w:w="57" w:type="dxa"/>
              <w:left w:w="57" w:type="dxa"/>
              <w:bottom w:w="57" w:type="dxa"/>
              <w:right w:w="57" w:type="dxa"/>
            </w:tcMar>
            <w:vAlign w:val="center"/>
          </w:tcPr>
          <w:p w14:paraId="38DA6B90" w14:textId="77777777" w:rsidR="00B1450A" w:rsidRPr="004315A9" w:rsidRDefault="00B1450A" w:rsidP="0016086F">
            <w:pPr>
              <w:rPr>
                <w:sz w:val="20"/>
                <w:szCs w:val="20"/>
              </w:rPr>
            </w:pPr>
            <w:r w:rsidRPr="004315A9">
              <w:rPr>
                <w:sz w:val="20"/>
                <w:szCs w:val="20"/>
              </w:rPr>
              <w:t>-50,2</w:t>
            </w:r>
          </w:p>
        </w:tc>
        <w:tc>
          <w:tcPr>
            <w:tcW w:w="455" w:type="pct"/>
            <w:noWrap/>
            <w:tcMar>
              <w:top w:w="57" w:type="dxa"/>
              <w:left w:w="57" w:type="dxa"/>
              <w:bottom w:w="57" w:type="dxa"/>
              <w:right w:w="57" w:type="dxa"/>
            </w:tcMar>
            <w:vAlign w:val="center"/>
          </w:tcPr>
          <w:p w14:paraId="2E5D504D" w14:textId="77777777" w:rsidR="00B1450A" w:rsidRPr="004315A9" w:rsidRDefault="00B1450A" w:rsidP="0016086F">
            <w:pPr>
              <w:rPr>
                <w:sz w:val="20"/>
                <w:szCs w:val="20"/>
              </w:rPr>
            </w:pPr>
            <w:r w:rsidRPr="004315A9">
              <w:rPr>
                <w:sz w:val="20"/>
                <w:szCs w:val="20"/>
              </w:rPr>
              <w:t>58,7</w:t>
            </w:r>
          </w:p>
        </w:tc>
        <w:tc>
          <w:tcPr>
            <w:tcW w:w="455" w:type="pct"/>
            <w:noWrap/>
            <w:tcMar>
              <w:top w:w="57" w:type="dxa"/>
              <w:left w:w="57" w:type="dxa"/>
              <w:bottom w:w="57" w:type="dxa"/>
              <w:right w:w="57" w:type="dxa"/>
            </w:tcMar>
            <w:vAlign w:val="center"/>
          </w:tcPr>
          <w:p w14:paraId="4CDE5D68" w14:textId="77777777" w:rsidR="00B1450A" w:rsidRPr="004315A9" w:rsidRDefault="00B1450A" w:rsidP="0016086F">
            <w:pPr>
              <w:rPr>
                <w:sz w:val="20"/>
                <w:szCs w:val="20"/>
              </w:rPr>
            </w:pPr>
            <w:r w:rsidRPr="004315A9">
              <w:rPr>
                <w:sz w:val="20"/>
                <w:szCs w:val="20"/>
              </w:rPr>
              <w:t>156,2</w:t>
            </w:r>
          </w:p>
        </w:tc>
      </w:tr>
      <w:tr w:rsidR="00B1450A" w:rsidRPr="004315A9" w14:paraId="720F9B0A" w14:textId="77777777" w:rsidTr="0016086F">
        <w:trPr>
          <w:tblCellSpacing w:w="0" w:type="dxa"/>
          <w:jc w:val="center"/>
        </w:trPr>
        <w:tc>
          <w:tcPr>
            <w:tcW w:w="454" w:type="pct"/>
            <w:noWrap/>
            <w:tcMar>
              <w:top w:w="57" w:type="dxa"/>
              <w:left w:w="57" w:type="dxa"/>
              <w:bottom w:w="57" w:type="dxa"/>
              <w:right w:w="57" w:type="dxa"/>
            </w:tcMar>
            <w:vAlign w:val="center"/>
          </w:tcPr>
          <w:p w14:paraId="17F05DE1" w14:textId="77777777" w:rsidR="00B1450A" w:rsidRPr="004315A9" w:rsidRDefault="00B1450A" w:rsidP="0016086F">
            <w:pPr>
              <w:rPr>
                <w:sz w:val="20"/>
                <w:szCs w:val="20"/>
              </w:rPr>
            </w:pPr>
            <w:r w:rsidRPr="004315A9">
              <w:rPr>
                <w:sz w:val="20"/>
                <w:szCs w:val="20"/>
              </w:rPr>
              <w:t>10</w:t>
            </w:r>
          </w:p>
        </w:tc>
        <w:tc>
          <w:tcPr>
            <w:tcW w:w="455" w:type="pct"/>
            <w:noWrap/>
            <w:tcMar>
              <w:top w:w="57" w:type="dxa"/>
              <w:left w:w="57" w:type="dxa"/>
              <w:bottom w:w="57" w:type="dxa"/>
              <w:right w:w="57" w:type="dxa"/>
            </w:tcMar>
            <w:vAlign w:val="center"/>
          </w:tcPr>
          <w:p w14:paraId="7B4E5208" w14:textId="77777777" w:rsidR="00B1450A" w:rsidRPr="004315A9" w:rsidRDefault="00B1450A" w:rsidP="0016086F">
            <w:pPr>
              <w:rPr>
                <w:sz w:val="20"/>
                <w:szCs w:val="20"/>
              </w:rPr>
            </w:pPr>
            <w:r w:rsidRPr="004315A9">
              <w:rPr>
                <w:sz w:val="20"/>
                <w:szCs w:val="20"/>
              </w:rPr>
              <w:t>8</w:t>
            </w:r>
          </w:p>
        </w:tc>
        <w:tc>
          <w:tcPr>
            <w:tcW w:w="455" w:type="pct"/>
            <w:noWrap/>
            <w:tcMar>
              <w:top w:w="57" w:type="dxa"/>
              <w:left w:w="57" w:type="dxa"/>
              <w:bottom w:w="57" w:type="dxa"/>
              <w:right w:w="57" w:type="dxa"/>
            </w:tcMar>
            <w:vAlign w:val="center"/>
          </w:tcPr>
          <w:p w14:paraId="06AE002F" w14:textId="77777777" w:rsidR="00B1450A" w:rsidRPr="004315A9" w:rsidRDefault="00B1450A" w:rsidP="0016086F">
            <w:pPr>
              <w:rPr>
                <w:sz w:val="20"/>
                <w:szCs w:val="20"/>
              </w:rPr>
            </w:pPr>
            <w:r w:rsidRPr="004315A9">
              <w:rPr>
                <w:sz w:val="20"/>
                <w:szCs w:val="20"/>
              </w:rPr>
              <w:t>ООО</w:t>
            </w:r>
            <w:r w:rsidR="003618FE" w:rsidRPr="004315A9">
              <w:rPr>
                <w:sz w:val="20"/>
                <w:szCs w:val="20"/>
              </w:rPr>
              <w:t xml:space="preserve"> «</w:t>
            </w:r>
            <w:r w:rsidRPr="004315A9">
              <w:rPr>
                <w:sz w:val="20"/>
                <w:szCs w:val="20"/>
              </w:rPr>
              <w:t>Совкомбанк</w:t>
            </w:r>
            <w:r w:rsidR="003618FE" w:rsidRPr="004315A9">
              <w:rPr>
                <w:sz w:val="20"/>
                <w:szCs w:val="20"/>
              </w:rPr>
              <w:t xml:space="preserve"> </w:t>
            </w:r>
            <w:r w:rsidRPr="004315A9">
              <w:rPr>
                <w:sz w:val="20"/>
                <w:szCs w:val="20"/>
              </w:rPr>
              <w:t>страхование</w:t>
            </w:r>
            <w:r w:rsidR="003618FE" w:rsidRPr="004315A9">
              <w:rPr>
                <w:sz w:val="20"/>
                <w:szCs w:val="20"/>
              </w:rPr>
              <w:t xml:space="preserve"> </w:t>
            </w:r>
            <w:r w:rsidRPr="004315A9">
              <w:rPr>
                <w:sz w:val="20"/>
                <w:szCs w:val="20"/>
              </w:rPr>
              <w:t>жизни</w:t>
            </w:r>
            <w:r w:rsidR="003618FE" w:rsidRPr="004315A9">
              <w:rPr>
                <w:sz w:val="20"/>
                <w:szCs w:val="20"/>
              </w:rPr>
              <w:t>»</w:t>
            </w:r>
          </w:p>
        </w:tc>
        <w:tc>
          <w:tcPr>
            <w:tcW w:w="455" w:type="pct"/>
            <w:noWrap/>
            <w:tcMar>
              <w:top w:w="57" w:type="dxa"/>
              <w:left w:w="57" w:type="dxa"/>
              <w:bottom w:w="57" w:type="dxa"/>
              <w:right w:w="57" w:type="dxa"/>
            </w:tcMar>
            <w:vAlign w:val="center"/>
          </w:tcPr>
          <w:p w14:paraId="5C49C78A" w14:textId="77777777" w:rsidR="00B1450A" w:rsidRPr="004315A9" w:rsidRDefault="00B1450A" w:rsidP="0016086F">
            <w:pPr>
              <w:rPr>
                <w:sz w:val="20"/>
                <w:szCs w:val="20"/>
              </w:rPr>
            </w:pPr>
            <w:r w:rsidRPr="004315A9">
              <w:rPr>
                <w:sz w:val="20"/>
                <w:szCs w:val="20"/>
              </w:rPr>
              <w:t>4</w:t>
            </w:r>
            <w:r w:rsidR="003618FE" w:rsidRPr="004315A9">
              <w:rPr>
                <w:sz w:val="20"/>
                <w:szCs w:val="20"/>
              </w:rPr>
              <w:t xml:space="preserve"> </w:t>
            </w:r>
            <w:r w:rsidRPr="004315A9">
              <w:rPr>
                <w:sz w:val="20"/>
                <w:szCs w:val="20"/>
              </w:rPr>
              <w:t>082</w:t>
            </w:r>
          </w:p>
        </w:tc>
        <w:tc>
          <w:tcPr>
            <w:tcW w:w="455" w:type="pct"/>
            <w:noWrap/>
            <w:tcMar>
              <w:top w:w="57" w:type="dxa"/>
              <w:left w:w="57" w:type="dxa"/>
              <w:bottom w:w="57" w:type="dxa"/>
              <w:right w:w="57" w:type="dxa"/>
            </w:tcMar>
            <w:vAlign w:val="center"/>
          </w:tcPr>
          <w:p w14:paraId="1578E961" w14:textId="77777777" w:rsidR="00B1450A" w:rsidRPr="004315A9" w:rsidRDefault="00B1450A" w:rsidP="0016086F">
            <w:pPr>
              <w:rPr>
                <w:sz w:val="20"/>
                <w:szCs w:val="20"/>
              </w:rPr>
            </w:pPr>
            <w:r w:rsidRPr="004315A9">
              <w:rPr>
                <w:sz w:val="20"/>
                <w:szCs w:val="20"/>
              </w:rPr>
              <w:t>2,0</w:t>
            </w:r>
          </w:p>
        </w:tc>
        <w:tc>
          <w:tcPr>
            <w:tcW w:w="454" w:type="pct"/>
            <w:noWrap/>
            <w:tcMar>
              <w:top w:w="57" w:type="dxa"/>
              <w:left w:w="57" w:type="dxa"/>
              <w:bottom w:w="57" w:type="dxa"/>
              <w:right w:w="57" w:type="dxa"/>
            </w:tcMar>
            <w:vAlign w:val="center"/>
          </w:tcPr>
          <w:p w14:paraId="5A9DE576" w14:textId="77777777" w:rsidR="00B1450A" w:rsidRPr="004315A9" w:rsidRDefault="00B1450A" w:rsidP="0016086F">
            <w:pPr>
              <w:rPr>
                <w:sz w:val="20"/>
                <w:szCs w:val="20"/>
              </w:rPr>
            </w:pPr>
            <w:r w:rsidRPr="004315A9">
              <w:rPr>
                <w:sz w:val="20"/>
                <w:szCs w:val="20"/>
              </w:rPr>
              <w:t>37,6</w:t>
            </w:r>
          </w:p>
        </w:tc>
        <w:tc>
          <w:tcPr>
            <w:tcW w:w="455" w:type="pct"/>
            <w:noWrap/>
            <w:tcMar>
              <w:top w:w="57" w:type="dxa"/>
              <w:left w:w="57" w:type="dxa"/>
              <w:bottom w:w="57" w:type="dxa"/>
              <w:right w:w="57" w:type="dxa"/>
            </w:tcMar>
            <w:vAlign w:val="center"/>
          </w:tcPr>
          <w:p w14:paraId="7678B4AF" w14:textId="77777777" w:rsidR="00B1450A" w:rsidRPr="004315A9" w:rsidRDefault="00B1450A" w:rsidP="0016086F">
            <w:pPr>
              <w:rPr>
                <w:sz w:val="20"/>
                <w:szCs w:val="20"/>
              </w:rPr>
            </w:pPr>
            <w:r w:rsidRPr="004315A9">
              <w:rPr>
                <w:sz w:val="20"/>
                <w:szCs w:val="20"/>
              </w:rPr>
              <w:t>2</w:t>
            </w:r>
            <w:r w:rsidR="003618FE" w:rsidRPr="004315A9">
              <w:rPr>
                <w:sz w:val="20"/>
                <w:szCs w:val="20"/>
              </w:rPr>
              <w:t xml:space="preserve"> </w:t>
            </w:r>
            <w:r w:rsidRPr="004315A9">
              <w:rPr>
                <w:sz w:val="20"/>
                <w:szCs w:val="20"/>
              </w:rPr>
              <w:t>527</w:t>
            </w:r>
          </w:p>
        </w:tc>
        <w:tc>
          <w:tcPr>
            <w:tcW w:w="455" w:type="pct"/>
            <w:noWrap/>
            <w:tcMar>
              <w:top w:w="57" w:type="dxa"/>
              <w:left w:w="57" w:type="dxa"/>
              <w:bottom w:w="57" w:type="dxa"/>
              <w:right w:w="57" w:type="dxa"/>
            </w:tcMar>
            <w:vAlign w:val="center"/>
          </w:tcPr>
          <w:p w14:paraId="0FB88F18" w14:textId="77777777" w:rsidR="00B1450A" w:rsidRPr="004315A9" w:rsidRDefault="00B1450A" w:rsidP="0016086F">
            <w:pPr>
              <w:rPr>
                <w:sz w:val="20"/>
                <w:szCs w:val="20"/>
              </w:rPr>
            </w:pPr>
            <w:r w:rsidRPr="004315A9">
              <w:rPr>
                <w:sz w:val="20"/>
                <w:szCs w:val="20"/>
              </w:rPr>
              <w:t>2,2</w:t>
            </w:r>
          </w:p>
        </w:tc>
        <w:tc>
          <w:tcPr>
            <w:tcW w:w="455" w:type="pct"/>
            <w:noWrap/>
            <w:tcMar>
              <w:top w:w="57" w:type="dxa"/>
              <w:left w:w="57" w:type="dxa"/>
              <w:bottom w:w="57" w:type="dxa"/>
              <w:right w:w="57" w:type="dxa"/>
            </w:tcMar>
            <w:vAlign w:val="center"/>
          </w:tcPr>
          <w:p w14:paraId="36564663" w14:textId="77777777" w:rsidR="00B1450A" w:rsidRPr="004315A9" w:rsidRDefault="00B1450A" w:rsidP="0016086F">
            <w:pPr>
              <w:rPr>
                <w:sz w:val="20"/>
                <w:szCs w:val="20"/>
              </w:rPr>
            </w:pPr>
            <w:r w:rsidRPr="004315A9">
              <w:rPr>
                <w:sz w:val="20"/>
                <w:szCs w:val="20"/>
              </w:rPr>
              <w:t>-24,6</w:t>
            </w:r>
          </w:p>
        </w:tc>
        <w:tc>
          <w:tcPr>
            <w:tcW w:w="455" w:type="pct"/>
            <w:noWrap/>
            <w:tcMar>
              <w:top w:w="57" w:type="dxa"/>
              <w:left w:w="57" w:type="dxa"/>
              <w:bottom w:w="57" w:type="dxa"/>
              <w:right w:w="57" w:type="dxa"/>
            </w:tcMar>
            <w:vAlign w:val="center"/>
          </w:tcPr>
          <w:p w14:paraId="26D7266C" w14:textId="77777777" w:rsidR="00B1450A" w:rsidRPr="004315A9" w:rsidRDefault="00B1450A" w:rsidP="0016086F">
            <w:pPr>
              <w:rPr>
                <w:sz w:val="20"/>
                <w:szCs w:val="20"/>
              </w:rPr>
            </w:pPr>
            <w:r w:rsidRPr="004315A9">
              <w:rPr>
                <w:sz w:val="20"/>
                <w:szCs w:val="20"/>
              </w:rPr>
              <w:t>61,9</w:t>
            </w:r>
          </w:p>
        </w:tc>
        <w:tc>
          <w:tcPr>
            <w:tcW w:w="455" w:type="pct"/>
            <w:noWrap/>
            <w:tcMar>
              <w:top w:w="57" w:type="dxa"/>
              <w:left w:w="57" w:type="dxa"/>
              <w:bottom w:w="57" w:type="dxa"/>
              <w:right w:w="57" w:type="dxa"/>
            </w:tcMar>
            <w:vAlign w:val="center"/>
          </w:tcPr>
          <w:p w14:paraId="26E9CAA3" w14:textId="77777777" w:rsidR="00B1450A" w:rsidRPr="004315A9" w:rsidRDefault="00B1450A" w:rsidP="0016086F">
            <w:pPr>
              <w:rPr>
                <w:sz w:val="20"/>
                <w:szCs w:val="20"/>
              </w:rPr>
            </w:pPr>
            <w:r w:rsidRPr="004315A9">
              <w:rPr>
                <w:sz w:val="20"/>
                <w:szCs w:val="20"/>
              </w:rPr>
              <w:t>112,9</w:t>
            </w:r>
          </w:p>
        </w:tc>
      </w:tr>
      <w:tr w:rsidR="00B1450A" w:rsidRPr="004315A9" w14:paraId="516E39F8" w14:textId="77777777" w:rsidTr="0016086F">
        <w:trPr>
          <w:tblCellSpacing w:w="0" w:type="dxa"/>
          <w:jc w:val="center"/>
        </w:trPr>
        <w:tc>
          <w:tcPr>
            <w:tcW w:w="454" w:type="pct"/>
            <w:noWrap/>
            <w:tcMar>
              <w:top w:w="57" w:type="dxa"/>
              <w:left w:w="57" w:type="dxa"/>
              <w:bottom w:w="57" w:type="dxa"/>
              <w:right w:w="57" w:type="dxa"/>
            </w:tcMar>
            <w:vAlign w:val="center"/>
          </w:tcPr>
          <w:p w14:paraId="5BBBC7F1" w14:textId="77777777" w:rsidR="00B1450A" w:rsidRPr="004315A9" w:rsidRDefault="003618FE" w:rsidP="0016086F">
            <w:pPr>
              <w:rPr>
                <w:sz w:val="20"/>
                <w:szCs w:val="20"/>
              </w:rPr>
            </w:pPr>
            <w:r w:rsidRPr="004315A9">
              <w:rPr>
                <w:sz w:val="20"/>
                <w:szCs w:val="20"/>
              </w:rPr>
              <w:t xml:space="preserve"> </w:t>
            </w:r>
          </w:p>
        </w:tc>
        <w:tc>
          <w:tcPr>
            <w:tcW w:w="455" w:type="pct"/>
            <w:noWrap/>
            <w:tcMar>
              <w:top w:w="57" w:type="dxa"/>
              <w:left w:w="57" w:type="dxa"/>
              <w:bottom w:w="57" w:type="dxa"/>
              <w:right w:w="57" w:type="dxa"/>
            </w:tcMar>
            <w:vAlign w:val="center"/>
          </w:tcPr>
          <w:p w14:paraId="4DF24563" w14:textId="77777777" w:rsidR="00B1450A" w:rsidRPr="004315A9" w:rsidRDefault="00B1450A" w:rsidP="0016086F">
            <w:pPr>
              <w:rPr>
                <w:sz w:val="20"/>
                <w:szCs w:val="20"/>
              </w:rPr>
            </w:pPr>
          </w:p>
        </w:tc>
        <w:tc>
          <w:tcPr>
            <w:tcW w:w="455" w:type="pct"/>
            <w:noWrap/>
            <w:tcMar>
              <w:top w:w="57" w:type="dxa"/>
              <w:left w:w="57" w:type="dxa"/>
              <w:bottom w:w="57" w:type="dxa"/>
              <w:right w:w="57" w:type="dxa"/>
            </w:tcMar>
            <w:vAlign w:val="center"/>
          </w:tcPr>
          <w:p w14:paraId="625CC2D3" w14:textId="77777777" w:rsidR="00B1450A" w:rsidRPr="004315A9" w:rsidRDefault="00B1450A" w:rsidP="0016086F">
            <w:pPr>
              <w:rPr>
                <w:sz w:val="20"/>
                <w:szCs w:val="20"/>
              </w:rPr>
            </w:pPr>
            <w:r w:rsidRPr="004315A9">
              <w:rPr>
                <w:sz w:val="20"/>
                <w:szCs w:val="20"/>
              </w:rPr>
              <w:t>ИТОГО</w:t>
            </w:r>
            <w:r w:rsidR="003618FE" w:rsidRPr="004315A9">
              <w:rPr>
                <w:sz w:val="20"/>
                <w:szCs w:val="20"/>
              </w:rPr>
              <w:t xml:space="preserve"> </w:t>
            </w:r>
            <w:r w:rsidRPr="004315A9">
              <w:rPr>
                <w:sz w:val="20"/>
                <w:szCs w:val="20"/>
              </w:rPr>
              <w:t>по</w:t>
            </w:r>
            <w:r w:rsidR="003618FE" w:rsidRPr="004315A9">
              <w:rPr>
                <w:sz w:val="20"/>
                <w:szCs w:val="20"/>
              </w:rPr>
              <w:t xml:space="preserve"> </w:t>
            </w:r>
            <w:r w:rsidRPr="004315A9">
              <w:rPr>
                <w:sz w:val="20"/>
                <w:szCs w:val="20"/>
              </w:rPr>
              <w:t>10-ке</w:t>
            </w:r>
          </w:p>
        </w:tc>
        <w:tc>
          <w:tcPr>
            <w:tcW w:w="455" w:type="pct"/>
            <w:noWrap/>
            <w:tcMar>
              <w:top w:w="57" w:type="dxa"/>
              <w:left w:w="57" w:type="dxa"/>
              <w:bottom w:w="57" w:type="dxa"/>
              <w:right w:w="57" w:type="dxa"/>
            </w:tcMar>
            <w:vAlign w:val="center"/>
          </w:tcPr>
          <w:p w14:paraId="1BAB0D05" w14:textId="77777777" w:rsidR="00B1450A" w:rsidRPr="004315A9" w:rsidRDefault="00B1450A" w:rsidP="0016086F">
            <w:pPr>
              <w:rPr>
                <w:sz w:val="20"/>
                <w:szCs w:val="20"/>
              </w:rPr>
            </w:pPr>
            <w:r w:rsidRPr="004315A9">
              <w:rPr>
                <w:sz w:val="20"/>
                <w:szCs w:val="20"/>
              </w:rPr>
              <w:t>187</w:t>
            </w:r>
            <w:r w:rsidR="003618FE" w:rsidRPr="004315A9">
              <w:rPr>
                <w:sz w:val="20"/>
                <w:szCs w:val="20"/>
              </w:rPr>
              <w:t xml:space="preserve"> </w:t>
            </w:r>
            <w:r w:rsidRPr="004315A9">
              <w:rPr>
                <w:sz w:val="20"/>
                <w:szCs w:val="20"/>
              </w:rPr>
              <w:t>206</w:t>
            </w:r>
          </w:p>
        </w:tc>
        <w:tc>
          <w:tcPr>
            <w:tcW w:w="455" w:type="pct"/>
            <w:noWrap/>
            <w:tcMar>
              <w:top w:w="57" w:type="dxa"/>
              <w:left w:w="57" w:type="dxa"/>
              <w:bottom w:w="57" w:type="dxa"/>
              <w:right w:w="57" w:type="dxa"/>
            </w:tcMar>
            <w:vAlign w:val="center"/>
          </w:tcPr>
          <w:p w14:paraId="0C1F2FAB" w14:textId="77777777" w:rsidR="00B1450A" w:rsidRPr="004315A9" w:rsidRDefault="00B1450A" w:rsidP="0016086F">
            <w:pPr>
              <w:rPr>
                <w:sz w:val="20"/>
                <w:szCs w:val="20"/>
              </w:rPr>
            </w:pPr>
            <w:r w:rsidRPr="004315A9">
              <w:rPr>
                <w:sz w:val="20"/>
                <w:szCs w:val="20"/>
              </w:rPr>
              <w:t>93,2</w:t>
            </w:r>
          </w:p>
        </w:tc>
        <w:tc>
          <w:tcPr>
            <w:tcW w:w="454" w:type="pct"/>
            <w:noWrap/>
            <w:tcMar>
              <w:top w:w="57" w:type="dxa"/>
              <w:left w:w="57" w:type="dxa"/>
              <w:bottom w:w="57" w:type="dxa"/>
              <w:right w:w="57" w:type="dxa"/>
            </w:tcMar>
            <w:vAlign w:val="center"/>
          </w:tcPr>
          <w:p w14:paraId="2374651A" w14:textId="77777777" w:rsidR="00B1450A" w:rsidRPr="004315A9" w:rsidRDefault="00B1450A" w:rsidP="0016086F">
            <w:pPr>
              <w:rPr>
                <w:sz w:val="20"/>
                <w:szCs w:val="20"/>
              </w:rPr>
            </w:pPr>
            <w:r w:rsidRPr="004315A9">
              <w:rPr>
                <w:sz w:val="20"/>
                <w:szCs w:val="20"/>
              </w:rPr>
              <w:t>36,7</w:t>
            </w:r>
          </w:p>
        </w:tc>
        <w:tc>
          <w:tcPr>
            <w:tcW w:w="455" w:type="pct"/>
            <w:noWrap/>
            <w:tcMar>
              <w:top w:w="57" w:type="dxa"/>
              <w:left w:w="57" w:type="dxa"/>
              <w:bottom w:w="57" w:type="dxa"/>
              <w:right w:w="57" w:type="dxa"/>
            </w:tcMar>
            <w:vAlign w:val="center"/>
          </w:tcPr>
          <w:p w14:paraId="43574FD7" w14:textId="77777777" w:rsidR="00B1450A" w:rsidRPr="004315A9" w:rsidRDefault="00B1450A" w:rsidP="0016086F">
            <w:pPr>
              <w:rPr>
                <w:sz w:val="20"/>
                <w:szCs w:val="20"/>
              </w:rPr>
            </w:pPr>
            <w:r w:rsidRPr="004315A9">
              <w:rPr>
                <w:sz w:val="20"/>
                <w:szCs w:val="20"/>
              </w:rPr>
              <w:t>101</w:t>
            </w:r>
            <w:r w:rsidR="003618FE" w:rsidRPr="004315A9">
              <w:rPr>
                <w:sz w:val="20"/>
                <w:szCs w:val="20"/>
              </w:rPr>
              <w:t xml:space="preserve"> </w:t>
            </w:r>
            <w:r w:rsidRPr="004315A9">
              <w:rPr>
                <w:sz w:val="20"/>
                <w:szCs w:val="20"/>
              </w:rPr>
              <w:t>125</w:t>
            </w:r>
          </w:p>
        </w:tc>
        <w:tc>
          <w:tcPr>
            <w:tcW w:w="455" w:type="pct"/>
            <w:noWrap/>
            <w:tcMar>
              <w:top w:w="57" w:type="dxa"/>
              <w:left w:w="57" w:type="dxa"/>
              <w:bottom w:w="57" w:type="dxa"/>
              <w:right w:w="57" w:type="dxa"/>
            </w:tcMar>
            <w:vAlign w:val="center"/>
          </w:tcPr>
          <w:p w14:paraId="079ECA31" w14:textId="77777777" w:rsidR="00B1450A" w:rsidRPr="004315A9" w:rsidRDefault="00B1450A" w:rsidP="0016086F">
            <w:pPr>
              <w:rPr>
                <w:sz w:val="20"/>
                <w:szCs w:val="20"/>
              </w:rPr>
            </w:pPr>
            <w:r w:rsidRPr="004315A9">
              <w:rPr>
                <w:sz w:val="20"/>
                <w:szCs w:val="20"/>
              </w:rPr>
              <w:t>88,8</w:t>
            </w:r>
          </w:p>
        </w:tc>
        <w:tc>
          <w:tcPr>
            <w:tcW w:w="455" w:type="pct"/>
            <w:noWrap/>
            <w:tcMar>
              <w:top w:w="57" w:type="dxa"/>
              <w:left w:w="57" w:type="dxa"/>
              <w:bottom w:w="57" w:type="dxa"/>
              <w:right w:w="57" w:type="dxa"/>
            </w:tcMar>
            <w:vAlign w:val="center"/>
          </w:tcPr>
          <w:p w14:paraId="71BF8088" w14:textId="77777777" w:rsidR="00B1450A" w:rsidRPr="004315A9" w:rsidRDefault="00B1450A" w:rsidP="0016086F">
            <w:pPr>
              <w:rPr>
                <w:sz w:val="20"/>
                <w:szCs w:val="20"/>
              </w:rPr>
            </w:pPr>
            <w:r w:rsidRPr="004315A9">
              <w:rPr>
                <w:sz w:val="20"/>
                <w:szCs w:val="20"/>
              </w:rPr>
              <w:t>-7,1</w:t>
            </w:r>
          </w:p>
        </w:tc>
        <w:tc>
          <w:tcPr>
            <w:tcW w:w="455" w:type="pct"/>
            <w:noWrap/>
            <w:tcMar>
              <w:top w:w="57" w:type="dxa"/>
              <w:left w:w="57" w:type="dxa"/>
              <w:bottom w:w="57" w:type="dxa"/>
              <w:right w:w="57" w:type="dxa"/>
            </w:tcMar>
            <w:vAlign w:val="center"/>
          </w:tcPr>
          <w:p w14:paraId="5AB2CD3A" w14:textId="77777777" w:rsidR="00B1450A" w:rsidRPr="004315A9" w:rsidRDefault="00B1450A" w:rsidP="0016086F">
            <w:pPr>
              <w:rPr>
                <w:sz w:val="20"/>
                <w:szCs w:val="20"/>
              </w:rPr>
            </w:pPr>
            <w:r w:rsidRPr="004315A9">
              <w:rPr>
                <w:sz w:val="20"/>
                <w:szCs w:val="20"/>
              </w:rPr>
              <w:t>54,0</w:t>
            </w:r>
          </w:p>
        </w:tc>
        <w:tc>
          <w:tcPr>
            <w:tcW w:w="455" w:type="pct"/>
            <w:noWrap/>
            <w:tcMar>
              <w:top w:w="57" w:type="dxa"/>
              <w:left w:w="57" w:type="dxa"/>
              <w:bottom w:w="57" w:type="dxa"/>
              <w:right w:w="57" w:type="dxa"/>
            </w:tcMar>
            <w:vAlign w:val="center"/>
          </w:tcPr>
          <w:p w14:paraId="18781299" w14:textId="77777777" w:rsidR="00B1450A" w:rsidRPr="004315A9" w:rsidRDefault="00B1450A" w:rsidP="0016086F">
            <w:pPr>
              <w:rPr>
                <w:sz w:val="20"/>
                <w:szCs w:val="20"/>
              </w:rPr>
            </w:pPr>
            <w:r w:rsidRPr="004315A9">
              <w:rPr>
                <w:sz w:val="20"/>
                <w:szCs w:val="20"/>
              </w:rPr>
              <w:t>79,5</w:t>
            </w:r>
          </w:p>
        </w:tc>
      </w:tr>
    </w:tbl>
    <w:p w14:paraId="0CB2B663" w14:textId="77777777" w:rsidR="008502CC" w:rsidRPr="004315A9" w:rsidRDefault="00000000" w:rsidP="008502CC">
      <w:hyperlink r:id="rId62" w:history="1">
        <w:r w:rsidR="008502CC" w:rsidRPr="004315A9">
          <w:rPr>
            <w:rStyle w:val="a3"/>
          </w:rPr>
          <w:t>http://www.finmarket.ru/insurance/?nt=0&amp;id=6201488</w:t>
        </w:r>
      </w:hyperlink>
      <w:r w:rsidR="003618FE" w:rsidRPr="004315A9">
        <w:t xml:space="preserve"> </w:t>
      </w:r>
    </w:p>
    <w:p w14:paraId="3F0BBEE5" w14:textId="77777777" w:rsidR="00D774B8" w:rsidRPr="004315A9" w:rsidRDefault="00D774B8" w:rsidP="00D774B8">
      <w:pPr>
        <w:pStyle w:val="2"/>
      </w:pPr>
      <w:bookmarkStart w:id="152" w:name="_Toc99271711"/>
      <w:bookmarkStart w:id="153" w:name="_Toc99318657"/>
      <w:bookmarkStart w:id="154" w:name="_Toc170285394"/>
      <w:r w:rsidRPr="004315A9">
        <w:lastRenderedPageBreak/>
        <w:t>Банковское</w:t>
      </w:r>
      <w:r w:rsidR="003618FE" w:rsidRPr="004315A9">
        <w:t xml:space="preserve"> </w:t>
      </w:r>
      <w:r w:rsidRPr="004315A9">
        <w:t>обозрение,</w:t>
      </w:r>
      <w:r w:rsidR="003618FE" w:rsidRPr="004315A9">
        <w:t xml:space="preserve"> </w:t>
      </w:r>
      <w:r w:rsidRPr="004315A9">
        <w:t>25.06.2024,</w:t>
      </w:r>
      <w:r w:rsidR="003618FE" w:rsidRPr="004315A9">
        <w:t xml:space="preserve"> </w:t>
      </w:r>
      <w:r w:rsidRPr="004315A9">
        <w:t>Рынок</w:t>
      </w:r>
      <w:r w:rsidR="003618FE" w:rsidRPr="004315A9">
        <w:t xml:space="preserve"> </w:t>
      </w:r>
      <w:r w:rsidRPr="004315A9">
        <w:t>сбережений</w:t>
      </w:r>
      <w:r w:rsidR="003618FE" w:rsidRPr="004315A9">
        <w:t xml:space="preserve"> </w:t>
      </w:r>
      <w:r w:rsidRPr="004315A9">
        <w:t>может</w:t>
      </w:r>
      <w:r w:rsidR="003618FE" w:rsidRPr="004315A9">
        <w:t xml:space="preserve"> </w:t>
      </w:r>
      <w:r w:rsidRPr="004315A9">
        <w:t>показать</w:t>
      </w:r>
      <w:r w:rsidR="003618FE" w:rsidRPr="004315A9">
        <w:t xml:space="preserve"> </w:t>
      </w:r>
      <w:r w:rsidRPr="004315A9">
        <w:t>рост</w:t>
      </w:r>
      <w:r w:rsidR="003618FE" w:rsidRPr="004315A9">
        <w:t xml:space="preserve"> </w:t>
      </w:r>
      <w:r w:rsidRPr="004315A9">
        <w:t>в</w:t>
      </w:r>
      <w:r w:rsidR="003618FE" w:rsidRPr="004315A9">
        <w:t xml:space="preserve"> </w:t>
      </w:r>
      <w:r w:rsidRPr="004315A9">
        <w:t>22,5%</w:t>
      </w:r>
      <w:r w:rsidR="003618FE" w:rsidRPr="004315A9">
        <w:t xml:space="preserve"> </w:t>
      </w:r>
      <w:r w:rsidRPr="004315A9">
        <w:t>по</w:t>
      </w:r>
      <w:r w:rsidR="003618FE" w:rsidRPr="004315A9">
        <w:t xml:space="preserve"> </w:t>
      </w:r>
      <w:r w:rsidRPr="004315A9">
        <w:t>итогам</w:t>
      </w:r>
      <w:r w:rsidR="003618FE" w:rsidRPr="004315A9">
        <w:t xml:space="preserve"> </w:t>
      </w:r>
      <w:r w:rsidRPr="004315A9">
        <w:t>2024</w:t>
      </w:r>
      <w:r w:rsidR="003618FE" w:rsidRPr="004315A9">
        <w:t xml:space="preserve"> </w:t>
      </w:r>
      <w:r w:rsidRPr="004315A9">
        <w:t>года</w:t>
      </w:r>
      <w:bookmarkEnd w:id="154"/>
    </w:p>
    <w:p w14:paraId="40A7233E" w14:textId="77777777" w:rsidR="00D774B8" w:rsidRPr="004315A9" w:rsidRDefault="003618FE" w:rsidP="00956975">
      <w:pPr>
        <w:pStyle w:val="3"/>
      </w:pPr>
      <w:bookmarkStart w:id="155" w:name="_Toc170285395"/>
      <w:r w:rsidRPr="004315A9">
        <w:t>«</w:t>
      </w:r>
      <w:r w:rsidR="00D774B8" w:rsidRPr="004315A9">
        <w:t>Рынок</w:t>
      </w:r>
      <w:r w:rsidRPr="004315A9">
        <w:t xml:space="preserve"> </w:t>
      </w:r>
      <w:r w:rsidR="00D774B8" w:rsidRPr="004315A9">
        <w:t>сбережений</w:t>
      </w:r>
      <w:r w:rsidRPr="004315A9">
        <w:t xml:space="preserve"> </w:t>
      </w:r>
      <w:r w:rsidR="00D774B8" w:rsidRPr="004315A9">
        <w:t>сейчас</w:t>
      </w:r>
      <w:r w:rsidRPr="004315A9">
        <w:t xml:space="preserve"> - </w:t>
      </w:r>
      <w:r w:rsidR="00D774B8" w:rsidRPr="004315A9">
        <w:t>самый</w:t>
      </w:r>
      <w:r w:rsidRPr="004315A9">
        <w:t xml:space="preserve"> </w:t>
      </w:r>
      <w:r w:rsidR="00D774B8" w:rsidRPr="004315A9">
        <w:t>конкурентный</w:t>
      </w:r>
      <w:r w:rsidRPr="004315A9">
        <w:t xml:space="preserve"> </w:t>
      </w:r>
      <w:r w:rsidR="00D774B8" w:rsidRPr="004315A9">
        <w:t>в</w:t>
      </w:r>
      <w:r w:rsidRPr="004315A9">
        <w:t xml:space="preserve"> </w:t>
      </w:r>
      <w:r w:rsidR="00D774B8" w:rsidRPr="004315A9">
        <w:t>рознице.</w:t>
      </w:r>
      <w:r w:rsidRPr="004315A9">
        <w:t xml:space="preserve"> </w:t>
      </w:r>
      <w:r w:rsidR="00D774B8" w:rsidRPr="004315A9">
        <w:t>Клиенты</w:t>
      </w:r>
      <w:r w:rsidRPr="004315A9">
        <w:t xml:space="preserve"> </w:t>
      </w:r>
      <w:r w:rsidR="00D774B8" w:rsidRPr="004315A9">
        <w:t>обращают</w:t>
      </w:r>
      <w:r w:rsidRPr="004315A9">
        <w:t xml:space="preserve"> </w:t>
      </w:r>
      <w:r w:rsidR="00D774B8" w:rsidRPr="004315A9">
        <w:t>внимание</w:t>
      </w:r>
      <w:r w:rsidRPr="004315A9">
        <w:t xml:space="preserve"> </w:t>
      </w:r>
      <w:r w:rsidR="00D774B8" w:rsidRPr="004315A9">
        <w:t>на</w:t>
      </w:r>
      <w:r w:rsidRPr="004315A9">
        <w:t xml:space="preserve"> </w:t>
      </w:r>
      <w:r w:rsidR="00D774B8" w:rsidRPr="004315A9">
        <w:t>высокие</w:t>
      </w:r>
      <w:r w:rsidRPr="004315A9">
        <w:t xml:space="preserve"> </w:t>
      </w:r>
      <w:r w:rsidR="00D774B8" w:rsidRPr="004315A9">
        <w:t>ставки</w:t>
      </w:r>
      <w:r w:rsidRPr="004315A9">
        <w:t xml:space="preserve"> </w:t>
      </w:r>
      <w:r w:rsidR="00D774B8" w:rsidRPr="004315A9">
        <w:t>и</w:t>
      </w:r>
      <w:r w:rsidRPr="004315A9">
        <w:t xml:space="preserve"> </w:t>
      </w:r>
      <w:r w:rsidR="00D774B8" w:rsidRPr="004315A9">
        <w:t>простоту</w:t>
      </w:r>
      <w:r w:rsidRPr="004315A9">
        <w:t xml:space="preserve"> </w:t>
      </w:r>
      <w:r w:rsidR="00D774B8" w:rsidRPr="004315A9">
        <w:t>оформления</w:t>
      </w:r>
      <w:r w:rsidRPr="004315A9">
        <w:t xml:space="preserve"> </w:t>
      </w:r>
      <w:r w:rsidR="00D774B8" w:rsidRPr="004315A9">
        <w:t>депозитов</w:t>
      </w:r>
      <w:r w:rsidRPr="004315A9">
        <w:t xml:space="preserve"> </w:t>
      </w:r>
      <w:r w:rsidR="00D774B8" w:rsidRPr="004315A9">
        <w:t>и</w:t>
      </w:r>
      <w:r w:rsidRPr="004315A9">
        <w:t xml:space="preserve"> </w:t>
      </w:r>
      <w:r w:rsidR="00D774B8" w:rsidRPr="004315A9">
        <w:t>накопительных</w:t>
      </w:r>
      <w:r w:rsidRPr="004315A9">
        <w:t xml:space="preserve"> </w:t>
      </w:r>
      <w:r w:rsidR="00D774B8" w:rsidRPr="004315A9">
        <w:t>счетов,</w:t>
      </w:r>
      <w:r w:rsidRPr="004315A9">
        <w:t xml:space="preserve"> </w:t>
      </w:r>
      <w:r w:rsidR="00D774B8" w:rsidRPr="004315A9">
        <w:t>постоянно</w:t>
      </w:r>
      <w:r w:rsidRPr="004315A9">
        <w:t xml:space="preserve"> </w:t>
      </w:r>
      <w:r w:rsidR="00D774B8" w:rsidRPr="004315A9">
        <w:t>находясь</w:t>
      </w:r>
      <w:r w:rsidRPr="004315A9">
        <w:t xml:space="preserve"> </w:t>
      </w:r>
      <w:r w:rsidR="00D774B8" w:rsidRPr="004315A9">
        <w:t>в</w:t>
      </w:r>
      <w:r w:rsidRPr="004315A9">
        <w:t xml:space="preserve"> </w:t>
      </w:r>
      <w:r w:rsidR="00D774B8" w:rsidRPr="004315A9">
        <w:t>поиске</w:t>
      </w:r>
      <w:r w:rsidRPr="004315A9">
        <w:t xml:space="preserve"> </w:t>
      </w:r>
      <w:r w:rsidR="00D774B8" w:rsidRPr="004315A9">
        <w:t>лучшего</w:t>
      </w:r>
      <w:r w:rsidRPr="004315A9">
        <w:t xml:space="preserve"> </w:t>
      </w:r>
      <w:r w:rsidR="00D774B8" w:rsidRPr="004315A9">
        <w:t>предложения,</w:t>
      </w:r>
      <w:r w:rsidRPr="004315A9">
        <w:t xml:space="preserve"> - </w:t>
      </w:r>
      <w:r w:rsidR="00D774B8" w:rsidRPr="004315A9">
        <w:t>передает</w:t>
      </w:r>
      <w:r w:rsidRPr="004315A9">
        <w:t xml:space="preserve"> </w:t>
      </w:r>
      <w:r w:rsidR="00D774B8" w:rsidRPr="004315A9">
        <w:t>слова</w:t>
      </w:r>
      <w:r w:rsidRPr="004315A9">
        <w:t xml:space="preserve"> </w:t>
      </w:r>
      <w:r w:rsidR="00D774B8" w:rsidRPr="004315A9">
        <w:t>заместителя</w:t>
      </w:r>
      <w:r w:rsidRPr="004315A9">
        <w:t xml:space="preserve"> </w:t>
      </w:r>
      <w:r w:rsidR="00D774B8" w:rsidRPr="004315A9">
        <w:t>президента-председателя</w:t>
      </w:r>
      <w:r w:rsidRPr="004315A9">
        <w:t xml:space="preserve"> </w:t>
      </w:r>
      <w:r w:rsidR="00D774B8" w:rsidRPr="004315A9">
        <w:t>правления</w:t>
      </w:r>
      <w:r w:rsidRPr="004315A9">
        <w:t xml:space="preserve"> </w:t>
      </w:r>
      <w:r w:rsidR="00D774B8" w:rsidRPr="004315A9">
        <w:t>ВТБ</w:t>
      </w:r>
      <w:r w:rsidRPr="004315A9">
        <w:t xml:space="preserve"> </w:t>
      </w:r>
      <w:r w:rsidR="00D774B8" w:rsidRPr="004315A9">
        <w:t>Георгия</w:t>
      </w:r>
      <w:r w:rsidRPr="004315A9">
        <w:t xml:space="preserve"> </w:t>
      </w:r>
      <w:r w:rsidR="00D774B8" w:rsidRPr="004315A9">
        <w:t>Горшкова</w:t>
      </w:r>
      <w:r w:rsidRPr="004315A9">
        <w:t xml:space="preserve"> </w:t>
      </w:r>
      <w:r w:rsidR="00D774B8" w:rsidRPr="004315A9">
        <w:t>пресс-служба</w:t>
      </w:r>
      <w:r w:rsidRPr="004315A9">
        <w:t xml:space="preserve"> </w:t>
      </w:r>
      <w:r w:rsidR="00D774B8" w:rsidRPr="004315A9">
        <w:t>банка.</w:t>
      </w:r>
      <w:r w:rsidRPr="004315A9">
        <w:t xml:space="preserve"> - </w:t>
      </w:r>
      <w:r w:rsidR="00D774B8" w:rsidRPr="004315A9">
        <w:t>Весь</w:t>
      </w:r>
      <w:r w:rsidRPr="004315A9">
        <w:t xml:space="preserve"> </w:t>
      </w:r>
      <w:r w:rsidR="00D774B8" w:rsidRPr="004315A9">
        <w:t>рынок</w:t>
      </w:r>
      <w:r w:rsidRPr="004315A9">
        <w:t xml:space="preserve"> </w:t>
      </w:r>
      <w:r w:rsidR="00D774B8" w:rsidRPr="004315A9">
        <w:t>растет</w:t>
      </w:r>
      <w:r w:rsidRPr="004315A9">
        <w:t xml:space="preserve"> </w:t>
      </w:r>
      <w:r w:rsidR="00D774B8" w:rsidRPr="004315A9">
        <w:t>рекордными</w:t>
      </w:r>
      <w:r w:rsidRPr="004315A9">
        <w:t xml:space="preserve"> </w:t>
      </w:r>
      <w:r w:rsidR="00D774B8" w:rsidRPr="004315A9">
        <w:t>темпами</w:t>
      </w:r>
      <w:r w:rsidRPr="004315A9">
        <w:t xml:space="preserve"> </w:t>
      </w:r>
      <w:r w:rsidR="00D774B8" w:rsidRPr="004315A9">
        <w:t>и</w:t>
      </w:r>
      <w:r w:rsidRPr="004315A9">
        <w:t xml:space="preserve"> </w:t>
      </w:r>
      <w:r w:rsidR="00D774B8" w:rsidRPr="004315A9">
        <w:t>в</w:t>
      </w:r>
      <w:r w:rsidRPr="004315A9">
        <w:t xml:space="preserve"> </w:t>
      </w:r>
      <w:r w:rsidR="00D774B8" w:rsidRPr="004315A9">
        <w:t>этом</w:t>
      </w:r>
      <w:r w:rsidRPr="004315A9">
        <w:t xml:space="preserve"> </w:t>
      </w:r>
      <w:r w:rsidR="00D774B8" w:rsidRPr="004315A9">
        <w:t>году</w:t>
      </w:r>
      <w:r w:rsidRPr="004315A9">
        <w:t xml:space="preserve"> </w:t>
      </w:r>
      <w:r w:rsidR="00D774B8" w:rsidRPr="004315A9">
        <w:t>может</w:t>
      </w:r>
      <w:r w:rsidRPr="004315A9">
        <w:t xml:space="preserve"> «</w:t>
      </w:r>
      <w:r w:rsidR="00D774B8" w:rsidRPr="004315A9">
        <w:t>прибавить</w:t>
      </w:r>
      <w:r w:rsidRPr="004315A9">
        <w:t xml:space="preserve">» </w:t>
      </w:r>
      <w:r w:rsidR="00D774B8" w:rsidRPr="004315A9">
        <w:t>22,5%.</w:t>
      </w:r>
      <w:r w:rsidRPr="004315A9">
        <w:t xml:space="preserve"> </w:t>
      </w:r>
      <w:r w:rsidR="00D774B8" w:rsidRPr="004315A9">
        <w:t>В</w:t>
      </w:r>
      <w:r w:rsidRPr="004315A9">
        <w:t xml:space="preserve"> </w:t>
      </w:r>
      <w:r w:rsidR="00D774B8" w:rsidRPr="004315A9">
        <w:t>первую</w:t>
      </w:r>
      <w:r w:rsidRPr="004315A9">
        <w:t xml:space="preserve"> </w:t>
      </w:r>
      <w:r w:rsidR="00D774B8" w:rsidRPr="004315A9">
        <w:t>очередь,</w:t>
      </w:r>
      <w:r w:rsidRPr="004315A9">
        <w:t xml:space="preserve"> </w:t>
      </w:r>
      <w:r w:rsidR="00D774B8" w:rsidRPr="004315A9">
        <w:t>растет</w:t>
      </w:r>
      <w:r w:rsidRPr="004315A9">
        <w:t xml:space="preserve"> </w:t>
      </w:r>
      <w:r w:rsidR="00D774B8" w:rsidRPr="004315A9">
        <w:t>объем</w:t>
      </w:r>
      <w:r w:rsidRPr="004315A9">
        <w:t xml:space="preserve"> </w:t>
      </w:r>
      <w:r w:rsidR="00D774B8" w:rsidRPr="004315A9">
        <w:t>срочных</w:t>
      </w:r>
      <w:r w:rsidRPr="004315A9">
        <w:t xml:space="preserve"> </w:t>
      </w:r>
      <w:r w:rsidR="00D774B8" w:rsidRPr="004315A9">
        <w:t>депозитов:</w:t>
      </w:r>
      <w:r w:rsidRPr="004315A9">
        <w:t xml:space="preserve"> </w:t>
      </w:r>
      <w:r w:rsidR="00D774B8" w:rsidRPr="004315A9">
        <w:t>пока</w:t>
      </w:r>
      <w:r w:rsidRPr="004315A9">
        <w:t xml:space="preserve"> </w:t>
      </w:r>
      <w:r w:rsidR="00D774B8" w:rsidRPr="004315A9">
        <w:t>ключевая</w:t>
      </w:r>
      <w:r w:rsidRPr="004315A9">
        <w:t xml:space="preserve"> </w:t>
      </w:r>
      <w:r w:rsidR="00D774B8" w:rsidRPr="004315A9">
        <w:t>ставка</w:t>
      </w:r>
      <w:r w:rsidRPr="004315A9">
        <w:t xml:space="preserve"> </w:t>
      </w:r>
      <w:r w:rsidR="00D774B8" w:rsidRPr="004315A9">
        <w:t>высокая,</w:t>
      </w:r>
      <w:r w:rsidRPr="004315A9">
        <w:t xml:space="preserve"> </w:t>
      </w:r>
      <w:r w:rsidR="00D774B8" w:rsidRPr="004315A9">
        <w:t>большинство</w:t>
      </w:r>
      <w:r w:rsidRPr="004315A9">
        <w:t xml:space="preserve"> </w:t>
      </w:r>
      <w:r w:rsidR="00D774B8" w:rsidRPr="004315A9">
        <w:t>вкладчиков</w:t>
      </w:r>
      <w:r w:rsidRPr="004315A9">
        <w:t xml:space="preserve"> </w:t>
      </w:r>
      <w:r w:rsidR="00D774B8" w:rsidRPr="004315A9">
        <w:t>стремится</w:t>
      </w:r>
      <w:r w:rsidRPr="004315A9">
        <w:t xml:space="preserve"> </w:t>
      </w:r>
      <w:r w:rsidR="00D774B8" w:rsidRPr="004315A9">
        <w:t>зафиксировать</w:t>
      </w:r>
      <w:r w:rsidRPr="004315A9">
        <w:t xml:space="preserve"> </w:t>
      </w:r>
      <w:r w:rsidR="00D774B8" w:rsidRPr="004315A9">
        <w:t>экстра-доходность</w:t>
      </w:r>
      <w:r w:rsidRPr="004315A9">
        <w:t>»</w:t>
      </w:r>
      <w:r w:rsidR="00D774B8" w:rsidRPr="004315A9">
        <w:t>.</w:t>
      </w:r>
      <w:bookmarkEnd w:id="155"/>
    </w:p>
    <w:p w14:paraId="66FFE95F" w14:textId="77777777" w:rsidR="00D774B8" w:rsidRPr="004315A9" w:rsidRDefault="00D774B8" w:rsidP="00D774B8">
      <w:r w:rsidRPr="004315A9">
        <w:t>Общий</w:t>
      </w:r>
      <w:r w:rsidR="003618FE" w:rsidRPr="004315A9">
        <w:t xml:space="preserve"> </w:t>
      </w:r>
      <w:r w:rsidRPr="004315A9">
        <w:t>портфель</w:t>
      </w:r>
      <w:r w:rsidR="003618FE" w:rsidRPr="004315A9">
        <w:t xml:space="preserve"> </w:t>
      </w:r>
      <w:r w:rsidRPr="004315A9">
        <w:t>сбережений</w:t>
      </w:r>
      <w:r w:rsidR="003618FE" w:rsidRPr="004315A9">
        <w:t xml:space="preserve"> </w:t>
      </w:r>
      <w:r w:rsidRPr="004315A9">
        <w:t>розничных</w:t>
      </w:r>
      <w:r w:rsidR="003618FE" w:rsidRPr="004315A9">
        <w:t xml:space="preserve"> </w:t>
      </w:r>
      <w:r w:rsidRPr="004315A9">
        <w:t>клиентов</w:t>
      </w:r>
      <w:r w:rsidR="003618FE" w:rsidRPr="004315A9">
        <w:t xml:space="preserve"> </w:t>
      </w:r>
      <w:r w:rsidRPr="004315A9">
        <w:t>ВТБ</w:t>
      </w:r>
      <w:r w:rsidR="003618FE" w:rsidRPr="004315A9">
        <w:t xml:space="preserve"> </w:t>
      </w:r>
      <w:r w:rsidRPr="004315A9">
        <w:t>достиг</w:t>
      </w:r>
      <w:r w:rsidR="003618FE" w:rsidRPr="004315A9">
        <w:t xml:space="preserve"> </w:t>
      </w:r>
      <w:r w:rsidRPr="004315A9">
        <w:t>8</w:t>
      </w:r>
      <w:r w:rsidR="003618FE" w:rsidRPr="004315A9">
        <w:t xml:space="preserve"> </w:t>
      </w:r>
      <w:r w:rsidRPr="004315A9">
        <w:t>трлн</w:t>
      </w:r>
      <w:r w:rsidR="003618FE" w:rsidRPr="004315A9">
        <w:t xml:space="preserve"> </w:t>
      </w:r>
      <w:r w:rsidRPr="004315A9">
        <w:t>рублей,</w:t>
      </w:r>
      <w:r w:rsidR="003618FE" w:rsidRPr="004315A9">
        <w:t xml:space="preserve"> </w:t>
      </w:r>
      <w:r w:rsidRPr="004315A9">
        <w:t>увеличившись</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года</w:t>
      </w:r>
      <w:r w:rsidR="003618FE" w:rsidRPr="004315A9">
        <w:t xml:space="preserve"> </w:t>
      </w:r>
      <w:r w:rsidRPr="004315A9">
        <w:t>на</w:t>
      </w:r>
      <w:r w:rsidR="003618FE" w:rsidRPr="004315A9">
        <w:t xml:space="preserve"> </w:t>
      </w:r>
      <w:r w:rsidRPr="004315A9">
        <w:t>17%.</w:t>
      </w:r>
      <w:r w:rsidR="003618FE" w:rsidRPr="004315A9">
        <w:t xml:space="preserve"> </w:t>
      </w:r>
      <w:r w:rsidRPr="004315A9">
        <w:t>Объем</w:t>
      </w:r>
      <w:r w:rsidR="003618FE" w:rsidRPr="004315A9">
        <w:t xml:space="preserve"> </w:t>
      </w:r>
      <w:r w:rsidRPr="004315A9">
        <w:t>привлеченных</w:t>
      </w:r>
      <w:r w:rsidR="003618FE" w:rsidRPr="004315A9">
        <w:t xml:space="preserve"> </w:t>
      </w:r>
      <w:r w:rsidRPr="004315A9">
        <w:t>средств</w:t>
      </w:r>
      <w:r w:rsidR="003618FE" w:rsidRPr="004315A9">
        <w:t xml:space="preserve"> </w:t>
      </w:r>
      <w:r w:rsidRPr="004315A9">
        <w:t>за</w:t>
      </w:r>
      <w:r w:rsidR="003618FE" w:rsidRPr="004315A9">
        <w:t xml:space="preserve"> </w:t>
      </w:r>
      <w:r w:rsidRPr="004315A9">
        <w:t>этот</w:t>
      </w:r>
      <w:r w:rsidR="003618FE" w:rsidRPr="004315A9">
        <w:t xml:space="preserve"> </w:t>
      </w:r>
      <w:r w:rsidRPr="004315A9">
        <w:t>период</w:t>
      </w:r>
      <w:r w:rsidR="003618FE" w:rsidRPr="004315A9">
        <w:t xml:space="preserve"> </w:t>
      </w:r>
      <w:r w:rsidRPr="004315A9">
        <w:t>вырос</w:t>
      </w:r>
      <w:r w:rsidR="003618FE" w:rsidRPr="004315A9">
        <w:t xml:space="preserve"> </w:t>
      </w:r>
      <w:r w:rsidRPr="004315A9">
        <w:t>на</w:t>
      </w:r>
      <w:r w:rsidR="003618FE" w:rsidRPr="004315A9">
        <w:t xml:space="preserve"> </w:t>
      </w:r>
      <w:r w:rsidRPr="004315A9">
        <w:t>1</w:t>
      </w:r>
      <w:r w:rsidR="003618FE" w:rsidRPr="004315A9">
        <w:t xml:space="preserve"> </w:t>
      </w:r>
      <w:r w:rsidRPr="004315A9">
        <w:t>трлн</w:t>
      </w:r>
      <w:r w:rsidR="003618FE" w:rsidRPr="004315A9">
        <w:t xml:space="preserve"> </w:t>
      </w:r>
      <w:r w:rsidRPr="004315A9">
        <w:t>рублей.</w:t>
      </w:r>
      <w:r w:rsidR="003618FE" w:rsidRPr="004315A9">
        <w:t xml:space="preserve"> </w:t>
      </w:r>
      <w:r w:rsidRPr="004315A9">
        <w:t>Для</w:t>
      </w:r>
      <w:r w:rsidR="003618FE" w:rsidRPr="004315A9">
        <w:t xml:space="preserve"> </w:t>
      </w:r>
      <w:r w:rsidRPr="004315A9">
        <w:t>сравнения</w:t>
      </w:r>
      <w:r w:rsidR="003618FE" w:rsidRPr="004315A9">
        <w:t xml:space="preserve"> </w:t>
      </w:r>
      <w:r w:rsidRPr="004315A9">
        <w:t>за</w:t>
      </w:r>
      <w:r w:rsidR="003618FE" w:rsidRPr="004315A9">
        <w:t xml:space="preserve"> </w:t>
      </w:r>
      <w:r w:rsidRPr="004315A9">
        <w:t>первое</w:t>
      </w:r>
      <w:r w:rsidR="003618FE" w:rsidRPr="004315A9">
        <w:t xml:space="preserve"> </w:t>
      </w:r>
      <w:r w:rsidRPr="004315A9">
        <w:t>полугодие</w:t>
      </w:r>
      <w:r w:rsidR="003618FE" w:rsidRPr="004315A9">
        <w:t xml:space="preserve"> </w:t>
      </w:r>
      <w:r w:rsidRPr="004315A9">
        <w:t>2023</w:t>
      </w:r>
      <w:r w:rsidR="003618FE" w:rsidRPr="004315A9">
        <w:t xml:space="preserve"> </w:t>
      </w:r>
      <w:r w:rsidRPr="004315A9">
        <w:t>года</w:t>
      </w:r>
      <w:r w:rsidR="003618FE" w:rsidRPr="004315A9">
        <w:t xml:space="preserve"> </w:t>
      </w:r>
      <w:r w:rsidRPr="004315A9">
        <w:t>прирост</w:t>
      </w:r>
      <w:r w:rsidR="003618FE" w:rsidRPr="004315A9">
        <w:t xml:space="preserve"> </w:t>
      </w:r>
      <w:r w:rsidRPr="004315A9">
        <w:t>составил</w:t>
      </w:r>
      <w:r w:rsidR="003618FE" w:rsidRPr="004315A9">
        <w:t xml:space="preserve"> </w:t>
      </w:r>
      <w:r w:rsidRPr="004315A9">
        <w:t>8%</w:t>
      </w:r>
      <w:r w:rsidR="003618FE" w:rsidRPr="004315A9">
        <w:t xml:space="preserve"> </w:t>
      </w:r>
      <w:r w:rsidRPr="004315A9">
        <w:t>(422</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года</w:t>
      </w:r>
      <w:r w:rsidR="003618FE" w:rsidRPr="004315A9">
        <w:t xml:space="preserve"> </w:t>
      </w:r>
      <w:r w:rsidRPr="004315A9">
        <w:t>портфель</w:t>
      </w:r>
      <w:r w:rsidR="003618FE" w:rsidRPr="004315A9">
        <w:t xml:space="preserve"> </w:t>
      </w:r>
      <w:r w:rsidRPr="004315A9">
        <w:t>рублевых</w:t>
      </w:r>
      <w:r w:rsidR="003618FE" w:rsidRPr="004315A9">
        <w:t xml:space="preserve"> </w:t>
      </w:r>
      <w:r w:rsidRPr="004315A9">
        <w:t>вкладов</w:t>
      </w:r>
      <w:r w:rsidR="003618FE" w:rsidRPr="004315A9">
        <w:t xml:space="preserve"> </w:t>
      </w:r>
      <w:r w:rsidRPr="004315A9">
        <w:t>ВТБ</w:t>
      </w:r>
      <w:r w:rsidR="003618FE" w:rsidRPr="004315A9">
        <w:t xml:space="preserve"> </w:t>
      </w:r>
      <w:r w:rsidRPr="004315A9">
        <w:t>вырос</w:t>
      </w:r>
      <w:r w:rsidR="003618FE" w:rsidRPr="004315A9">
        <w:t xml:space="preserve"> </w:t>
      </w:r>
      <w:r w:rsidRPr="004315A9">
        <w:t>на</w:t>
      </w:r>
      <w:r w:rsidR="003618FE" w:rsidRPr="004315A9">
        <w:t xml:space="preserve"> </w:t>
      </w:r>
      <w:r w:rsidRPr="004315A9">
        <w:t>21%</w:t>
      </w:r>
      <w:r w:rsidR="003618FE" w:rsidRPr="004315A9">
        <w:t xml:space="preserve"> </w:t>
      </w:r>
      <w:r w:rsidRPr="004315A9">
        <w:t>и</w:t>
      </w:r>
      <w:r w:rsidR="003618FE" w:rsidRPr="004315A9">
        <w:t xml:space="preserve"> </w:t>
      </w:r>
      <w:r w:rsidRPr="004315A9">
        <w:t>превысил</w:t>
      </w:r>
      <w:r w:rsidR="003618FE" w:rsidRPr="004315A9">
        <w:t xml:space="preserve"> </w:t>
      </w:r>
      <w:r w:rsidRPr="004315A9">
        <w:t>5,2</w:t>
      </w:r>
      <w:r w:rsidR="003618FE" w:rsidRPr="004315A9">
        <w:t xml:space="preserve"> </w:t>
      </w:r>
      <w:r w:rsidRPr="004315A9">
        <w:t>трлн</w:t>
      </w:r>
      <w:r w:rsidR="003618FE" w:rsidRPr="004315A9">
        <w:t xml:space="preserve"> </w:t>
      </w:r>
      <w:r w:rsidRPr="004315A9">
        <w:t>рублей.</w:t>
      </w:r>
      <w:r w:rsidR="003618FE" w:rsidRPr="004315A9">
        <w:t xml:space="preserve"> </w:t>
      </w:r>
      <w:r w:rsidRPr="004315A9">
        <w:t>Количество</w:t>
      </w:r>
      <w:r w:rsidR="003618FE" w:rsidRPr="004315A9">
        <w:t xml:space="preserve"> </w:t>
      </w:r>
      <w:r w:rsidRPr="004315A9">
        <w:t>активных</w:t>
      </w:r>
      <w:r w:rsidR="003618FE" w:rsidRPr="004315A9">
        <w:t xml:space="preserve"> </w:t>
      </w:r>
      <w:r w:rsidRPr="004315A9">
        <w:t>сберегателей</w:t>
      </w:r>
      <w:r w:rsidR="003618FE" w:rsidRPr="004315A9">
        <w:t xml:space="preserve"> </w:t>
      </w:r>
      <w:r w:rsidRPr="004315A9">
        <w:t>ВТБ</w:t>
      </w:r>
      <w:r w:rsidR="003618FE" w:rsidRPr="004315A9">
        <w:t xml:space="preserve"> </w:t>
      </w:r>
      <w:r w:rsidRPr="004315A9">
        <w:t>с</w:t>
      </w:r>
      <w:r w:rsidR="003618FE" w:rsidRPr="004315A9">
        <w:t xml:space="preserve"> </w:t>
      </w:r>
      <w:r w:rsidRPr="004315A9">
        <w:t>начала</w:t>
      </w:r>
      <w:r w:rsidR="003618FE" w:rsidRPr="004315A9">
        <w:t xml:space="preserve"> </w:t>
      </w:r>
      <w:r w:rsidRPr="004315A9">
        <w:t>года</w:t>
      </w:r>
      <w:r w:rsidR="003618FE" w:rsidRPr="004315A9">
        <w:t xml:space="preserve"> </w:t>
      </w:r>
      <w:r w:rsidRPr="004315A9">
        <w:t>увеличилось</w:t>
      </w:r>
      <w:r w:rsidR="003618FE" w:rsidRPr="004315A9">
        <w:t xml:space="preserve"> </w:t>
      </w:r>
      <w:r w:rsidRPr="004315A9">
        <w:t>на</w:t>
      </w:r>
      <w:r w:rsidR="003618FE" w:rsidRPr="004315A9">
        <w:t xml:space="preserve"> </w:t>
      </w:r>
      <w:r w:rsidRPr="004315A9">
        <w:t>21%.</w:t>
      </w:r>
      <w:r w:rsidR="003618FE" w:rsidRPr="004315A9">
        <w:t xml:space="preserve"> </w:t>
      </w:r>
      <w:r w:rsidRPr="004315A9">
        <w:t>Клиенты</w:t>
      </w:r>
      <w:r w:rsidR="003618FE" w:rsidRPr="004315A9">
        <w:t xml:space="preserve"> </w:t>
      </w:r>
      <w:r w:rsidRPr="004315A9">
        <w:t>открыли</w:t>
      </w:r>
      <w:r w:rsidR="003618FE" w:rsidRPr="004315A9">
        <w:t xml:space="preserve"> </w:t>
      </w:r>
      <w:r w:rsidRPr="004315A9">
        <w:t>порядка</w:t>
      </w:r>
      <w:r w:rsidR="003618FE" w:rsidRPr="004315A9">
        <w:t xml:space="preserve"> </w:t>
      </w:r>
      <w:r w:rsidRPr="004315A9">
        <w:t>2,4</w:t>
      </w:r>
      <w:r w:rsidR="003618FE" w:rsidRPr="004315A9">
        <w:t xml:space="preserve"> </w:t>
      </w:r>
      <w:r w:rsidRPr="004315A9">
        <w:t>млн</w:t>
      </w:r>
      <w:r w:rsidR="003618FE" w:rsidRPr="004315A9">
        <w:t xml:space="preserve"> </w:t>
      </w:r>
      <w:r w:rsidRPr="004315A9">
        <w:t>вкладов.</w:t>
      </w:r>
    </w:p>
    <w:p w14:paraId="02A8D847" w14:textId="77777777" w:rsidR="00D774B8" w:rsidRPr="004315A9" w:rsidRDefault="00D774B8" w:rsidP="00D774B8">
      <w:r w:rsidRPr="004315A9">
        <w:t>В</w:t>
      </w:r>
      <w:r w:rsidR="003618FE" w:rsidRPr="004315A9">
        <w:t xml:space="preserve"> </w:t>
      </w:r>
      <w:r w:rsidRPr="004315A9">
        <w:t>январе</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президент</w:t>
      </w:r>
      <w:r w:rsidR="003618FE" w:rsidRPr="004315A9">
        <w:t xml:space="preserve"> </w:t>
      </w:r>
      <w:r w:rsidRPr="004315A9">
        <w:t>Владимир</w:t>
      </w:r>
      <w:r w:rsidR="003618FE" w:rsidRPr="004315A9">
        <w:t xml:space="preserve"> </w:t>
      </w:r>
      <w:r w:rsidRPr="004315A9">
        <w:t>Путин</w:t>
      </w:r>
      <w:r w:rsidR="003618FE" w:rsidRPr="004315A9">
        <w:t xml:space="preserve"> </w:t>
      </w:r>
      <w:r w:rsidRPr="004315A9">
        <w:t>поручил</w:t>
      </w:r>
      <w:r w:rsidR="003618FE" w:rsidRPr="004315A9">
        <w:t xml:space="preserve"> </w:t>
      </w:r>
      <w:r w:rsidRPr="004315A9">
        <w:t>правительству</w:t>
      </w:r>
      <w:r w:rsidR="003618FE" w:rsidRPr="004315A9">
        <w:t xml:space="preserve"> </w:t>
      </w:r>
      <w:r w:rsidRPr="004315A9">
        <w:t>принять</w:t>
      </w:r>
      <w:r w:rsidR="003618FE" w:rsidRPr="004315A9">
        <w:t xml:space="preserve"> </w:t>
      </w:r>
      <w:r w:rsidRPr="004315A9">
        <w:t>меры</w:t>
      </w:r>
      <w:r w:rsidR="003618FE" w:rsidRPr="004315A9">
        <w:t xml:space="preserve"> </w:t>
      </w:r>
      <w:r w:rsidRPr="004315A9">
        <w:t>по</w:t>
      </w:r>
      <w:r w:rsidR="003618FE" w:rsidRPr="004315A9">
        <w:t xml:space="preserve"> </w:t>
      </w:r>
      <w:r w:rsidRPr="004315A9">
        <w:t>привлечению</w:t>
      </w:r>
      <w:r w:rsidR="003618FE" w:rsidRPr="004315A9">
        <w:t xml:space="preserve"> </w:t>
      </w:r>
      <w:r w:rsidRPr="004315A9">
        <w:t>граждан</w:t>
      </w:r>
      <w:r w:rsidR="003618FE" w:rsidRPr="004315A9">
        <w:t xml:space="preserve"> </w:t>
      </w:r>
      <w:r w:rsidRPr="004315A9">
        <w:t>к</w:t>
      </w:r>
      <w:r w:rsidR="003618FE" w:rsidRPr="004315A9">
        <w:t xml:space="preserve"> </w:t>
      </w:r>
      <w:r w:rsidRPr="004315A9">
        <w:t>программе</w:t>
      </w:r>
      <w:r w:rsidR="003618FE" w:rsidRPr="004315A9">
        <w:t xml:space="preserve"> </w:t>
      </w:r>
      <w:r w:rsidRPr="004315A9">
        <w:t>долгосрочных</w:t>
      </w:r>
      <w:r w:rsidR="003618FE" w:rsidRPr="004315A9">
        <w:t xml:space="preserve"> </w:t>
      </w:r>
      <w:r w:rsidRPr="004315A9">
        <w:t>сбережений.</w:t>
      </w:r>
      <w:r w:rsidR="003618FE" w:rsidRPr="004315A9">
        <w:t xml:space="preserve"> </w:t>
      </w:r>
      <w:r w:rsidRPr="004315A9">
        <w:t>Необходимый</w:t>
      </w:r>
      <w:r w:rsidR="003618FE" w:rsidRPr="004315A9">
        <w:t xml:space="preserve"> </w:t>
      </w:r>
      <w:r w:rsidRPr="004315A9">
        <w:t>объем</w:t>
      </w:r>
      <w:r w:rsidR="003618FE" w:rsidRPr="004315A9">
        <w:t xml:space="preserve"> </w:t>
      </w:r>
      <w:r w:rsidRPr="004315A9">
        <w:t>вложений</w:t>
      </w:r>
      <w:r w:rsidR="003618FE" w:rsidRPr="004315A9">
        <w:t xml:space="preserve"> </w:t>
      </w:r>
      <w:r w:rsidRPr="004315A9">
        <w:t>граждан</w:t>
      </w:r>
      <w:r w:rsidR="003618FE" w:rsidRPr="004315A9">
        <w:t xml:space="preserve"> </w:t>
      </w:r>
      <w:r w:rsidRPr="004315A9">
        <w:t>должен</w:t>
      </w:r>
      <w:r w:rsidR="003618FE" w:rsidRPr="004315A9">
        <w:t xml:space="preserve"> </w:t>
      </w:r>
      <w:r w:rsidRPr="004315A9">
        <w:t>составлять</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250</w:t>
      </w:r>
      <w:r w:rsidR="003618FE" w:rsidRPr="004315A9">
        <w:t xml:space="preserve"> </w:t>
      </w:r>
      <w:r w:rsidRPr="004315A9">
        <w:t>млрд</w:t>
      </w:r>
      <w:r w:rsidR="003618FE" w:rsidRPr="004315A9">
        <w:t xml:space="preserve"> </w:t>
      </w:r>
      <w:r w:rsidRPr="004315A9">
        <w:t>рублей</w:t>
      </w:r>
      <w:r w:rsidR="003618FE" w:rsidRPr="004315A9">
        <w:t xml:space="preserve"> </w:t>
      </w:r>
      <w:r w:rsidRPr="004315A9">
        <w:t>в</w:t>
      </w:r>
      <w:r w:rsidR="003618FE" w:rsidRPr="004315A9">
        <w:t xml:space="preserve"> </w:t>
      </w:r>
      <w:r w:rsidRPr="004315A9">
        <w:t>2024</w:t>
      </w:r>
      <w:r w:rsidR="003618FE" w:rsidRPr="004315A9">
        <w:t xml:space="preserve"> </w:t>
      </w:r>
      <w:r w:rsidRPr="004315A9">
        <w:t>году</w:t>
      </w:r>
      <w:r w:rsidR="003618FE" w:rsidRPr="004315A9">
        <w:t xml:space="preserve"> </w:t>
      </w:r>
      <w:r w:rsidRPr="004315A9">
        <w:t>и</w:t>
      </w:r>
      <w:r w:rsidR="003618FE" w:rsidRPr="004315A9">
        <w:t xml:space="preserve"> </w:t>
      </w:r>
      <w:r w:rsidRPr="004315A9">
        <w:t>не</w:t>
      </w:r>
      <w:r w:rsidR="003618FE" w:rsidRPr="004315A9">
        <w:t xml:space="preserve"> </w:t>
      </w:r>
      <w:r w:rsidRPr="004315A9">
        <w:t>менее</w:t>
      </w:r>
      <w:r w:rsidR="003618FE" w:rsidRPr="004315A9">
        <w:t xml:space="preserve"> </w:t>
      </w:r>
      <w:r w:rsidRPr="004315A9">
        <w:t>1%</w:t>
      </w:r>
      <w:r w:rsidR="003618FE" w:rsidRPr="004315A9">
        <w:t xml:space="preserve"> </w:t>
      </w:r>
      <w:r w:rsidRPr="004315A9">
        <w:t>ВВП</w:t>
      </w:r>
      <w:r w:rsidR="003618FE" w:rsidRPr="004315A9">
        <w:t xml:space="preserve"> </w:t>
      </w:r>
      <w:r w:rsidRPr="004315A9">
        <w:t>в</w:t>
      </w:r>
      <w:r w:rsidR="003618FE" w:rsidRPr="004315A9">
        <w:t xml:space="preserve"> </w:t>
      </w:r>
      <w:r w:rsidRPr="004315A9">
        <w:t>2026</w:t>
      </w:r>
      <w:r w:rsidR="003618FE" w:rsidRPr="004315A9">
        <w:t xml:space="preserve"> </w:t>
      </w:r>
      <w:r w:rsidRPr="004315A9">
        <w:t>году.</w:t>
      </w:r>
    </w:p>
    <w:p w14:paraId="227DCB73" w14:textId="77777777" w:rsidR="00D774B8" w:rsidRDefault="00000000" w:rsidP="00D774B8">
      <w:pPr>
        <w:rPr>
          <w:rStyle w:val="a3"/>
        </w:rPr>
      </w:pPr>
      <w:hyperlink r:id="rId63" w:history="1">
        <w:r w:rsidR="00D774B8" w:rsidRPr="004315A9">
          <w:rPr>
            <w:rStyle w:val="a3"/>
          </w:rPr>
          <w:t>https://bosfera.ru/press-release/rynok-sberezheniy-mozhet-pokazat-rost-v-225-po-itogam-2024-goda</w:t>
        </w:r>
      </w:hyperlink>
    </w:p>
    <w:p w14:paraId="206B109E" w14:textId="77777777" w:rsidR="00A04C46" w:rsidRPr="004315A9" w:rsidRDefault="00A04C46" w:rsidP="00A04C46">
      <w:pPr>
        <w:pStyle w:val="2"/>
      </w:pPr>
      <w:bookmarkStart w:id="156" w:name="_Toc170285396"/>
      <w:r w:rsidRPr="004315A9">
        <w:t>Известия, 26.06.2024, Мария СТРОИТЕЛЕВА, Полным доходом. Поступления в бюджет от налога на богатых выросли в 1,5 раза</w:t>
      </w:r>
      <w:bookmarkEnd w:id="156"/>
    </w:p>
    <w:p w14:paraId="4669500B" w14:textId="77777777" w:rsidR="00A04C46" w:rsidRPr="004315A9" w:rsidRDefault="00A04C46" w:rsidP="00A04C46">
      <w:pPr>
        <w:pStyle w:val="3"/>
      </w:pPr>
      <w:bookmarkStart w:id="157" w:name="_Toc170285397"/>
      <w:r w:rsidRPr="004315A9">
        <w:t>В федеральный бюджет за январь-май поступило более 57 млрд рублей от так называемого налога на богатых- тех, кто платит 15% с доходов выше 5 млн в год, заявили «Известиям» в ФНС Это в полтора раза больше, чем за аналогичный период 2023-го. Тенденция связана с ускоренным ростом зарплат и премий, атакже дивидендных начислений. По прогнозу властей, бюджет должен получить 176 млрд от этой статьи по итогам года. Эксперты уверены, что план перевыполнят. Однако уже в 2025-м, после введения пятиступенчатой шкалы НДФЛ, сборы в казну по этой статьеувеличатся в несколько раз.</w:t>
      </w:r>
      <w:bookmarkEnd w:id="157"/>
    </w:p>
    <w:p w14:paraId="51309D3F" w14:textId="77777777" w:rsidR="00A04C46" w:rsidRPr="004315A9" w:rsidRDefault="00A04C46" w:rsidP="00A04C46">
      <w:r w:rsidRPr="004315A9">
        <w:t>Темп роста поступлений налога на доходы физлиц (НДФЛ) в федеральный бюджет в январе-мае 2024 года составил 157%, сообщили «Известиям» в пресс-службе ФНС. То есть объемы собранных средств по этой статье увеличились в полтора раза.</w:t>
      </w:r>
    </w:p>
    <w:p w14:paraId="510D5F44" w14:textId="77777777" w:rsidR="00A04C46" w:rsidRPr="004315A9" w:rsidRDefault="00A04C46" w:rsidP="00A04C46">
      <w:r w:rsidRPr="004315A9">
        <w:t>В налоговой службе уточнили: за пять месяцев этого года в казну поступило 57,6 млрд рублей. А за аналогичный период 2023-го - 36,5 млрд, следует из данных аналитического портала ФНС.</w:t>
      </w:r>
    </w:p>
    <w:p w14:paraId="090C8454" w14:textId="77777777" w:rsidR="00A04C46" w:rsidRPr="004315A9" w:rsidRDefault="00A04C46" w:rsidP="00A04C46">
      <w:r w:rsidRPr="004315A9">
        <w:t xml:space="preserve">Повышенный сбор по ставке 15% вместо 13 платят состоятельные граждане - те, чей годовой доход превышает 5 млн рублей (примерно 417 тыс. в месяц). Увеличенной </w:t>
      </w:r>
      <w:r w:rsidRPr="004315A9">
        <w:lastRenderedPageBreak/>
        <w:t>ставкой облагается только сумма свыше этого значения. В федеральную казну идет 2% поступлений от сбора из 15%. Остальные 13% распределяются в региональные бюджеты.</w:t>
      </w:r>
    </w:p>
    <w:p w14:paraId="403D4F13" w14:textId="77777777" w:rsidR="00A04C46" w:rsidRPr="004315A9" w:rsidRDefault="00A04C46" w:rsidP="00A04C46">
      <w:r w:rsidRPr="004315A9">
        <w:t>От НДФЛ за январь-май поступило больше средств на фоне увеличения объема выплат дивидендов, а также премиальных, назвали при чины в ФНС.</w:t>
      </w:r>
    </w:p>
    <w:p w14:paraId="0B0F6D76" w14:textId="77777777" w:rsidR="00A04C46" w:rsidRPr="004315A9" w:rsidRDefault="00A04C46" w:rsidP="00A04C46">
      <w:r w:rsidRPr="004315A9">
        <w:t>Еще одно важное объяснение - высокие темпы роста доходов населения на фоне «горячего» рынка труда, заявила руководитель отдела макроэкономического анализа ФГ «Финам» Ольга Беленькая. По итогам первого квартала 2024-го реальные зарплаты в России увеличились на 11% (по сравнению с аналогичным периодом прошлого года), сообщил ранее Росстат.</w:t>
      </w:r>
    </w:p>
    <w:p w14:paraId="69E70E5F" w14:textId="77777777" w:rsidR="00A04C46" w:rsidRPr="004315A9" w:rsidRDefault="00A04C46" w:rsidP="00A04C46">
      <w:r w:rsidRPr="004315A9">
        <w:t>Тренд подтверждается тем, что нало-гооблагаемые доходы населения в целом растут: их объем за три месяца этого года составил 10,4 трлн рублей. Это почти в полтора раза больше, чем за аналогичный период 2023-го, привел цифры доцент, заведующий кафедрой государственных и муниципальных финансов РЭУ им. Г.В. Плеханова Михаил Косов.</w:t>
      </w:r>
    </w:p>
    <w:p w14:paraId="601F4FCA" w14:textId="77777777" w:rsidR="00A04C46" w:rsidRPr="004315A9" w:rsidRDefault="00A04C46" w:rsidP="00A04C46">
      <w:r w:rsidRPr="004315A9">
        <w:t>В этом году выросло число россиян, которые преодолели барьер доходности в 5 млн быстрее, чем в прошлом году, разъяснил эксперт Института налогового менеджмента и экономики недвижимости ВШЭ, директор Ассоциации налоговых консультантов Владимир Саськов. Он добавил: налоговые отчисления взлетели и у тех, кто платил повышенный сбор уже в начале года.</w:t>
      </w:r>
    </w:p>
    <w:p w14:paraId="2C44ED33" w14:textId="77777777" w:rsidR="00A04C46" w:rsidRPr="004315A9" w:rsidRDefault="00A04C46" w:rsidP="00A04C46">
      <w:r w:rsidRPr="004315A9">
        <w:t>Еще одна причина заключается в улучшении налоговой культуры: все меньше людей пытаются уйти от выплат в бюджет, отметил руководитель лаборатории исследований налоговой политики Президентской академии Виктор Мачехин.</w:t>
      </w:r>
    </w:p>
    <w:p w14:paraId="6B4C77D2" w14:textId="77777777" w:rsidR="00A04C46" w:rsidRPr="004315A9" w:rsidRDefault="00A04C46" w:rsidP="00A04C46">
      <w:r w:rsidRPr="004315A9">
        <w:t>Всего в 2024 году казна планирует получить 176 млрд рублей от сборов с богатых. Такой прогноз содержится в материалах к федеральному бюджету на ближайшую трехлетку. Как заявили в ФНС, параметры будут исполнены в полном объеме.</w:t>
      </w:r>
    </w:p>
    <w:p w14:paraId="6F9D9944" w14:textId="77777777" w:rsidR="00A04C46" w:rsidRPr="004315A9" w:rsidRDefault="00A04C46" w:rsidP="00A04C46">
      <w:r w:rsidRPr="004315A9">
        <w:t>- В прошлом году поступления по НДФЛ в федеральную казну составили чуть менее 160 млрд рублей, то есть план этого года предполагает увеличение всего на 10%. С учетом динамики доходов, скорее всего, он будет перевыполнен, - полагает Ольга Беленькая.</w:t>
      </w:r>
    </w:p>
    <w:p w14:paraId="0C0DA7CA" w14:textId="77777777" w:rsidR="00A04C46" w:rsidRPr="004315A9" w:rsidRDefault="00A04C46" w:rsidP="00A04C46">
      <w:r w:rsidRPr="004315A9">
        <w:t>Рост отчислений от богатых вполне может обеспечить бюджетный прогноз в 176 млрд рублей, согласна заведующая кафедрой «Бухгалтерский учет и аудит» РУДН Лариса Сорокина. Это важно в условиях дефицитной казны. Недостачав 2024 году.по обновленным прогнозам властей, составит 2,1 трлн рублей. Традиционно основной объем поступлений повышенного НДФЛ стоит ожидать в четвертом квартале, отметил Владимир Саськов из ВШЭ.</w:t>
      </w:r>
    </w:p>
    <w:p w14:paraId="02EA9B05" w14:textId="77777777" w:rsidR="00A04C46" w:rsidRPr="004315A9" w:rsidRDefault="00A04C46" w:rsidP="00A04C46">
      <w:r w:rsidRPr="004315A9">
        <w:t>Впрочем, в следующем году поступления по НДФЛ в федеральный бюджет значительно увеличатся - в связи с предлагаемой донастройкой системы налогообложения. Судя по пояснительной записке к законопроекту, который уже прошел первое чтение, пятиступенчатая шкала сборов с доходов физ-лиц принесет казне 533 млрд рублей в 2025 году.</w:t>
      </w:r>
    </w:p>
    <w:p w14:paraId="7D49CFDA" w14:textId="77777777" w:rsidR="00A04C46" w:rsidRPr="004315A9" w:rsidRDefault="00A04C46" w:rsidP="00A04C46">
      <w:r w:rsidRPr="004315A9">
        <w:t>Судя по законопроекту, прогрессия затронет физлиц с доходами:</w:t>
      </w:r>
    </w:p>
    <w:p w14:paraId="13B7D184" w14:textId="77777777" w:rsidR="00A04C46" w:rsidRPr="004315A9" w:rsidRDefault="00A04C46" w:rsidP="00A04C46">
      <w:r w:rsidRPr="004315A9">
        <w:t>- от 2,4 млн до 5 млн - для них ставка составит 15%;</w:t>
      </w:r>
    </w:p>
    <w:p w14:paraId="0DED6DFA" w14:textId="77777777" w:rsidR="00A04C46" w:rsidRPr="004315A9" w:rsidRDefault="00A04C46" w:rsidP="00A04C46">
      <w:r w:rsidRPr="004315A9">
        <w:lastRenderedPageBreak/>
        <w:t>- от 5 млн до 20 млн - 18%;</w:t>
      </w:r>
    </w:p>
    <w:p w14:paraId="68A0CC0F" w14:textId="77777777" w:rsidR="00A04C46" w:rsidRPr="004315A9" w:rsidRDefault="00A04C46" w:rsidP="00A04C46">
      <w:r w:rsidRPr="004315A9">
        <w:t>- от 20 млн до 50 млн - 20%; -от 50 млн-22%.</w:t>
      </w:r>
    </w:p>
    <w:p w14:paraId="7BC15D26" w14:textId="77777777" w:rsidR="00A04C46" w:rsidRPr="004315A9" w:rsidRDefault="00A04C46" w:rsidP="00A04C46">
      <w:r w:rsidRPr="004315A9">
        <w:t>Процент налога не изменится для россиян с доходом до 2,4 млн рублей в год. То есть для зарабатывающих меньше 200 тыс. в месяц по-прежнему будет действовать НДФЛ в 13%. Нововведения не затронут участников СВО, а семьям с детьми власти будут частично возвращать уплаченный сбор. Фактически налоговый вычет для них снизит НДФЛ более чем в два раза -до 6%.</w:t>
      </w:r>
    </w:p>
    <w:p w14:paraId="441F64C1" w14:textId="77777777" w:rsidR="00A04C46" w:rsidRPr="004315A9" w:rsidRDefault="00A04C46" w:rsidP="00A04C46">
      <w:r w:rsidRPr="004315A9">
        <w:t>Сейчас средства от налога на богатых направляются в благотворительный фонд «Круг добра»: средства идут на лечение орфанных (редких) заболеваний у детей. «Известия» направили запрос о том, как с 2025-го будет финансироваться фонд, в Минфин, а также в «Круг добра».</w:t>
      </w:r>
    </w:p>
    <w:p w14:paraId="036913F6" w14:textId="77777777" w:rsidR="00A04C46" w:rsidRPr="004315A9" w:rsidRDefault="00A04C46" w:rsidP="00A04C46">
      <w:r w:rsidRPr="004315A9">
        <w:t>Как заявлял ранее глава комитета Совета Федерации по бюджету и финансовым рынкам Анатолий Артамонов, отчисления от введения новой прогрессивной пятиступенчатой шкалы НДФЛ станут направлять на лечение подопечных организации с учетом реальной потребности фонда, будет выделена необходимая сумма из федерального бюджета.</w:t>
      </w:r>
    </w:p>
    <w:p w14:paraId="712F81A8" w14:textId="77777777" w:rsidR="00A04C46" w:rsidRPr="004315A9" w:rsidRDefault="00A04C46" w:rsidP="00A04C46">
      <w:r w:rsidRPr="004315A9">
        <w:t>Оставшиеся средства, как ожидается, направят на приоритетные сферы развития страны. Как заявлял ранее министр финансов Антон Силуанов, их потратят на увеличение соцвыплат, продление маткапитала, новые нацпроекты, а также поддержку бизнеса, строительство жилья, дорог и на решение «важнейших для общества проблем». Все это должно повысить социальную справедливость.</w:t>
      </w:r>
    </w:p>
    <w:p w14:paraId="468DFA33" w14:textId="77777777" w:rsidR="00A04C46" w:rsidRPr="004315A9" w:rsidRDefault="00A04C46" w:rsidP="00A04C46">
      <w:r w:rsidRPr="004315A9">
        <w:t>По словам Михаила Косова из РЭУ им. Г.В. Плеханова, запрос на выстраивание справедливой системы дляустой-чивого социально-экономического развития страны сегодня становится очевидным. Для этого нужно обеспечить надлежащее исполнение налоговых обязательств.</w:t>
      </w:r>
    </w:p>
    <w:p w14:paraId="4FC44D38" w14:textId="77777777" w:rsidR="00A04C46" w:rsidRPr="004315A9" w:rsidRDefault="00A04C46" w:rsidP="00A04C46">
      <w:hyperlink r:id="rId64" w:history="1">
        <w:r w:rsidRPr="004315A9">
          <w:rPr>
            <w:rStyle w:val="a3"/>
          </w:rPr>
          <w:t>https://iz.ru/1718074/mariia-stroiteleva/polnym-dokhodom-postupleniia-v-biudzhet-ot-naloga-na-bogatykh-vyrosli-v-15-raza</w:t>
        </w:r>
      </w:hyperlink>
    </w:p>
    <w:p w14:paraId="38D33D41" w14:textId="77777777" w:rsidR="00A04C46" w:rsidRPr="004315A9" w:rsidRDefault="00A04C46" w:rsidP="00A04C46">
      <w:pPr>
        <w:pStyle w:val="2"/>
      </w:pPr>
      <w:bookmarkStart w:id="158" w:name="_Toc170285398"/>
      <w:r w:rsidRPr="004315A9">
        <w:t>Ведомости, 26.06.2024, Мария ПОДЦЕРОБ, В России почти сложилось гендерное равенство в руководстве компаний. Но это игры статистики: женщины редко занимают высшие должности и зарабатывают меньше мужчин</w:t>
      </w:r>
      <w:bookmarkEnd w:id="158"/>
    </w:p>
    <w:p w14:paraId="1AE1AD46" w14:textId="77777777" w:rsidR="00A04C46" w:rsidRPr="004315A9" w:rsidRDefault="00A04C46" w:rsidP="00A04C46">
      <w:pPr>
        <w:pStyle w:val="3"/>
      </w:pPr>
      <w:bookmarkStart w:id="159" w:name="_Toc170285399"/>
      <w:r w:rsidRPr="004315A9">
        <w:t>В крупных и средних российских компаниях сейчас в статусе руководителя трудится 785 400 женщин - всего на 4,7% меньше, чем мужчин (их показатель - 824 000 человек), выяснила аналитическая служба аудиторско-консалтинговой сети FinExpertiza. Причем в двух третях регионов (в 56 из 89) предпочтение отдается именно женщинам-руководителям, показал проведенный исследователями анализ.</w:t>
      </w:r>
      <w:bookmarkEnd w:id="159"/>
    </w:p>
    <w:p w14:paraId="5EC114EB" w14:textId="77777777" w:rsidR="00A04C46" w:rsidRPr="004315A9" w:rsidRDefault="00A04C46" w:rsidP="00A04C46">
      <w:r w:rsidRPr="004315A9">
        <w:t xml:space="preserve">В ходе исследования выяснилось еще два интересных факта: женщины, хотя и занимают руководящие позиции, редко поднимаются в самые верхние эшелоны власти в организациях - в высшем руководстве их в 2 раза меньше, чем мужчин (37 300 женщин против 69 400 мужчин). Кроме того, даже на пике карьеры они зарабатывают меньше представителей сильного пола, получая в среднем 155 400 руб. в месяц. </w:t>
      </w:r>
      <w:r w:rsidRPr="004315A9">
        <w:lastRenderedPageBreak/>
        <w:t>Мужчины на аналогичных позициях зарабатывают 268 300 руб. в месяц, т. е. на 42,1% больше.</w:t>
      </w:r>
    </w:p>
    <w:p w14:paraId="304C67F2" w14:textId="77777777" w:rsidR="00A04C46" w:rsidRPr="004315A9" w:rsidRDefault="00A04C46" w:rsidP="00A04C46">
      <w:r w:rsidRPr="004315A9">
        <w:t>Для подсчетов аналитики FinExpertiza воспользовались данными Росстата по форме статистического наблюдения №57-Т «Сведения о заработной плате работников по профессиям и должностям». Они оценивали юридические лица всех форм собственности, за исключением субъектов малого бизнеса и организаций, занимающихся финансами и страхованием, а также госуправлением и военной безопасностью. В выборку вошли все работники списочного состава, полностью отработавшие октябрь 2023 г., без учета сотрудников на больничных и в отпусках. Это лица, занимающие любые руководящие должности в организациях и их структурных подразделениях: директора (а также их заместители), управляющие, председатели, начальники отделов и департаментов, заведующие, главные бухгалтеры, главные механики, главные научные сотрудники.</w:t>
      </w:r>
    </w:p>
    <w:p w14:paraId="7E3C69F4" w14:textId="77777777" w:rsidR="00A04C46" w:rsidRPr="004315A9" w:rsidRDefault="00A04C46" w:rsidP="00A04C46">
      <w:r w:rsidRPr="004315A9">
        <w:t>«Ведомости» обсудили с экспертами, почему в России сложилась такая ситуация, что заставляет работодателей чаще продвигать женщин в руководство и почему женщины согласны работать за меньшие деньги, чем мужчины.</w:t>
      </w:r>
    </w:p>
    <w:p w14:paraId="6EB9BAEF" w14:textId="77777777" w:rsidR="00A04C46" w:rsidRPr="004315A9" w:rsidRDefault="00A04C46" w:rsidP="00A04C46">
      <w:r w:rsidRPr="004315A9">
        <w:t>В КРЕСЛЕ РУКОВОДИТЕЛЯ</w:t>
      </w:r>
    </w:p>
    <w:p w14:paraId="6645686B" w14:textId="77777777" w:rsidR="00A04C46" w:rsidRPr="004315A9" w:rsidRDefault="00A04C46" w:rsidP="00A04C46">
      <w:r w:rsidRPr="004315A9">
        <w:t>После пандемии женщин-руководителей стало больше во многих странах мира. Например, согласно докладу Women in Workplace 2023, который выпустила McKinsey, в американских и канадских компаниях женщины занимают сейчас 28% самых высоких должностей. Это самый высокий показатель за всю историю наблюдений. В 2017 г., когда McKinsey первый раз оценивала этот показатель, он составлял 17%.</w:t>
      </w:r>
    </w:p>
    <w:p w14:paraId="0FC3CBFB" w14:textId="77777777" w:rsidR="00A04C46" w:rsidRPr="004315A9" w:rsidRDefault="00A04C46" w:rsidP="00A04C46">
      <w:r w:rsidRPr="004315A9">
        <w:t>Eще один факт: в списке Fortune 500, опубликованном в июне 2023 г., оказалось больше всего компаний с женщинами во главе за всю историю публикации списка с 1955 г. Женщины возглавили 52 организации, в том числе четверть из них были назначены генеральными директорами в 2023 г.</w:t>
      </w:r>
    </w:p>
    <w:p w14:paraId="6575205E" w14:textId="77777777" w:rsidR="00A04C46" w:rsidRPr="004315A9" w:rsidRDefault="00A04C46" w:rsidP="00A04C46">
      <w:r w:rsidRPr="004315A9">
        <w:t>По мнению исследователей, определенную роль в этом тренде сыграла пандемия, которая сделала нормой корпоративного мира гибкий график работы и тем самым позволила женщинам более успешно совмещать семейную и профессиональную жизнь. В результате примерно 80% женщин против 70% в 2019 г., согласно данным McKinsey, теперь нацелены на повышение в должности и карьерный рост. Всего авторы исследования опросили 27 000 сотрудников и 270 HR-директоров из 276 организаций в Северной Америке.</w:t>
      </w:r>
    </w:p>
    <w:p w14:paraId="59679B3A" w14:textId="77777777" w:rsidR="00A04C46" w:rsidRPr="004315A9" w:rsidRDefault="00A04C46" w:rsidP="00A04C46">
      <w:r w:rsidRPr="004315A9">
        <w:t>Тем не менее 52 женщины в списке Fortune 500 - это всего лишь 10,4% от общего числа руководителей крупнейших компаний в США. Дело в том, объясняет McKinsey, что дамы проигрывают гонку кавалерам на каждой из ступеней карьерной лестницы. Даже на начальном уровне в исследованных компаниях они оказываются в меньшинстве: 52% работников против 48% работниц. У тех, кто принимает решение о первом продвижении сотрудника, сильны гендерные стереотипы - поэтому 60% должностей начального управленческого уровня в типичной компании занимают мужчины. А дальше вступает в дело чистая математика: в гонке за высшие места выигрывает та команда, у которой была шире первоначальная база - для отбора и межвидовой конкуренции.</w:t>
      </w:r>
    </w:p>
    <w:p w14:paraId="76BADB2E" w14:textId="77777777" w:rsidR="00A04C46" w:rsidRPr="004315A9" w:rsidRDefault="00A04C46" w:rsidP="00A04C46">
      <w:r w:rsidRPr="004315A9">
        <w:lastRenderedPageBreak/>
        <w:t>Свежее исследование FinExpertiza дает развернутую картину гендерного состава менеджмента российской экономики, и она выглядит более здоровой. Согласно документу, в допандемийном 2019 году доля женщин в российском управленческом корпусе была лишь на 1,2% ниже мужской: 760 100 начальниц против 769 000 начальников. Таким образом, за пять лет с прошлого замера абсолютная численность руководительниц выросла, но в процентном отношении их стало меньше - теперь отставание составляет уже 5%, уточняет представитель FinExpertiza.</w:t>
      </w:r>
    </w:p>
    <w:p w14:paraId="79776F1D" w14:textId="77777777" w:rsidR="00A04C46" w:rsidRPr="004315A9" w:rsidRDefault="00A04C46" w:rsidP="00A04C46">
      <w:r w:rsidRPr="004315A9">
        <w:t>Но это ситуативные колебания, не меняющие картину в целом. Возможно, сейчас причина в том, что с российского рынка ушли крупные западные компании, где были в моде идеи гендерного равенства и в руководстве было много женщин, размышляет Александр Сафонов, экономист и профессор Финансового университета при правительстве РФ. В российских юрлицах, занявших их место, многие руководящие должности, которые занимали женщины, традиционно передали мужчинам, дополняет эксперт. Кроме того, в структуре российской экономики произошло смещение в сторону более бурного развития традиционно мужских отраслей - промышленности, того же ВПК например, замечает он.</w:t>
      </w:r>
    </w:p>
    <w:p w14:paraId="75EEB207" w14:textId="77777777" w:rsidR="00A04C46" w:rsidRPr="004315A9" w:rsidRDefault="00A04C46" w:rsidP="00A04C46">
      <w:r w:rsidRPr="004315A9">
        <w:t>«Eсли сейчас перед нами встанет задача найти руководителя для какого-то крупного промышленного предприятия, то из 10 кандидатов будет, скорее всего, семь мужчин и три женщины. Но это связано не с гендерными предпочтениями, а с тем, что мужчин исторически больше в данной отрасли и они чаще женщин сами предпочитают строить карьеру в этом направлении. Поэтому кандидатов мужского пола с необходимыми компетенциями и опытом в промышленности больше», - подтверждает Алексей Миронов, операционный директор кадровой компании Ancоr.</w:t>
      </w:r>
    </w:p>
    <w:p w14:paraId="6130B88B" w14:textId="77777777" w:rsidR="00A04C46" w:rsidRPr="004315A9" w:rsidRDefault="00A04C46" w:rsidP="00A04C46">
      <w:r w:rsidRPr="004315A9">
        <w:t>И все же в целом менеджмент российских предприятий сейчас можно признать гендерно сбалансированным, отмечают в FinExpertiza. События последних лет показали, что женщины зачастую лучше адаптируются к быстрым изменениям в экономике, более стрессоустойчивы, а кроме того, лучше мотивируют сотрудников и умеют найти подход к каждому, что важно в условиях кадрового голода и необходимости удерживать всеми возможными способами персонал от ухода, замечает Марина Тарнопольская, управляющий партнер Kontakt Intersearch Russia.</w:t>
      </w:r>
    </w:p>
    <w:p w14:paraId="25248C08" w14:textId="77777777" w:rsidR="00A04C46" w:rsidRPr="004315A9" w:rsidRDefault="00A04C46" w:rsidP="00A04C46">
      <w:r w:rsidRPr="004315A9">
        <w:t>ЖЕНСКИЕ И МУЖСКИЕ РЕГИОНЫ</w:t>
      </w:r>
    </w:p>
    <w:p w14:paraId="061CD917" w14:textId="77777777" w:rsidR="00A04C46" w:rsidRPr="004315A9" w:rsidRDefault="00A04C46" w:rsidP="00A04C46">
      <w:r w:rsidRPr="004315A9">
        <w:t>Исследование FinExpertiza показало, что территории с преимущественно женским менеджментом - это в основном аграрные регионы с невысокой экономической активностью и значительной долей занятых в бюджетном секторе, в первую очередь здравоохранении и образовании. Именно в этих сферах подавляющую долю занятых составляют женщины и в руководстве предприятий преобладают тоже они.</w:t>
      </w:r>
    </w:p>
    <w:p w14:paraId="1BC0F417" w14:textId="77777777" w:rsidR="00A04C46" w:rsidRPr="004315A9" w:rsidRDefault="00A04C46" w:rsidP="00A04C46">
      <w:r w:rsidRPr="004315A9">
        <w:t>Многие из этих регионов, уточняют в FinExpertiza, находятся на юге страны, там слабо представлена добывающая или обрабатывающая промышленность. Исключение составляет Ивановская область, где развита текстильная промышленность, но это производство, где традиционно работает много женщин.</w:t>
      </w:r>
    </w:p>
    <w:p w14:paraId="5460DAB0" w14:textId="77777777" w:rsidR="00A04C46" w:rsidRPr="004315A9" w:rsidRDefault="00A04C46" w:rsidP="00A04C46">
      <w:r w:rsidRPr="004315A9">
        <w:t xml:space="preserve">В аграрных регионах также существует тренд на увеличение доли женщин в руководстве компаний агропромышленного сектора, добавляет Ольга Шамбер, гендиректор рекрутинговой компании Get Experts. Мужчин, говорит она, в руководстве этих компаний все еще больше, но рост автоматизации и упрощение условий труда в </w:t>
      </w:r>
      <w:r w:rsidRPr="004315A9">
        <w:lastRenderedPageBreak/>
        <w:t>последние годы привели к тому, что в этот сектор экономики стало приходить больше женщин и, соответственно, больше женщин стало выдвигаться на руководящие позиции.</w:t>
      </w:r>
    </w:p>
    <w:p w14:paraId="22B284F4" w14:textId="77777777" w:rsidR="00A04C46" w:rsidRPr="004315A9" w:rsidRDefault="00A04C46" w:rsidP="00A04C46">
      <w:r w:rsidRPr="004315A9">
        <w:t>Мужчины-руководители, напротив, сосредоточены в основном в 28 индустриально развитых регионах, во многих из которых суровые климатические условия. По данным FinExpertiza, максимальный гендерный разрыв в менеджменте фиксируется в Ямало-Ненецком округе - там женщин на ответственных должностях в 2,4 раза, или на 58,4%, меньше, чем руководителей-мужчин (4500 женщин против 10 700 мужчин). Двукратная разница наблюдается также в Ненецком автономном округе: женщин там на 49,8% меньше в руководящем составе, чем мужчин, - 300 человек против 700.</w:t>
      </w:r>
    </w:p>
    <w:p w14:paraId="35A35783" w14:textId="77777777" w:rsidR="00A04C46" w:rsidRPr="004315A9" w:rsidRDefault="00A04C46" w:rsidP="00A04C46">
      <w:r w:rsidRPr="004315A9">
        <w:t>Особняком в рейтинге стоит Москва. В столице сосредоточен менеджмент крупнейших предприятий, а основная масса населения занята в торговле, профессиональной, научной и технической деятельности, а также в области информации и связи. При этом численность руководителей среди женщин отстает от числа мужчин на управленческих должностях на 22,4% - 117 400 женщин-руководителей против 151 200 мужчин-руководителей. Одновременно исследователи отмечают, что в Москве сконцентрирована самая большая часть женщин-руководителей в России в одном регионе.</w:t>
      </w:r>
    </w:p>
    <w:p w14:paraId="56611262" w14:textId="77777777" w:rsidR="00A04C46" w:rsidRPr="004315A9" w:rsidRDefault="00A04C46" w:rsidP="00A04C46">
      <w:r w:rsidRPr="004315A9">
        <w:t>Однако вне зависимости от региона или отрасли все женщины-руководительницы сталкиваются с одной и той же проблемой: лишь небольшое число женщин дорастают до уровня высшего руководства и становятся руководителями целых предприятий или компаний, пишут аналитики FinExpertiza. По их данным, женщин в высшем руководстве в 2 раза меньше, чем мужчин (37 300 женщин против 69 400 мужчин). Впрочем, и тут ситуация лучше, чем на североамериканских рынках: 35% женщин в высшем руководстве в России против 28% в США и Канаде, по данным McKinsey.</w:t>
      </w:r>
    </w:p>
    <w:p w14:paraId="650B129D" w14:textId="77777777" w:rsidR="00A04C46" w:rsidRPr="004315A9" w:rsidRDefault="00A04C46" w:rsidP="00A04C46">
      <w:r w:rsidRPr="004315A9">
        <w:t>Среди топ-менеджеров мужчин действительно намного больше, женщины чаще становятся руководителями среднего звена, подтверждает Шамбер из Get Experts. Она отмечает, что женщина по-прежнему рассматривается в обществе в первую очередь как мать и хранительница очага, а не как руководитель крупного предприятия. Поэтому в силу традиции на высшие руководящие должности чаще рассматривают мужчин.</w:t>
      </w:r>
    </w:p>
    <w:p w14:paraId="74D60924" w14:textId="77777777" w:rsidR="00A04C46" w:rsidRPr="004315A9" w:rsidRDefault="00A04C46" w:rsidP="00A04C46">
      <w:r w:rsidRPr="004315A9">
        <w:t>ЗАРПЛАТНАЯ ДИСКРИМИНАЦИЯ</w:t>
      </w:r>
    </w:p>
    <w:p w14:paraId="5229B0CC" w14:textId="77777777" w:rsidR="00A04C46" w:rsidRPr="004315A9" w:rsidRDefault="00A04C46" w:rsidP="00A04C46">
      <w:r w:rsidRPr="004315A9">
        <w:t>Наблюдается разрыв и в трудовых доходах руководителей женского и мужского пола. В среднем, отмечают в FinExpertiza, зарплаты женщин-руководителей на 33% ниже мужских. Максимальные диспропорции отмечаются в Ненецком автономном округе (зарплаты женщин в руководящем составе организаций на 45,2% отстают от мужских), Забайкальском крае (на 44,6% ниже), Белгородской области (на 43,3% ниже). Минимальный же разрыв наблюдается в Ингушетии: там женщины-руководители получают на 8,7% меньше мужчин.</w:t>
      </w:r>
    </w:p>
    <w:p w14:paraId="247072BB" w14:textId="77777777" w:rsidR="00A04C46" w:rsidRPr="004315A9" w:rsidRDefault="00A04C46" w:rsidP="00A04C46">
      <w:r w:rsidRPr="004315A9">
        <w:t>Eще больший разрыв в мужских и женских заработках в высшем управленческом составе: женщины получают на 42% меньше в сравнении с топ-менеджерами из числа мужчин, свидетельствуют данные FinExpertiza. Авторы исследования уточняют, что в понятие заработной платы они включили все суммы, начисленные работникам за октябрь 2023 г., - оклад, премии, компенсационные выплаты, связанные с условиями и режимом труда, доплаты и надбавки.</w:t>
      </w:r>
    </w:p>
    <w:p w14:paraId="08EE23A3" w14:textId="77777777" w:rsidR="00A04C46" w:rsidRPr="004315A9" w:rsidRDefault="00A04C46" w:rsidP="00A04C46">
      <w:r w:rsidRPr="004315A9">
        <w:lastRenderedPageBreak/>
        <w:t>Проблема в том, что женщины сами часто оказываются менее амбициозными, чем мужчины: они меньше рекламируют себя на собеседовании и требуют меньшие зарплаты, делится наблюдениями Тарнопольская из Kontakt Intersearch Russia. По ее оценке, мужчины-руководители обычно просят прибавку на новом месте работы на 35-50%, а женщины - только на 10-30%.</w:t>
      </w:r>
    </w:p>
    <w:p w14:paraId="32D9E46E" w14:textId="77777777" w:rsidR="00A04C46" w:rsidRPr="004315A9" w:rsidRDefault="00A04C46" w:rsidP="00A04C46">
      <w:r w:rsidRPr="004315A9">
        <w:t>Часто именно женщины просят закрепить за ними тот график или формат работы, который будет им более комфортен и позволит сочетать работу с семейными обязательствами, а это напрямую влияет на заработок, добавляет Надежда Федотова, директор по маркетингу кадровой компании Unity. Она напоминает, что ценность гибридной или удаленной работы возросла после пандемии 2020 г. и для многих сохраняется по настоящее время. Кроме того, продолжает она, в некоторых случаях число женщин на руководящих должностях растет отнюдь не из-за изменений в той или иной отрасли, а именно из-за того, что отдельные компании пытаются сэкономить и предложить зарплату поменьше. На такое уменьшение заработка с большей степенью вероятности согласится женщина-руководитель, нежели мужчина-руководитель, особенно с опытом работы в отрасли, резюмирует Федотова.</w:t>
      </w:r>
    </w:p>
    <w:p w14:paraId="6C1D1CFC" w14:textId="77777777" w:rsidR="00A04C46" w:rsidRPr="004315A9" w:rsidRDefault="00A04C46" w:rsidP="00A04C46">
      <w:r w:rsidRPr="004315A9">
        <w:t>Тем не менее исследователи отмечают удивительный факт: зарплатный пик у руководителей-женщин наступает быстрее, чем у руководителей-мужчин. У мужчин этот пик составляет в среднем 294 400 руб., и для этого им нужен стаж 15-20 лет на последнем рабочем месте. А женщины-руководители получают свои максимальные 190 500 руб. уже в период от года до пяти лет на рабочем месте, обращает внимание президент FinExpertiza Eлена Трубникова.</w:t>
      </w:r>
    </w:p>
    <w:p w14:paraId="33EDE543" w14:textId="77777777" w:rsidR="00A04C46" w:rsidRPr="004315A9" w:rsidRDefault="00A04C46" w:rsidP="00A04C46">
      <w:r w:rsidRPr="004315A9">
        <w:t>Сравнивать в этом отношении мужскую и женскую карьеру невозможно, полагает Миронов из Ancor. Он напоминает, что женщины иногда по несколько раз выпадают из карьерной гонки, уходя в декрет и прерывая карьеру.</w:t>
      </w:r>
    </w:p>
    <w:p w14:paraId="4880FC9A" w14:textId="77777777" w:rsidR="00A04C46" w:rsidRPr="004315A9" w:rsidRDefault="00A04C46" w:rsidP="00A04C46">
      <w:r w:rsidRPr="004315A9">
        <w:t>***</w:t>
      </w:r>
    </w:p>
    <w:p w14:paraId="176781CE" w14:textId="77777777" w:rsidR="00A04C46" w:rsidRPr="004315A9" w:rsidRDefault="00A04C46" w:rsidP="00A04C46">
      <w:r w:rsidRPr="004315A9">
        <w:t>ЖЕНЩИНАМ ЗЕЛЕНЫЙ СВЕТ</w:t>
      </w:r>
    </w:p>
    <w:p w14:paraId="78EB77DA" w14:textId="77777777" w:rsidR="00A04C46" w:rsidRPr="004315A9" w:rsidRDefault="00A04C46" w:rsidP="00A04C46">
      <w:r w:rsidRPr="004315A9">
        <w:t>Многие работодатели, которые еще несколько лет назад говорили, что на роль директоров рассматривают только мужчин, сегодня уже такого условия не ставят, отмечает Анна Крылова, гендиректор кадровой компании Uteam. По ее словам, сказывается кадровый голод - нехватка квалифицированных специалистов весьма ощутима в управленческом секторе. Поэтому при поиске сотрудников, в том числе руководителей, компании делают акцент на профессиональных качествах, дискриминации становится меньше.</w:t>
      </w:r>
    </w:p>
    <w:p w14:paraId="7C61D2FD" w14:textId="77777777" w:rsidR="00A04C46" w:rsidRPr="004315A9" w:rsidRDefault="00A04C46" w:rsidP="00A04C46">
      <w:hyperlink r:id="rId65" w:history="1">
        <w:r w:rsidRPr="004315A9">
          <w:rPr>
            <w:rStyle w:val="a3"/>
          </w:rPr>
          <w:t>https://www.vedomosti.ru/management/articles/2024/06/26/1046166-v-rossii-pochti-slozhilos-gendernoe-ravenstvo-v-rukovodstve-kompanii</w:t>
        </w:r>
      </w:hyperlink>
    </w:p>
    <w:p w14:paraId="4FE82A39" w14:textId="77777777" w:rsidR="00A04C46" w:rsidRPr="004315A9" w:rsidRDefault="00A04C46" w:rsidP="00A04C46">
      <w:pPr>
        <w:pStyle w:val="2"/>
      </w:pPr>
      <w:bookmarkStart w:id="160" w:name="_Toc170285400"/>
      <w:r w:rsidRPr="004315A9">
        <w:lastRenderedPageBreak/>
        <w:t>Московский комсомолец, 25.06.2024, Владимир ЧУПРИН, Счетная палата предложила оценить российские семьи на платежеспособность. Кто сколько сможет платить за ЖКХ</w:t>
      </w:r>
      <w:bookmarkEnd w:id="160"/>
    </w:p>
    <w:p w14:paraId="18A89F5B" w14:textId="77777777" w:rsidR="00A04C46" w:rsidRPr="004315A9" w:rsidRDefault="00A04C46" w:rsidP="00A04C46">
      <w:pPr>
        <w:pStyle w:val="3"/>
      </w:pPr>
      <w:bookmarkStart w:id="161" w:name="_Toc170285401"/>
      <w:r w:rsidRPr="004315A9">
        <w:t>С 1 июля россиян ожидает очередная индексация коммунальных тарифов - в среднем почти на 10%. И по традиции эксперты заговорили о том, что оплата за ЖКХ растет быстрее наших доходов. Счетная палата предлагает разработать такую методику, которая «позволит оценить способность российских семей сполна оплачивать коммунальные услуги». С тем, чтобы максимально точно настроить адресную поддержку малообеспеченных слоев населения.</w:t>
      </w:r>
      <w:bookmarkEnd w:id="161"/>
    </w:p>
    <w:p w14:paraId="17F626F3" w14:textId="77777777" w:rsidR="00A04C46" w:rsidRPr="004315A9" w:rsidRDefault="00A04C46" w:rsidP="00A04C46">
      <w:r w:rsidRPr="004315A9">
        <w:t>Можно сказать, что идея эта стара, как мир. И обсуждается в России так же часто, как в свое время дебатировались вопросы индексации пенсий работающим пенсионерам. Не далее, как месяц назад в парламенте обсуждалась инициатива снижения порога выделения субсидии с 22% от совокупного дохода семьи до 15, а то и до 10%, как установлено в Москве.</w:t>
      </w:r>
    </w:p>
    <w:p w14:paraId="5940F74A" w14:textId="77777777" w:rsidR="00A04C46" w:rsidRPr="004315A9" w:rsidRDefault="00A04C46" w:rsidP="00A04C46">
      <w:r w:rsidRPr="004315A9">
        <w:t>Нетрудно догадаться, что для такого ответственного шага денег в бюджете не оказалось. Ведь, чего доброго, получателями подобной социальной льготы может стать пол-страны. На какие тогда средства готовиться к зиме, ремонтировать котельные и содержать трубопроводы?</w:t>
      </w:r>
    </w:p>
    <w:p w14:paraId="2C5BC8DF" w14:textId="77777777" w:rsidR="00A04C46" w:rsidRPr="004315A9" w:rsidRDefault="00A04C46" w:rsidP="00A04C46">
      <w:r w:rsidRPr="004315A9">
        <w:t>Между тем, председатель Жилищного союза, член комитета по ЖКХ ТПП России Константин Крохин считает, что деньги на субсидии льготникам есть. Как эксперт он утверждает, что сам коммунальный бюджет используется крайне не эффективно. И если навести порядок, то высвободится около 500 миллиардов рублей. Которые как раз можно и нужно пустить на выплату субсидий нуждающимся россиянам.</w:t>
      </w:r>
    </w:p>
    <w:p w14:paraId="5835D792" w14:textId="77777777" w:rsidR="00A04C46" w:rsidRPr="004315A9" w:rsidRDefault="00A04C46" w:rsidP="00A04C46">
      <w:r w:rsidRPr="004315A9">
        <w:t>Кстати, о нуждающихся. Их общее количество неизвестно. Многие наши сограждане просто не знают, что власть обязана компенсировать расходы семьи, если они превышают 22% семейного дохода. А те, кто знает, не спешат воспользоваться такой льготой. Нужно собрать много документов и походить по чиновничьим кабинетам. И такое право нужно подтверждать два раза в год.</w:t>
      </w:r>
    </w:p>
    <w:p w14:paraId="249BDD99" w14:textId="77777777" w:rsidR="00A04C46" w:rsidRPr="004315A9" w:rsidRDefault="00A04C46" w:rsidP="00A04C46">
      <w:r w:rsidRPr="004315A9">
        <w:t>- В позиции Счетной палаты есть скрытый посыл, - говорит эксперт проекта «Народный фронт. Аналитика» Павел Склянчук. - В сфере ЖКХ у нас действует плоская шкала тарифов: стоимость ресурсов одинакова для всех - и для богатых, и для бедных. Доступность услуг определяется по самым низкоплатежным категориям населения, что ставит под вопрос экономическую обоснованность тарифов. Классическое сравнение: литровая бутылка минеральной воды в магазине стоит 50 рублей, а очищенный водоканалом кубометр воды из-под крана - 33 рубля. Как при таком дисбалансе поддерживать инженерные сети в надежном состоянии?.</w:t>
      </w:r>
    </w:p>
    <w:p w14:paraId="0A90FD18" w14:textId="77777777" w:rsidR="00A04C46" w:rsidRPr="004315A9" w:rsidRDefault="00A04C46" w:rsidP="00A04C46">
      <w:r w:rsidRPr="004315A9">
        <w:t>Во многих странах мира за коммунальные услуги платят и по 20, и по 30, и даже более процентов от семейного бюджета. Это основная статья расходов, наряду с продуктами или медикаментами.</w:t>
      </w:r>
    </w:p>
    <w:p w14:paraId="774A3245" w14:textId="77777777" w:rsidR="00A04C46" w:rsidRPr="004315A9" w:rsidRDefault="00A04C46" w:rsidP="00A04C46">
      <w:r w:rsidRPr="004315A9">
        <w:t>- Не будем равняться на другие страны. Реально снизить порог выделения таких субсидий до 15%, или, как в Москве, до 10%?</w:t>
      </w:r>
    </w:p>
    <w:p w14:paraId="747775E0" w14:textId="77777777" w:rsidR="00A04C46" w:rsidRPr="004315A9" w:rsidRDefault="00A04C46" w:rsidP="00A04C46">
      <w:r w:rsidRPr="004315A9">
        <w:lastRenderedPageBreak/>
        <w:t>- Это давняя история. Правовых препятствий в этом направлении нет, регионы могут самостоятельно устанавливать максимальную долю расходов на ЖКХ.. Однако принять такую норму на федеральном уровне, на мой взгляд, это просто благие намерения. Сегодня субсидии получают более 4 миллионов семей. А если правительство пойдет на такой шаг, то, с учетом широкого круга получателей, неясно, сколько дополнительных средств понадобится из федерального бюджета.</w:t>
      </w:r>
    </w:p>
    <w:p w14:paraId="25F21979" w14:textId="77777777" w:rsidR="00A04C46" w:rsidRPr="004315A9" w:rsidRDefault="00A04C46" w:rsidP="00A04C46">
      <w:r w:rsidRPr="004315A9">
        <w:t>Субсидия рассматривается, как мера временного характера. Предполагается, что с какого-то момента человек поправит свое материальное положение и от нее откажется. Но поскольку система субсидий действуют в России в течении многих лет, то из временной она становятся уже постоянной. Она не мотивируют людей повышать свои доходы. Какой смысл получателю льготы увеличивать зарплату, если вся прибавка уйдет на оплату коммунальных услуг?</w:t>
      </w:r>
    </w:p>
    <w:p w14:paraId="53C7FD9D" w14:textId="77777777" w:rsidR="00A04C46" w:rsidRPr="004315A9" w:rsidRDefault="00A04C46" w:rsidP="00A04C46">
      <w:r w:rsidRPr="004315A9">
        <w:t>- Многие жалуются на то, что для оформления субсидии требуется собирать большое количество документов и потратить много времени. Можно эту процедуру упростить? Ведь все сведения о гражданах уже есть в базе данных.</w:t>
      </w:r>
    </w:p>
    <w:p w14:paraId="3A5954E4" w14:textId="77777777" w:rsidR="00A04C46" w:rsidRPr="004315A9" w:rsidRDefault="00A04C46" w:rsidP="00A04C46">
      <w:r w:rsidRPr="004315A9">
        <w:t>- Не у всех россиян есть компьютеры или интернет. Но я согласен, что какие-то нормы для получателей можно упростить. Например, оформлять льготу не два раза в год, как сегодня, а один раз. Ведь за 6 месяцев у низкодоходной семьи вряд ли может что-то измениться. Можно «не дергать» одиноко проживающих пенсионеров, которые всякий раз должны доказывать свою материальную несостоятельность в оплате коммунальных услуг. Им трудно надеяться на какое-то материальное улучшение.</w:t>
      </w:r>
    </w:p>
    <w:p w14:paraId="101A750A" w14:textId="77777777" w:rsidR="00A04C46" w:rsidRPr="004315A9" w:rsidRDefault="00A04C46" w:rsidP="00A04C46">
      <w:r w:rsidRPr="004315A9">
        <w:t>Я считаю, что через какое-то время в стране будет снижен коммунальный стандарт в получении субсидии. Как это произошло с индексацией пенсий работающим пенсионерам. Но сегодня не самое лучшее время снижать такой порог.</w:t>
      </w:r>
    </w:p>
    <w:p w14:paraId="6208BBAD" w14:textId="77777777" w:rsidR="00A04C46" w:rsidRPr="004315A9" w:rsidRDefault="00A04C46" w:rsidP="00A04C46">
      <w:hyperlink r:id="rId66" w:history="1">
        <w:r w:rsidRPr="004315A9">
          <w:rPr>
            <w:rStyle w:val="a3"/>
          </w:rPr>
          <w:t>https://www.mk.ru/economics/2024/06/25/schetnaya-palata-predlozhila-ocenit-rossiyskie-semi-na-platezhesposobnost-kto-skolko-smozhet-platit-za-zhkkh.html</w:t>
        </w:r>
      </w:hyperlink>
    </w:p>
    <w:p w14:paraId="0414BAC9" w14:textId="77777777" w:rsidR="00A04C46" w:rsidRPr="004315A9" w:rsidRDefault="00A04C46" w:rsidP="00A04C46">
      <w:pPr>
        <w:pStyle w:val="2"/>
      </w:pPr>
      <w:bookmarkStart w:id="162" w:name="_Toc170285402"/>
      <w:r w:rsidRPr="004315A9">
        <w:t>Ведомости, 26.06.2024, Анна КИСЕЛЕВА, Дарья АРТЕМОВА, 6100 рублей в среднем тратят россияне на платную медицину. Больше всего расходов у жителей Москвы и Краснодарского края</w:t>
      </w:r>
      <w:bookmarkEnd w:id="162"/>
    </w:p>
    <w:p w14:paraId="2A4E69D1" w14:textId="77777777" w:rsidR="00A04C46" w:rsidRPr="004315A9" w:rsidRDefault="00A04C46" w:rsidP="00A04C46">
      <w:pPr>
        <w:pStyle w:val="3"/>
      </w:pPr>
      <w:bookmarkStart w:id="163" w:name="_Toc170285403"/>
      <w:r w:rsidRPr="004315A9">
        <w:t>Жители Москвы и Краснодарского края больше всех тратят на платную медицину из расчета на душу населения - 25 300 и 15 900 руб. в год соответственно. При этом медианное значение данного показателя по стране составляет 6100 руб. на душу населения. Это следует из отчета Национального рейтингового агентства (НРА), в котором проанализированы данные Росстата по объему предоставленных платных медуслуг населению за 2023 г. Отчет есть у «Ведомостей».</w:t>
      </w:r>
      <w:bookmarkEnd w:id="163"/>
    </w:p>
    <w:p w14:paraId="1D3E44A1" w14:textId="77777777" w:rsidR="00A04C46" w:rsidRPr="004315A9" w:rsidRDefault="00A04C46" w:rsidP="00A04C46">
      <w:r w:rsidRPr="004315A9">
        <w:t xml:space="preserve">Помимо столицы и Краснодарского края аналитики НРА зафиксировали еще в 11 регионах превышение годовых расходов на платное здравоохранение в 1,5 раза по сравнению с медианным значением по России. Это Приморский край (15 300 руб. на душу населения), Хабаровский край и Магаданская область (по 10 700 руб.), Калужская область (9300 руб.) и т. д. Данные показатели могут свидетельствовать как о </w:t>
      </w:r>
      <w:r w:rsidRPr="004315A9">
        <w:lastRenderedPageBreak/>
        <w:t>насыщенности этих рынков предложением, так и о высокой стоимости медуслуг, считают в НРА.</w:t>
      </w:r>
    </w:p>
    <w:p w14:paraId="78DB95D3" w14:textId="77777777" w:rsidR="00A04C46" w:rsidRPr="004315A9" w:rsidRDefault="00A04C46" w:rsidP="00A04C46">
      <w:r w:rsidRPr="004315A9">
        <w:t>В 40 субъектах, согласно подсчетам организации, годовые расходы на платную медицину на душу населения ниже медианного значения по стране. Среди них - Амурская область (4600 руб. на душу населения), Тамбовская и Воронежская области (по 4100 руб.), Мордовия (3500 руб.), Тува (1800 руб.), Ингушетия (700 руб.). По мнению аналитиков НРА, это может быть следствием сравнительно низкого проникновения платных медицинских услуг в этих регионах.</w:t>
      </w:r>
    </w:p>
    <w:p w14:paraId="1B0FA87B" w14:textId="77777777" w:rsidR="00A04C46" w:rsidRPr="004315A9" w:rsidRDefault="00A04C46" w:rsidP="00A04C46">
      <w:r w:rsidRPr="004315A9">
        <w:t>Совокупный объем платных медуслуг россиянам в 2023 г. увеличился на 11% (на 137 млрд руб.) и составил 1,36 трлн руб., по данным Росстата. Как следует из подсчетов НРА, рост объема потребляемых платных медуслуг в размере более 900 млн руб. в 2023 г. приходится на 30 субъектов. Из них жители пяти регионов имеют среднедушевые денежные доходы выше среднего. Это Москва, Московская область, Санкт-Петербург, Краснодарский край и Свердловская область.</w:t>
      </w:r>
    </w:p>
    <w:p w14:paraId="42BF2EA8" w14:textId="77777777" w:rsidR="00A04C46" w:rsidRPr="004315A9" w:rsidRDefault="00A04C46" w:rsidP="00A04C46">
      <w:r w:rsidRPr="004315A9">
        <w:t>При этом исходя из текущего объема услуг на душу населения для продолжения развития платной медицины, по мнению аналитиков НРА, перспективными могут быть Свердловская и Московская области. Также возможен потенциал развития в Тюменской и Архангельской областях - они входят в число регионов с доходами населения выше среднего, а проникновение платных медицинских услуг на душу населения там умеренное, говорится в отчете.</w:t>
      </w:r>
    </w:p>
    <w:p w14:paraId="3B6DB0CF" w14:textId="77777777" w:rsidR="00A04C46" w:rsidRPr="004315A9" w:rsidRDefault="00A04C46" w:rsidP="00A04C46">
      <w:r w:rsidRPr="004315A9">
        <w:t>«Частная медицина продает то, чего недостает государственной», ―- пояснила «Ведомостям» директор Института экономики здравоохранения НИУ ВШЭ Лариса Попович. По ее словам, коммерческие учреждения привлекают пациентов отсутствием очередей и комфортом в обслуживании. Кроме того, бывают случаи, когда на фоне дефицита медицинских кадров необходимый врач принимает только в частной клинике, добавила она.</w:t>
      </w:r>
    </w:p>
    <w:p w14:paraId="7A24BD80" w14:textId="77777777" w:rsidR="00A04C46" w:rsidRPr="004315A9" w:rsidRDefault="00A04C46" w:rsidP="00A04C46">
      <w:r w:rsidRPr="004315A9">
        <w:t>Высокие траты на частную медицину в Краснодарском крае сопредседатель Всероссийского союза пациентов Ян Власов объясняет, к примеру, двумя причинами. На статистику обращений в частные клиники положительно влияет густонаселенность региона. По данным Росстата, в Краснодарском крае проживает 5,8 млн человек. Кроме того, в регионе расположено много санаторно-курортных учреждений, в числе которых есть и частные. В регион активно переезжают обеспеченные люди, которые предпочитают не пользоваться государственной медициной, а также приезжают отдыхающие, которые привыкли посещать коммерческие клиники, добавила Попович.</w:t>
      </w:r>
    </w:p>
    <w:p w14:paraId="6E86E290" w14:textId="77777777" w:rsidR="00A04C46" w:rsidRPr="004315A9" w:rsidRDefault="00A04C46" w:rsidP="00A04C46">
      <w:r w:rsidRPr="004315A9">
        <w:t>Попович считает, что коммерческий сектор в будущем столкнется с трудностями из-за больших государственных вложений в первичное звено здравоохранения (реновация и строительство поликлиник, дневных стационаров и т. д.). «Скорее всего, частная медицина будет объединяться, сливаться и концентрироваться просто для того, чтобы в конкуренции с государственной чувствовать себя нормально», - говорит она. Сами аналитики НРА к негативным трендам, которые могут препятствовать развитию рынка платных медуслуг, относят трудности с импортом медицинских товаров и улучшающееся качество услуг по ОМС.</w:t>
      </w:r>
    </w:p>
    <w:p w14:paraId="47AEB34F" w14:textId="77777777" w:rsidR="00A04C46" w:rsidRPr="004315A9" w:rsidRDefault="00A04C46" w:rsidP="00A04C46">
      <w:r w:rsidRPr="004315A9">
        <w:t xml:space="preserve">Как сообщил «Ведомостям» представитель пресс-службы Минздрава, ежегодно в России увеличиваются объемы оказания и бесплатной медицинской помощи в рамках </w:t>
      </w:r>
      <w:r w:rsidRPr="004315A9">
        <w:lastRenderedPageBreak/>
        <w:t>программы государственных гарантий (т. е. по ОМС). В 2024 г. объем финансирования программы госгарантий вырос почти на 17% по сравнению с предыдущим годом, составив 3,21 трлн руб. В этом году в программу ОМС были включены профилактические осмотры, направленные на сохранение репродуктивного здоровья, а также новые виды медицинской помощи, в том числе высокотехнологичной. По словам представителя ведомства, это позволит увеличить доступность медпомощи для граждан по всей стране.</w:t>
      </w:r>
    </w:p>
    <w:p w14:paraId="1421C76D" w14:textId="77777777" w:rsidR="00A04C46" w:rsidRPr="004315A9" w:rsidRDefault="00A04C46" w:rsidP="00A04C46">
      <w:r w:rsidRPr="004315A9">
        <w:t>***</w:t>
      </w:r>
    </w:p>
    <w:p w14:paraId="6EEC5F63" w14:textId="77777777" w:rsidR="00A04C46" w:rsidRPr="004315A9" w:rsidRDefault="00A04C46" w:rsidP="00A04C46">
      <w:r w:rsidRPr="004315A9">
        <w:t>1,49 трлн руб. составит, по оценке НРА, объем рынка платных медуслуг в России в 2024 г. при реализации базового прогноза Минэкономразвития (инфляция в размере 5% и 4% в последующие годы). В 2025 г. объем рынка, по мнению аналитиков НРА, достигнет 1,62 трлн руб.</w:t>
      </w:r>
    </w:p>
    <w:p w14:paraId="7D143B0B" w14:textId="77777777" w:rsidR="00A04C46" w:rsidRDefault="00A04C46" w:rsidP="00A04C46">
      <w:hyperlink r:id="rId67" w:history="1">
        <w:r w:rsidRPr="004315A9">
          <w:rPr>
            <w:rStyle w:val="a3"/>
          </w:rPr>
          <w:t>https://www.vedomosti.ru/society/articles/2024/06/26/1046172-6100-rublei-v-srednem-tratyat-rossiyane-na-platnuyu-meditsinu</w:t>
        </w:r>
      </w:hyperlink>
    </w:p>
    <w:p w14:paraId="21248C98" w14:textId="77777777" w:rsidR="00A04C46" w:rsidRPr="004315A9" w:rsidRDefault="00A04C46" w:rsidP="00D774B8"/>
    <w:p w14:paraId="4EF2C256" w14:textId="77777777" w:rsidR="00111D7C" w:rsidRPr="004315A9" w:rsidRDefault="00111D7C" w:rsidP="00111D7C">
      <w:pPr>
        <w:pStyle w:val="251"/>
      </w:pPr>
      <w:bookmarkStart w:id="164" w:name="_Toc99271712"/>
      <w:bookmarkStart w:id="165" w:name="_Toc99318658"/>
      <w:bookmarkStart w:id="166" w:name="_Toc165991078"/>
      <w:bookmarkStart w:id="167" w:name="_Toc170285404"/>
      <w:bookmarkEnd w:id="152"/>
      <w:bookmarkEnd w:id="153"/>
      <w:r w:rsidRPr="004315A9">
        <w:lastRenderedPageBreak/>
        <w:t>НОВОСТИ</w:t>
      </w:r>
      <w:r w:rsidR="003618FE" w:rsidRPr="004315A9">
        <w:t xml:space="preserve"> </w:t>
      </w:r>
      <w:r w:rsidRPr="004315A9">
        <w:t>ЗАРУБЕЖНЫХ</w:t>
      </w:r>
      <w:r w:rsidR="003618FE" w:rsidRPr="004315A9">
        <w:t xml:space="preserve"> </w:t>
      </w:r>
      <w:r w:rsidRPr="004315A9">
        <w:t>ПЕНСИОННЫХ</w:t>
      </w:r>
      <w:r w:rsidR="003618FE" w:rsidRPr="004315A9">
        <w:t xml:space="preserve"> </w:t>
      </w:r>
      <w:r w:rsidRPr="004315A9">
        <w:t>СИСТЕМ</w:t>
      </w:r>
      <w:bookmarkEnd w:id="164"/>
      <w:bookmarkEnd w:id="165"/>
      <w:bookmarkEnd w:id="166"/>
      <w:bookmarkEnd w:id="167"/>
    </w:p>
    <w:p w14:paraId="521639A1" w14:textId="77777777" w:rsidR="00111D7C" w:rsidRPr="004315A9" w:rsidRDefault="00111D7C" w:rsidP="00111D7C">
      <w:pPr>
        <w:pStyle w:val="10"/>
      </w:pPr>
      <w:bookmarkStart w:id="168" w:name="_Toc99271713"/>
      <w:bookmarkStart w:id="169" w:name="_Toc99318659"/>
      <w:bookmarkStart w:id="170" w:name="_Toc165991079"/>
      <w:bookmarkStart w:id="171" w:name="_Toc170285405"/>
      <w:r w:rsidRPr="004315A9">
        <w:t>Новости</w:t>
      </w:r>
      <w:r w:rsidR="003618FE" w:rsidRPr="004315A9">
        <w:t xml:space="preserve"> </w:t>
      </w:r>
      <w:r w:rsidRPr="004315A9">
        <w:t>пенсионной</w:t>
      </w:r>
      <w:r w:rsidR="003618FE" w:rsidRPr="004315A9">
        <w:t xml:space="preserve"> </w:t>
      </w:r>
      <w:r w:rsidRPr="004315A9">
        <w:t>отрасли</w:t>
      </w:r>
      <w:r w:rsidR="003618FE" w:rsidRPr="004315A9">
        <w:t xml:space="preserve"> </w:t>
      </w:r>
      <w:r w:rsidRPr="004315A9">
        <w:t>стран</w:t>
      </w:r>
      <w:r w:rsidR="003618FE" w:rsidRPr="004315A9">
        <w:t xml:space="preserve"> </w:t>
      </w:r>
      <w:r w:rsidRPr="004315A9">
        <w:t>ближнего</w:t>
      </w:r>
      <w:r w:rsidR="003618FE" w:rsidRPr="004315A9">
        <w:t xml:space="preserve"> </w:t>
      </w:r>
      <w:r w:rsidRPr="004315A9">
        <w:t>зарубежья</w:t>
      </w:r>
      <w:bookmarkEnd w:id="168"/>
      <w:bookmarkEnd w:id="169"/>
      <w:bookmarkEnd w:id="170"/>
      <w:bookmarkEnd w:id="171"/>
    </w:p>
    <w:p w14:paraId="39ADADE8" w14:textId="77777777" w:rsidR="00E10E16" w:rsidRPr="004315A9" w:rsidRDefault="00E10E16" w:rsidP="00E10E16">
      <w:pPr>
        <w:pStyle w:val="2"/>
      </w:pPr>
      <w:bookmarkStart w:id="172" w:name="_Toc170285406"/>
      <w:r w:rsidRPr="004315A9">
        <w:t>КазТАГ</w:t>
      </w:r>
      <w:r w:rsidR="000F143B" w:rsidRPr="004315A9">
        <w:t>.</w:t>
      </w:r>
      <w:r w:rsidR="000F143B" w:rsidRPr="004315A9">
        <w:rPr>
          <w:lang w:val="en-US"/>
        </w:rPr>
        <w:t>kz</w:t>
      </w:r>
      <w:r w:rsidRPr="004315A9">
        <w:t>,</w:t>
      </w:r>
      <w:r w:rsidR="003618FE" w:rsidRPr="004315A9">
        <w:t xml:space="preserve"> </w:t>
      </w:r>
      <w:r w:rsidRPr="004315A9">
        <w:t>25.06.2024,</w:t>
      </w:r>
      <w:r w:rsidR="003618FE" w:rsidRPr="004315A9">
        <w:t xml:space="preserve"> </w:t>
      </w:r>
      <w:r w:rsidRPr="004315A9">
        <w:t>10%</w:t>
      </w:r>
      <w:r w:rsidR="003618FE" w:rsidRPr="004315A9">
        <w:t xml:space="preserve"> </w:t>
      </w:r>
      <w:r w:rsidRPr="004315A9">
        <w:t>за</w:t>
      </w:r>
      <w:r w:rsidR="003618FE" w:rsidRPr="004315A9">
        <w:t xml:space="preserve"> </w:t>
      </w:r>
      <w:r w:rsidRPr="004315A9">
        <w:t>год</w:t>
      </w:r>
      <w:r w:rsidR="003618FE" w:rsidRPr="004315A9">
        <w:t xml:space="preserve"> </w:t>
      </w:r>
      <w:r w:rsidRPr="004315A9">
        <w:t>превысила</w:t>
      </w:r>
      <w:r w:rsidR="003618FE" w:rsidRPr="004315A9">
        <w:t xml:space="preserve"> </w:t>
      </w:r>
      <w:r w:rsidRPr="004315A9">
        <w:t>доходность</w:t>
      </w:r>
      <w:r w:rsidR="003618FE" w:rsidRPr="004315A9">
        <w:t xml:space="preserve"> </w:t>
      </w:r>
      <w:r w:rsidRPr="004315A9">
        <w:t>пенсионных</w:t>
      </w:r>
      <w:r w:rsidR="003618FE" w:rsidRPr="004315A9">
        <w:t xml:space="preserve"> </w:t>
      </w:r>
      <w:r w:rsidRPr="004315A9">
        <w:t>активов</w:t>
      </w:r>
      <w:r w:rsidR="003618FE" w:rsidRPr="004315A9">
        <w:t xml:space="preserve"> </w:t>
      </w:r>
      <w:r w:rsidRPr="004315A9">
        <w:t>ЕНПФ</w:t>
      </w:r>
      <w:r w:rsidR="003618FE" w:rsidRPr="004315A9">
        <w:t xml:space="preserve"> </w:t>
      </w:r>
      <w:r w:rsidRPr="004315A9">
        <w:t>под</w:t>
      </w:r>
      <w:r w:rsidR="003618FE" w:rsidRPr="004315A9">
        <w:t xml:space="preserve"> </w:t>
      </w:r>
      <w:r w:rsidRPr="004315A9">
        <w:t>управлением</w:t>
      </w:r>
      <w:r w:rsidR="003618FE" w:rsidRPr="004315A9">
        <w:t xml:space="preserve"> </w:t>
      </w:r>
      <w:r w:rsidRPr="004315A9">
        <w:t>Нацбанка</w:t>
      </w:r>
      <w:r w:rsidR="003618FE" w:rsidRPr="004315A9">
        <w:t xml:space="preserve"> </w:t>
      </w:r>
      <w:r w:rsidRPr="004315A9">
        <w:t>РК</w:t>
      </w:r>
      <w:bookmarkEnd w:id="172"/>
    </w:p>
    <w:p w14:paraId="56F55DA5" w14:textId="77777777" w:rsidR="00E10E16" w:rsidRPr="004315A9" w:rsidRDefault="00E10E16" w:rsidP="00956975">
      <w:pPr>
        <w:pStyle w:val="3"/>
      </w:pPr>
      <w:bookmarkStart w:id="173" w:name="_Toc170285407"/>
      <w:r w:rsidRPr="004315A9">
        <w:t>Доходность</w:t>
      </w:r>
      <w:r w:rsidR="003618FE" w:rsidRPr="004315A9">
        <w:t xml:space="preserve"> </w:t>
      </w:r>
      <w:r w:rsidRPr="004315A9">
        <w:t>пенсионных</w:t>
      </w:r>
      <w:r w:rsidR="003618FE" w:rsidRPr="004315A9">
        <w:t xml:space="preserve"> </w:t>
      </w:r>
      <w:r w:rsidRPr="004315A9">
        <w:t>активов</w:t>
      </w:r>
      <w:r w:rsidR="003618FE" w:rsidRPr="004315A9">
        <w:t xml:space="preserve"> </w:t>
      </w:r>
      <w:r w:rsidRPr="004315A9">
        <w:t>Единого</w:t>
      </w:r>
      <w:r w:rsidR="003618FE" w:rsidRPr="004315A9">
        <w:t xml:space="preserve"> </w:t>
      </w:r>
      <w:r w:rsidRPr="004315A9">
        <w:t>накопительного</w:t>
      </w:r>
      <w:r w:rsidR="003618FE" w:rsidRPr="004315A9">
        <w:t xml:space="preserve"> </w:t>
      </w:r>
      <w:r w:rsidRPr="004315A9">
        <w:t>пенсионного</w:t>
      </w:r>
      <w:r w:rsidR="003618FE" w:rsidRPr="004315A9">
        <w:t xml:space="preserve"> </w:t>
      </w:r>
      <w:r w:rsidRPr="004315A9">
        <w:t>фонда</w:t>
      </w:r>
      <w:r w:rsidR="003618FE" w:rsidRPr="004315A9">
        <w:t xml:space="preserve"> </w:t>
      </w:r>
      <w:r w:rsidRPr="004315A9">
        <w:t>(ЕНПФ)</w:t>
      </w:r>
      <w:r w:rsidR="003618FE" w:rsidRPr="004315A9">
        <w:t xml:space="preserve"> </w:t>
      </w:r>
      <w:r w:rsidRPr="004315A9">
        <w:t>под</w:t>
      </w:r>
      <w:r w:rsidR="003618FE" w:rsidRPr="004315A9">
        <w:t xml:space="preserve"> </w:t>
      </w:r>
      <w:r w:rsidRPr="004315A9">
        <w:t>управлением</w:t>
      </w:r>
      <w:r w:rsidR="003618FE" w:rsidRPr="004315A9">
        <w:t xml:space="preserve"> </w:t>
      </w:r>
      <w:r w:rsidRPr="004315A9">
        <w:t>Национального</w:t>
      </w:r>
      <w:r w:rsidR="003618FE" w:rsidRPr="004315A9">
        <w:t xml:space="preserve"> </w:t>
      </w:r>
      <w:r w:rsidRPr="004315A9">
        <w:t>банка</w:t>
      </w:r>
      <w:r w:rsidR="003618FE" w:rsidRPr="004315A9">
        <w:t xml:space="preserve"> </w:t>
      </w:r>
      <w:r w:rsidRPr="004315A9">
        <w:t>Казахстана</w:t>
      </w:r>
      <w:r w:rsidR="003618FE" w:rsidRPr="004315A9">
        <w:t xml:space="preserve"> </w:t>
      </w:r>
      <w:r w:rsidRPr="004315A9">
        <w:t>за</w:t>
      </w:r>
      <w:r w:rsidR="003618FE" w:rsidRPr="004315A9">
        <w:t xml:space="preserve"> </w:t>
      </w:r>
      <w:r w:rsidRPr="004315A9">
        <w:t>последние</w:t>
      </w:r>
      <w:r w:rsidR="003618FE" w:rsidRPr="004315A9">
        <w:t xml:space="preserve"> </w:t>
      </w:r>
      <w:r w:rsidRPr="004315A9">
        <w:t>12</w:t>
      </w:r>
      <w:r w:rsidR="003618FE" w:rsidRPr="004315A9">
        <w:t xml:space="preserve"> </w:t>
      </w:r>
      <w:r w:rsidRPr="004315A9">
        <w:t>месяцев</w:t>
      </w:r>
      <w:r w:rsidR="003618FE" w:rsidRPr="004315A9">
        <w:t xml:space="preserve"> </w:t>
      </w:r>
      <w:r w:rsidRPr="004315A9">
        <w:t>составила</w:t>
      </w:r>
      <w:r w:rsidR="003618FE" w:rsidRPr="004315A9">
        <w:t xml:space="preserve"> </w:t>
      </w:r>
      <w:r w:rsidRPr="004315A9">
        <w:t>10,31%,</w:t>
      </w:r>
      <w:r w:rsidR="003618FE" w:rsidRPr="004315A9">
        <w:t xml:space="preserve"> </w:t>
      </w:r>
      <w:r w:rsidRPr="004315A9">
        <w:t>сообщает</w:t>
      </w:r>
      <w:r w:rsidR="003618FE" w:rsidRPr="004315A9">
        <w:t xml:space="preserve"> </w:t>
      </w:r>
      <w:r w:rsidRPr="004315A9">
        <w:t>АО</w:t>
      </w:r>
      <w:r w:rsidR="003618FE" w:rsidRPr="004315A9">
        <w:t xml:space="preserve"> «</w:t>
      </w:r>
      <w:r w:rsidRPr="004315A9">
        <w:t>ЕНПФ</w:t>
      </w:r>
      <w:r w:rsidR="003618FE" w:rsidRPr="004315A9">
        <w:t>»</w:t>
      </w:r>
      <w:r w:rsidRPr="004315A9">
        <w:t>.</w:t>
      </w:r>
      <w:bookmarkEnd w:id="173"/>
      <w:r w:rsidR="003618FE" w:rsidRPr="004315A9">
        <w:t xml:space="preserve"> </w:t>
      </w:r>
    </w:p>
    <w:p w14:paraId="1E165DE8" w14:textId="77777777" w:rsidR="00E10E16" w:rsidRPr="004315A9" w:rsidRDefault="003618FE" w:rsidP="00E10E16">
      <w:r w:rsidRPr="004315A9">
        <w:t>«</w:t>
      </w:r>
      <w:r w:rsidR="00E10E16" w:rsidRPr="004315A9">
        <w:t>Доходность</w:t>
      </w:r>
      <w:r w:rsidRPr="004315A9">
        <w:t xml:space="preserve"> </w:t>
      </w:r>
      <w:r w:rsidR="00E10E16" w:rsidRPr="004315A9">
        <w:t>пенсионных</w:t>
      </w:r>
      <w:r w:rsidRPr="004315A9">
        <w:t xml:space="preserve"> </w:t>
      </w:r>
      <w:r w:rsidR="00E10E16" w:rsidRPr="004315A9">
        <w:t>активов</w:t>
      </w:r>
      <w:r w:rsidRPr="004315A9">
        <w:t xml:space="preserve"> </w:t>
      </w:r>
      <w:r w:rsidR="00E10E16" w:rsidRPr="004315A9">
        <w:t>ЕНПФ,</w:t>
      </w:r>
      <w:r w:rsidRPr="004315A9">
        <w:t xml:space="preserve"> </w:t>
      </w:r>
      <w:r w:rsidR="00E10E16" w:rsidRPr="004315A9">
        <w:t>образованных</w:t>
      </w:r>
      <w:r w:rsidRPr="004315A9">
        <w:t xml:space="preserve"> </w:t>
      </w:r>
      <w:r w:rsidR="00E10E16" w:rsidRPr="004315A9">
        <w:t>за</w:t>
      </w:r>
      <w:r w:rsidRPr="004315A9">
        <w:t xml:space="preserve"> </w:t>
      </w:r>
      <w:r w:rsidR="00E10E16" w:rsidRPr="004315A9">
        <w:t>счет</w:t>
      </w:r>
      <w:r w:rsidRPr="004315A9">
        <w:t xml:space="preserve"> </w:t>
      </w:r>
      <w:r w:rsidR="00E10E16" w:rsidRPr="004315A9">
        <w:t>ОПВ,</w:t>
      </w:r>
      <w:r w:rsidRPr="004315A9">
        <w:t xml:space="preserve"> </w:t>
      </w:r>
      <w:r w:rsidR="00E10E16" w:rsidRPr="004315A9">
        <w:t>ОППВ,</w:t>
      </w:r>
      <w:r w:rsidRPr="004315A9">
        <w:t xml:space="preserve"> </w:t>
      </w:r>
      <w:r w:rsidR="00E10E16" w:rsidRPr="004315A9">
        <w:t>ДПВ</w:t>
      </w:r>
      <w:r w:rsidRPr="004315A9">
        <w:t xml:space="preserve"> </w:t>
      </w:r>
      <w:r w:rsidR="00E10E16" w:rsidRPr="004315A9">
        <w:t>за</w:t>
      </w:r>
      <w:r w:rsidRPr="004315A9">
        <w:t xml:space="preserve"> </w:t>
      </w:r>
      <w:r w:rsidR="00E10E16" w:rsidRPr="004315A9">
        <w:t>пять</w:t>
      </w:r>
      <w:r w:rsidRPr="004315A9">
        <w:t xml:space="preserve"> </w:t>
      </w:r>
      <w:r w:rsidR="00E10E16" w:rsidRPr="004315A9">
        <w:t>месяцев</w:t>
      </w:r>
      <w:r w:rsidRPr="004315A9">
        <w:t xml:space="preserve"> </w:t>
      </w:r>
      <w:r w:rsidR="00E10E16" w:rsidRPr="004315A9">
        <w:t>2024</w:t>
      </w:r>
      <w:r w:rsidRPr="004315A9">
        <w:t xml:space="preserve"> </w:t>
      </w:r>
      <w:r w:rsidR="00E10E16" w:rsidRPr="004315A9">
        <w:t>года</w:t>
      </w:r>
      <w:r w:rsidRPr="004315A9">
        <w:t xml:space="preserve"> </w:t>
      </w:r>
      <w:r w:rsidR="00E10E16" w:rsidRPr="004315A9">
        <w:t>под</w:t>
      </w:r>
      <w:r w:rsidRPr="004315A9">
        <w:t xml:space="preserve"> </w:t>
      </w:r>
      <w:r w:rsidR="00E10E16" w:rsidRPr="004315A9">
        <w:t>управлением</w:t>
      </w:r>
      <w:r w:rsidRPr="004315A9">
        <w:t xml:space="preserve"> </w:t>
      </w:r>
      <w:r w:rsidR="00E10E16" w:rsidRPr="004315A9">
        <w:t>Национального</w:t>
      </w:r>
      <w:r w:rsidRPr="004315A9">
        <w:t xml:space="preserve"> </w:t>
      </w:r>
      <w:r w:rsidR="00E10E16" w:rsidRPr="004315A9">
        <w:t>банка</w:t>
      </w:r>
      <w:r w:rsidRPr="004315A9">
        <w:t xml:space="preserve"> </w:t>
      </w:r>
      <w:r w:rsidR="00E10E16" w:rsidRPr="004315A9">
        <w:t>РК</w:t>
      </w:r>
      <w:r w:rsidRPr="004315A9">
        <w:t xml:space="preserve"> </w:t>
      </w:r>
      <w:r w:rsidR="00E10E16" w:rsidRPr="004315A9">
        <w:t>составила</w:t>
      </w:r>
      <w:r w:rsidRPr="004315A9">
        <w:t xml:space="preserve"> </w:t>
      </w:r>
      <w:r w:rsidR="00E10E16" w:rsidRPr="004315A9">
        <w:t>3,49%,</w:t>
      </w:r>
      <w:r w:rsidRPr="004315A9">
        <w:t xml:space="preserve"> </w:t>
      </w:r>
      <w:r w:rsidR="00E10E16" w:rsidRPr="004315A9">
        <w:t>за</w:t>
      </w:r>
      <w:r w:rsidRPr="004315A9">
        <w:t xml:space="preserve"> </w:t>
      </w:r>
      <w:r w:rsidR="00E10E16" w:rsidRPr="004315A9">
        <w:t>последние</w:t>
      </w:r>
      <w:r w:rsidRPr="004315A9">
        <w:t xml:space="preserve"> </w:t>
      </w:r>
      <w:r w:rsidR="00E10E16" w:rsidRPr="004315A9">
        <w:t>12</w:t>
      </w:r>
      <w:r w:rsidRPr="004315A9">
        <w:t xml:space="preserve"> </w:t>
      </w:r>
      <w:r w:rsidR="00E10E16" w:rsidRPr="004315A9">
        <w:t>месяцев</w:t>
      </w:r>
      <w:r w:rsidRPr="004315A9">
        <w:t xml:space="preserve"> </w:t>
      </w:r>
      <w:r w:rsidR="00E10E16" w:rsidRPr="004315A9">
        <w:t>составила</w:t>
      </w:r>
      <w:r w:rsidRPr="004315A9">
        <w:t xml:space="preserve"> </w:t>
      </w:r>
      <w:r w:rsidR="00E10E16" w:rsidRPr="004315A9">
        <w:t>10,31%</w:t>
      </w:r>
      <w:r w:rsidRPr="004315A9">
        <w:t>»</w:t>
      </w:r>
      <w:r w:rsidR="00E10E16" w:rsidRPr="004315A9">
        <w:t>,</w:t>
      </w:r>
      <w:r w:rsidRPr="004315A9">
        <w:t xml:space="preserve"> </w:t>
      </w:r>
      <w:r w:rsidR="00E10E16" w:rsidRPr="004315A9">
        <w:t>-</w:t>
      </w:r>
      <w:r w:rsidRPr="004315A9">
        <w:t xml:space="preserve"> </w:t>
      </w:r>
      <w:r w:rsidR="00E10E16" w:rsidRPr="004315A9">
        <w:t>говорится</w:t>
      </w:r>
      <w:r w:rsidRPr="004315A9">
        <w:t xml:space="preserve"> </w:t>
      </w:r>
      <w:r w:rsidR="00E10E16" w:rsidRPr="004315A9">
        <w:t>в</w:t>
      </w:r>
      <w:r w:rsidRPr="004315A9">
        <w:t xml:space="preserve"> </w:t>
      </w:r>
      <w:r w:rsidR="00E10E16" w:rsidRPr="004315A9">
        <w:t>сообщении</w:t>
      </w:r>
      <w:r w:rsidRPr="004315A9">
        <w:t xml:space="preserve"> </w:t>
      </w:r>
      <w:r w:rsidR="00E10E16" w:rsidRPr="004315A9">
        <w:t>ЕНПФ</w:t>
      </w:r>
      <w:r w:rsidRPr="004315A9">
        <w:t xml:space="preserve"> </w:t>
      </w:r>
      <w:r w:rsidR="00E10E16" w:rsidRPr="004315A9">
        <w:t>во</w:t>
      </w:r>
      <w:r w:rsidRPr="004315A9">
        <w:t xml:space="preserve"> </w:t>
      </w:r>
      <w:r w:rsidR="00E10E16" w:rsidRPr="004315A9">
        <w:t>вторник.</w:t>
      </w:r>
    </w:p>
    <w:p w14:paraId="5B1D5463" w14:textId="77777777" w:rsidR="00E10E16" w:rsidRPr="004315A9" w:rsidRDefault="00E10E16" w:rsidP="00E10E16">
      <w:r w:rsidRPr="004315A9">
        <w:t>Согласно</w:t>
      </w:r>
      <w:r w:rsidR="003618FE" w:rsidRPr="004315A9">
        <w:t xml:space="preserve"> </w:t>
      </w:r>
      <w:r w:rsidRPr="004315A9">
        <w:t>информации,</w:t>
      </w:r>
      <w:r w:rsidR="003618FE" w:rsidRPr="004315A9">
        <w:t xml:space="preserve"> </w:t>
      </w:r>
      <w:r w:rsidRPr="004315A9">
        <w:t>чистый</w:t>
      </w:r>
      <w:r w:rsidR="003618FE" w:rsidRPr="004315A9">
        <w:t xml:space="preserve"> </w:t>
      </w:r>
      <w:r w:rsidRPr="004315A9">
        <w:t>инвестдоход,</w:t>
      </w:r>
      <w:r w:rsidR="003618FE" w:rsidRPr="004315A9">
        <w:t xml:space="preserve"> </w:t>
      </w:r>
      <w:r w:rsidRPr="004315A9">
        <w:t>распределенный</w:t>
      </w:r>
      <w:r w:rsidR="003618FE" w:rsidRPr="004315A9">
        <w:t xml:space="preserve"> </w:t>
      </w:r>
      <w:r w:rsidRPr="004315A9">
        <w:t>на</w:t>
      </w:r>
      <w:r w:rsidR="003618FE" w:rsidRPr="004315A9">
        <w:t xml:space="preserve"> </w:t>
      </w:r>
      <w:r w:rsidRPr="004315A9">
        <w:t>пенсионные</w:t>
      </w:r>
      <w:r w:rsidR="003618FE" w:rsidRPr="004315A9">
        <w:t xml:space="preserve"> </w:t>
      </w:r>
      <w:r w:rsidRPr="004315A9">
        <w:t>счета</w:t>
      </w:r>
      <w:r w:rsidR="003618FE" w:rsidRPr="004315A9">
        <w:t xml:space="preserve"> </w:t>
      </w:r>
      <w:r w:rsidRPr="004315A9">
        <w:t>вкладчиков</w:t>
      </w:r>
      <w:r w:rsidR="003618FE" w:rsidRPr="004315A9">
        <w:t xml:space="preserve"> </w:t>
      </w:r>
      <w:r w:rsidRPr="004315A9">
        <w:t>и</w:t>
      </w:r>
      <w:r w:rsidR="003618FE" w:rsidRPr="004315A9">
        <w:t xml:space="preserve"> </w:t>
      </w:r>
      <w:r w:rsidRPr="004315A9">
        <w:t>получателей</w:t>
      </w:r>
      <w:r w:rsidR="003618FE" w:rsidRPr="004315A9">
        <w:t xml:space="preserve"> </w:t>
      </w:r>
      <w:r w:rsidRPr="004315A9">
        <w:t>за</w:t>
      </w:r>
      <w:r w:rsidR="003618FE" w:rsidRPr="004315A9">
        <w:t xml:space="preserve"> </w:t>
      </w:r>
      <w:r w:rsidRPr="004315A9">
        <w:t>пять</w:t>
      </w:r>
      <w:r w:rsidR="003618FE" w:rsidRPr="004315A9">
        <w:t xml:space="preserve"> </w:t>
      </w:r>
      <w:r w:rsidRPr="004315A9">
        <w:t>месяцев</w:t>
      </w:r>
      <w:r w:rsidR="003618FE" w:rsidRPr="004315A9">
        <w:t xml:space="preserve"> </w:t>
      </w:r>
      <w:r w:rsidRPr="004315A9">
        <w:t>2024</w:t>
      </w:r>
      <w:r w:rsidR="003618FE" w:rsidRPr="004315A9">
        <w:t xml:space="preserve"> </w:t>
      </w:r>
      <w:r w:rsidRPr="004315A9">
        <w:t>года,</w:t>
      </w:r>
      <w:r w:rsidR="003618FE" w:rsidRPr="004315A9">
        <w:t xml:space="preserve"> </w:t>
      </w:r>
      <w:r w:rsidRPr="004315A9">
        <w:t>превысил</w:t>
      </w:r>
      <w:r w:rsidR="003618FE" w:rsidRPr="004315A9">
        <w:t xml:space="preserve"> </w:t>
      </w:r>
      <w:r w:rsidRPr="004315A9">
        <w:t>Т631,3</w:t>
      </w:r>
      <w:r w:rsidR="003618FE" w:rsidRPr="004315A9">
        <w:t xml:space="preserve"> </w:t>
      </w:r>
      <w:r w:rsidRPr="004315A9">
        <w:t>млрд.</w:t>
      </w:r>
      <w:r w:rsidR="003618FE" w:rsidRPr="004315A9">
        <w:t xml:space="preserve"> </w:t>
      </w:r>
      <w:r w:rsidRPr="004315A9">
        <w:t>Это</w:t>
      </w:r>
      <w:r w:rsidR="003618FE" w:rsidRPr="004315A9">
        <w:t xml:space="preserve"> </w:t>
      </w:r>
      <w:r w:rsidRPr="004315A9">
        <w:t>почти</w:t>
      </w:r>
      <w:r w:rsidR="003618FE" w:rsidRPr="004315A9">
        <w:t xml:space="preserve"> </w:t>
      </w:r>
      <w:r w:rsidRPr="004315A9">
        <w:t>на</w:t>
      </w:r>
      <w:r w:rsidR="003618FE" w:rsidRPr="004315A9">
        <w:t xml:space="preserve"> </w:t>
      </w:r>
      <w:r w:rsidRPr="004315A9">
        <w:t>Т138</w:t>
      </w:r>
      <w:r w:rsidR="003618FE" w:rsidRPr="004315A9">
        <w:t xml:space="preserve"> </w:t>
      </w:r>
      <w:r w:rsidRPr="004315A9">
        <w:t>млрд</w:t>
      </w:r>
      <w:r w:rsidR="003618FE" w:rsidRPr="004315A9">
        <w:t xml:space="preserve"> </w:t>
      </w:r>
      <w:r w:rsidRPr="004315A9">
        <w:t>или</w:t>
      </w:r>
      <w:r w:rsidR="003618FE" w:rsidRPr="004315A9">
        <w:t xml:space="preserve"> </w:t>
      </w:r>
      <w:r w:rsidRPr="004315A9">
        <w:t>28%</w:t>
      </w:r>
      <w:r w:rsidR="003618FE" w:rsidRPr="004315A9">
        <w:t xml:space="preserve"> </w:t>
      </w:r>
      <w:r w:rsidRPr="004315A9">
        <w:t>больше</w:t>
      </w:r>
      <w:r w:rsidR="003618FE" w:rsidRPr="004315A9">
        <w:t xml:space="preserve"> </w:t>
      </w:r>
      <w:r w:rsidRPr="004315A9">
        <w:t>показателя</w:t>
      </w:r>
      <w:r w:rsidR="003618FE" w:rsidRPr="004315A9">
        <w:t xml:space="preserve"> </w:t>
      </w:r>
      <w:r w:rsidRPr="004315A9">
        <w:t>аналогичного</w:t>
      </w:r>
      <w:r w:rsidR="003618FE" w:rsidRPr="004315A9">
        <w:t xml:space="preserve"> </w:t>
      </w:r>
      <w:r w:rsidRPr="004315A9">
        <w:t>периода</w:t>
      </w:r>
      <w:r w:rsidR="003618FE" w:rsidRPr="004315A9">
        <w:t xml:space="preserve"> </w:t>
      </w:r>
      <w:r w:rsidRPr="004315A9">
        <w:t>2023</w:t>
      </w:r>
      <w:r w:rsidR="003618FE" w:rsidRPr="004315A9">
        <w:t xml:space="preserve"> </w:t>
      </w:r>
      <w:r w:rsidRPr="004315A9">
        <w:t>года.</w:t>
      </w:r>
    </w:p>
    <w:p w14:paraId="0F3B4245" w14:textId="77777777" w:rsidR="00E10E16" w:rsidRPr="004315A9" w:rsidRDefault="00E10E16" w:rsidP="00E10E16">
      <w:r w:rsidRPr="004315A9">
        <w:t>Общая</w:t>
      </w:r>
      <w:r w:rsidR="003618FE" w:rsidRPr="004315A9">
        <w:t xml:space="preserve"> </w:t>
      </w:r>
      <w:r w:rsidRPr="004315A9">
        <w:t>сумма</w:t>
      </w:r>
      <w:r w:rsidR="003618FE" w:rsidRPr="004315A9">
        <w:t xml:space="preserve"> </w:t>
      </w:r>
      <w:r w:rsidRPr="004315A9">
        <w:t>пенсионных</w:t>
      </w:r>
      <w:r w:rsidR="003618FE" w:rsidRPr="004315A9">
        <w:t xml:space="preserve"> </w:t>
      </w:r>
      <w:r w:rsidRPr="004315A9">
        <w:t>активов,</w:t>
      </w:r>
      <w:r w:rsidR="003618FE" w:rsidRPr="004315A9">
        <w:t xml:space="preserve"> </w:t>
      </w:r>
      <w:r w:rsidRPr="004315A9">
        <w:t>сформированных</w:t>
      </w:r>
      <w:r w:rsidR="003618FE" w:rsidRPr="004315A9">
        <w:t xml:space="preserve"> </w:t>
      </w:r>
      <w:r w:rsidRPr="004315A9">
        <w:t>за</w:t>
      </w:r>
      <w:r w:rsidR="003618FE" w:rsidRPr="004315A9">
        <w:t xml:space="preserve"> </w:t>
      </w:r>
      <w:r w:rsidRPr="004315A9">
        <w:t>счет</w:t>
      </w:r>
      <w:r w:rsidR="003618FE" w:rsidRPr="004315A9">
        <w:t xml:space="preserve"> </w:t>
      </w:r>
      <w:r w:rsidRPr="004315A9">
        <w:t>обязательных</w:t>
      </w:r>
      <w:r w:rsidR="003618FE" w:rsidRPr="004315A9">
        <w:t xml:space="preserve"> </w:t>
      </w:r>
      <w:r w:rsidRPr="004315A9">
        <w:t>пенсионных</w:t>
      </w:r>
      <w:r w:rsidR="003618FE" w:rsidRPr="004315A9">
        <w:t xml:space="preserve"> </w:t>
      </w:r>
      <w:r w:rsidRPr="004315A9">
        <w:t>(ОПВ),</w:t>
      </w:r>
      <w:r w:rsidR="003618FE" w:rsidRPr="004315A9">
        <w:t xml:space="preserve"> </w:t>
      </w:r>
      <w:r w:rsidRPr="004315A9">
        <w:t>обязательных</w:t>
      </w:r>
      <w:r w:rsidR="003618FE" w:rsidRPr="004315A9">
        <w:t xml:space="preserve"> </w:t>
      </w:r>
      <w:r w:rsidRPr="004315A9">
        <w:t>профессиональных</w:t>
      </w:r>
      <w:r w:rsidR="003618FE" w:rsidRPr="004315A9">
        <w:t xml:space="preserve"> </w:t>
      </w:r>
      <w:r w:rsidRPr="004315A9">
        <w:t>(ОППВ)</w:t>
      </w:r>
      <w:r w:rsidR="003618FE" w:rsidRPr="004315A9">
        <w:t xml:space="preserve"> </w:t>
      </w:r>
      <w:r w:rsidRPr="004315A9">
        <w:t>и</w:t>
      </w:r>
      <w:r w:rsidR="003618FE" w:rsidRPr="004315A9">
        <w:t xml:space="preserve"> </w:t>
      </w:r>
      <w:r w:rsidRPr="004315A9">
        <w:t>добровольных</w:t>
      </w:r>
      <w:r w:rsidR="003618FE" w:rsidRPr="004315A9">
        <w:t xml:space="preserve"> </w:t>
      </w:r>
      <w:r w:rsidRPr="004315A9">
        <w:t>пенсионных</w:t>
      </w:r>
      <w:r w:rsidR="003618FE" w:rsidRPr="004315A9">
        <w:t xml:space="preserve"> </w:t>
      </w:r>
      <w:r w:rsidRPr="004315A9">
        <w:t>взносов</w:t>
      </w:r>
      <w:r w:rsidR="003618FE" w:rsidRPr="004315A9">
        <w:t xml:space="preserve"> </w:t>
      </w:r>
      <w:r w:rsidRPr="004315A9">
        <w:t>(ДПВ)</w:t>
      </w:r>
      <w:r w:rsidR="003618FE" w:rsidRPr="004315A9">
        <w:t xml:space="preserve"> </w:t>
      </w:r>
      <w:r w:rsidRPr="004315A9">
        <w:t>на</w:t>
      </w:r>
      <w:r w:rsidR="003618FE" w:rsidRPr="004315A9">
        <w:t xml:space="preserve"> </w:t>
      </w:r>
      <w:r w:rsidRPr="004315A9">
        <w:t>1</w:t>
      </w:r>
      <w:r w:rsidR="003618FE" w:rsidRPr="004315A9">
        <w:t xml:space="preserve"> </w:t>
      </w:r>
      <w:r w:rsidRPr="004315A9">
        <w:t>июня</w:t>
      </w:r>
      <w:r w:rsidR="003618FE" w:rsidRPr="004315A9">
        <w:t xml:space="preserve"> </w:t>
      </w:r>
      <w:r w:rsidRPr="004315A9">
        <w:t>2024</w:t>
      </w:r>
      <w:r w:rsidR="003618FE" w:rsidRPr="004315A9">
        <w:t xml:space="preserve"> </w:t>
      </w:r>
      <w:r w:rsidRPr="004315A9">
        <w:t>года</w:t>
      </w:r>
      <w:r w:rsidR="003618FE" w:rsidRPr="004315A9">
        <w:t xml:space="preserve"> </w:t>
      </w:r>
      <w:r w:rsidRPr="004315A9">
        <w:t>составила</w:t>
      </w:r>
      <w:r w:rsidR="003618FE" w:rsidRPr="004315A9">
        <w:t xml:space="preserve"> </w:t>
      </w:r>
      <w:r w:rsidRPr="004315A9">
        <w:t>порядка</w:t>
      </w:r>
      <w:r w:rsidR="003618FE" w:rsidRPr="004315A9">
        <w:t xml:space="preserve"> </w:t>
      </w:r>
      <w:r w:rsidRPr="004315A9">
        <w:t>Т19,2</w:t>
      </w:r>
      <w:r w:rsidR="003618FE" w:rsidRPr="004315A9">
        <w:t xml:space="preserve"> </w:t>
      </w:r>
      <w:r w:rsidRPr="004315A9">
        <w:t>трлн,</w:t>
      </w:r>
      <w:r w:rsidR="003618FE" w:rsidRPr="004315A9">
        <w:t xml:space="preserve"> </w:t>
      </w:r>
      <w:r w:rsidRPr="004315A9">
        <w:t>отмечается</w:t>
      </w:r>
      <w:r w:rsidR="003618FE" w:rsidRPr="004315A9">
        <w:t xml:space="preserve"> </w:t>
      </w:r>
      <w:r w:rsidRPr="004315A9">
        <w:t>в</w:t>
      </w:r>
      <w:r w:rsidR="003618FE" w:rsidRPr="004315A9">
        <w:t xml:space="preserve"> </w:t>
      </w:r>
      <w:r w:rsidRPr="004315A9">
        <w:t>информации.</w:t>
      </w:r>
      <w:r w:rsidR="003618FE" w:rsidRPr="004315A9">
        <w:t xml:space="preserve"> </w:t>
      </w:r>
    </w:p>
    <w:p w14:paraId="6F69FE8C" w14:textId="77777777" w:rsidR="00E10E16" w:rsidRPr="004315A9" w:rsidRDefault="00000000" w:rsidP="00E10E16">
      <w:hyperlink r:id="rId68" w:history="1">
        <w:r w:rsidR="00E10E16" w:rsidRPr="004315A9">
          <w:rPr>
            <w:rStyle w:val="a3"/>
            <w:lang w:val="en-US"/>
          </w:rPr>
          <w:t>https</w:t>
        </w:r>
        <w:r w:rsidR="00E10E16" w:rsidRPr="004315A9">
          <w:rPr>
            <w:rStyle w:val="a3"/>
          </w:rPr>
          <w:t>://</w:t>
        </w:r>
        <w:r w:rsidR="00E10E16" w:rsidRPr="004315A9">
          <w:rPr>
            <w:rStyle w:val="a3"/>
            <w:lang w:val="en-US"/>
          </w:rPr>
          <w:t>kaztag</w:t>
        </w:r>
        <w:r w:rsidR="00E10E16" w:rsidRPr="004315A9">
          <w:rPr>
            <w:rStyle w:val="a3"/>
          </w:rPr>
          <w:t>.</w:t>
        </w:r>
        <w:r w:rsidR="00E10E16" w:rsidRPr="004315A9">
          <w:rPr>
            <w:rStyle w:val="a3"/>
            <w:lang w:val="en-US"/>
          </w:rPr>
          <w:t>kz</w:t>
        </w:r>
        <w:r w:rsidR="00E10E16" w:rsidRPr="004315A9">
          <w:rPr>
            <w:rStyle w:val="a3"/>
          </w:rPr>
          <w:t>/</w:t>
        </w:r>
        <w:r w:rsidR="00E10E16" w:rsidRPr="004315A9">
          <w:rPr>
            <w:rStyle w:val="a3"/>
            <w:lang w:val="en-US"/>
          </w:rPr>
          <w:t>ru</w:t>
        </w:r>
        <w:r w:rsidR="00E10E16" w:rsidRPr="004315A9">
          <w:rPr>
            <w:rStyle w:val="a3"/>
          </w:rPr>
          <w:t>/</w:t>
        </w:r>
        <w:r w:rsidR="00E10E16" w:rsidRPr="004315A9">
          <w:rPr>
            <w:rStyle w:val="a3"/>
            <w:lang w:val="en-US"/>
          </w:rPr>
          <w:t>news</w:t>
        </w:r>
        <w:r w:rsidR="00E10E16" w:rsidRPr="004315A9">
          <w:rPr>
            <w:rStyle w:val="a3"/>
          </w:rPr>
          <w:t>/10-</w:t>
        </w:r>
        <w:r w:rsidR="00E10E16" w:rsidRPr="004315A9">
          <w:rPr>
            <w:rStyle w:val="a3"/>
            <w:lang w:val="en-US"/>
          </w:rPr>
          <w:t>za</w:t>
        </w:r>
        <w:r w:rsidR="00E10E16" w:rsidRPr="004315A9">
          <w:rPr>
            <w:rStyle w:val="a3"/>
          </w:rPr>
          <w:t>-</w:t>
        </w:r>
        <w:r w:rsidR="00E10E16" w:rsidRPr="004315A9">
          <w:rPr>
            <w:rStyle w:val="a3"/>
            <w:lang w:val="en-US"/>
          </w:rPr>
          <w:t>god</w:t>
        </w:r>
        <w:r w:rsidR="00E10E16" w:rsidRPr="004315A9">
          <w:rPr>
            <w:rStyle w:val="a3"/>
          </w:rPr>
          <w:t>-</w:t>
        </w:r>
        <w:r w:rsidR="00E10E16" w:rsidRPr="004315A9">
          <w:rPr>
            <w:rStyle w:val="a3"/>
            <w:lang w:val="en-US"/>
          </w:rPr>
          <w:t>prevysila</w:t>
        </w:r>
        <w:r w:rsidR="00E10E16" w:rsidRPr="004315A9">
          <w:rPr>
            <w:rStyle w:val="a3"/>
          </w:rPr>
          <w:t>-</w:t>
        </w:r>
        <w:r w:rsidR="00E10E16" w:rsidRPr="004315A9">
          <w:rPr>
            <w:rStyle w:val="a3"/>
            <w:lang w:val="en-US"/>
          </w:rPr>
          <w:t>dokhodnost</w:t>
        </w:r>
        <w:r w:rsidR="00E10E16" w:rsidRPr="004315A9">
          <w:rPr>
            <w:rStyle w:val="a3"/>
          </w:rPr>
          <w:t>-</w:t>
        </w:r>
        <w:r w:rsidR="00E10E16" w:rsidRPr="004315A9">
          <w:rPr>
            <w:rStyle w:val="a3"/>
            <w:lang w:val="en-US"/>
          </w:rPr>
          <w:t>pensionnykh</w:t>
        </w:r>
        <w:r w:rsidR="00E10E16" w:rsidRPr="004315A9">
          <w:rPr>
            <w:rStyle w:val="a3"/>
          </w:rPr>
          <w:t>-</w:t>
        </w:r>
        <w:r w:rsidR="00E10E16" w:rsidRPr="004315A9">
          <w:rPr>
            <w:rStyle w:val="a3"/>
            <w:lang w:val="en-US"/>
          </w:rPr>
          <w:t>aktivov</w:t>
        </w:r>
        <w:r w:rsidR="00E10E16" w:rsidRPr="004315A9">
          <w:rPr>
            <w:rStyle w:val="a3"/>
          </w:rPr>
          <w:t>-</w:t>
        </w:r>
        <w:r w:rsidR="00E10E16" w:rsidRPr="004315A9">
          <w:rPr>
            <w:rStyle w:val="a3"/>
            <w:lang w:val="en-US"/>
          </w:rPr>
          <w:t>enpf</w:t>
        </w:r>
        <w:r w:rsidR="00E10E16" w:rsidRPr="004315A9">
          <w:rPr>
            <w:rStyle w:val="a3"/>
          </w:rPr>
          <w:t>-</w:t>
        </w:r>
        <w:r w:rsidR="00E10E16" w:rsidRPr="004315A9">
          <w:rPr>
            <w:rStyle w:val="a3"/>
            <w:lang w:val="en-US"/>
          </w:rPr>
          <w:t>pod</w:t>
        </w:r>
        <w:r w:rsidR="00E10E16" w:rsidRPr="004315A9">
          <w:rPr>
            <w:rStyle w:val="a3"/>
          </w:rPr>
          <w:t>-</w:t>
        </w:r>
        <w:r w:rsidR="00E10E16" w:rsidRPr="004315A9">
          <w:rPr>
            <w:rStyle w:val="a3"/>
            <w:lang w:val="en-US"/>
          </w:rPr>
          <w:t>upravleniem</w:t>
        </w:r>
        <w:r w:rsidR="00E10E16" w:rsidRPr="004315A9">
          <w:rPr>
            <w:rStyle w:val="a3"/>
          </w:rPr>
          <w:t>-</w:t>
        </w:r>
        <w:r w:rsidR="00E10E16" w:rsidRPr="004315A9">
          <w:rPr>
            <w:rStyle w:val="a3"/>
            <w:lang w:val="en-US"/>
          </w:rPr>
          <w:t>natsbanka</w:t>
        </w:r>
        <w:r w:rsidR="00E10E16" w:rsidRPr="004315A9">
          <w:rPr>
            <w:rStyle w:val="a3"/>
          </w:rPr>
          <w:t>-</w:t>
        </w:r>
        <w:r w:rsidR="00E10E16" w:rsidRPr="004315A9">
          <w:rPr>
            <w:rStyle w:val="a3"/>
            <w:lang w:val="en-US"/>
          </w:rPr>
          <w:t>rk</w:t>
        </w:r>
      </w:hyperlink>
      <w:r w:rsidR="003618FE" w:rsidRPr="004315A9">
        <w:t xml:space="preserve"> </w:t>
      </w:r>
    </w:p>
    <w:p w14:paraId="50572483" w14:textId="77777777" w:rsidR="00E10E16" w:rsidRPr="004315A9" w:rsidRDefault="00E10E16" w:rsidP="00E10E16">
      <w:pPr>
        <w:pStyle w:val="2"/>
      </w:pPr>
      <w:bookmarkStart w:id="174" w:name="_Toc170285408"/>
      <w:r w:rsidRPr="004315A9">
        <w:t>Biz</w:t>
      </w:r>
      <w:r w:rsidR="000F143B" w:rsidRPr="004315A9">
        <w:t>M</w:t>
      </w:r>
      <w:r w:rsidRPr="004315A9">
        <w:t>edia.kz,</w:t>
      </w:r>
      <w:r w:rsidR="003618FE" w:rsidRPr="004315A9">
        <w:t xml:space="preserve"> </w:t>
      </w:r>
      <w:r w:rsidRPr="004315A9">
        <w:t>25.06.2024,</w:t>
      </w:r>
      <w:r w:rsidR="003618FE" w:rsidRPr="004315A9">
        <w:t xml:space="preserve"> </w:t>
      </w:r>
      <w:r w:rsidRPr="004315A9">
        <w:t>Почему</w:t>
      </w:r>
      <w:r w:rsidR="003618FE" w:rsidRPr="004315A9">
        <w:t xml:space="preserve"> </w:t>
      </w:r>
      <w:r w:rsidRPr="004315A9">
        <w:t>в</w:t>
      </w:r>
      <w:r w:rsidR="003618FE" w:rsidRPr="004315A9">
        <w:t xml:space="preserve"> </w:t>
      </w:r>
      <w:r w:rsidRPr="004315A9">
        <w:t>Казахстане</w:t>
      </w:r>
      <w:r w:rsidR="003618FE" w:rsidRPr="004315A9">
        <w:t xml:space="preserve"> </w:t>
      </w:r>
      <w:r w:rsidRPr="004315A9">
        <w:t>могут</w:t>
      </w:r>
      <w:r w:rsidR="003618FE" w:rsidRPr="004315A9">
        <w:t xml:space="preserve"> </w:t>
      </w:r>
      <w:r w:rsidRPr="004315A9">
        <w:t>запретить</w:t>
      </w:r>
      <w:r w:rsidR="003618FE" w:rsidRPr="004315A9">
        <w:t xml:space="preserve"> </w:t>
      </w:r>
      <w:r w:rsidRPr="004315A9">
        <w:t>изымать</w:t>
      </w:r>
      <w:r w:rsidR="003618FE" w:rsidRPr="004315A9">
        <w:t xml:space="preserve"> </w:t>
      </w:r>
      <w:r w:rsidRPr="004315A9">
        <w:t>излишки</w:t>
      </w:r>
      <w:r w:rsidR="003618FE" w:rsidRPr="004315A9">
        <w:t xml:space="preserve"> </w:t>
      </w:r>
      <w:r w:rsidRPr="004315A9">
        <w:t>из</w:t>
      </w:r>
      <w:r w:rsidR="003618FE" w:rsidRPr="004315A9">
        <w:t xml:space="preserve"> </w:t>
      </w:r>
      <w:r w:rsidRPr="004315A9">
        <w:t>ЕНПФ</w:t>
      </w:r>
      <w:bookmarkEnd w:id="174"/>
    </w:p>
    <w:p w14:paraId="3A20A5E8" w14:textId="77777777" w:rsidR="00E10E16" w:rsidRPr="004315A9" w:rsidRDefault="00E10E16" w:rsidP="00956975">
      <w:pPr>
        <w:pStyle w:val="3"/>
      </w:pPr>
      <w:bookmarkStart w:id="175" w:name="_Toc170285409"/>
      <w:r w:rsidRPr="004315A9">
        <w:t>Министр</w:t>
      </w:r>
      <w:r w:rsidR="003618FE" w:rsidRPr="004315A9">
        <w:t xml:space="preserve"> </w:t>
      </w:r>
      <w:r w:rsidRPr="004315A9">
        <w:t>труда</w:t>
      </w:r>
      <w:r w:rsidR="003618FE" w:rsidRPr="004315A9">
        <w:t xml:space="preserve"> </w:t>
      </w:r>
      <w:r w:rsidRPr="004315A9">
        <w:t>и</w:t>
      </w:r>
      <w:r w:rsidR="003618FE" w:rsidRPr="004315A9">
        <w:t xml:space="preserve"> </w:t>
      </w:r>
      <w:r w:rsidRPr="004315A9">
        <w:t>социальной</w:t>
      </w:r>
      <w:r w:rsidR="003618FE" w:rsidRPr="004315A9">
        <w:t xml:space="preserve"> </w:t>
      </w:r>
      <w:r w:rsidRPr="004315A9">
        <w:t>защиты</w:t>
      </w:r>
      <w:r w:rsidR="003618FE" w:rsidRPr="004315A9">
        <w:t xml:space="preserve"> </w:t>
      </w:r>
      <w:r w:rsidRPr="004315A9">
        <w:t>Светала</w:t>
      </w:r>
      <w:r w:rsidR="003618FE" w:rsidRPr="004315A9">
        <w:t xml:space="preserve"> </w:t>
      </w:r>
      <w:r w:rsidRPr="004315A9">
        <w:t>Жакупова</w:t>
      </w:r>
      <w:r w:rsidR="003618FE" w:rsidRPr="004315A9">
        <w:t xml:space="preserve"> </w:t>
      </w:r>
      <w:r w:rsidRPr="004315A9">
        <w:t>прокомментировала</w:t>
      </w:r>
      <w:r w:rsidR="003618FE" w:rsidRPr="004315A9">
        <w:t xml:space="preserve"> </w:t>
      </w:r>
      <w:r w:rsidRPr="004315A9">
        <w:t>изменения</w:t>
      </w:r>
      <w:r w:rsidR="003618FE" w:rsidRPr="004315A9">
        <w:t xml:space="preserve"> </w:t>
      </w:r>
      <w:r w:rsidRPr="004315A9">
        <w:t>в</w:t>
      </w:r>
      <w:r w:rsidR="003618FE" w:rsidRPr="004315A9">
        <w:t xml:space="preserve"> </w:t>
      </w:r>
      <w:r w:rsidRPr="004315A9">
        <w:t>изъятиях</w:t>
      </w:r>
      <w:r w:rsidR="003618FE" w:rsidRPr="004315A9">
        <w:t xml:space="preserve"> </w:t>
      </w:r>
      <w:r w:rsidRPr="004315A9">
        <w:t>из</w:t>
      </w:r>
      <w:r w:rsidR="003618FE" w:rsidRPr="004315A9">
        <w:t xml:space="preserve"> </w:t>
      </w:r>
      <w:r w:rsidRPr="004315A9">
        <w:t>ЕНПФ,</w:t>
      </w:r>
      <w:r w:rsidR="003618FE" w:rsidRPr="004315A9">
        <w:t xml:space="preserve"> </w:t>
      </w:r>
      <w:r w:rsidRPr="004315A9">
        <w:t>а</w:t>
      </w:r>
      <w:r w:rsidR="003618FE" w:rsidRPr="004315A9">
        <w:t xml:space="preserve"> </w:t>
      </w:r>
      <w:r w:rsidRPr="004315A9">
        <w:t>также</w:t>
      </w:r>
      <w:r w:rsidR="003618FE" w:rsidRPr="004315A9">
        <w:t xml:space="preserve"> </w:t>
      </w:r>
      <w:r w:rsidRPr="004315A9">
        <w:t>заверила,</w:t>
      </w:r>
      <w:r w:rsidR="003618FE" w:rsidRPr="004315A9">
        <w:t xml:space="preserve"> </w:t>
      </w:r>
      <w:r w:rsidRPr="004315A9">
        <w:t>что</w:t>
      </w:r>
      <w:r w:rsidR="003618FE" w:rsidRPr="004315A9">
        <w:t xml:space="preserve"> </w:t>
      </w:r>
      <w:r w:rsidRPr="004315A9">
        <w:t>в</w:t>
      </w:r>
      <w:r w:rsidR="003618FE" w:rsidRPr="004315A9">
        <w:t xml:space="preserve"> </w:t>
      </w:r>
      <w:r w:rsidRPr="004315A9">
        <w:t>скором</w:t>
      </w:r>
      <w:r w:rsidR="003618FE" w:rsidRPr="004315A9">
        <w:t xml:space="preserve"> </w:t>
      </w:r>
      <w:r w:rsidRPr="004315A9">
        <w:t>времени</w:t>
      </w:r>
      <w:r w:rsidR="003618FE" w:rsidRPr="004315A9">
        <w:t xml:space="preserve"> </w:t>
      </w:r>
      <w:r w:rsidRPr="004315A9">
        <w:t>данную</w:t>
      </w:r>
      <w:r w:rsidR="003618FE" w:rsidRPr="004315A9">
        <w:t xml:space="preserve"> </w:t>
      </w:r>
      <w:r w:rsidRPr="004315A9">
        <w:t>возможность</w:t>
      </w:r>
      <w:r w:rsidR="003618FE" w:rsidRPr="004315A9">
        <w:t xml:space="preserve"> </w:t>
      </w:r>
      <w:r w:rsidRPr="004315A9">
        <w:t>могут</w:t>
      </w:r>
      <w:r w:rsidR="003618FE" w:rsidRPr="004315A9">
        <w:t xml:space="preserve"> </w:t>
      </w:r>
      <w:r w:rsidRPr="004315A9">
        <w:t>и</w:t>
      </w:r>
      <w:r w:rsidR="003618FE" w:rsidRPr="004315A9">
        <w:t xml:space="preserve"> </w:t>
      </w:r>
      <w:r w:rsidRPr="004315A9">
        <w:t>вовсе</w:t>
      </w:r>
      <w:r w:rsidR="003618FE" w:rsidRPr="004315A9">
        <w:t xml:space="preserve"> </w:t>
      </w:r>
      <w:r w:rsidRPr="004315A9">
        <w:t>закрыть,</w:t>
      </w:r>
      <w:r w:rsidR="003618FE" w:rsidRPr="004315A9">
        <w:t xml:space="preserve"> </w:t>
      </w:r>
      <w:r w:rsidRPr="004315A9">
        <w:t>передает</w:t>
      </w:r>
      <w:r w:rsidR="003618FE" w:rsidRPr="004315A9">
        <w:t xml:space="preserve"> </w:t>
      </w:r>
      <w:r w:rsidRPr="004315A9">
        <w:t>Bizmedia.kz.</w:t>
      </w:r>
      <w:bookmarkEnd w:id="175"/>
    </w:p>
    <w:p w14:paraId="118999D7" w14:textId="77777777" w:rsidR="00E10E16" w:rsidRPr="004315A9" w:rsidRDefault="00E10E16" w:rsidP="00E10E16">
      <w:r w:rsidRPr="004315A9">
        <w:t>Сегодня</w:t>
      </w:r>
      <w:r w:rsidR="003618FE" w:rsidRPr="004315A9">
        <w:t xml:space="preserve"> </w:t>
      </w:r>
      <w:r w:rsidRPr="004315A9">
        <w:t>поступил</w:t>
      </w:r>
      <w:r w:rsidR="003618FE" w:rsidRPr="004315A9">
        <w:t xml:space="preserve"> </w:t>
      </w:r>
      <w:r w:rsidRPr="004315A9">
        <w:t>вопрос</w:t>
      </w:r>
      <w:r w:rsidR="003618FE" w:rsidRPr="004315A9">
        <w:t xml:space="preserve"> </w:t>
      </w:r>
      <w:r w:rsidRPr="004315A9">
        <w:t>о</w:t>
      </w:r>
      <w:r w:rsidR="003618FE" w:rsidRPr="004315A9">
        <w:t xml:space="preserve"> </w:t>
      </w:r>
      <w:r w:rsidRPr="004315A9">
        <w:t>снижении</w:t>
      </w:r>
      <w:r w:rsidR="003618FE" w:rsidRPr="004315A9">
        <w:t xml:space="preserve"> </w:t>
      </w:r>
      <w:r w:rsidRPr="004315A9">
        <w:t>порогового</w:t>
      </w:r>
      <w:r w:rsidR="003618FE" w:rsidRPr="004315A9">
        <w:t xml:space="preserve"> </w:t>
      </w:r>
      <w:r w:rsidRPr="004315A9">
        <w:t>значения</w:t>
      </w:r>
      <w:r w:rsidR="003618FE" w:rsidRPr="004315A9">
        <w:t xml:space="preserve"> </w:t>
      </w:r>
      <w:r w:rsidRPr="004315A9">
        <w:t>для</w:t>
      </w:r>
      <w:r w:rsidR="003618FE" w:rsidRPr="004315A9">
        <w:t xml:space="preserve"> </w:t>
      </w:r>
      <w:r w:rsidRPr="004315A9">
        <w:t>изъятия</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Я</w:t>
      </w:r>
      <w:r w:rsidR="003618FE" w:rsidRPr="004315A9">
        <w:t xml:space="preserve"> </w:t>
      </w:r>
      <w:r w:rsidRPr="004315A9">
        <w:t>ответила,</w:t>
      </w:r>
      <w:r w:rsidR="003618FE" w:rsidRPr="004315A9">
        <w:t xml:space="preserve"> </w:t>
      </w:r>
      <w:r w:rsidRPr="004315A9">
        <w:t>что</w:t>
      </w:r>
      <w:r w:rsidR="003618FE" w:rsidRPr="004315A9">
        <w:t xml:space="preserve"> </w:t>
      </w:r>
      <w:r w:rsidRPr="004315A9">
        <w:t>такое</w:t>
      </w:r>
      <w:r w:rsidR="003618FE" w:rsidRPr="004315A9">
        <w:t xml:space="preserve"> </w:t>
      </w:r>
      <w:r w:rsidRPr="004315A9">
        <w:t>предложение</w:t>
      </w:r>
      <w:r w:rsidR="003618FE" w:rsidRPr="004315A9">
        <w:t xml:space="preserve"> </w:t>
      </w:r>
      <w:r w:rsidRPr="004315A9">
        <w:t>в</w:t>
      </w:r>
      <w:r w:rsidR="003618FE" w:rsidRPr="004315A9">
        <w:t xml:space="preserve"> </w:t>
      </w:r>
      <w:r w:rsidRPr="004315A9">
        <w:t>Минтруда</w:t>
      </w:r>
      <w:r w:rsidR="003618FE" w:rsidRPr="004315A9">
        <w:t xml:space="preserve"> </w:t>
      </w:r>
      <w:r w:rsidRPr="004315A9">
        <w:t>не</w:t>
      </w:r>
      <w:r w:rsidR="003618FE" w:rsidRPr="004315A9">
        <w:t xml:space="preserve"> </w:t>
      </w:r>
      <w:r w:rsidRPr="004315A9">
        <w:t>поступало,</w:t>
      </w:r>
      <w:r w:rsidR="003618FE" w:rsidRPr="004315A9">
        <w:t xml:space="preserve"> </w:t>
      </w:r>
      <w:r w:rsidRPr="004315A9">
        <w:t>по</w:t>
      </w:r>
      <w:r w:rsidR="003618FE" w:rsidRPr="004315A9">
        <w:t xml:space="preserve"> </w:t>
      </w:r>
      <w:r w:rsidRPr="004315A9">
        <w:t>крайней</w:t>
      </w:r>
      <w:r w:rsidR="003618FE" w:rsidRPr="004315A9">
        <w:t xml:space="preserve"> </w:t>
      </w:r>
      <w:r w:rsidRPr="004315A9">
        <w:t>мере,</w:t>
      </w:r>
      <w:r w:rsidR="003618FE" w:rsidRPr="004315A9">
        <w:t xml:space="preserve"> </w:t>
      </w:r>
      <w:r w:rsidRPr="004315A9">
        <w:t>я</w:t>
      </w:r>
      <w:r w:rsidR="003618FE" w:rsidRPr="004315A9">
        <w:t xml:space="preserve"> </w:t>
      </w:r>
      <w:r w:rsidRPr="004315A9">
        <w:t>его</w:t>
      </w:r>
      <w:r w:rsidR="003618FE" w:rsidRPr="004315A9">
        <w:t xml:space="preserve"> </w:t>
      </w:r>
      <w:r w:rsidRPr="004315A9">
        <w:t>не</w:t>
      </w:r>
      <w:r w:rsidR="003618FE" w:rsidRPr="004315A9">
        <w:t xml:space="preserve"> </w:t>
      </w:r>
      <w:r w:rsidRPr="004315A9">
        <w:t>видела.</w:t>
      </w:r>
      <w:r w:rsidR="003618FE" w:rsidRPr="004315A9">
        <w:t xml:space="preserve"> </w:t>
      </w:r>
      <w:r w:rsidRPr="004315A9">
        <w:t>Поступают</w:t>
      </w:r>
      <w:r w:rsidR="003618FE" w:rsidRPr="004315A9">
        <w:t xml:space="preserve"> </w:t>
      </w:r>
      <w:r w:rsidRPr="004315A9">
        <w:t>предложения</w:t>
      </w:r>
      <w:r w:rsidR="003618FE" w:rsidRPr="004315A9">
        <w:t xml:space="preserve"> </w:t>
      </w:r>
      <w:r w:rsidRPr="004315A9">
        <w:t>от</w:t>
      </w:r>
      <w:r w:rsidR="003618FE" w:rsidRPr="004315A9">
        <w:t xml:space="preserve"> </w:t>
      </w:r>
      <w:r w:rsidRPr="004315A9">
        <w:t>экспертов,</w:t>
      </w:r>
      <w:r w:rsidR="003618FE" w:rsidRPr="004315A9">
        <w:t xml:space="preserve"> </w:t>
      </w:r>
      <w:r w:rsidRPr="004315A9">
        <w:t>которые</w:t>
      </w:r>
      <w:r w:rsidR="003618FE" w:rsidRPr="004315A9">
        <w:t xml:space="preserve"> </w:t>
      </w:r>
      <w:r w:rsidRPr="004315A9">
        <w:t>предлагают</w:t>
      </w:r>
      <w:r w:rsidR="003618FE" w:rsidRPr="004315A9">
        <w:t xml:space="preserve"> </w:t>
      </w:r>
      <w:r w:rsidRPr="004315A9">
        <w:t>исключить</w:t>
      </w:r>
      <w:r w:rsidR="003618FE" w:rsidRPr="004315A9">
        <w:t xml:space="preserve"> </w:t>
      </w:r>
      <w:r w:rsidRPr="004315A9">
        <w:t>возможность</w:t>
      </w:r>
      <w:r w:rsidR="003618FE" w:rsidRPr="004315A9">
        <w:t xml:space="preserve"> </w:t>
      </w:r>
      <w:r w:rsidRPr="004315A9">
        <w:t>раннего</w:t>
      </w:r>
      <w:r w:rsidR="003618FE" w:rsidRPr="004315A9">
        <w:t xml:space="preserve"> </w:t>
      </w:r>
      <w:r w:rsidRPr="004315A9">
        <w:t>изъятия</w:t>
      </w:r>
      <w:r w:rsidR="003618FE" w:rsidRPr="004315A9">
        <w:t xml:space="preserve"> </w:t>
      </w:r>
      <w:r w:rsidRPr="004315A9">
        <w:t>пенсионных</w:t>
      </w:r>
      <w:r w:rsidR="003618FE" w:rsidRPr="004315A9">
        <w:t xml:space="preserve"> </w:t>
      </w:r>
      <w:r w:rsidRPr="004315A9">
        <w:t>накоплений,</w:t>
      </w:r>
      <w:r w:rsidR="003618FE" w:rsidRPr="004315A9">
        <w:t xml:space="preserve"> </w:t>
      </w:r>
      <w:r w:rsidRPr="004315A9">
        <w:t>поскольку</w:t>
      </w:r>
      <w:r w:rsidR="003618FE" w:rsidRPr="004315A9">
        <w:t xml:space="preserve"> </w:t>
      </w:r>
      <w:r w:rsidRPr="004315A9">
        <w:t>это</w:t>
      </w:r>
      <w:r w:rsidR="003618FE" w:rsidRPr="004315A9">
        <w:t xml:space="preserve"> </w:t>
      </w:r>
      <w:r w:rsidRPr="004315A9">
        <w:t>влияет</w:t>
      </w:r>
      <w:r w:rsidR="003618FE" w:rsidRPr="004315A9">
        <w:t xml:space="preserve"> </w:t>
      </w:r>
      <w:r w:rsidRPr="004315A9">
        <w:t>на</w:t>
      </w:r>
      <w:r w:rsidR="003618FE" w:rsidRPr="004315A9">
        <w:t xml:space="preserve"> </w:t>
      </w:r>
      <w:r w:rsidRPr="004315A9">
        <w:t>адекватность</w:t>
      </w:r>
      <w:r w:rsidR="003618FE" w:rsidRPr="004315A9">
        <w:t xml:space="preserve"> </w:t>
      </w:r>
      <w:r w:rsidRPr="004315A9">
        <w:t>пенсионных</w:t>
      </w:r>
      <w:r w:rsidR="003618FE" w:rsidRPr="004315A9">
        <w:t xml:space="preserve"> </w:t>
      </w:r>
      <w:r w:rsidRPr="004315A9">
        <w:t>выплат</w:t>
      </w:r>
      <w:r w:rsidR="003618FE" w:rsidRPr="004315A9">
        <w:t xml:space="preserve"> </w:t>
      </w:r>
      <w:r w:rsidRPr="004315A9">
        <w:t>в</w:t>
      </w:r>
      <w:r w:rsidR="003618FE" w:rsidRPr="004315A9">
        <w:t xml:space="preserve"> </w:t>
      </w:r>
      <w:r w:rsidRPr="004315A9">
        <w:t>будущем,</w:t>
      </w:r>
      <w:r w:rsidR="003618FE" w:rsidRPr="004315A9">
        <w:t xml:space="preserve"> - </w:t>
      </w:r>
      <w:r w:rsidRPr="004315A9">
        <w:t>отметила</w:t>
      </w:r>
      <w:r w:rsidR="003618FE" w:rsidRPr="004315A9">
        <w:t xml:space="preserve"> </w:t>
      </w:r>
      <w:r w:rsidRPr="004315A9">
        <w:t>она.</w:t>
      </w:r>
    </w:p>
    <w:p w14:paraId="66DF7770" w14:textId="77777777" w:rsidR="00E10E16" w:rsidRPr="004315A9" w:rsidRDefault="00E10E16" w:rsidP="00E10E16">
      <w:r w:rsidRPr="004315A9">
        <w:t>Журналисты</w:t>
      </w:r>
      <w:r w:rsidR="003618FE" w:rsidRPr="004315A9">
        <w:t xml:space="preserve"> </w:t>
      </w:r>
      <w:r w:rsidRPr="004315A9">
        <w:t>переспросили,</w:t>
      </w:r>
      <w:r w:rsidR="003618FE" w:rsidRPr="004315A9">
        <w:t xml:space="preserve"> </w:t>
      </w:r>
      <w:r w:rsidRPr="004315A9">
        <w:t>что</w:t>
      </w:r>
      <w:r w:rsidR="003618FE" w:rsidRPr="004315A9">
        <w:t xml:space="preserve"> </w:t>
      </w:r>
      <w:r w:rsidRPr="004315A9">
        <w:t>она</w:t>
      </w:r>
      <w:r w:rsidR="003618FE" w:rsidRPr="004315A9">
        <w:t xml:space="preserve"> </w:t>
      </w:r>
      <w:r w:rsidRPr="004315A9">
        <w:t>имеет</w:t>
      </w:r>
      <w:r w:rsidR="003618FE" w:rsidRPr="004315A9">
        <w:t xml:space="preserve"> </w:t>
      </w:r>
      <w:r w:rsidRPr="004315A9">
        <w:t>в</w:t>
      </w:r>
      <w:r w:rsidR="003618FE" w:rsidRPr="004315A9">
        <w:t xml:space="preserve"> </w:t>
      </w:r>
      <w:r w:rsidRPr="004315A9">
        <w:t>виду</w:t>
      </w:r>
      <w:r w:rsidR="003618FE" w:rsidRPr="004315A9">
        <w:t xml:space="preserve"> </w:t>
      </w:r>
      <w:r w:rsidRPr="004315A9">
        <w:t>ранние</w:t>
      </w:r>
      <w:r w:rsidR="003618FE" w:rsidRPr="004315A9">
        <w:t xml:space="preserve"> </w:t>
      </w:r>
      <w:r w:rsidRPr="004315A9">
        <w:t>выплаты,</w:t>
      </w:r>
      <w:r w:rsidR="003618FE" w:rsidRPr="004315A9">
        <w:t xml:space="preserve"> </w:t>
      </w:r>
      <w:r w:rsidRPr="004315A9">
        <w:t>такие</w:t>
      </w:r>
      <w:r w:rsidR="003618FE" w:rsidRPr="004315A9">
        <w:t xml:space="preserve"> </w:t>
      </w:r>
      <w:r w:rsidRPr="004315A9">
        <w:t>как</w:t>
      </w:r>
      <w:r w:rsidR="003618FE" w:rsidRPr="004315A9">
        <w:t xml:space="preserve"> </w:t>
      </w:r>
      <w:r w:rsidRPr="004315A9">
        <w:t>сейчас.</w:t>
      </w:r>
      <w:r w:rsidR="003618FE" w:rsidRPr="004315A9">
        <w:t xml:space="preserve"> </w:t>
      </w:r>
      <w:r w:rsidRPr="004315A9">
        <w:t>Жакупова</w:t>
      </w:r>
      <w:r w:rsidR="003618FE" w:rsidRPr="004315A9">
        <w:t xml:space="preserve"> </w:t>
      </w:r>
      <w:r w:rsidRPr="004315A9">
        <w:t>ответила</w:t>
      </w:r>
      <w:r w:rsidR="003618FE" w:rsidRPr="004315A9">
        <w:t xml:space="preserve"> </w:t>
      </w:r>
      <w:r w:rsidRPr="004315A9">
        <w:t>утвердительно.</w:t>
      </w:r>
      <w:r w:rsidR="003618FE" w:rsidRPr="004315A9">
        <w:t xml:space="preserve"> </w:t>
      </w:r>
      <w:r w:rsidRPr="004315A9">
        <w:t>После</w:t>
      </w:r>
      <w:r w:rsidR="003618FE" w:rsidRPr="004315A9">
        <w:t xml:space="preserve"> </w:t>
      </w:r>
      <w:r w:rsidRPr="004315A9">
        <w:t>чего</w:t>
      </w:r>
      <w:r w:rsidR="003618FE" w:rsidRPr="004315A9">
        <w:t xml:space="preserve"> </w:t>
      </w:r>
      <w:r w:rsidRPr="004315A9">
        <w:t>журналисты</w:t>
      </w:r>
      <w:r w:rsidR="003618FE" w:rsidRPr="004315A9">
        <w:t xml:space="preserve"> </w:t>
      </w:r>
      <w:r w:rsidRPr="004315A9">
        <w:t>спросили,</w:t>
      </w:r>
      <w:r w:rsidR="003618FE" w:rsidRPr="004315A9">
        <w:t xml:space="preserve"> </w:t>
      </w:r>
      <w:r w:rsidRPr="004315A9">
        <w:t>почему</w:t>
      </w:r>
      <w:r w:rsidR="003618FE" w:rsidRPr="004315A9">
        <w:t xml:space="preserve"> </w:t>
      </w:r>
      <w:r w:rsidRPr="004315A9">
        <w:t>поступило</w:t>
      </w:r>
      <w:r w:rsidR="003618FE" w:rsidRPr="004315A9">
        <w:t xml:space="preserve"> </w:t>
      </w:r>
      <w:r w:rsidRPr="004315A9">
        <w:t>такое</w:t>
      </w:r>
      <w:r w:rsidR="003618FE" w:rsidRPr="004315A9">
        <w:t xml:space="preserve"> </w:t>
      </w:r>
      <w:r w:rsidRPr="004315A9">
        <w:t>предложение.</w:t>
      </w:r>
    </w:p>
    <w:p w14:paraId="25F5F595" w14:textId="77777777" w:rsidR="00E10E16" w:rsidRPr="004315A9" w:rsidRDefault="00E10E16" w:rsidP="00E10E16">
      <w:r w:rsidRPr="004315A9">
        <w:t>Казахстанская</w:t>
      </w:r>
      <w:r w:rsidR="003618FE" w:rsidRPr="004315A9">
        <w:t xml:space="preserve"> </w:t>
      </w:r>
      <w:r w:rsidRPr="004315A9">
        <w:t>пенсионная</w:t>
      </w:r>
      <w:r w:rsidR="003618FE" w:rsidRPr="004315A9">
        <w:t xml:space="preserve"> </w:t>
      </w:r>
      <w:r w:rsidRPr="004315A9">
        <w:t>система</w:t>
      </w:r>
      <w:r w:rsidR="003618FE" w:rsidRPr="004315A9">
        <w:t xml:space="preserve"> </w:t>
      </w:r>
      <w:r w:rsidRPr="004315A9">
        <w:t>трехуровневая.</w:t>
      </w:r>
      <w:r w:rsidR="003618FE" w:rsidRPr="004315A9">
        <w:t xml:space="preserve"> </w:t>
      </w:r>
      <w:r w:rsidRPr="004315A9">
        <w:t>Первый</w:t>
      </w:r>
      <w:r w:rsidR="003618FE" w:rsidRPr="004315A9">
        <w:t xml:space="preserve"> </w:t>
      </w:r>
      <w:r w:rsidRPr="004315A9">
        <w:t>уровень</w:t>
      </w:r>
      <w:r w:rsidR="003618FE" w:rsidRPr="004315A9">
        <w:t xml:space="preserve"> - </w:t>
      </w:r>
      <w:r w:rsidRPr="004315A9">
        <w:t>базовая</w:t>
      </w:r>
      <w:r w:rsidR="003618FE" w:rsidRPr="004315A9">
        <w:t xml:space="preserve"> </w:t>
      </w:r>
      <w:r w:rsidRPr="004315A9">
        <w:t>пенсия,</w:t>
      </w:r>
      <w:r w:rsidR="003618FE" w:rsidRPr="004315A9">
        <w:t xml:space="preserve"> </w:t>
      </w:r>
      <w:r w:rsidRPr="004315A9">
        <w:t>о</w:t>
      </w:r>
      <w:r w:rsidR="003618FE" w:rsidRPr="004315A9">
        <w:t xml:space="preserve"> </w:t>
      </w:r>
      <w:r w:rsidRPr="004315A9">
        <w:t>которой</w:t>
      </w:r>
      <w:r w:rsidR="003618FE" w:rsidRPr="004315A9">
        <w:t xml:space="preserve"> </w:t>
      </w:r>
      <w:r w:rsidRPr="004315A9">
        <w:t>мы</w:t>
      </w:r>
      <w:r w:rsidR="003618FE" w:rsidRPr="004315A9">
        <w:t xml:space="preserve"> </w:t>
      </w:r>
      <w:r w:rsidRPr="004315A9">
        <w:t>уже</w:t>
      </w:r>
      <w:r w:rsidR="003618FE" w:rsidRPr="004315A9">
        <w:t xml:space="preserve"> </w:t>
      </w:r>
      <w:r w:rsidRPr="004315A9">
        <w:t>говорили.</w:t>
      </w:r>
      <w:r w:rsidR="003618FE" w:rsidRPr="004315A9">
        <w:t xml:space="preserve"> </w:t>
      </w:r>
      <w:r w:rsidRPr="004315A9">
        <w:t>Второй</w:t>
      </w:r>
      <w:r w:rsidR="003618FE" w:rsidRPr="004315A9">
        <w:t xml:space="preserve"> - </w:t>
      </w:r>
      <w:r w:rsidRPr="004315A9">
        <w:t>обязательные</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Третий</w:t>
      </w:r>
      <w:r w:rsidR="003618FE" w:rsidRPr="004315A9">
        <w:t xml:space="preserve"> - </w:t>
      </w:r>
      <w:r w:rsidRPr="004315A9">
        <w:lastRenderedPageBreak/>
        <w:t>добровольные</w:t>
      </w:r>
      <w:r w:rsidR="003618FE" w:rsidRPr="004315A9">
        <w:t xml:space="preserve"> </w:t>
      </w:r>
      <w:r w:rsidRPr="004315A9">
        <w:t>пенсионные</w:t>
      </w:r>
      <w:r w:rsidR="003618FE" w:rsidRPr="004315A9">
        <w:t xml:space="preserve"> </w:t>
      </w:r>
      <w:r w:rsidRPr="004315A9">
        <w:t>отчисления,</w:t>
      </w:r>
      <w:r w:rsidR="003618FE" w:rsidRPr="004315A9">
        <w:t xml:space="preserve"> </w:t>
      </w:r>
      <w:r w:rsidRPr="004315A9">
        <w:t>которые</w:t>
      </w:r>
      <w:r w:rsidR="003618FE" w:rsidRPr="004315A9">
        <w:t xml:space="preserve"> </w:t>
      </w:r>
      <w:r w:rsidRPr="004315A9">
        <w:t>казахстанцы</w:t>
      </w:r>
      <w:r w:rsidR="003618FE" w:rsidRPr="004315A9">
        <w:t xml:space="preserve"> </w:t>
      </w:r>
      <w:r w:rsidRPr="004315A9">
        <w:t>делают</w:t>
      </w:r>
      <w:r w:rsidR="003618FE" w:rsidRPr="004315A9">
        <w:t xml:space="preserve"> </w:t>
      </w:r>
      <w:r w:rsidRPr="004315A9">
        <w:t>по</w:t>
      </w:r>
      <w:r w:rsidR="003618FE" w:rsidRPr="004315A9">
        <w:t xml:space="preserve"> </w:t>
      </w:r>
      <w:r w:rsidRPr="004315A9">
        <w:t>собственной</w:t>
      </w:r>
      <w:r w:rsidR="003618FE" w:rsidRPr="004315A9">
        <w:t xml:space="preserve"> </w:t>
      </w:r>
      <w:r w:rsidRPr="004315A9">
        <w:t>инициативе,</w:t>
      </w:r>
      <w:r w:rsidR="003618FE" w:rsidRPr="004315A9">
        <w:t xml:space="preserve"> - </w:t>
      </w:r>
      <w:r w:rsidRPr="004315A9">
        <w:t>объясняла</w:t>
      </w:r>
      <w:r w:rsidR="003618FE" w:rsidRPr="004315A9">
        <w:t xml:space="preserve"> </w:t>
      </w:r>
      <w:r w:rsidRPr="004315A9">
        <w:t>она.</w:t>
      </w:r>
    </w:p>
    <w:p w14:paraId="67DB0C33" w14:textId="77777777" w:rsidR="00E10E16" w:rsidRPr="004315A9" w:rsidRDefault="00E10E16" w:rsidP="00E10E16">
      <w:r w:rsidRPr="004315A9">
        <w:t>По</w:t>
      </w:r>
      <w:r w:rsidR="003618FE" w:rsidRPr="004315A9">
        <w:t xml:space="preserve"> </w:t>
      </w:r>
      <w:r w:rsidRPr="004315A9">
        <w:t>ее</w:t>
      </w:r>
      <w:r w:rsidR="003618FE" w:rsidRPr="004315A9">
        <w:t xml:space="preserve"> </w:t>
      </w:r>
      <w:r w:rsidRPr="004315A9">
        <w:t>словам,</w:t>
      </w:r>
      <w:r w:rsidR="003618FE" w:rsidRPr="004315A9">
        <w:t xml:space="preserve"> </w:t>
      </w:r>
      <w:r w:rsidRPr="004315A9">
        <w:t>уровень</w:t>
      </w:r>
      <w:r w:rsidR="003618FE" w:rsidRPr="004315A9">
        <w:t xml:space="preserve"> </w:t>
      </w:r>
      <w:r w:rsidRPr="004315A9">
        <w:t>солидарной</w:t>
      </w:r>
      <w:r w:rsidR="003618FE" w:rsidRPr="004315A9">
        <w:t xml:space="preserve"> </w:t>
      </w:r>
      <w:r w:rsidRPr="004315A9">
        <w:t>пенсионной</w:t>
      </w:r>
      <w:r w:rsidR="003618FE" w:rsidRPr="004315A9">
        <w:t xml:space="preserve"> </w:t>
      </w:r>
      <w:r w:rsidRPr="004315A9">
        <w:t>системы,</w:t>
      </w:r>
      <w:r w:rsidR="003618FE" w:rsidRPr="004315A9">
        <w:t xml:space="preserve"> </w:t>
      </w:r>
      <w:r w:rsidRPr="004315A9">
        <w:t>который</w:t>
      </w:r>
      <w:r w:rsidR="003618FE" w:rsidRPr="004315A9">
        <w:t xml:space="preserve"> </w:t>
      </w:r>
      <w:r w:rsidRPr="004315A9">
        <w:t>формируется</w:t>
      </w:r>
      <w:r w:rsidR="003618FE" w:rsidRPr="004315A9">
        <w:t xml:space="preserve"> </w:t>
      </w:r>
      <w:r w:rsidRPr="004315A9">
        <w:t>на</w:t>
      </w:r>
      <w:r w:rsidR="003618FE" w:rsidRPr="004315A9">
        <w:t xml:space="preserve"> </w:t>
      </w:r>
      <w:r w:rsidRPr="004315A9">
        <w:t>обязательной</w:t>
      </w:r>
      <w:r w:rsidR="003618FE" w:rsidRPr="004315A9">
        <w:t xml:space="preserve"> </w:t>
      </w:r>
      <w:r w:rsidRPr="004315A9">
        <w:t>основе,</w:t>
      </w:r>
      <w:r w:rsidR="003618FE" w:rsidRPr="004315A9">
        <w:t xml:space="preserve"> </w:t>
      </w:r>
      <w:r w:rsidRPr="004315A9">
        <w:t>постепенно</w:t>
      </w:r>
      <w:r w:rsidR="003618FE" w:rsidRPr="004315A9">
        <w:t xml:space="preserve"> </w:t>
      </w:r>
      <w:r w:rsidRPr="004315A9">
        <w:t>сокращается,</w:t>
      </w:r>
      <w:r w:rsidR="003618FE" w:rsidRPr="004315A9">
        <w:t xml:space="preserve"> </w:t>
      </w:r>
      <w:r w:rsidRPr="004315A9">
        <w:t>начиная</w:t>
      </w:r>
      <w:r w:rsidR="003618FE" w:rsidRPr="004315A9">
        <w:t xml:space="preserve"> </w:t>
      </w:r>
      <w:r w:rsidRPr="004315A9">
        <w:t>с</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1998</w:t>
      </w:r>
      <w:r w:rsidR="003618FE" w:rsidRPr="004315A9">
        <w:t xml:space="preserve"> </w:t>
      </w:r>
      <w:r w:rsidRPr="004315A9">
        <w:t>года,</w:t>
      </w:r>
      <w:r w:rsidR="003618FE" w:rsidRPr="004315A9">
        <w:t xml:space="preserve"> </w:t>
      </w:r>
      <w:r w:rsidRPr="004315A9">
        <w:t>поскольку</w:t>
      </w:r>
      <w:r w:rsidR="003618FE" w:rsidRPr="004315A9">
        <w:t xml:space="preserve"> </w:t>
      </w:r>
      <w:r w:rsidRPr="004315A9">
        <w:t>стаж</w:t>
      </w:r>
      <w:r w:rsidR="003618FE" w:rsidRPr="004315A9">
        <w:t xml:space="preserve"> </w:t>
      </w:r>
      <w:r w:rsidRPr="004315A9">
        <w:t>участия</w:t>
      </w:r>
      <w:r w:rsidR="003618FE" w:rsidRPr="004315A9">
        <w:t xml:space="preserve"> </w:t>
      </w:r>
      <w:r w:rsidRPr="004315A9">
        <w:t>в</w:t>
      </w:r>
      <w:r w:rsidR="003618FE" w:rsidRPr="004315A9">
        <w:t xml:space="preserve"> </w:t>
      </w:r>
      <w:r w:rsidRPr="004315A9">
        <w:t>пенсионной</w:t>
      </w:r>
      <w:r w:rsidR="003618FE" w:rsidRPr="004315A9">
        <w:t xml:space="preserve"> </w:t>
      </w:r>
      <w:r w:rsidRPr="004315A9">
        <w:t>системе,</w:t>
      </w:r>
      <w:r w:rsidR="003618FE" w:rsidRPr="004315A9">
        <w:t xml:space="preserve"> </w:t>
      </w:r>
      <w:r w:rsidRPr="004315A9">
        <w:t>исчисляемый</w:t>
      </w:r>
      <w:r w:rsidR="003618FE" w:rsidRPr="004315A9">
        <w:t xml:space="preserve"> </w:t>
      </w:r>
      <w:r w:rsidRPr="004315A9">
        <w:t>до</w:t>
      </w:r>
      <w:r w:rsidR="003618FE" w:rsidRPr="004315A9">
        <w:t xml:space="preserve"> </w:t>
      </w:r>
      <w:r w:rsidRPr="004315A9">
        <w:t>этой</w:t>
      </w:r>
      <w:r w:rsidR="003618FE" w:rsidRPr="004315A9">
        <w:t xml:space="preserve"> </w:t>
      </w:r>
      <w:r w:rsidRPr="004315A9">
        <w:t>даты,</w:t>
      </w:r>
      <w:r w:rsidR="003618FE" w:rsidRPr="004315A9">
        <w:t xml:space="preserve"> </w:t>
      </w:r>
      <w:r w:rsidRPr="004315A9">
        <w:t>заканчивается.</w:t>
      </w:r>
    </w:p>
    <w:p w14:paraId="596FEDC6" w14:textId="77777777" w:rsidR="00E10E16" w:rsidRPr="004315A9" w:rsidRDefault="00E10E16" w:rsidP="00E10E16">
      <w:r w:rsidRPr="004315A9">
        <w:t>Молодое</w:t>
      </w:r>
      <w:r w:rsidR="003618FE" w:rsidRPr="004315A9">
        <w:t xml:space="preserve"> </w:t>
      </w:r>
      <w:r w:rsidRPr="004315A9">
        <w:t>поколение,</w:t>
      </w:r>
      <w:r w:rsidR="003618FE" w:rsidRPr="004315A9">
        <w:t xml:space="preserve"> </w:t>
      </w:r>
      <w:r w:rsidRPr="004315A9">
        <w:t>не</w:t>
      </w:r>
      <w:r w:rsidR="003618FE" w:rsidRPr="004315A9">
        <w:t xml:space="preserve"> </w:t>
      </w:r>
      <w:r w:rsidRPr="004315A9">
        <w:t>имеющее</w:t>
      </w:r>
      <w:r w:rsidR="003618FE" w:rsidRPr="004315A9">
        <w:t xml:space="preserve"> </w:t>
      </w:r>
      <w:r w:rsidRPr="004315A9">
        <w:t>трудового</w:t>
      </w:r>
      <w:r w:rsidR="003618FE" w:rsidRPr="004315A9">
        <w:t xml:space="preserve"> </w:t>
      </w:r>
      <w:r w:rsidRPr="004315A9">
        <w:t>стажа</w:t>
      </w:r>
      <w:r w:rsidR="003618FE" w:rsidRPr="004315A9">
        <w:t xml:space="preserve"> </w:t>
      </w:r>
      <w:r w:rsidRPr="004315A9">
        <w:t>до</w:t>
      </w:r>
      <w:r w:rsidR="003618FE" w:rsidRPr="004315A9">
        <w:t xml:space="preserve"> </w:t>
      </w:r>
      <w:r w:rsidRPr="004315A9">
        <w:t>1</w:t>
      </w:r>
      <w:r w:rsidR="003618FE" w:rsidRPr="004315A9">
        <w:t xml:space="preserve"> </w:t>
      </w:r>
      <w:r w:rsidRPr="004315A9">
        <w:t>января</w:t>
      </w:r>
      <w:r w:rsidR="003618FE" w:rsidRPr="004315A9">
        <w:t xml:space="preserve"> </w:t>
      </w:r>
      <w:r w:rsidRPr="004315A9">
        <w:t>1998</w:t>
      </w:r>
      <w:r w:rsidR="003618FE" w:rsidRPr="004315A9">
        <w:t xml:space="preserve"> </w:t>
      </w:r>
      <w:r w:rsidRPr="004315A9">
        <w:t>года,</w:t>
      </w:r>
      <w:r w:rsidR="003618FE" w:rsidRPr="004315A9">
        <w:t xml:space="preserve"> </w:t>
      </w:r>
      <w:r w:rsidRPr="004315A9">
        <w:t>рассчитывает</w:t>
      </w:r>
      <w:r w:rsidR="003618FE" w:rsidRPr="004315A9">
        <w:t xml:space="preserve"> </w:t>
      </w:r>
      <w:r w:rsidRPr="004315A9">
        <w:t>на</w:t>
      </w:r>
      <w:r w:rsidR="003618FE" w:rsidRPr="004315A9">
        <w:t xml:space="preserve"> </w:t>
      </w:r>
      <w:r w:rsidRPr="004315A9">
        <w:t>свои</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и</w:t>
      </w:r>
      <w:r w:rsidR="003618FE" w:rsidRPr="004315A9">
        <w:t xml:space="preserve"> </w:t>
      </w:r>
      <w:r w:rsidRPr="004315A9">
        <w:t>базовую</w:t>
      </w:r>
      <w:r w:rsidR="003618FE" w:rsidRPr="004315A9">
        <w:t xml:space="preserve"> </w:t>
      </w:r>
      <w:r w:rsidRPr="004315A9">
        <w:t>пенсию.</w:t>
      </w:r>
      <w:r w:rsidR="003618FE" w:rsidRPr="004315A9">
        <w:t xml:space="preserve"> </w:t>
      </w:r>
      <w:r w:rsidRPr="004315A9">
        <w:t>Представьте</w:t>
      </w:r>
      <w:r w:rsidR="003618FE" w:rsidRPr="004315A9">
        <w:t xml:space="preserve"> </w:t>
      </w:r>
      <w:r w:rsidRPr="004315A9">
        <w:t>себе</w:t>
      </w:r>
      <w:r w:rsidR="003618FE" w:rsidRPr="004315A9">
        <w:t xml:space="preserve"> </w:t>
      </w:r>
      <w:r w:rsidRPr="004315A9">
        <w:t>молодого</w:t>
      </w:r>
      <w:r w:rsidR="003618FE" w:rsidRPr="004315A9">
        <w:t xml:space="preserve"> </w:t>
      </w:r>
      <w:r w:rsidRPr="004315A9">
        <w:t>человека,</w:t>
      </w:r>
      <w:r w:rsidR="003618FE" w:rsidRPr="004315A9">
        <w:t xml:space="preserve"> </w:t>
      </w:r>
      <w:r w:rsidRPr="004315A9">
        <w:t>который</w:t>
      </w:r>
      <w:r w:rsidR="003618FE" w:rsidRPr="004315A9">
        <w:t xml:space="preserve"> </w:t>
      </w:r>
      <w:r w:rsidRPr="004315A9">
        <w:t>по</w:t>
      </w:r>
      <w:r w:rsidR="003618FE" w:rsidRPr="004315A9">
        <w:t xml:space="preserve"> </w:t>
      </w:r>
      <w:r w:rsidRPr="004315A9">
        <w:t>действующему</w:t>
      </w:r>
      <w:r w:rsidR="003618FE" w:rsidRPr="004315A9">
        <w:t xml:space="preserve"> </w:t>
      </w:r>
      <w:r w:rsidRPr="004315A9">
        <w:t>законодательству</w:t>
      </w:r>
      <w:r w:rsidR="003618FE" w:rsidRPr="004315A9">
        <w:t xml:space="preserve"> </w:t>
      </w:r>
      <w:r w:rsidRPr="004315A9">
        <w:t>изымает</w:t>
      </w:r>
      <w:r w:rsidR="003618FE" w:rsidRPr="004315A9">
        <w:t xml:space="preserve"> </w:t>
      </w:r>
      <w:r w:rsidRPr="004315A9">
        <w:t>основную</w:t>
      </w:r>
      <w:r w:rsidR="003618FE" w:rsidRPr="004315A9">
        <w:t xml:space="preserve"> </w:t>
      </w:r>
      <w:r w:rsidRPr="004315A9">
        <w:t>часть</w:t>
      </w:r>
      <w:r w:rsidR="003618FE" w:rsidRPr="004315A9">
        <w:t xml:space="preserve"> </w:t>
      </w:r>
      <w:r w:rsidRPr="004315A9">
        <w:t>накоплений,</w:t>
      </w:r>
      <w:r w:rsidR="003618FE" w:rsidRPr="004315A9">
        <w:t xml:space="preserve"> </w:t>
      </w:r>
      <w:r w:rsidRPr="004315A9">
        <w:t>а</w:t>
      </w:r>
      <w:r w:rsidR="003618FE" w:rsidRPr="004315A9">
        <w:t xml:space="preserve"> </w:t>
      </w:r>
      <w:r w:rsidRPr="004315A9">
        <w:t>при</w:t>
      </w:r>
      <w:r w:rsidR="003618FE" w:rsidRPr="004315A9">
        <w:t xml:space="preserve"> </w:t>
      </w:r>
      <w:r w:rsidRPr="004315A9">
        <w:t>достижении</w:t>
      </w:r>
      <w:r w:rsidR="003618FE" w:rsidRPr="004315A9">
        <w:t xml:space="preserve"> </w:t>
      </w:r>
      <w:r w:rsidRPr="004315A9">
        <w:t>пенсионного</w:t>
      </w:r>
      <w:r w:rsidR="003618FE" w:rsidRPr="004315A9">
        <w:t xml:space="preserve"> </w:t>
      </w:r>
      <w:r w:rsidRPr="004315A9">
        <w:t>возраста</w:t>
      </w:r>
      <w:r w:rsidR="003618FE" w:rsidRPr="004315A9">
        <w:t xml:space="preserve"> </w:t>
      </w:r>
      <w:r w:rsidRPr="004315A9">
        <w:t>начинает</w:t>
      </w:r>
      <w:r w:rsidR="003618FE" w:rsidRPr="004315A9">
        <w:t xml:space="preserve"> </w:t>
      </w:r>
      <w:r w:rsidRPr="004315A9">
        <w:t>получать</w:t>
      </w:r>
      <w:r w:rsidR="003618FE" w:rsidRPr="004315A9">
        <w:t xml:space="preserve"> </w:t>
      </w:r>
      <w:r w:rsidRPr="004315A9">
        <w:t>минимальные</w:t>
      </w:r>
      <w:r w:rsidR="003618FE" w:rsidRPr="004315A9">
        <w:t xml:space="preserve"> </w:t>
      </w:r>
      <w:r w:rsidRPr="004315A9">
        <w:t>выплаты</w:t>
      </w:r>
      <w:r w:rsidR="003618FE" w:rsidRPr="004315A9">
        <w:t xml:space="preserve"> - </w:t>
      </w:r>
      <w:r w:rsidRPr="004315A9">
        <w:t>60%</w:t>
      </w:r>
      <w:r w:rsidR="003618FE" w:rsidRPr="004315A9">
        <w:t xml:space="preserve"> </w:t>
      </w:r>
      <w:r w:rsidRPr="004315A9">
        <w:t>от</w:t>
      </w:r>
      <w:r w:rsidR="003618FE" w:rsidRPr="004315A9">
        <w:t xml:space="preserve"> </w:t>
      </w:r>
      <w:r w:rsidRPr="004315A9">
        <w:t>минимальной</w:t>
      </w:r>
      <w:r w:rsidR="003618FE" w:rsidRPr="004315A9">
        <w:t xml:space="preserve"> </w:t>
      </w:r>
      <w:r w:rsidRPr="004315A9">
        <w:t>заработной</w:t>
      </w:r>
      <w:r w:rsidR="003618FE" w:rsidRPr="004315A9">
        <w:t xml:space="preserve"> </w:t>
      </w:r>
      <w:r w:rsidRPr="004315A9">
        <w:t>платы</w:t>
      </w:r>
      <w:r w:rsidR="003618FE" w:rsidRPr="004315A9">
        <w:t xml:space="preserve"> </w:t>
      </w:r>
      <w:r w:rsidRPr="004315A9">
        <w:t>плюс</w:t>
      </w:r>
      <w:r w:rsidR="003618FE" w:rsidRPr="004315A9">
        <w:t xml:space="preserve"> </w:t>
      </w:r>
      <w:r w:rsidRPr="004315A9">
        <w:t>минимальные</w:t>
      </w:r>
      <w:r w:rsidR="003618FE" w:rsidRPr="004315A9">
        <w:t xml:space="preserve"> </w:t>
      </w:r>
      <w:r w:rsidRPr="004315A9">
        <w:t>пенсионные</w:t>
      </w:r>
      <w:r w:rsidR="003618FE" w:rsidRPr="004315A9">
        <w:t xml:space="preserve"> </w:t>
      </w:r>
      <w:r w:rsidRPr="004315A9">
        <w:t>отчисления,</w:t>
      </w:r>
      <w:r w:rsidR="003618FE" w:rsidRPr="004315A9">
        <w:t xml:space="preserve"> </w:t>
      </w:r>
      <w:r w:rsidRPr="004315A9">
        <w:t>оставленные</w:t>
      </w:r>
      <w:r w:rsidR="003618FE" w:rsidRPr="004315A9">
        <w:t xml:space="preserve"> </w:t>
      </w:r>
      <w:r w:rsidRPr="004315A9">
        <w:t>в</w:t>
      </w:r>
      <w:r w:rsidR="003618FE" w:rsidRPr="004315A9">
        <w:t xml:space="preserve"> </w:t>
      </w:r>
      <w:r w:rsidRPr="004315A9">
        <w:t>соответствии</w:t>
      </w:r>
      <w:r w:rsidR="003618FE" w:rsidRPr="004315A9">
        <w:t xml:space="preserve"> </w:t>
      </w:r>
      <w:r w:rsidRPr="004315A9">
        <w:t>с</w:t>
      </w:r>
      <w:r w:rsidR="003618FE" w:rsidRPr="004315A9">
        <w:t xml:space="preserve"> </w:t>
      </w:r>
      <w:r w:rsidRPr="004315A9">
        <w:t>порогом</w:t>
      </w:r>
      <w:r w:rsidR="003618FE" w:rsidRPr="004315A9">
        <w:t xml:space="preserve"> </w:t>
      </w:r>
      <w:r w:rsidRPr="004315A9">
        <w:t>достаточности.</w:t>
      </w:r>
      <w:r w:rsidR="003618FE" w:rsidRPr="004315A9">
        <w:t xml:space="preserve"> </w:t>
      </w:r>
      <w:r w:rsidRPr="004315A9">
        <w:t>Например,</w:t>
      </w:r>
      <w:r w:rsidR="003618FE" w:rsidRPr="004315A9">
        <w:t xml:space="preserve"> </w:t>
      </w:r>
      <w:r w:rsidRPr="004315A9">
        <w:t>сегодня</w:t>
      </w:r>
      <w:r w:rsidR="003618FE" w:rsidRPr="004315A9">
        <w:t xml:space="preserve"> </w:t>
      </w:r>
      <w:r w:rsidRPr="004315A9">
        <w:t>выплата</w:t>
      </w:r>
      <w:r w:rsidR="003618FE" w:rsidRPr="004315A9">
        <w:t xml:space="preserve"> </w:t>
      </w:r>
      <w:r w:rsidRPr="004315A9">
        <w:t>по</w:t>
      </w:r>
      <w:r w:rsidR="003618FE" w:rsidRPr="004315A9">
        <w:t xml:space="preserve"> </w:t>
      </w:r>
      <w:r w:rsidRPr="004315A9">
        <w:t>накопительной</w:t>
      </w:r>
      <w:r w:rsidR="003618FE" w:rsidRPr="004315A9">
        <w:t xml:space="preserve"> </w:t>
      </w:r>
      <w:r w:rsidRPr="004315A9">
        <w:t>системе</w:t>
      </w:r>
      <w:r w:rsidR="003618FE" w:rsidRPr="004315A9">
        <w:t xml:space="preserve"> </w:t>
      </w:r>
      <w:r w:rsidRPr="004315A9">
        <w:t>составляет</w:t>
      </w:r>
      <w:r w:rsidR="003618FE" w:rsidRPr="004315A9">
        <w:t xml:space="preserve"> </w:t>
      </w:r>
      <w:r w:rsidRPr="004315A9">
        <w:t>34</w:t>
      </w:r>
      <w:r w:rsidR="003618FE" w:rsidRPr="004315A9">
        <w:t xml:space="preserve"> </w:t>
      </w:r>
      <w:r w:rsidRPr="004315A9">
        <w:t>тысячи</w:t>
      </w:r>
      <w:r w:rsidR="003618FE" w:rsidRPr="004315A9">
        <w:t xml:space="preserve"> </w:t>
      </w:r>
      <w:r w:rsidRPr="004315A9">
        <w:t>тенге.</w:t>
      </w:r>
      <w:r w:rsidR="003618FE" w:rsidRPr="004315A9">
        <w:t xml:space="preserve"> </w:t>
      </w:r>
      <w:r w:rsidRPr="004315A9">
        <w:t>Считаете</w:t>
      </w:r>
      <w:r w:rsidR="003618FE" w:rsidRPr="004315A9">
        <w:t xml:space="preserve"> </w:t>
      </w:r>
      <w:r w:rsidRPr="004315A9">
        <w:t>ли</w:t>
      </w:r>
      <w:r w:rsidR="003618FE" w:rsidRPr="004315A9">
        <w:t xml:space="preserve"> </w:t>
      </w:r>
      <w:r w:rsidRPr="004315A9">
        <w:t>вы,</w:t>
      </w:r>
      <w:r w:rsidR="003618FE" w:rsidRPr="004315A9">
        <w:t xml:space="preserve"> </w:t>
      </w:r>
      <w:r w:rsidRPr="004315A9">
        <w:t>что</w:t>
      </w:r>
      <w:r w:rsidR="003618FE" w:rsidRPr="004315A9">
        <w:t xml:space="preserve"> </w:t>
      </w:r>
      <w:r w:rsidRPr="004315A9">
        <w:t>это</w:t>
      </w:r>
      <w:r w:rsidR="003618FE" w:rsidRPr="004315A9">
        <w:t xml:space="preserve"> </w:t>
      </w:r>
      <w:r w:rsidRPr="004315A9">
        <w:t>нормальная</w:t>
      </w:r>
      <w:r w:rsidR="003618FE" w:rsidRPr="004315A9">
        <w:t xml:space="preserve"> </w:t>
      </w:r>
      <w:r w:rsidRPr="004315A9">
        <w:t>сумма?</w:t>
      </w:r>
      <w:r w:rsidR="003618FE" w:rsidRPr="004315A9">
        <w:t xml:space="preserve"> </w:t>
      </w:r>
      <w:r w:rsidRPr="004315A9">
        <w:t>Конечно,</w:t>
      </w:r>
      <w:r w:rsidR="003618FE" w:rsidRPr="004315A9">
        <w:t xml:space="preserve"> </w:t>
      </w:r>
      <w:r w:rsidRPr="004315A9">
        <w:t>нет.</w:t>
      </w:r>
      <w:r w:rsidR="003618FE" w:rsidRPr="004315A9">
        <w:t xml:space="preserve"> </w:t>
      </w:r>
      <w:r w:rsidRPr="004315A9">
        <w:t>Те,</w:t>
      </w:r>
      <w:r w:rsidR="003618FE" w:rsidRPr="004315A9">
        <w:t xml:space="preserve"> </w:t>
      </w:r>
      <w:r w:rsidRPr="004315A9">
        <w:t>кто</w:t>
      </w:r>
      <w:r w:rsidR="003618FE" w:rsidRPr="004315A9">
        <w:t xml:space="preserve"> </w:t>
      </w:r>
      <w:r w:rsidRPr="004315A9">
        <w:t>изъял</w:t>
      </w:r>
      <w:r w:rsidR="003618FE" w:rsidRPr="004315A9">
        <w:t xml:space="preserve"> </w:t>
      </w:r>
      <w:r w:rsidRPr="004315A9">
        <w:t>пенсионные</w:t>
      </w:r>
      <w:r w:rsidR="003618FE" w:rsidRPr="004315A9">
        <w:t xml:space="preserve"> </w:t>
      </w:r>
      <w:r w:rsidRPr="004315A9">
        <w:t>накопления</w:t>
      </w:r>
      <w:r w:rsidR="003618FE" w:rsidRPr="004315A9">
        <w:t xml:space="preserve"> </w:t>
      </w:r>
      <w:r w:rsidRPr="004315A9">
        <w:t>по</w:t>
      </w:r>
      <w:r w:rsidR="003618FE" w:rsidRPr="004315A9">
        <w:t xml:space="preserve"> </w:t>
      </w:r>
      <w:r w:rsidRPr="004315A9">
        <w:t>порогу</w:t>
      </w:r>
      <w:r w:rsidR="003618FE" w:rsidRPr="004315A9">
        <w:t xml:space="preserve"> </w:t>
      </w:r>
      <w:r w:rsidRPr="004315A9">
        <w:t>достаточности</w:t>
      </w:r>
      <w:r w:rsidR="003618FE" w:rsidRPr="004315A9">
        <w:t xml:space="preserve"> </w:t>
      </w:r>
      <w:r w:rsidRPr="004315A9">
        <w:t>и</w:t>
      </w:r>
      <w:r w:rsidR="003618FE" w:rsidRPr="004315A9">
        <w:t xml:space="preserve"> </w:t>
      </w:r>
      <w:r w:rsidRPr="004315A9">
        <w:t>вышел</w:t>
      </w:r>
      <w:r w:rsidR="003618FE" w:rsidRPr="004315A9">
        <w:t xml:space="preserve"> </w:t>
      </w:r>
      <w:r w:rsidRPr="004315A9">
        <w:t>на</w:t>
      </w:r>
      <w:r w:rsidR="003618FE" w:rsidRPr="004315A9">
        <w:t xml:space="preserve"> </w:t>
      </w:r>
      <w:r w:rsidRPr="004315A9">
        <w:t>пенсию,</w:t>
      </w:r>
      <w:r w:rsidR="003618FE" w:rsidRPr="004315A9">
        <w:t xml:space="preserve"> </w:t>
      </w:r>
      <w:r w:rsidRPr="004315A9">
        <w:t>сегодня</w:t>
      </w:r>
      <w:r w:rsidR="003618FE" w:rsidRPr="004315A9">
        <w:t xml:space="preserve"> </w:t>
      </w:r>
      <w:r w:rsidRPr="004315A9">
        <w:t>получают</w:t>
      </w:r>
      <w:r w:rsidR="003618FE" w:rsidRPr="004315A9">
        <w:t xml:space="preserve"> </w:t>
      </w:r>
      <w:r w:rsidRPr="004315A9">
        <w:t>те</w:t>
      </w:r>
      <w:r w:rsidR="003618FE" w:rsidRPr="004315A9">
        <w:t xml:space="preserve"> </w:t>
      </w:r>
      <w:r w:rsidRPr="004315A9">
        <w:t>самые</w:t>
      </w:r>
      <w:r w:rsidR="003618FE" w:rsidRPr="004315A9">
        <w:t xml:space="preserve"> </w:t>
      </w:r>
      <w:r w:rsidRPr="004315A9">
        <w:t>34</w:t>
      </w:r>
      <w:r w:rsidR="003618FE" w:rsidRPr="004315A9">
        <w:t xml:space="preserve"> </w:t>
      </w:r>
      <w:r w:rsidRPr="004315A9">
        <w:t>тысячи</w:t>
      </w:r>
      <w:r w:rsidR="003618FE" w:rsidRPr="004315A9">
        <w:t xml:space="preserve"> </w:t>
      </w:r>
      <w:r w:rsidRPr="004315A9">
        <w:t>тенге.</w:t>
      </w:r>
      <w:r w:rsidR="003618FE" w:rsidRPr="004315A9">
        <w:t xml:space="preserve"> </w:t>
      </w:r>
      <w:r w:rsidRPr="004315A9">
        <w:t>Поэтому</w:t>
      </w:r>
      <w:r w:rsidR="003618FE" w:rsidRPr="004315A9">
        <w:t xml:space="preserve"> </w:t>
      </w:r>
      <w:r w:rsidRPr="004315A9">
        <w:t>эксперты</w:t>
      </w:r>
      <w:r w:rsidR="003618FE" w:rsidRPr="004315A9">
        <w:t xml:space="preserve"> </w:t>
      </w:r>
      <w:r w:rsidRPr="004315A9">
        <w:t>правы</w:t>
      </w:r>
      <w:r w:rsidR="003618FE" w:rsidRPr="004315A9">
        <w:t xml:space="preserve"> </w:t>
      </w:r>
      <w:r w:rsidRPr="004315A9">
        <w:t>в</w:t>
      </w:r>
      <w:r w:rsidR="003618FE" w:rsidRPr="004315A9">
        <w:t xml:space="preserve"> </w:t>
      </w:r>
      <w:r w:rsidRPr="004315A9">
        <w:t>двух</w:t>
      </w:r>
      <w:r w:rsidR="003618FE" w:rsidRPr="004315A9">
        <w:t xml:space="preserve"> </w:t>
      </w:r>
      <w:r w:rsidRPr="004315A9">
        <w:t>вещах:</w:t>
      </w:r>
      <w:r w:rsidR="003618FE" w:rsidRPr="004315A9">
        <w:t xml:space="preserve"> </w:t>
      </w:r>
      <w:r w:rsidRPr="004315A9">
        <w:t>базовая</w:t>
      </w:r>
      <w:r w:rsidR="003618FE" w:rsidRPr="004315A9">
        <w:t xml:space="preserve"> </w:t>
      </w:r>
      <w:r w:rsidRPr="004315A9">
        <w:t>пенсия</w:t>
      </w:r>
      <w:r w:rsidR="003618FE" w:rsidRPr="004315A9">
        <w:t xml:space="preserve"> </w:t>
      </w:r>
      <w:r w:rsidRPr="004315A9">
        <w:t>должна</w:t>
      </w:r>
      <w:r w:rsidR="003618FE" w:rsidRPr="004315A9">
        <w:t xml:space="preserve"> </w:t>
      </w:r>
      <w:r w:rsidRPr="004315A9">
        <w:t>быть</w:t>
      </w:r>
      <w:r w:rsidR="003618FE" w:rsidRPr="004315A9">
        <w:t xml:space="preserve"> </w:t>
      </w:r>
      <w:r w:rsidRPr="004315A9">
        <w:t>адекватной</w:t>
      </w:r>
      <w:r w:rsidR="003618FE" w:rsidRPr="004315A9">
        <w:t xml:space="preserve"> </w:t>
      </w:r>
      <w:r w:rsidRPr="004315A9">
        <w:t>и</w:t>
      </w:r>
      <w:r w:rsidR="003618FE" w:rsidRPr="004315A9">
        <w:t xml:space="preserve"> </w:t>
      </w:r>
      <w:r w:rsidRPr="004315A9">
        <w:t>исчисляться</w:t>
      </w:r>
      <w:r w:rsidR="003618FE" w:rsidRPr="004315A9">
        <w:t xml:space="preserve"> </w:t>
      </w:r>
      <w:r w:rsidRPr="004315A9">
        <w:t>по-другому,</w:t>
      </w:r>
      <w:r w:rsidR="003618FE" w:rsidRPr="004315A9">
        <w:t xml:space="preserve"> </w:t>
      </w:r>
      <w:r w:rsidRPr="004315A9">
        <w:t>а</w:t>
      </w:r>
      <w:r w:rsidR="003618FE" w:rsidRPr="004315A9">
        <w:t xml:space="preserve"> </w:t>
      </w:r>
      <w:r w:rsidRPr="004315A9">
        <w:t>также</w:t>
      </w:r>
      <w:r w:rsidR="003618FE" w:rsidRPr="004315A9">
        <w:t xml:space="preserve"> </w:t>
      </w:r>
      <w:r w:rsidRPr="004315A9">
        <w:t>следует</w:t>
      </w:r>
      <w:r w:rsidR="003618FE" w:rsidRPr="004315A9">
        <w:t xml:space="preserve"> </w:t>
      </w:r>
      <w:r w:rsidRPr="004315A9">
        <w:t>прекратить</w:t>
      </w:r>
      <w:r w:rsidR="003618FE" w:rsidRPr="004315A9">
        <w:t xml:space="preserve"> </w:t>
      </w:r>
      <w:r w:rsidRPr="004315A9">
        <w:t>практику</w:t>
      </w:r>
      <w:r w:rsidR="003618FE" w:rsidRPr="004315A9">
        <w:t xml:space="preserve"> </w:t>
      </w:r>
      <w:r w:rsidRPr="004315A9">
        <w:t>изъятия</w:t>
      </w:r>
      <w:r w:rsidR="003618FE" w:rsidRPr="004315A9">
        <w:t xml:space="preserve"> </w:t>
      </w:r>
      <w:r w:rsidRPr="004315A9">
        <w:t>средств</w:t>
      </w:r>
      <w:r w:rsidR="003618FE" w:rsidRPr="004315A9">
        <w:t xml:space="preserve"> </w:t>
      </w:r>
      <w:r w:rsidRPr="004315A9">
        <w:t>из</w:t>
      </w:r>
      <w:r w:rsidR="003618FE" w:rsidRPr="004315A9">
        <w:t xml:space="preserve"> </w:t>
      </w:r>
      <w:r w:rsidRPr="004315A9">
        <w:t>ЕНПФ,</w:t>
      </w:r>
      <w:r w:rsidR="003618FE" w:rsidRPr="004315A9">
        <w:t xml:space="preserve"> - </w:t>
      </w:r>
      <w:r w:rsidRPr="004315A9">
        <w:t>отметила</w:t>
      </w:r>
      <w:r w:rsidR="003618FE" w:rsidRPr="004315A9">
        <w:t xml:space="preserve"> </w:t>
      </w:r>
      <w:r w:rsidRPr="004315A9">
        <w:t>она.</w:t>
      </w:r>
    </w:p>
    <w:p w14:paraId="36019853" w14:textId="77777777" w:rsidR="00E10E16" w:rsidRPr="004315A9" w:rsidRDefault="00E10E16" w:rsidP="00E10E16">
      <w:r w:rsidRPr="004315A9">
        <w:t>Многие</w:t>
      </w:r>
      <w:r w:rsidR="003618FE" w:rsidRPr="004315A9">
        <w:t xml:space="preserve"> </w:t>
      </w:r>
      <w:r w:rsidRPr="004315A9">
        <w:t>казахстанцы</w:t>
      </w:r>
      <w:r w:rsidR="003618FE" w:rsidRPr="004315A9">
        <w:t xml:space="preserve"> </w:t>
      </w:r>
      <w:r w:rsidRPr="004315A9">
        <w:t>сейчас</w:t>
      </w:r>
      <w:r w:rsidR="003618FE" w:rsidRPr="004315A9">
        <w:t xml:space="preserve"> </w:t>
      </w:r>
      <w:r w:rsidRPr="004315A9">
        <w:t>будут</w:t>
      </w:r>
      <w:r w:rsidR="003618FE" w:rsidRPr="004315A9">
        <w:t xml:space="preserve"> </w:t>
      </w:r>
      <w:r w:rsidRPr="004315A9">
        <w:t>возмущаться</w:t>
      </w:r>
      <w:r w:rsidR="003618FE" w:rsidRPr="004315A9">
        <w:t xml:space="preserve"> </w:t>
      </w:r>
      <w:r w:rsidRPr="004315A9">
        <w:t>и</w:t>
      </w:r>
      <w:r w:rsidR="003618FE" w:rsidRPr="004315A9">
        <w:t xml:space="preserve"> </w:t>
      </w:r>
      <w:r w:rsidRPr="004315A9">
        <w:t>заявлять,</w:t>
      </w:r>
      <w:r w:rsidR="003618FE" w:rsidRPr="004315A9">
        <w:t xml:space="preserve"> </w:t>
      </w:r>
      <w:r w:rsidRPr="004315A9">
        <w:t>что</w:t>
      </w:r>
      <w:r w:rsidR="003618FE" w:rsidRPr="004315A9">
        <w:t xml:space="preserve"> </w:t>
      </w:r>
      <w:r w:rsidRPr="004315A9">
        <w:t>они</w:t>
      </w:r>
      <w:r w:rsidR="003618FE" w:rsidRPr="004315A9">
        <w:t xml:space="preserve"> </w:t>
      </w:r>
      <w:r w:rsidRPr="004315A9">
        <w:t>против</w:t>
      </w:r>
      <w:r w:rsidR="003618FE" w:rsidRPr="004315A9">
        <w:t xml:space="preserve"> </w:t>
      </w:r>
      <w:r w:rsidRPr="004315A9">
        <w:t>этого.</w:t>
      </w:r>
    </w:p>
    <w:p w14:paraId="763D885B" w14:textId="77777777" w:rsidR="00E10E16" w:rsidRPr="004315A9" w:rsidRDefault="00E10E16" w:rsidP="00E10E16">
      <w:r w:rsidRPr="004315A9">
        <w:t>1,5</w:t>
      </w:r>
      <w:r w:rsidR="003618FE" w:rsidRPr="004315A9">
        <w:t xml:space="preserve"> </w:t>
      </w:r>
      <w:r w:rsidRPr="004315A9">
        <w:t>миллиона</w:t>
      </w:r>
      <w:r w:rsidR="003618FE" w:rsidRPr="004315A9">
        <w:t xml:space="preserve"> </w:t>
      </w:r>
      <w:r w:rsidRPr="004315A9">
        <w:t>человек</w:t>
      </w:r>
      <w:r w:rsidR="003618FE" w:rsidRPr="004315A9">
        <w:t xml:space="preserve"> </w:t>
      </w:r>
      <w:r w:rsidRPr="004315A9">
        <w:t>воспользовались</w:t>
      </w:r>
      <w:r w:rsidR="003618FE" w:rsidRPr="004315A9">
        <w:t xml:space="preserve"> </w:t>
      </w:r>
      <w:r w:rsidRPr="004315A9">
        <w:t>программой,</w:t>
      </w:r>
      <w:r w:rsidR="003618FE" w:rsidRPr="004315A9">
        <w:t xml:space="preserve"> </w:t>
      </w:r>
      <w:r w:rsidRPr="004315A9">
        <w:t>изъяв</w:t>
      </w:r>
      <w:r w:rsidR="003618FE" w:rsidRPr="004315A9">
        <w:t xml:space="preserve"> </w:t>
      </w:r>
      <w:r w:rsidRPr="004315A9">
        <w:t>из</w:t>
      </w:r>
      <w:r w:rsidR="003618FE" w:rsidRPr="004315A9">
        <w:t xml:space="preserve"> </w:t>
      </w:r>
      <w:r w:rsidRPr="004315A9">
        <w:t>НПФ</w:t>
      </w:r>
      <w:r w:rsidR="003618FE" w:rsidRPr="004315A9">
        <w:t xml:space="preserve"> </w:t>
      </w:r>
      <w:r w:rsidRPr="004315A9">
        <w:t>3</w:t>
      </w:r>
      <w:r w:rsidR="003618FE" w:rsidRPr="004315A9">
        <w:t xml:space="preserve"> </w:t>
      </w:r>
      <w:r w:rsidRPr="004315A9">
        <w:t>триллиона</w:t>
      </w:r>
      <w:r w:rsidR="003618FE" w:rsidRPr="004315A9">
        <w:t xml:space="preserve"> </w:t>
      </w:r>
      <w:r w:rsidRPr="004315A9">
        <w:t>тенге.</w:t>
      </w:r>
      <w:r w:rsidR="003618FE" w:rsidRPr="004315A9">
        <w:t xml:space="preserve"> </w:t>
      </w:r>
      <w:r w:rsidRPr="004315A9">
        <w:t>Люди</w:t>
      </w:r>
      <w:r w:rsidR="003618FE" w:rsidRPr="004315A9">
        <w:t xml:space="preserve"> </w:t>
      </w:r>
      <w:r w:rsidRPr="004315A9">
        <w:t>улучшили</w:t>
      </w:r>
      <w:r w:rsidR="003618FE" w:rsidRPr="004315A9">
        <w:t xml:space="preserve"> </w:t>
      </w:r>
      <w:r w:rsidRPr="004315A9">
        <w:t>свои</w:t>
      </w:r>
      <w:r w:rsidR="003618FE" w:rsidRPr="004315A9">
        <w:t xml:space="preserve"> </w:t>
      </w:r>
      <w:r w:rsidRPr="004315A9">
        <w:t>жилищные</w:t>
      </w:r>
      <w:r w:rsidR="003618FE" w:rsidRPr="004315A9">
        <w:t xml:space="preserve"> </w:t>
      </w:r>
      <w:r w:rsidRPr="004315A9">
        <w:t>условия,</w:t>
      </w:r>
      <w:r w:rsidR="003618FE" w:rsidRPr="004315A9">
        <w:t xml:space="preserve"> </w:t>
      </w:r>
      <w:r w:rsidRPr="004315A9">
        <w:t>направили</w:t>
      </w:r>
      <w:r w:rsidR="003618FE" w:rsidRPr="004315A9">
        <w:t xml:space="preserve"> </w:t>
      </w:r>
      <w:r w:rsidRPr="004315A9">
        <w:t>средства</w:t>
      </w:r>
      <w:r w:rsidR="003618FE" w:rsidRPr="004315A9">
        <w:t xml:space="preserve"> </w:t>
      </w:r>
      <w:r w:rsidRPr="004315A9">
        <w:t>на</w:t>
      </w:r>
      <w:r w:rsidR="003618FE" w:rsidRPr="004315A9">
        <w:t xml:space="preserve"> </w:t>
      </w:r>
      <w:r w:rsidRPr="004315A9">
        <w:t>здоровье.</w:t>
      </w:r>
      <w:r w:rsidR="003618FE" w:rsidRPr="004315A9">
        <w:t xml:space="preserve"> </w:t>
      </w:r>
      <w:r w:rsidRPr="004315A9">
        <w:t>Я</w:t>
      </w:r>
      <w:r w:rsidR="003618FE" w:rsidRPr="004315A9">
        <w:t xml:space="preserve"> </w:t>
      </w:r>
      <w:r w:rsidRPr="004315A9">
        <w:t>не</w:t>
      </w:r>
      <w:r w:rsidR="003618FE" w:rsidRPr="004315A9">
        <w:t xml:space="preserve"> </w:t>
      </w:r>
      <w:r w:rsidRPr="004315A9">
        <w:t>могу</w:t>
      </w:r>
      <w:r w:rsidR="003618FE" w:rsidRPr="004315A9">
        <w:t xml:space="preserve"> </w:t>
      </w:r>
      <w:r w:rsidRPr="004315A9">
        <w:t>сказать,</w:t>
      </w:r>
      <w:r w:rsidR="003618FE" w:rsidRPr="004315A9">
        <w:t xml:space="preserve"> </w:t>
      </w:r>
      <w:r w:rsidRPr="004315A9">
        <w:t>что</w:t>
      </w:r>
      <w:r w:rsidR="003618FE" w:rsidRPr="004315A9">
        <w:t xml:space="preserve"> </w:t>
      </w:r>
      <w:r w:rsidRPr="004315A9">
        <w:t>программа</w:t>
      </w:r>
      <w:r w:rsidR="003618FE" w:rsidRPr="004315A9">
        <w:t xml:space="preserve"> </w:t>
      </w:r>
      <w:r w:rsidRPr="004315A9">
        <w:t>была</w:t>
      </w:r>
      <w:r w:rsidR="003618FE" w:rsidRPr="004315A9">
        <w:t xml:space="preserve"> </w:t>
      </w:r>
      <w:r w:rsidRPr="004315A9">
        <w:t>запущена</w:t>
      </w:r>
      <w:r w:rsidR="003618FE" w:rsidRPr="004315A9">
        <w:t xml:space="preserve"> </w:t>
      </w:r>
      <w:r w:rsidRPr="004315A9">
        <w:t>зря,</w:t>
      </w:r>
      <w:r w:rsidR="003618FE" w:rsidRPr="004315A9">
        <w:t xml:space="preserve"> </w:t>
      </w:r>
      <w:r w:rsidRPr="004315A9">
        <w:t>но</w:t>
      </w:r>
      <w:r w:rsidR="003618FE" w:rsidRPr="004315A9">
        <w:t xml:space="preserve"> </w:t>
      </w:r>
      <w:r w:rsidRPr="004315A9">
        <w:t>теперь</w:t>
      </w:r>
      <w:r w:rsidR="003618FE" w:rsidRPr="004315A9">
        <w:t xml:space="preserve"> </w:t>
      </w:r>
      <w:r w:rsidRPr="004315A9">
        <w:t>нам</w:t>
      </w:r>
      <w:r w:rsidR="003618FE" w:rsidRPr="004315A9">
        <w:t xml:space="preserve"> </w:t>
      </w:r>
      <w:r w:rsidRPr="004315A9">
        <w:t>следует</w:t>
      </w:r>
      <w:r w:rsidR="003618FE" w:rsidRPr="004315A9">
        <w:t xml:space="preserve"> </w:t>
      </w:r>
      <w:r w:rsidRPr="004315A9">
        <w:t>задуматься</w:t>
      </w:r>
      <w:r w:rsidR="003618FE" w:rsidRPr="004315A9">
        <w:t xml:space="preserve"> </w:t>
      </w:r>
      <w:r w:rsidRPr="004315A9">
        <w:t>о</w:t>
      </w:r>
      <w:r w:rsidR="003618FE" w:rsidRPr="004315A9">
        <w:t xml:space="preserve"> </w:t>
      </w:r>
      <w:r w:rsidRPr="004315A9">
        <w:t>благополучии</w:t>
      </w:r>
      <w:r w:rsidR="003618FE" w:rsidRPr="004315A9">
        <w:t xml:space="preserve"> </w:t>
      </w:r>
      <w:r w:rsidRPr="004315A9">
        <w:t>будущих</w:t>
      </w:r>
      <w:r w:rsidR="003618FE" w:rsidRPr="004315A9">
        <w:t xml:space="preserve"> </w:t>
      </w:r>
      <w:r w:rsidRPr="004315A9">
        <w:t>пенсионеров.</w:t>
      </w:r>
      <w:r w:rsidR="003618FE" w:rsidRPr="004315A9">
        <w:t xml:space="preserve"> </w:t>
      </w:r>
      <w:r w:rsidRPr="004315A9">
        <w:t>Ведь</w:t>
      </w:r>
      <w:r w:rsidR="003618FE" w:rsidRPr="004315A9">
        <w:t xml:space="preserve"> </w:t>
      </w:r>
      <w:r w:rsidRPr="004315A9">
        <w:t>когда</w:t>
      </w:r>
      <w:r w:rsidR="003618FE" w:rsidRPr="004315A9">
        <w:t xml:space="preserve"> </w:t>
      </w:r>
      <w:r w:rsidRPr="004315A9">
        <w:t>они</w:t>
      </w:r>
      <w:r w:rsidR="003618FE" w:rsidRPr="004315A9">
        <w:t xml:space="preserve"> </w:t>
      </w:r>
      <w:r w:rsidRPr="004315A9">
        <w:t>начнут</w:t>
      </w:r>
      <w:r w:rsidR="003618FE" w:rsidRPr="004315A9">
        <w:t xml:space="preserve"> </w:t>
      </w:r>
      <w:r w:rsidRPr="004315A9">
        <w:t>получать</w:t>
      </w:r>
      <w:r w:rsidR="003618FE" w:rsidRPr="004315A9">
        <w:t xml:space="preserve"> </w:t>
      </w:r>
      <w:r w:rsidRPr="004315A9">
        <w:t>низкие</w:t>
      </w:r>
      <w:r w:rsidR="003618FE" w:rsidRPr="004315A9">
        <w:t xml:space="preserve"> </w:t>
      </w:r>
      <w:r w:rsidRPr="004315A9">
        <w:t>выплаты,</w:t>
      </w:r>
      <w:r w:rsidR="003618FE" w:rsidRPr="004315A9">
        <w:t xml:space="preserve"> </w:t>
      </w:r>
      <w:r w:rsidRPr="004315A9">
        <w:t>виновато</w:t>
      </w:r>
      <w:r w:rsidR="003618FE" w:rsidRPr="004315A9">
        <w:t xml:space="preserve"> </w:t>
      </w:r>
      <w:r w:rsidRPr="004315A9">
        <w:t>будет</w:t>
      </w:r>
      <w:r w:rsidR="003618FE" w:rsidRPr="004315A9">
        <w:t xml:space="preserve"> </w:t>
      </w:r>
      <w:r w:rsidRPr="004315A9">
        <w:t>государство.</w:t>
      </w:r>
      <w:r w:rsidR="003618FE" w:rsidRPr="004315A9">
        <w:t xml:space="preserve"> </w:t>
      </w:r>
      <w:r w:rsidRPr="004315A9">
        <w:t>Учитывая</w:t>
      </w:r>
      <w:r w:rsidR="003618FE" w:rsidRPr="004315A9">
        <w:t xml:space="preserve"> </w:t>
      </w:r>
      <w:r w:rsidRPr="004315A9">
        <w:t>это,</w:t>
      </w:r>
      <w:r w:rsidR="003618FE" w:rsidRPr="004315A9">
        <w:t xml:space="preserve"> </w:t>
      </w:r>
      <w:r w:rsidRPr="004315A9">
        <w:t>считаю,</w:t>
      </w:r>
      <w:r w:rsidR="003618FE" w:rsidRPr="004315A9">
        <w:t xml:space="preserve"> </w:t>
      </w:r>
      <w:r w:rsidRPr="004315A9">
        <w:t>что</w:t>
      </w:r>
      <w:r w:rsidR="003618FE" w:rsidRPr="004315A9">
        <w:t xml:space="preserve"> </w:t>
      </w:r>
      <w:r w:rsidRPr="004315A9">
        <w:t>уже</w:t>
      </w:r>
      <w:r w:rsidR="003618FE" w:rsidRPr="004315A9">
        <w:t xml:space="preserve"> </w:t>
      </w:r>
      <w:r w:rsidRPr="004315A9">
        <w:t>сейчас</w:t>
      </w:r>
      <w:r w:rsidR="003618FE" w:rsidRPr="004315A9">
        <w:t xml:space="preserve"> </w:t>
      </w:r>
      <w:r w:rsidRPr="004315A9">
        <w:t>необходимо</w:t>
      </w:r>
      <w:r w:rsidR="003618FE" w:rsidRPr="004315A9">
        <w:t xml:space="preserve"> </w:t>
      </w:r>
      <w:r w:rsidRPr="004315A9">
        <w:t>формировать</w:t>
      </w:r>
      <w:r w:rsidR="003618FE" w:rsidRPr="004315A9">
        <w:t xml:space="preserve"> </w:t>
      </w:r>
      <w:r w:rsidRPr="004315A9">
        <w:t>соответствующую</w:t>
      </w:r>
      <w:r w:rsidR="003618FE" w:rsidRPr="004315A9">
        <w:t xml:space="preserve"> </w:t>
      </w:r>
      <w:r w:rsidRPr="004315A9">
        <w:t>политику,</w:t>
      </w:r>
      <w:r w:rsidR="003618FE" w:rsidRPr="004315A9">
        <w:t xml:space="preserve"> - </w:t>
      </w:r>
      <w:r w:rsidRPr="004315A9">
        <w:t>подытожила</w:t>
      </w:r>
      <w:r w:rsidR="003618FE" w:rsidRPr="004315A9">
        <w:t xml:space="preserve"> </w:t>
      </w:r>
      <w:r w:rsidRPr="004315A9">
        <w:t>Жакупова.</w:t>
      </w:r>
    </w:p>
    <w:p w14:paraId="213F65AC" w14:textId="4428E689" w:rsidR="00412811" w:rsidRPr="004315A9" w:rsidRDefault="00000000" w:rsidP="00A04C46">
      <w:hyperlink r:id="rId69" w:history="1">
        <w:r w:rsidR="00E10E16" w:rsidRPr="004315A9">
          <w:rPr>
            <w:rStyle w:val="a3"/>
          </w:rPr>
          <w:t>https://bizmedia.kz/2024-06-25-pochemu-v-kazahstane-mogut-zapretit-izymat-dengi-iz-enpf/</w:t>
        </w:r>
      </w:hyperlink>
      <w:bookmarkEnd w:id="144"/>
    </w:p>
    <w:sectPr w:rsidR="00412811" w:rsidRPr="004315A9" w:rsidSect="002A15E5">
      <w:headerReference w:type="even" r:id="rId70"/>
      <w:headerReference w:type="default" r:id="rId71"/>
      <w:footerReference w:type="even" r:id="rId72"/>
      <w:footerReference w:type="default" r:id="rId73"/>
      <w:headerReference w:type="first" r:id="rId74"/>
      <w:footerReference w:type="first" r:id="rId7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E071" w14:textId="77777777" w:rsidR="002A15E5" w:rsidRDefault="002A15E5">
      <w:r>
        <w:separator/>
      </w:r>
    </w:p>
  </w:endnote>
  <w:endnote w:type="continuationSeparator" w:id="0">
    <w:p w14:paraId="5CA19F66" w14:textId="77777777" w:rsidR="002A15E5" w:rsidRDefault="002A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06DE" w14:textId="77777777" w:rsidR="000E0D1F" w:rsidRDefault="000E0D1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E12" w14:textId="77777777" w:rsidR="000E0D1F" w:rsidRPr="00D64E5C" w:rsidRDefault="000E0D1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618FE">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618FE">
      <w:rPr>
        <w:rFonts w:ascii="Cambria" w:hAnsi="Cambria"/>
      </w:rPr>
      <w:t xml:space="preserve"> </w:t>
    </w:r>
    <w:r w:rsidRPr="00D64E5C">
      <w:rPr>
        <w:rFonts w:ascii="Cambria" w:hAnsi="Cambria"/>
        <w:b/>
        <w:color w:val="FF0000"/>
      </w:rPr>
      <w:t>С</w:t>
    </w:r>
    <w:r w:rsidRPr="00D64E5C">
      <w:rPr>
        <w:rFonts w:ascii="Cambria" w:hAnsi="Cambria"/>
      </w:rPr>
      <w:t>лово</w:t>
    </w:r>
    <w:r w:rsidR="003618FE">
      <w:rPr>
        <w:rFonts w:ascii="Cambria" w:hAnsi="Cambria"/>
      </w:rPr>
      <w:t xml:space="preserve"> </w:t>
    </w:r>
    <w:r w:rsidRPr="00D64E5C">
      <w:rPr>
        <w:rFonts w:ascii="Cambria" w:hAnsi="Cambria"/>
      </w:rPr>
      <w:t>в</w:t>
    </w:r>
    <w:r w:rsidR="003618FE">
      <w:rPr>
        <w:rFonts w:ascii="Cambria" w:hAnsi="Cambria"/>
      </w:rPr>
      <w:t xml:space="preserve"> </w:t>
    </w:r>
    <w:r w:rsidRPr="00D64E5C">
      <w:rPr>
        <w:rFonts w:ascii="Cambria" w:hAnsi="Cambria"/>
        <w:b/>
        <w:color w:val="FF0000"/>
      </w:rPr>
      <w:t>З</w:t>
    </w:r>
    <w:r w:rsidRPr="00D64E5C">
      <w:rPr>
        <w:rFonts w:ascii="Cambria" w:hAnsi="Cambria"/>
      </w:rPr>
      <w:t>ащите</w:t>
    </w:r>
    <w:r w:rsidR="003618FE">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618FE">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56975" w:rsidRPr="00956975">
      <w:rPr>
        <w:rFonts w:ascii="Cambria" w:hAnsi="Cambria"/>
        <w:b/>
        <w:noProof/>
      </w:rPr>
      <w:t>85</w:t>
    </w:r>
    <w:r w:rsidRPr="00CB47BF">
      <w:rPr>
        <w:b/>
      </w:rPr>
      <w:fldChar w:fldCharType="end"/>
    </w:r>
  </w:p>
  <w:p w14:paraId="2654974A" w14:textId="77777777" w:rsidR="000E0D1F" w:rsidRPr="00D15988" w:rsidRDefault="000E0D1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6447" w14:textId="77777777" w:rsidR="000E0D1F" w:rsidRDefault="000E0D1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CFC3" w14:textId="77777777" w:rsidR="002A15E5" w:rsidRDefault="002A15E5">
      <w:r>
        <w:separator/>
      </w:r>
    </w:p>
  </w:footnote>
  <w:footnote w:type="continuationSeparator" w:id="0">
    <w:p w14:paraId="1CA1E20F" w14:textId="77777777" w:rsidR="002A15E5" w:rsidRDefault="002A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B3B6" w14:textId="77777777" w:rsidR="000E0D1F" w:rsidRDefault="000E0D1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6D8D" w14:textId="77777777" w:rsidR="000E0D1F" w:rsidRDefault="000E0D1F"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16D75BE" wp14:editId="0F4AE15A">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F65E23" w14:textId="77777777" w:rsidR="000E0D1F" w:rsidRPr="000C041B" w:rsidRDefault="003618FE" w:rsidP="00122493">
                          <w:pPr>
                            <w:ind w:right="423"/>
                            <w:jc w:val="center"/>
                            <w:rPr>
                              <w:rFonts w:cs="Arial"/>
                              <w:b/>
                              <w:color w:val="EEECE1"/>
                              <w:sz w:val="6"/>
                              <w:szCs w:val="6"/>
                            </w:rPr>
                          </w:pPr>
                          <w:r>
                            <w:rPr>
                              <w:rFonts w:cs="Arial"/>
                              <w:b/>
                              <w:color w:val="EEECE1"/>
                              <w:sz w:val="6"/>
                              <w:szCs w:val="6"/>
                            </w:rPr>
                            <w:t xml:space="preserve">  </w:t>
                          </w:r>
                        </w:p>
                        <w:p w14:paraId="7A861FD4" w14:textId="77777777" w:rsidR="000E0D1F" w:rsidRPr="00D15988" w:rsidRDefault="003618FE" w:rsidP="00122493">
                          <w:pPr>
                            <w:ind w:right="423"/>
                            <w:jc w:val="center"/>
                            <w:rPr>
                              <w:rFonts w:cs="Arial"/>
                              <w:b/>
                              <w:u w:val="single"/>
                            </w:rPr>
                          </w:pPr>
                          <w:r>
                            <w:rPr>
                              <w:rFonts w:cs="Arial"/>
                              <w:b/>
                            </w:rPr>
                            <w:t xml:space="preserve">  </w:t>
                          </w:r>
                          <w:r w:rsidR="000E0D1F" w:rsidRPr="00D15988">
                            <w:rPr>
                              <w:b/>
                              <w:color w:val="FF0000"/>
                              <w:u w:val="single"/>
                            </w:rPr>
                            <w:t>М</w:t>
                          </w:r>
                          <w:r w:rsidR="000E0D1F" w:rsidRPr="00D15988">
                            <w:rPr>
                              <w:rFonts w:cs="Arial"/>
                              <w:b/>
                              <w:u w:val="single"/>
                            </w:rPr>
                            <w:t>ОНИТОРИНГ</w:t>
                          </w:r>
                          <w:r>
                            <w:rPr>
                              <w:rFonts w:cs="Arial"/>
                              <w:b/>
                              <w:u w:val="single"/>
                            </w:rPr>
                            <w:t xml:space="preserve"> </w:t>
                          </w:r>
                          <w:r w:rsidR="000E0D1F" w:rsidRPr="00D15988">
                            <w:rPr>
                              <w:rFonts w:cs="Arial"/>
                              <w:b/>
                              <w:u w:val="single"/>
                            </w:rPr>
                            <w:t>СМИ</w:t>
                          </w:r>
                        </w:p>
                        <w:p w14:paraId="06801449" w14:textId="77777777" w:rsidR="000E0D1F" w:rsidRPr="007336C7" w:rsidRDefault="000E0D1F" w:rsidP="00122493">
                          <w:pPr>
                            <w:ind w:right="423"/>
                            <w:rPr>
                              <w:rFonts w:cs="Arial"/>
                            </w:rPr>
                          </w:pPr>
                        </w:p>
                        <w:p w14:paraId="7A96E931" w14:textId="77777777" w:rsidR="000E0D1F" w:rsidRPr="00267F53" w:rsidRDefault="000E0D1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D75B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JYFCwIAAPEDAAAOAAAAZHJzL2Uyb0RvYy54bWysU9uOEzEMfUfiH6K80+l0e9mOOl2tuipC&#13;&#10;Wi5i4QMymcwFMnFw0s6Ur8dJp6WCN0QeIju2j+1jZ/MwdJodFboWTM7TyZQzZSSUralz/vXL/s09&#13;&#10;Z84LUwoNRuX8pBx/2L5+teltpmbQgC4VMgIxLuttzhvvbZYkTjaqE24CVhkyVoCd8KRinZQoekLv&#13;&#10;dDKbTpdJD1haBKmco9ens5FvI35VKek/VpVTnumcU20+3hjvItzJdiOyGoVtWjmWIf6hik60hpJe&#13;&#10;oZ6EF+yA7V9QXSsRHFR+IqFLoKpaqWIP1E06/aObl0ZYFXshcpy90uT+H6z8cHyxnzCU7uwzyO+O&#13;&#10;Gdg1wtTqERH6RomS0qWBqKS3LrsGBMVRKCv691DSaMXBQ+RgqLALgNQdGyLVpyvVavBM0uPsbr2Y&#13;&#10;zWgikmx36+X9ahFTiOwSbdH5two6FoScIxxM+ZnmGVOI47Pzke+SGdGF7OU3zqpO0/SOQrN0uVyu&#13;&#10;RsTRORHZBTO2C7ot963WUcG62GlkFJrzfTxjsLt10yY4GwhhgRCRhZfIS6AibJ3L/FAMZAxiAeWJ&#13;&#10;GEI47x39ExIawJ+c9bRzOXc/DgIVZ/qdIZbX6XweljQq88Uq8IO3luLWIowkqJx7zs7izp8X+2Cx&#13;&#10;rRvKlEauDDzSZKrWX0Z4rmqsm/YqNjL+gbC4t3r0+v1Tt78AAAD//wMAUEsDBBQABgAIAAAAIQAm&#13;&#10;CzB24wAAAA8BAAAPAAAAZHJzL2Rvd25yZXYueG1sTI9BT4QwEIXvJv6HZky87ZYtsu6ylI3RmHgz&#13;&#10;oN4LHYFIW9J2ofx768m9TPIyM++9rzgHNZIZrRuM5rDbJkBQt0YOuuPw+fG6OQBxXmgpRqORw4oO&#13;&#10;zuXtTSFyaRZd4Vz7jkQT7XLBofd+yil1bY9KuK2ZUMfdt7FK+ChtR6UVSzRXI2VJsqdKDDom9GLC&#13;&#10;5x7bn/qiOHyZeTmG1Lyt9XuzVjYNVdsEzu/vwsspjqcTEI/B/3/AH0PsD2Us1piLlo6MHFiWRSDP&#13;&#10;YcMeH4DEi33KGJCGQ5rtgJYFveYofwEAAP//AwBQSwECLQAUAAYACAAAACEAtoM4kv4AAADhAQAA&#13;&#10;EwAAAAAAAAAAAAAAAAAAAAAAW0NvbnRlbnRfVHlwZXNdLnhtbFBLAQItABQABgAIAAAAIQA4/SH/&#13;&#10;1gAAAJQBAAALAAAAAAAAAAAAAAAAAC8BAABfcmVscy8ucmVsc1BLAQItABQABgAIAAAAIQBI8JYF&#13;&#10;CwIAAPEDAAAOAAAAAAAAAAAAAAAAAC4CAABkcnMvZTJvRG9jLnhtbFBLAQItABQABgAIAAAAIQAm&#13;&#10;CzB24wAAAA8BAAAPAAAAAAAAAAAAAAAAAGUEAABkcnMvZG93bnJldi54bWxQSwUGAAAAAAQABADz&#13;&#10;AAAAdQUAAAAA&#13;&#10;" stroked="f">
              <v:textbox>
                <w:txbxContent>
                  <w:p w14:paraId="04F65E23" w14:textId="77777777" w:rsidR="000E0D1F" w:rsidRPr="000C041B" w:rsidRDefault="003618FE" w:rsidP="00122493">
                    <w:pPr>
                      <w:ind w:right="423"/>
                      <w:jc w:val="center"/>
                      <w:rPr>
                        <w:rFonts w:cs="Arial"/>
                        <w:b/>
                        <w:color w:val="EEECE1"/>
                        <w:sz w:val="6"/>
                        <w:szCs w:val="6"/>
                      </w:rPr>
                    </w:pPr>
                    <w:r>
                      <w:rPr>
                        <w:rFonts w:cs="Arial"/>
                        <w:b/>
                        <w:color w:val="EEECE1"/>
                        <w:sz w:val="6"/>
                        <w:szCs w:val="6"/>
                      </w:rPr>
                      <w:t xml:space="preserve">  </w:t>
                    </w:r>
                  </w:p>
                  <w:p w14:paraId="7A861FD4" w14:textId="77777777" w:rsidR="000E0D1F" w:rsidRPr="00D15988" w:rsidRDefault="003618FE" w:rsidP="00122493">
                    <w:pPr>
                      <w:ind w:right="423"/>
                      <w:jc w:val="center"/>
                      <w:rPr>
                        <w:rFonts w:cs="Arial"/>
                        <w:b/>
                        <w:u w:val="single"/>
                      </w:rPr>
                    </w:pPr>
                    <w:r>
                      <w:rPr>
                        <w:rFonts w:cs="Arial"/>
                        <w:b/>
                      </w:rPr>
                      <w:t xml:space="preserve">  </w:t>
                    </w:r>
                    <w:r w:rsidR="000E0D1F" w:rsidRPr="00D15988">
                      <w:rPr>
                        <w:b/>
                        <w:color w:val="FF0000"/>
                        <w:u w:val="single"/>
                      </w:rPr>
                      <w:t>М</w:t>
                    </w:r>
                    <w:r w:rsidR="000E0D1F" w:rsidRPr="00D15988">
                      <w:rPr>
                        <w:rFonts w:cs="Arial"/>
                        <w:b/>
                        <w:u w:val="single"/>
                      </w:rPr>
                      <w:t>ОНИТОРИНГ</w:t>
                    </w:r>
                    <w:r>
                      <w:rPr>
                        <w:rFonts w:cs="Arial"/>
                        <w:b/>
                        <w:u w:val="single"/>
                      </w:rPr>
                      <w:t xml:space="preserve"> </w:t>
                    </w:r>
                    <w:r w:rsidR="000E0D1F" w:rsidRPr="00D15988">
                      <w:rPr>
                        <w:rFonts w:cs="Arial"/>
                        <w:b/>
                        <w:u w:val="single"/>
                      </w:rPr>
                      <w:t>СМИ</w:t>
                    </w:r>
                  </w:p>
                  <w:p w14:paraId="06801449" w14:textId="77777777" w:rsidR="000E0D1F" w:rsidRPr="007336C7" w:rsidRDefault="000E0D1F" w:rsidP="00122493">
                    <w:pPr>
                      <w:ind w:right="423"/>
                      <w:rPr>
                        <w:rFonts w:cs="Arial"/>
                      </w:rPr>
                    </w:pPr>
                  </w:p>
                  <w:p w14:paraId="7A96E931" w14:textId="77777777" w:rsidR="000E0D1F" w:rsidRPr="00267F53" w:rsidRDefault="000E0D1F" w:rsidP="00122493"/>
                </w:txbxContent>
              </v:textbox>
            </v:roundrect>
          </w:pict>
        </mc:Fallback>
      </mc:AlternateContent>
    </w:r>
    <w:r w:rsidR="003618FE">
      <w:t xml:space="preserve"> </w:t>
    </w:r>
    <w:r>
      <w:rPr>
        <w:noProof/>
      </w:rPr>
      <w:drawing>
        <wp:inline distT="0" distB="0" distL="0" distR="0" wp14:anchorId="46B3FFC1" wp14:editId="02676296">
          <wp:extent cx="1981200" cy="409575"/>
          <wp:effectExtent l="0" t="0" r="0" b="9525"/>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3618FE">
      <w:t xml:space="preserve">  </w:t>
    </w:r>
    <w:r>
      <w:tab/>
    </w:r>
    <w:r>
      <w:rPr>
        <w:noProof/>
      </w:rPr>
      <w:drawing>
        <wp:inline distT="0" distB="0" distL="0" distR="0" wp14:anchorId="533DD54E" wp14:editId="062CEFC0">
          <wp:extent cx="1828800" cy="657225"/>
          <wp:effectExtent l="0" t="0" r="0" b="9525"/>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7038" w14:textId="77777777" w:rsidR="000E0D1F" w:rsidRDefault="000E0D1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810115">
    <w:abstractNumId w:val="25"/>
  </w:num>
  <w:num w:numId="2" w16cid:durableId="1335111357">
    <w:abstractNumId w:val="12"/>
  </w:num>
  <w:num w:numId="3" w16cid:durableId="651760163">
    <w:abstractNumId w:val="27"/>
  </w:num>
  <w:num w:numId="4" w16cid:durableId="906453827">
    <w:abstractNumId w:val="17"/>
  </w:num>
  <w:num w:numId="5" w16cid:durableId="1875843568">
    <w:abstractNumId w:val="18"/>
  </w:num>
  <w:num w:numId="6" w16cid:durableId="320020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251791">
    <w:abstractNumId w:val="24"/>
  </w:num>
  <w:num w:numId="8" w16cid:durableId="1549535419">
    <w:abstractNumId w:val="21"/>
  </w:num>
  <w:num w:numId="9" w16cid:durableId="13946176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79461">
    <w:abstractNumId w:val="16"/>
  </w:num>
  <w:num w:numId="11" w16cid:durableId="1320187672">
    <w:abstractNumId w:val="15"/>
  </w:num>
  <w:num w:numId="12" w16cid:durableId="170607353">
    <w:abstractNumId w:val="10"/>
  </w:num>
  <w:num w:numId="13" w16cid:durableId="1531256471">
    <w:abstractNumId w:val="9"/>
  </w:num>
  <w:num w:numId="14" w16cid:durableId="1570724489">
    <w:abstractNumId w:val="7"/>
  </w:num>
  <w:num w:numId="15" w16cid:durableId="702170284">
    <w:abstractNumId w:val="6"/>
  </w:num>
  <w:num w:numId="16" w16cid:durableId="1109354953">
    <w:abstractNumId w:val="5"/>
  </w:num>
  <w:num w:numId="17" w16cid:durableId="961300628">
    <w:abstractNumId w:val="4"/>
  </w:num>
  <w:num w:numId="18" w16cid:durableId="1345983637">
    <w:abstractNumId w:val="8"/>
  </w:num>
  <w:num w:numId="19" w16cid:durableId="1374424184">
    <w:abstractNumId w:val="3"/>
  </w:num>
  <w:num w:numId="20" w16cid:durableId="1102535025">
    <w:abstractNumId w:val="2"/>
  </w:num>
  <w:num w:numId="21" w16cid:durableId="97143905">
    <w:abstractNumId w:val="1"/>
  </w:num>
  <w:num w:numId="22" w16cid:durableId="636841560">
    <w:abstractNumId w:val="0"/>
  </w:num>
  <w:num w:numId="23" w16cid:durableId="1844202858">
    <w:abstractNumId w:val="19"/>
  </w:num>
  <w:num w:numId="24" w16cid:durableId="1067265190">
    <w:abstractNumId w:val="26"/>
  </w:num>
  <w:num w:numId="25" w16cid:durableId="768235409">
    <w:abstractNumId w:val="20"/>
  </w:num>
  <w:num w:numId="26" w16cid:durableId="1174146292">
    <w:abstractNumId w:val="13"/>
  </w:num>
  <w:num w:numId="27" w16cid:durableId="834807885">
    <w:abstractNumId w:val="11"/>
  </w:num>
  <w:num w:numId="28" w16cid:durableId="188220662">
    <w:abstractNumId w:val="22"/>
  </w:num>
  <w:num w:numId="29" w16cid:durableId="1651134449">
    <w:abstractNumId w:val="23"/>
  </w:num>
  <w:num w:numId="30" w16cid:durableId="1679968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759"/>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5B"/>
    <w:rsid w:val="00076AC1"/>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DE0"/>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D1F"/>
    <w:rsid w:val="000E13FC"/>
    <w:rsid w:val="000E2346"/>
    <w:rsid w:val="000E278F"/>
    <w:rsid w:val="000E3494"/>
    <w:rsid w:val="000E4AB8"/>
    <w:rsid w:val="000E50E7"/>
    <w:rsid w:val="000E60CA"/>
    <w:rsid w:val="000E6448"/>
    <w:rsid w:val="000E7DC5"/>
    <w:rsid w:val="000F0114"/>
    <w:rsid w:val="000F0292"/>
    <w:rsid w:val="000F0AE5"/>
    <w:rsid w:val="000F143B"/>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780"/>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86F"/>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5E5"/>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69"/>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24"/>
    <w:rsid w:val="00360C5C"/>
    <w:rsid w:val="003618BF"/>
    <w:rsid w:val="003618FE"/>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7E1"/>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6BA"/>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5A9"/>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A60"/>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92B"/>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6F81"/>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4D"/>
    <w:rsid w:val="00503752"/>
    <w:rsid w:val="00503F05"/>
    <w:rsid w:val="00503F5D"/>
    <w:rsid w:val="005051A4"/>
    <w:rsid w:val="00505488"/>
    <w:rsid w:val="00505852"/>
    <w:rsid w:val="0050663B"/>
    <w:rsid w:val="00507273"/>
    <w:rsid w:val="00507C79"/>
    <w:rsid w:val="00507E53"/>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177"/>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3DA"/>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8F0"/>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87F"/>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26B1"/>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64"/>
    <w:rsid w:val="00795FBB"/>
    <w:rsid w:val="007967F0"/>
    <w:rsid w:val="007970B9"/>
    <w:rsid w:val="007971F2"/>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287"/>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BDF"/>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2CC"/>
    <w:rsid w:val="00850A20"/>
    <w:rsid w:val="00850B0A"/>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EFB"/>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0D9"/>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975"/>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CE7"/>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2D8E"/>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9B4"/>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113"/>
    <w:rsid w:val="00A0034B"/>
    <w:rsid w:val="00A0290C"/>
    <w:rsid w:val="00A02B2E"/>
    <w:rsid w:val="00A02FAC"/>
    <w:rsid w:val="00A0417E"/>
    <w:rsid w:val="00A048B3"/>
    <w:rsid w:val="00A049C9"/>
    <w:rsid w:val="00A04C46"/>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32DE"/>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5E"/>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3F2A"/>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7E2"/>
    <w:rsid w:val="00B1138F"/>
    <w:rsid w:val="00B12657"/>
    <w:rsid w:val="00B12911"/>
    <w:rsid w:val="00B1358E"/>
    <w:rsid w:val="00B1411F"/>
    <w:rsid w:val="00B1421C"/>
    <w:rsid w:val="00B14366"/>
    <w:rsid w:val="00B1450A"/>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9EC"/>
    <w:rsid w:val="00BB0E0B"/>
    <w:rsid w:val="00BB10A7"/>
    <w:rsid w:val="00BB17B5"/>
    <w:rsid w:val="00BB180B"/>
    <w:rsid w:val="00BB1A1F"/>
    <w:rsid w:val="00BB1F14"/>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0B7F"/>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8B"/>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4B8"/>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3DA"/>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0E16"/>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0E3A"/>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82D"/>
    <w:rsid w:val="00F67E08"/>
    <w:rsid w:val="00F70B9A"/>
    <w:rsid w:val="00F70C20"/>
    <w:rsid w:val="00F70FA5"/>
    <w:rsid w:val="00F720A2"/>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3DFC"/>
    <w:rsid w:val="00FA426A"/>
    <w:rsid w:val="00FA57F6"/>
    <w:rsid w:val="00FA5BC9"/>
    <w:rsid w:val="00FA6C1B"/>
    <w:rsid w:val="00FA7D51"/>
    <w:rsid w:val="00FB009B"/>
    <w:rsid w:val="00FB02DF"/>
    <w:rsid w:val="00FB12C9"/>
    <w:rsid w:val="00FB1D89"/>
    <w:rsid w:val="00FB233C"/>
    <w:rsid w:val="00FB23AD"/>
    <w:rsid w:val="00FB299B"/>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5BC"/>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998B8"/>
  <w15:docId w15:val="{DD685925-9DE5-7E4B-AF5B-CFF5A882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uiPriority w:val="59"/>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styleId="aff7">
    <w:name w:val="List Paragraph"/>
    <w:basedOn w:val="a"/>
    <w:uiPriority w:val="34"/>
    <w:qFormat/>
    <w:rsid w:val="00AB505E"/>
    <w:pPr>
      <w:ind w:left="720"/>
      <w:contextualSpacing/>
    </w:pPr>
  </w:style>
  <w:style w:type="character" w:styleId="aff8">
    <w:name w:val="Unresolved Mention"/>
    <w:basedOn w:val="a0"/>
    <w:uiPriority w:val="99"/>
    <w:semiHidden/>
    <w:unhideWhenUsed/>
    <w:rsid w:val="00A0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6463180">
      <w:bodyDiv w:val="1"/>
      <w:marLeft w:val="0"/>
      <w:marRight w:val="0"/>
      <w:marTop w:val="0"/>
      <w:marBottom w:val="0"/>
      <w:divBdr>
        <w:top w:val="none" w:sz="0" w:space="0" w:color="auto"/>
        <w:left w:val="none" w:sz="0" w:space="0" w:color="auto"/>
        <w:bottom w:val="none" w:sz="0" w:space="0" w:color="auto"/>
        <w:right w:val="none" w:sz="0" w:space="0" w:color="auto"/>
      </w:divBdr>
      <w:divsChild>
        <w:div w:id="920137838">
          <w:marLeft w:val="0"/>
          <w:marRight w:val="0"/>
          <w:marTop w:val="0"/>
          <w:marBottom w:val="0"/>
          <w:divBdr>
            <w:top w:val="none" w:sz="0" w:space="0" w:color="auto"/>
            <w:left w:val="none" w:sz="0" w:space="0" w:color="auto"/>
            <w:bottom w:val="none" w:sz="0" w:space="0" w:color="auto"/>
            <w:right w:val="none" w:sz="0" w:space="0" w:color="auto"/>
          </w:divBdr>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0783919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2093475">
      <w:bodyDiv w:val="1"/>
      <w:marLeft w:val="0"/>
      <w:marRight w:val="0"/>
      <w:marTop w:val="0"/>
      <w:marBottom w:val="0"/>
      <w:divBdr>
        <w:top w:val="none" w:sz="0" w:space="0" w:color="auto"/>
        <w:left w:val="none" w:sz="0" w:space="0" w:color="auto"/>
        <w:bottom w:val="none" w:sz="0" w:space="0" w:color="auto"/>
        <w:right w:val="none" w:sz="0" w:space="0" w:color="auto"/>
      </w:divBdr>
      <w:divsChild>
        <w:div w:id="1412775995">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50135362">
      <w:bodyDiv w:val="1"/>
      <w:marLeft w:val="0"/>
      <w:marRight w:val="0"/>
      <w:marTop w:val="0"/>
      <w:marBottom w:val="0"/>
      <w:divBdr>
        <w:top w:val="none" w:sz="0" w:space="0" w:color="auto"/>
        <w:left w:val="none" w:sz="0" w:space="0" w:color="auto"/>
        <w:bottom w:val="none" w:sz="0" w:space="0" w:color="auto"/>
        <w:right w:val="none" w:sz="0" w:space="0" w:color="auto"/>
      </w:divBdr>
    </w:div>
    <w:div w:id="136972221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99018192">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85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xn--80apaohbc3aw9e.xn--p1ai/programma-dolgosrochnyh-sberezhenij-new/" TargetMode="External"/><Relationship Id="rId21" Type="http://schemas.openxmlformats.org/officeDocument/2006/relationships/hyperlink" Target="https://vestivrn.ru/news/2024/06/24/analitika-vtb-kto-podsel-na-programmu-dolgosrochnykh-sberezhenii/" TargetMode="External"/><Relationship Id="rId42" Type="http://schemas.openxmlformats.org/officeDocument/2006/relationships/hyperlink" Target="https://aif.ru/money/mymoney/cennye-kadry-povyshenie-pensiy-rabotayushchim-kosnetsya-pochti-8-mln-chelovek" TargetMode="External"/><Relationship Id="rId47" Type="http://schemas.openxmlformats.org/officeDocument/2006/relationships/hyperlink" Target="https://tass.ru/obschestvo/21191051" TargetMode="External"/><Relationship Id="rId63" Type="http://schemas.openxmlformats.org/officeDocument/2006/relationships/hyperlink" Target="https://bosfera.ru/press-release/rynok-sberezheniy-mozhet-pokazat-rost-v-225-po-itogam-2024-goda" TargetMode="External"/><Relationship Id="rId68" Type="http://schemas.openxmlformats.org/officeDocument/2006/relationships/hyperlink" Target="https://kaztag.kz/ru/news/10-za-god-prevysila-dokhodnost-pensionnykh-aktivov-enpf-pod-upravleniem-natsbanka-rk" TargetMode="External"/><Relationship Id="rId16" Type="http://schemas.openxmlformats.org/officeDocument/2006/relationships/hyperlink" Target="https://kgvinfo.ru/novosti/ekonomika/kaluzhskim-studentam-rasskazali-o-novoy-programme-dolgosrochnykh-sberezheniy/" TargetMode="External"/><Relationship Id="rId11" Type="http://schemas.openxmlformats.org/officeDocument/2006/relationships/hyperlink" Target="https://iz.ru/1718039/2024-06-26/molodye-rossiiane-rasskazali-o-planakh-po-nakopleniiam" TargetMode="External"/><Relationship Id="rId24" Type="http://schemas.openxmlformats.org/officeDocument/2006/relationships/hyperlink" Target="http://kurierlgov.ru/content/news/s-nachala-2024-goda-v-rossii-deystvuet-programma-dolgosrochnyh-sberezheniy/8869" TargetMode="External"/><Relationship Id="rId32" Type="http://schemas.openxmlformats.org/officeDocument/2006/relationships/hyperlink" Target="https://www.pnp.ru/economics/neproindeksirovannye-pensii-rabotayushhim-pensioneram-predlozhili-pererasschitat.html" TargetMode="External"/><Relationship Id="rId37" Type="http://schemas.openxmlformats.org/officeDocument/2006/relationships/hyperlink" Target="https://www.mk.ru/social/2024/06/25/indeksaciya-pensii-rabotayushhim-pensioneram-budet-gosduma-prinyala-zakonoproekt-v-pervom-chtenii.html" TargetMode="External"/><Relationship Id="rId40" Type="http://schemas.openxmlformats.org/officeDocument/2006/relationships/hyperlink" Target="https://ria.ru/20240625/golikova-1955308371.html" TargetMode="External"/><Relationship Id="rId45" Type="http://schemas.openxmlformats.org/officeDocument/2006/relationships/hyperlink" Target="https://tass.ru/ekonomika/21191537" TargetMode="External"/><Relationship Id="rId53" Type="http://schemas.openxmlformats.org/officeDocument/2006/relationships/hyperlink" Target="https://www.gazeta.ru/business/news/2024/06/26/23318095.shtml" TargetMode="External"/><Relationship Id="rId58" Type="http://schemas.openxmlformats.org/officeDocument/2006/relationships/hyperlink" Target="https://vestitula.ru/lenta/208069" TargetMode="External"/><Relationship Id="rId66" Type="http://schemas.openxmlformats.org/officeDocument/2006/relationships/hyperlink" Target="https://www.mk.ru/economics/2024/06/25/schetnaya-palata-predlozhila-ocenit-rossiyskie-semi-na-platezhesposobnost-kto-skolko-smozhet-platit-za-zhkkh.html"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newsib.net/novosti/novosibirskie-deputaty-gosdumy-vystupili-za-vozvrashhenie-indeksacii-pensij-rabotayushhim-pensioneram.html" TargetMode="External"/><Relationship Id="rId19" Type="http://schemas.openxmlformats.org/officeDocument/2006/relationships/hyperlink" Target="http://trknadym.ru/news/yamaltsam-dostupna-programma-dolgosrochnykh-sberezheniy/" TargetMode="External"/><Relationship Id="rId14" Type="http://schemas.openxmlformats.org/officeDocument/2006/relationships/hyperlink" Target="https://gtrk-kaluga.ru/news/obschestvo/news-48370" TargetMode="External"/><Relationship Id="rId22" Type="http://schemas.openxmlformats.org/officeDocument/2006/relationships/hyperlink" Target="https://riadagestan.ru/news/society/s_nachala_2024_goda_v_programmu_dolgosrochnykh_sberezheniy_vstupili_bolee_600_000_rossiyan/" TargetMode="External"/><Relationship Id="rId27" Type="http://schemas.openxmlformats.org/officeDocument/2006/relationships/hyperlink" Target="https://1prime.ru/20240413/intervyu-847350913.html" TargetMode="External"/><Relationship Id="rId30" Type="http://schemas.openxmlformats.org/officeDocument/2006/relationships/hyperlink" Target="https://www.pnp.ru/social/zakonoproekt-ob-indeksacii-pensiy-rabotayushhim-pensioneram-proshel-i-chtenie.html" TargetMode="External"/><Relationship Id="rId35" Type="http://schemas.openxmlformats.org/officeDocument/2006/relationships/hyperlink" Target="https://www.pnp.ru/social/ldpr-predlozhila-dosrochno-vyplachivat-pensiyu-invalidam-trekh-grupp.html" TargetMode="External"/><Relationship Id="rId43" Type="http://schemas.openxmlformats.org/officeDocument/2006/relationships/hyperlink" Target="https://tass.ru/obschestvo/21199573" TargetMode="External"/><Relationship Id="rId48" Type="http://schemas.openxmlformats.org/officeDocument/2006/relationships/hyperlink" Target="https://fedpress.ru/news/77/policy/3324461" TargetMode="External"/><Relationship Id="rId56" Type="http://schemas.openxmlformats.org/officeDocument/2006/relationships/hyperlink" Target="https://pensnews.ru/article/12129" TargetMode="External"/><Relationship Id="rId64" Type="http://schemas.openxmlformats.org/officeDocument/2006/relationships/hyperlink" Target="https://iz.ru/1718074/mariia-stroiteleva/polnym-dokhodom-postupleniia-v-biudzhet-ot-naloga-na-bogatykh-vyrosli-v-15-raza?ysclid=lxv8t93t9f693475040" TargetMode="External"/><Relationship Id="rId69" Type="http://schemas.openxmlformats.org/officeDocument/2006/relationships/hyperlink" Target="https://bizmedia.kz/2024-06-25-pochemu-v-kazahstane-mogut-zapretit-izymat-dengi-iz-enp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vpressa.ru/economy/news/42008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pbroker.ru/?p=78052" TargetMode="External"/><Relationship Id="rId17" Type="http://schemas.openxmlformats.org/officeDocument/2006/relationships/hyperlink" Target="https://msk-news.net/economy/2024/06/25/525736.html" TargetMode="External"/><Relationship Id="rId25" Type="http://schemas.openxmlformats.org/officeDocument/2006/relationships/hyperlink" Target="http://www.napf.ru/PDS" TargetMode="External"/><Relationship Id="rId33" Type="http://schemas.openxmlformats.org/officeDocument/2006/relationships/hyperlink" Target="https://www.pnp.ru/politics/pensii-rabotayushhim-pensioneram-vnov-nachnut-indeksirovat-s-2025-goda.html" TargetMode="External"/><Relationship Id="rId38" Type="http://schemas.openxmlformats.org/officeDocument/2006/relationships/hyperlink" Target="https://www.mk.ru/economics/2024/06/25/volodin-nazval-chislo-rabotayushhikh-pensionerov-kotorykh-zatronet-indeksaciy-pensiy.html" TargetMode="External"/><Relationship Id="rId46" Type="http://schemas.openxmlformats.org/officeDocument/2006/relationships/hyperlink" Target="https://tass.ru/ekonomika/21194443" TargetMode="External"/><Relationship Id="rId59" Type="http://schemas.openxmlformats.org/officeDocument/2006/relationships/hyperlink" Target="https://www.business-gazeta.ru/article/638358" TargetMode="External"/><Relationship Id="rId67" Type="http://schemas.openxmlformats.org/officeDocument/2006/relationships/hyperlink" Target="https://www.vedomosti.ru/society/articles/2024/06/26/1046172-6100-rublei-v-srednem-tratyat-rossiyane-na-platnuyu-meditsinu" TargetMode="External"/><Relationship Id="rId20" Type="http://schemas.openxmlformats.org/officeDocument/2006/relationships/hyperlink" Target="https://baikal24.ru/text/25-06-2024/090/" TargetMode="External"/><Relationship Id="rId41" Type="http://schemas.openxmlformats.org/officeDocument/2006/relationships/hyperlink" Target="https://tass.ru/ekonomika/21194149" TargetMode="External"/><Relationship Id="rId54" Type="http://schemas.openxmlformats.org/officeDocument/2006/relationships/hyperlink" Target="https://konkurent.ru/article/69207" TargetMode="External"/><Relationship Id="rId62" Type="http://schemas.openxmlformats.org/officeDocument/2006/relationships/hyperlink" Target="http://www.finmarket.ru/insurance/?nt=0&amp;id=6201488"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ikatv.ru/news/obshestvo/kaluzhskim-studentam-rasskazali-o-programme-dolgosrochnyh-sberezheniy" TargetMode="External"/><Relationship Id="rId23" Type="http://schemas.openxmlformats.org/officeDocument/2006/relationships/hyperlink" Target="https://www.gosuslugi.ru/landing/long-term_savings" TargetMode="External"/><Relationship Id="rId28" Type="http://schemas.openxmlformats.org/officeDocument/2006/relationships/hyperlink" Target="http://zhiryatinskii-kray.ru/society/2024/06/25/zhitelyam-zhiryatinskogo-rajona-rasskazali-o-programme-dolgosrochnyh-sberezhenij/" TargetMode="External"/><Relationship Id="rId36" Type="http://schemas.openxmlformats.org/officeDocument/2006/relationships/hyperlink" Target="https://www.pnp.ru/economics/socfondu-poruchili-obyasnyat-pravila-indeksacii-pensiy-rabotayushhim-pensioneram.html" TargetMode="External"/><Relationship Id="rId49" Type="http://schemas.openxmlformats.org/officeDocument/2006/relationships/hyperlink" Target="https://kapital-rus.ru/news/407652-mnogie_ne_dojivaut_do_pensii_v_gosdume_zastupilis_za_rossiyan/" TargetMode="External"/><Relationship Id="rId57" Type="http://schemas.openxmlformats.org/officeDocument/2006/relationships/hyperlink" Target="https://vmo24.ru/news/frakciya_ldpr_predlagaet_dosrochno_vyplachivat_pensiyu_invalidam_treh_grupp" TargetMode="External"/><Relationship Id="rId10" Type="http://schemas.openxmlformats.org/officeDocument/2006/relationships/image" Target="media/image2.png"/><Relationship Id="rId31" Type="http://schemas.openxmlformats.org/officeDocument/2006/relationships/hyperlink" Target="https://www.pnp.ru/social/zakon-ob-indeksacii-pensiy-rabotayushhim-pensioneram-mogut-prinyat-26-iyunya.html" TargetMode="External"/><Relationship Id="rId44" Type="http://schemas.openxmlformats.org/officeDocument/2006/relationships/hyperlink" Target="https://tass.ru/ekonomika/21193965" TargetMode="External"/><Relationship Id="rId52" Type="http://schemas.openxmlformats.org/officeDocument/2006/relationships/hyperlink" Target="https://mskgazeta.ru/obshchestvo/k-zakonoproektu-ob-indeksacii-pensij-rabotayushim-pensioneram-est-ryad-voprosov-13540.html" TargetMode="External"/><Relationship Id="rId60" Type="http://schemas.openxmlformats.org/officeDocument/2006/relationships/hyperlink" Target="https://www.business-gazeta.ru/news/638380" TargetMode="External"/><Relationship Id="rId65" Type="http://schemas.openxmlformats.org/officeDocument/2006/relationships/hyperlink" Target="https://www.vedomosti.ru/management/articles/2024/06/26/1046166-v-rossii-pochti-slozhilos-gendernoe-ravenstvo-v-rukovodstve-kompanii"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tass.ru/ekonomika/21201613" TargetMode="External"/><Relationship Id="rId18" Type="http://schemas.openxmlformats.org/officeDocument/2006/relationships/hyperlink" Target="http://nvinder.ru/article/vypusk-no-64-21549-ot-25-iyunya-2024-g/115546-dolgosrochnye-sberezheniya" TargetMode="External"/><Relationship Id="rId39" Type="http://schemas.openxmlformats.org/officeDocument/2006/relationships/hyperlink" Target="https://ria.ru/20240625/pensii-1955294339.html" TargetMode="External"/><Relationship Id="rId34" Type="http://schemas.openxmlformats.org/officeDocument/2006/relationships/hyperlink" Target="https://lenta.ru/news/2024/06/26/nakopitelnyh-pensiy/" TargetMode="External"/><Relationship Id="rId50" Type="http://schemas.openxmlformats.org/officeDocument/2006/relationships/hyperlink" Target="https://aif.ru/money/mymoney/pensionnyh-zapasov-ne-hvatit-rossiyan-predosteregli-ot-seroy-zarplaty" TargetMode="External"/><Relationship Id="rId55" Type="http://schemas.openxmlformats.org/officeDocument/2006/relationships/hyperlink" Target="https://i-gazeta.com/news/novosti/2024-06-25/v-rossii-menyayutsya-pravila-vyplaty-pensionnyh-nakopleniy-3822959"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pnp.ru/social/volodin-sredstva-dlya-indeksacii-pensiy-rabotayushhim-v-byudzhete-naydeny.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A41C-15F6-40C4-A808-F7E0CF66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31799</Words>
  <Characters>181257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212631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2024-06-26T06:08:00Z</dcterms:created>
  <dcterms:modified xsi:type="dcterms:W3CDTF">2024-06-26T06:08:00Z</dcterms:modified>
  <cp:category>И-Консалтинг</cp:category>
  <cp:contentStatus>И-Консалтинг</cp:contentStatus>
</cp:coreProperties>
</file>