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CAA80" w14:textId="77777777" w:rsidR="00561476" w:rsidRPr="00EF0E87" w:rsidRDefault="00A525FB" w:rsidP="00561476">
      <w:pPr>
        <w:jc w:val="center"/>
        <w:rPr>
          <w:b/>
          <w:sz w:val="36"/>
          <w:szCs w:val="36"/>
        </w:rPr>
      </w:pPr>
      <w:r>
        <w:rPr>
          <w:b/>
          <w:noProof/>
          <w:sz w:val="36"/>
          <w:szCs w:val="36"/>
        </w:rPr>
        <w:drawing>
          <wp:inline distT="0" distB="0" distL="0" distR="0" wp14:anchorId="56FF870D" wp14:editId="50AE03B4">
            <wp:extent cx="3708400" cy="2370455"/>
            <wp:effectExtent l="0" t="0" r="0" b="0"/>
            <wp:docPr id="6"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8400" cy="2370455"/>
                    </a:xfrm>
                    <a:prstGeom prst="rect">
                      <a:avLst/>
                    </a:prstGeom>
                    <a:noFill/>
                    <a:ln>
                      <a:noFill/>
                    </a:ln>
                  </pic:spPr>
                </pic:pic>
              </a:graphicData>
            </a:graphic>
          </wp:inline>
        </w:drawing>
      </w:r>
    </w:p>
    <w:p w14:paraId="6495EAC8" w14:textId="77777777" w:rsidR="00561476" w:rsidRPr="00EF0E87" w:rsidRDefault="00561476" w:rsidP="00561476">
      <w:pPr>
        <w:jc w:val="center"/>
        <w:rPr>
          <w:b/>
          <w:sz w:val="36"/>
          <w:szCs w:val="36"/>
          <w:lang w:val="en-US"/>
        </w:rPr>
      </w:pPr>
    </w:p>
    <w:p w14:paraId="665CE547" w14:textId="77777777" w:rsidR="000A4DD6" w:rsidRPr="00EF0E87" w:rsidRDefault="000A4DD6" w:rsidP="00561476">
      <w:pPr>
        <w:jc w:val="center"/>
        <w:rPr>
          <w:b/>
          <w:sz w:val="36"/>
          <w:szCs w:val="36"/>
          <w:lang w:val="en-US"/>
        </w:rPr>
      </w:pPr>
    </w:p>
    <w:p w14:paraId="14D4C0D8" w14:textId="77777777" w:rsidR="000A4DD6" w:rsidRPr="00EF0E87" w:rsidRDefault="000A4DD6" w:rsidP="00561476">
      <w:pPr>
        <w:jc w:val="center"/>
        <w:rPr>
          <w:b/>
          <w:sz w:val="36"/>
          <w:szCs w:val="36"/>
          <w:lang w:val="en-US"/>
        </w:rPr>
      </w:pPr>
    </w:p>
    <w:p w14:paraId="40F6CF19" w14:textId="77777777" w:rsidR="000A4DD6" w:rsidRPr="00EF0E87" w:rsidRDefault="000A4DD6" w:rsidP="00561476">
      <w:pPr>
        <w:jc w:val="center"/>
        <w:rPr>
          <w:b/>
          <w:sz w:val="36"/>
          <w:szCs w:val="36"/>
          <w:lang w:val="en-US"/>
        </w:rPr>
      </w:pPr>
    </w:p>
    <w:p w14:paraId="5773C780" w14:textId="77777777" w:rsidR="00561476" w:rsidRPr="00EF0E87" w:rsidRDefault="00561476" w:rsidP="00762485">
      <w:pPr>
        <w:jc w:val="center"/>
        <w:rPr>
          <w:b/>
          <w:sz w:val="36"/>
          <w:szCs w:val="36"/>
          <w:lang w:val="en-US"/>
        </w:rPr>
      </w:pPr>
    </w:p>
    <w:p w14:paraId="0FB9560A" w14:textId="77777777" w:rsidR="00561476" w:rsidRPr="00EF0E87" w:rsidRDefault="00561476" w:rsidP="00561476">
      <w:pPr>
        <w:jc w:val="center"/>
        <w:rPr>
          <w:b/>
          <w:sz w:val="36"/>
          <w:szCs w:val="36"/>
        </w:rPr>
      </w:pPr>
    </w:p>
    <w:p w14:paraId="54267D9F" w14:textId="77777777" w:rsidR="00561476" w:rsidRPr="00EF0E87" w:rsidRDefault="00561476" w:rsidP="00561476">
      <w:pPr>
        <w:jc w:val="center"/>
        <w:rPr>
          <w:b/>
          <w:sz w:val="48"/>
          <w:szCs w:val="48"/>
        </w:rPr>
      </w:pPr>
      <w:bookmarkStart w:id="0" w:name="_Toc226196784"/>
      <w:bookmarkStart w:id="1" w:name="_Toc226197203"/>
      <w:r w:rsidRPr="00EF0E87">
        <w:rPr>
          <w:b/>
          <w:color w:val="FF0000"/>
          <w:sz w:val="48"/>
          <w:szCs w:val="48"/>
        </w:rPr>
        <w:t>М</w:t>
      </w:r>
      <w:r w:rsidRPr="00EF0E87">
        <w:rPr>
          <w:b/>
          <w:sz w:val="48"/>
          <w:szCs w:val="48"/>
        </w:rPr>
        <w:t>ониторинг СМИ</w:t>
      </w:r>
      <w:bookmarkEnd w:id="0"/>
      <w:bookmarkEnd w:id="1"/>
      <w:r w:rsidRPr="00EF0E87">
        <w:rPr>
          <w:b/>
          <w:sz w:val="48"/>
          <w:szCs w:val="48"/>
        </w:rPr>
        <w:t xml:space="preserve"> РФ</w:t>
      </w:r>
    </w:p>
    <w:p w14:paraId="63AE1B3F" w14:textId="77777777" w:rsidR="00561476" w:rsidRPr="00EF0E87" w:rsidRDefault="00561476" w:rsidP="00561476">
      <w:pPr>
        <w:jc w:val="center"/>
        <w:rPr>
          <w:b/>
          <w:sz w:val="48"/>
          <w:szCs w:val="48"/>
        </w:rPr>
      </w:pPr>
      <w:bookmarkStart w:id="2" w:name="_Toc226196785"/>
      <w:bookmarkStart w:id="3" w:name="_Toc226197204"/>
      <w:r w:rsidRPr="00EF0E87">
        <w:rPr>
          <w:b/>
          <w:sz w:val="48"/>
          <w:szCs w:val="48"/>
        </w:rPr>
        <w:t>по пенсионной тематике</w:t>
      </w:r>
      <w:bookmarkEnd w:id="2"/>
      <w:bookmarkEnd w:id="3"/>
    </w:p>
    <w:p w14:paraId="29581B9A" w14:textId="77777777" w:rsidR="008B6D1B" w:rsidRPr="00EF0E87" w:rsidRDefault="00A525FB" w:rsidP="00C70A20">
      <w:pPr>
        <w:jc w:val="center"/>
        <w:rPr>
          <w:b/>
          <w:sz w:val="48"/>
          <w:szCs w:val="48"/>
        </w:rPr>
      </w:pPr>
      <w:r>
        <w:rPr>
          <w:b/>
          <w:noProof/>
          <w:sz w:val="36"/>
          <w:szCs w:val="36"/>
        </w:rPr>
        <mc:AlternateContent>
          <mc:Choice Requires="wps">
            <w:drawing>
              <wp:anchor distT="0" distB="0" distL="114300" distR="114300" simplePos="0" relativeHeight="251657728" behindDoc="0" locked="0" layoutInCell="1" allowOverlap="1" wp14:anchorId="68EC816E" wp14:editId="69A6A029">
                <wp:simplePos x="0" y="0"/>
                <wp:positionH relativeFrom="column">
                  <wp:posOffset>2701290</wp:posOffset>
                </wp:positionH>
                <wp:positionV relativeFrom="paragraph">
                  <wp:posOffset>166370</wp:posOffset>
                </wp:positionV>
                <wp:extent cx="361950" cy="323850"/>
                <wp:effectExtent l="12700" t="12700" r="31750" b="44450"/>
                <wp:wrapNone/>
                <wp:docPr id="508875600"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32385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9D4593" id="Oval 18" o:spid="_x0000_s1026" style="position:absolute;margin-left:212.7pt;margin-top:13.1pt;width:28.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MrQdSQIAAJwEAAAOAAAAZHJzL2Uyb0RvYy54bWysVNuO2jAQfa/Uf7D8XnIDFiLCqoJSVdpe&#13;&#10;JFr12dhOYtWxXdsQtl+/YwfYtNunqiBZMxnnzDlzyer+3El04tYJrSqcTVKMuKKaCdVU+NvX3ZsF&#13;&#10;Rs4TxYjUilf4kTt8v379atWbkue61ZJxiwBEubI3FW69N2WSONryjriJNlxBsNa2Ix5c2yTMkh7Q&#13;&#10;O5nkaTpPem2ZsZpy5+DpdgjidcSva07957p23CNZYeDm42njeQhnsl6RsrHEtIJeaJB/YNERoSDp&#13;&#10;DWpLPEFHK15AdYJa7XTtJ1R3ia5rQXnUAGqy9A81+5YYHrVAcZy5lcn9P1j66bQ3X2yg7syDpj8c&#13;&#10;VCTpjStvkeA4uIMO/UfNoIfk6HUUe65tF94EGegca/p4qyk/e0ThYTHPljOoPIVQkRcLsEMGUl5f&#13;&#10;Ntb591x3KBgV5lIK44JqUpLTg/PD7eutSFRLwXZCyujY5rCRFp0IdHiTztLp9pLAja9JhXogsMjS&#13;&#10;NEL/FnRjjF0e/n/DsPqoWByYlhP27mJ7IuRggyipAiceBw+4B0cfPbf7lvWIiSAwXxRLWAomYAqL&#13;&#10;RTpPl3cYEdnA+lBvMbLafxe+jb0P1Xwhcp7n07wYCiRNSwbpsxR+V9aDnljmW/rojZjFJoe+hl1x&#13;&#10;5UGzR+gxZI+NhJUGo9X2F0Y9rEeF3c8jsRwj+UHB/C2z6TTsU3Sms7scHDuOHMYRoihAVdiD0mhu&#13;&#10;/LCDR2NF00KmLOpR+i3MVi1i059ZXSYSViCKuKxr2LGxH289f1TWTwAAAP//AwBQSwMEFAAGAAgA&#13;&#10;AAAhACtBeg3iAAAADgEAAA8AAABkcnMvZG93bnJldi54bWxMT01PwzAMvSPxHyIjcWMpUdimru40&#13;&#10;huAAQmLl45w1oa1onKrJtvLvMSe4WLLf8/so1pPvxdGNsQuEcD3LQDiqg+2oQXh7vb9agojJkDV9&#13;&#10;IIfw7SKsy/OzwuQ2nGjnjlVqBItQzA1Cm9KQSxnr1nkTZ2FwxNhnGL1JvI6NtKM5sbjvpcqyufSm&#13;&#10;I3ZozeC2rau/qoNHeKzq240OL/Ss33dbpaaPpyo9IF5eTHcrHpsViOSm9PcBvx04P5QcbB8OZKPo&#13;&#10;EbS60UxFUHMFggl6qfiwR1gsFMiykP9rlD8AAAD//wMAUEsBAi0AFAAGAAgAAAAhALaDOJL+AAAA&#13;&#10;4QEAABMAAAAAAAAAAAAAAAAAAAAAAFtDb250ZW50X1R5cGVzXS54bWxQSwECLQAUAAYACAAAACEA&#13;&#10;OP0h/9YAAACUAQAACwAAAAAAAAAAAAAAAAAvAQAAX3JlbHMvLnJlbHNQSwECLQAUAAYACAAAACEA&#13;&#10;NjK0HUkCAACcBAAADgAAAAAAAAAAAAAAAAAuAgAAZHJzL2Uyb0RvYy54bWxQSwECLQAUAAYACAAA&#13;&#10;ACEAK0F6DeIAAAAOAQAADwAAAAAAAAAAAAAAAACjBAAAZHJzL2Rvd25yZXYueG1sUEsFBgAAAAAE&#13;&#10;AAQA8wAAALIFAAAAAA==&#13;&#10;" fillcolor="#c0504d" strokecolor="#f2f2f2" strokeweight="3pt">
                <v:shadow on="t" color="#622423" opacity=".5" offset="1pt"/>
                <v:path arrowok="t"/>
              </v:oval>
            </w:pict>
          </mc:Fallback>
        </mc:AlternateContent>
      </w:r>
    </w:p>
    <w:p w14:paraId="3427A303" w14:textId="77777777" w:rsidR="007D6FE5" w:rsidRPr="00EF0E87" w:rsidRDefault="007D6FE5" w:rsidP="00C70A20">
      <w:pPr>
        <w:jc w:val="center"/>
        <w:rPr>
          <w:b/>
          <w:sz w:val="36"/>
          <w:szCs w:val="36"/>
        </w:rPr>
      </w:pPr>
      <w:r w:rsidRPr="00EF0E87">
        <w:rPr>
          <w:b/>
          <w:sz w:val="36"/>
          <w:szCs w:val="36"/>
        </w:rPr>
        <w:t xml:space="preserve"> </w:t>
      </w:r>
    </w:p>
    <w:p w14:paraId="6FA5692D" w14:textId="77777777" w:rsidR="00C70A20" w:rsidRPr="00EF0E87" w:rsidRDefault="00EB2828" w:rsidP="00C70A20">
      <w:pPr>
        <w:jc w:val="center"/>
        <w:rPr>
          <w:b/>
          <w:sz w:val="40"/>
          <w:szCs w:val="40"/>
        </w:rPr>
      </w:pPr>
      <w:r w:rsidRPr="00EF0E87">
        <w:rPr>
          <w:b/>
          <w:sz w:val="40"/>
          <w:szCs w:val="40"/>
        </w:rPr>
        <w:t>0</w:t>
      </w:r>
      <w:r w:rsidR="00055295" w:rsidRPr="00EF0E87">
        <w:rPr>
          <w:b/>
          <w:sz w:val="40"/>
          <w:szCs w:val="40"/>
          <w:lang w:val="en-US"/>
        </w:rPr>
        <w:t>4</w:t>
      </w:r>
      <w:r w:rsidR="00CB6B64" w:rsidRPr="00EF0E87">
        <w:rPr>
          <w:b/>
          <w:sz w:val="40"/>
          <w:szCs w:val="40"/>
        </w:rPr>
        <w:t>.</w:t>
      </w:r>
      <w:r w:rsidR="005E66F0" w:rsidRPr="00EF0E87">
        <w:rPr>
          <w:b/>
          <w:sz w:val="40"/>
          <w:szCs w:val="40"/>
        </w:rPr>
        <w:t>0</w:t>
      </w:r>
      <w:r w:rsidRPr="00EF0E87">
        <w:rPr>
          <w:b/>
          <w:sz w:val="40"/>
          <w:szCs w:val="40"/>
          <w:lang w:val="en-US"/>
        </w:rPr>
        <w:t>7</w:t>
      </w:r>
      <w:r w:rsidR="000214CF" w:rsidRPr="00EF0E87">
        <w:rPr>
          <w:b/>
          <w:sz w:val="40"/>
          <w:szCs w:val="40"/>
        </w:rPr>
        <w:t>.</w:t>
      </w:r>
      <w:r w:rsidR="007D6FE5" w:rsidRPr="00EF0E87">
        <w:rPr>
          <w:b/>
          <w:sz w:val="40"/>
          <w:szCs w:val="40"/>
        </w:rPr>
        <w:t>20</w:t>
      </w:r>
      <w:r w:rsidR="00EB57E7" w:rsidRPr="00EF0E87">
        <w:rPr>
          <w:b/>
          <w:sz w:val="40"/>
          <w:szCs w:val="40"/>
        </w:rPr>
        <w:t>2</w:t>
      </w:r>
      <w:r w:rsidR="005E66F0" w:rsidRPr="00EF0E87">
        <w:rPr>
          <w:b/>
          <w:sz w:val="40"/>
          <w:szCs w:val="40"/>
        </w:rPr>
        <w:t>4</w:t>
      </w:r>
      <w:r w:rsidR="00C70A20" w:rsidRPr="00EF0E87">
        <w:rPr>
          <w:b/>
          <w:sz w:val="40"/>
          <w:szCs w:val="40"/>
        </w:rPr>
        <w:t xml:space="preserve"> г</w:t>
      </w:r>
      <w:r w:rsidR="007D6FE5" w:rsidRPr="00EF0E87">
        <w:rPr>
          <w:b/>
          <w:sz w:val="40"/>
          <w:szCs w:val="40"/>
        </w:rPr>
        <w:t>.</w:t>
      </w:r>
    </w:p>
    <w:p w14:paraId="37C0E14E" w14:textId="77777777" w:rsidR="007D6FE5" w:rsidRPr="00EF0E87" w:rsidRDefault="007D6FE5" w:rsidP="000C1A46">
      <w:pPr>
        <w:jc w:val="center"/>
        <w:rPr>
          <w:b/>
          <w:sz w:val="40"/>
          <w:szCs w:val="40"/>
        </w:rPr>
      </w:pPr>
    </w:p>
    <w:p w14:paraId="7D902DD9" w14:textId="77777777" w:rsidR="00C16C6D" w:rsidRPr="00EF0E87" w:rsidRDefault="00C16C6D" w:rsidP="000C1A46">
      <w:pPr>
        <w:jc w:val="center"/>
        <w:rPr>
          <w:b/>
          <w:sz w:val="40"/>
          <w:szCs w:val="40"/>
        </w:rPr>
      </w:pPr>
    </w:p>
    <w:p w14:paraId="1F3BC6BC" w14:textId="77777777" w:rsidR="00C70A20" w:rsidRPr="00EF0E87" w:rsidRDefault="00C70A20" w:rsidP="000C1A46">
      <w:pPr>
        <w:jc w:val="center"/>
        <w:rPr>
          <w:b/>
          <w:sz w:val="40"/>
          <w:szCs w:val="40"/>
        </w:rPr>
      </w:pPr>
    </w:p>
    <w:p w14:paraId="5343D929" w14:textId="77777777" w:rsidR="00C70A20" w:rsidRPr="00EF0E87" w:rsidRDefault="00A525FB" w:rsidP="000C1A46">
      <w:pPr>
        <w:jc w:val="center"/>
        <w:rPr>
          <w:b/>
          <w:sz w:val="40"/>
          <w:szCs w:val="40"/>
        </w:rPr>
      </w:pPr>
      <w:r>
        <w:rPr>
          <w:noProof/>
        </w:rPr>
        <w:drawing>
          <wp:inline distT="0" distB="0" distL="0" distR="0" wp14:anchorId="0CBA2BA4" wp14:editId="1E47447F">
            <wp:extent cx="1642745" cy="728345"/>
            <wp:effectExtent l="0" t="0" r="0" b="0"/>
            <wp:docPr id="5" name="Рисунок 5">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2745" cy="728345"/>
                    </a:xfrm>
                    <a:prstGeom prst="rect">
                      <a:avLst/>
                    </a:prstGeom>
                    <a:noFill/>
                    <a:ln>
                      <a:noFill/>
                    </a:ln>
                  </pic:spPr>
                </pic:pic>
              </a:graphicData>
            </a:graphic>
          </wp:inline>
        </w:drawing>
      </w:r>
    </w:p>
    <w:p w14:paraId="6CEEE2F1" w14:textId="77777777" w:rsidR="009D66A1" w:rsidRPr="00EF0E87" w:rsidRDefault="009B23FE" w:rsidP="009B23FE">
      <w:pPr>
        <w:pStyle w:val="10"/>
        <w:jc w:val="center"/>
      </w:pPr>
      <w:r w:rsidRPr="00EF0E87">
        <w:br w:type="page"/>
      </w:r>
      <w:bookmarkStart w:id="4" w:name="_Toc396864626"/>
      <w:bookmarkStart w:id="5" w:name="_Toc170970178"/>
      <w:r w:rsidR="00676D5F" w:rsidRPr="00EF0E87">
        <w:rPr>
          <w:color w:val="984806"/>
        </w:rPr>
        <w:lastRenderedPageBreak/>
        <w:t>Т</w:t>
      </w:r>
      <w:r w:rsidR="009D66A1" w:rsidRPr="00EF0E87">
        <w:t>емы</w:t>
      </w:r>
      <w:r w:rsidR="009D66A1" w:rsidRPr="00EF0E87">
        <w:rPr>
          <w:rFonts w:ascii="Arial Rounded MT Bold" w:hAnsi="Arial Rounded MT Bold"/>
        </w:rPr>
        <w:t xml:space="preserve"> </w:t>
      </w:r>
      <w:r w:rsidR="009D66A1" w:rsidRPr="00EF0E87">
        <w:t>дня</w:t>
      </w:r>
      <w:bookmarkEnd w:id="4"/>
      <w:bookmarkEnd w:id="5"/>
    </w:p>
    <w:p w14:paraId="23852AB8" w14:textId="77777777" w:rsidR="00A1463C" w:rsidRPr="00EF0E87" w:rsidRDefault="00EC4491" w:rsidP="00676D5F">
      <w:pPr>
        <w:numPr>
          <w:ilvl w:val="0"/>
          <w:numId w:val="25"/>
        </w:numPr>
        <w:rPr>
          <w:i/>
        </w:rPr>
      </w:pPr>
      <w:r w:rsidRPr="00EF0E87">
        <w:rPr>
          <w:i/>
        </w:rPr>
        <w:t xml:space="preserve">Заморозка пенсионных накоплений была ошибкой, заявил глава комитета Госдумы по финансовому рынку Анатолий Аксаков. Однако возвращение к нормам, которые действовали до 2014 года, - это дискуссионный вопрос, считает депутат, </w:t>
      </w:r>
      <w:hyperlink w:anchor="А101" w:history="1">
        <w:r w:rsidRPr="00EF0E87">
          <w:rPr>
            <w:rStyle w:val="a3"/>
            <w:i/>
          </w:rPr>
          <w:t>сообщает ТАСС</w:t>
        </w:r>
      </w:hyperlink>
    </w:p>
    <w:p w14:paraId="46C48F5D" w14:textId="77777777" w:rsidR="0099306A" w:rsidRPr="00EF0E87" w:rsidRDefault="0099306A" w:rsidP="00676D5F">
      <w:pPr>
        <w:numPr>
          <w:ilvl w:val="0"/>
          <w:numId w:val="25"/>
        </w:numPr>
        <w:rPr>
          <w:i/>
        </w:rPr>
      </w:pPr>
      <w:r w:rsidRPr="00EF0E87">
        <w:rPr>
          <w:i/>
        </w:rPr>
        <w:t xml:space="preserve">Глава комитета Госдумы по финрынку Анатолий Аксаков предлагает расширить возможности участия НПФ в размещениях ценных бумаг, </w:t>
      </w:r>
      <w:hyperlink w:anchor="А102" w:history="1">
        <w:r w:rsidRPr="00EF0E87">
          <w:rPr>
            <w:rStyle w:val="a3"/>
            <w:i/>
          </w:rPr>
          <w:t xml:space="preserve">пишет </w:t>
        </w:r>
        <w:r w:rsidR="00762485" w:rsidRPr="00EF0E87">
          <w:rPr>
            <w:rStyle w:val="a3"/>
            <w:i/>
          </w:rPr>
          <w:t>«ФИНАМ</w:t>
        </w:r>
        <w:r w:rsidRPr="00EF0E87">
          <w:rPr>
            <w:rStyle w:val="a3"/>
            <w:i/>
          </w:rPr>
          <w:t>.ru</w:t>
        </w:r>
        <w:r w:rsidR="00762485" w:rsidRPr="00EF0E87">
          <w:rPr>
            <w:rStyle w:val="a3"/>
            <w:i/>
          </w:rPr>
          <w:t>»</w:t>
        </w:r>
      </w:hyperlink>
    </w:p>
    <w:p w14:paraId="7DBCB74D" w14:textId="77777777" w:rsidR="003C01E7" w:rsidRPr="00EF0E87" w:rsidRDefault="003C01E7" w:rsidP="00676D5F">
      <w:pPr>
        <w:numPr>
          <w:ilvl w:val="0"/>
          <w:numId w:val="25"/>
        </w:numPr>
        <w:rPr>
          <w:i/>
        </w:rPr>
      </w:pPr>
      <w:r w:rsidRPr="00EF0E87">
        <w:rPr>
          <w:i/>
        </w:rPr>
        <w:t xml:space="preserve">Председатель комитета </w:t>
      </w:r>
      <w:r w:rsidR="00DF0350" w:rsidRPr="00EF0E87">
        <w:rPr>
          <w:i/>
        </w:rPr>
        <w:t xml:space="preserve">Госдумы </w:t>
      </w:r>
      <w:r w:rsidRPr="00EF0E87">
        <w:rPr>
          <w:i/>
        </w:rPr>
        <w:t xml:space="preserve">по финансовому рынку Анатолий Аксаков предложил увеличить с 400 тыс. до 1 млн рублей сумму вложений, с которой инвесторам предоставляется налоговый вычет в рамках программы долгосрочных сбережений, </w:t>
      </w:r>
      <w:hyperlink w:anchor="А103" w:history="1">
        <w:r w:rsidRPr="00EF0E87">
          <w:rPr>
            <w:rStyle w:val="a3"/>
            <w:i/>
          </w:rPr>
          <w:t>передает ТАСС</w:t>
        </w:r>
      </w:hyperlink>
    </w:p>
    <w:p w14:paraId="4BD100FB" w14:textId="77777777" w:rsidR="00EC4491" w:rsidRPr="00EF0E87" w:rsidRDefault="00BC2CAA" w:rsidP="00676D5F">
      <w:pPr>
        <w:numPr>
          <w:ilvl w:val="0"/>
          <w:numId w:val="25"/>
        </w:numPr>
        <w:rPr>
          <w:i/>
        </w:rPr>
      </w:pPr>
      <w:r w:rsidRPr="00EF0E87">
        <w:rPr>
          <w:i/>
        </w:rPr>
        <w:t xml:space="preserve">Сенаторы в ходе пленарного заседания Совета Федерации 3 июля одобрили закон о возобновлении индексации пенсий работающим пенсионерам, которая была приостановлена с 2016 года. Председатель Комитета Совфеда по социальной политике Елена Перминова отметила, что закон, который был разработан по поручению Президента России, предусматривает возобновление с 2025 года ежегодной индексации размера фиксированной выплаты к страховой пенсии и корректировку размера страховой пенсии работающим пенсионерам, </w:t>
      </w:r>
      <w:hyperlink w:anchor="А104" w:history="1">
        <w:r w:rsidR="00A74F3A" w:rsidRPr="00EF0E87">
          <w:rPr>
            <w:rStyle w:val="a3"/>
            <w:i/>
          </w:rPr>
          <w:t>пише</w:t>
        </w:r>
        <w:r w:rsidRPr="00EF0E87">
          <w:rPr>
            <w:rStyle w:val="a3"/>
            <w:i/>
          </w:rPr>
          <w:t xml:space="preserve">т </w:t>
        </w:r>
        <w:r w:rsidR="00954DF9" w:rsidRPr="00EF0E87">
          <w:rPr>
            <w:rStyle w:val="a3"/>
            <w:i/>
          </w:rPr>
          <w:t>«</w:t>
        </w:r>
        <w:r w:rsidRPr="00EF0E87">
          <w:rPr>
            <w:rStyle w:val="a3"/>
            <w:i/>
          </w:rPr>
          <w:t>Парламентская газета</w:t>
        </w:r>
        <w:r w:rsidR="00954DF9" w:rsidRPr="00EF0E87">
          <w:rPr>
            <w:rStyle w:val="a3"/>
            <w:i/>
          </w:rPr>
          <w:t>»</w:t>
        </w:r>
      </w:hyperlink>
    </w:p>
    <w:p w14:paraId="2C1F6857" w14:textId="77777777" w:rsidR="00BC2CAA" w:rsidRPr="00EF0E87" w:rsidRDefault="00A74F3A" w:rsidP="00676D5F">
      <w:pPr>
        <w:numPr>
          <w:ilvl w:val="0"/>
          <w:numId w:val="25"/>
        </w:numPr>
        <w:rPr>
          <w:i/>
        </w:rPr>
      </w:pPr>
      <w:r w:rsidRPr="00EF0E87">
        <w:rPr>
          <w:i/>
        </w:rPr>
        <w:t xml:space="preserve">Совет Федерации одобрил на пленарном заседании закон о возобновлении приостановленной с 2016 года индексации пенсий работающим пенсионерам. Изменения вносятся в закон </w:t>
      </w:r>
      <w:r w:rsidR="00954DF9" w:rsidRPr="00EF0E87">
        <w:rPr>
          <w:i/>
        </w:rPr>
        <w:t>«</w:t>
      </w:r>
      <w:r w:rsidRPr="00EF0E87">
        <w:rPr>
          <w:i/>
        </w:rPr>
        <w:t>О страховых пенсиях</w:t>
      </w:r>
      <w:r w:rsidR="00954DF9" w:rsidRPr="00EF0E87">
        <w:rPr>
          <w:i/>
        </w:rPr>
        <w:t>»</w:t>
      </w:r>
      <w:r w:rsidRPr="00EF0E87">
        <w:rPr>
          <w:i/>
        </w:rPr>
        <w:t xml:space="preserve">. Поправками уточняется, что работающие пенсионеры получают страховую пенсию и выплату к ней в размере, установленном на 31 декабря 2024 года, без учета недополученных средств. Действующие до этого нормы предполагали приостановку индексации пенсий работающим пенсионерам с 2016 года, </w:t>
      </w:r>
      <w:hyperlink w:anchor="А105" w:history="1">
        <w:r w:rsidRPr="00EF0E87">
          <w:rPr>
            <w:rStyle w:val="a3"/>
            <w:i/>
          </w:rPr>
          <w:t>сообщает ТАСС</w:t>
        </w:r>
      </w:hyperlink>
    </w:p>
    <w:p w14:paraId="4BF28C33" w14:textId="77777777" w:rsidR="00A74F3A" w:rsidRPr="00EF0E87" w:rsidRDefault="00A74F3A" w:rsidP="00676D5F">
      <w:pPr>
        <w:numPr>
          <w:ilvl w:val="0"/>
          <w:numId w:val="25"/>
        </w:numPr>
        <w:rPr>
          <w:i/>
        </w:rPr>
      </w:pPr>
      <w:r w:rsidRPr="00EF0E87">
        <w:rPr>
          <w:i/>
        </w:rPr>
        <w:t xml:space="preserve">Совет Федерации одобрил на пленарном заседании закон об исполнении бюджета фонда Пенсионного и социального страхования за 2023 год. Общий объем доходов бюджета фонда составил 13,264 трлн рублей, расходов - 13,858 трлн рублей, </w:t>
      </w:r>
      <w:hyperlink w:anchor="А106" w:history="1">
        <w:r w:rsidRPr="00EF0E87">
          <w:rPr>
            <w:rStyle w:val="a3"/>
            <w:i/>
          </w:rPr>
          <w:t>по данным ТАСС</w:t>
        </w:r>
      </w:hyperlink>
    </w:p>
    <w:p w14:paraId="32F95C04" w14:textId="77777777" w:rsidR="00A74F3A" w:rsidRPr="00EF0E87" w:rsidRDefault="00A74F3A" w:rsidP="00676D5F">
      <w:pPr>
        <w:numPr>
          <w:ilvl w:val="0"/>
          <w:numId w:val="25"/>
        </w:numPr>
        <w:rPr>
          <w:i/>
        </w:rPr>
      </w:pPr>
      <w:r w:rsidRPr="00EF0E87">
        <w:rPr>
          <w:i/>
        </w:rPr>
        <w:t xml:space="preserve">Люди, достигшие пенсионного возраста, имеют право на получение ряда льгот. Так, пенсионеры, проживающие в районах Крайнего Севера, имеют право на бесплатный проезд к месту проведения отпуска и обратно один раз в два года. Также пенсионеры, проживающие там и решившие переехать на постоянное место жительства в другие регионы РФ, могут воспользоваться правом на компенсацию проезда и провоза багажа к новому месту жительства. Об этом </w:t>
      </w:r>
      <w:hyperlink w:anchor="А107" w:history="1">
        <w:r w:rsidRPr="00EF0E87">
          <w:rPr>
            <w:rStyle w:val="a3"/>
            <w:i/>
          </w:rPr>
          <w:t>Life</w:t>
        </w:r>
        <w:r w:rsidR="00762485" w:rsidRPr="00EF0E87">
          <w:rPr>
            <w:rStyle w:val="a3"/>
            <w:i/>
          </w:rPr>
          <w:t>.</w:t>
        </w:r>
        <w:r w:rsidR="00762485" w:rsidRPr="00EF0E87">
          <w:rPr>
            <w:rStyle w:val="a3"/>
            <w:i/>
            <w:lang w:val="en-US"/>
          </w:rPr>
          <w:t>ru</w:t>
        </w:r>
        <w:r w:rsidRPr="00EF0E87">
          <w:rPr>
            <w:rStyle w:val="a3"/>
            <w:i/>
          </w:rPr>
          <w:t xml:space="preserve"> рассказала</w:t>
        </w:r>
      </w:hyperlink>
      <w:r w:rsidRPr="00EF0E87">
        <w:rPr>
          <w:i/>
        </w:rPr>
        <w:t xml:space="preserve"> юрист </w:t>
      </w:r>
      <w:r w:rsidR="00954DF9" w:rsidRPr="00EF0E87">
        <w:rPr>
          <w:i/>
        </w:rPr>
        <w:t>«</w:t>
      </w:r>
      <w:r w:rsidRPr="00EF0E87">
        <w:rPr>
          <w:i/>
        </w:rPr>
        <w:t>Европейской юридической службы</w:t>
      </w:r>
      <w:r w:rsidR="00954DF9" w:rsidRPr="00EF0E87">
        <w:rPr>
          <w:i/>
        </w:rPr>
        <w:t>»</w:t>
      </w:r>
      <w:r w:rsidRPr="00EF0E87">
        <w:rPr>
          <w:i/>
        </w:rPr>
        <w:t xml:space="preserve"> Екатерина Туслякова</w:t>
      </w:r>
    </w:p>
    <w:p w14:paraId="234BD6FA" w14:textId="77777777" w:rsidR="00A74F3A" w:rsidRPr="00EF0E87" w:rsidRDefault="00A74F3A" w:rsidP="00676D5F">
      <w:pPr>
        <w:numPr>
          <w:ilvl w:val="0"/>
          <w:numId w:val="25"/>
        </w:numPr>
        <w:rPr>
          <w:i/>
        </w:rPr>
      </w:pPr>
      <w:r w:rsidRPr="00EF0E87">
        <w:rPr>
          <w:i/>
        </w:rPr>
        <w:t xml:space="preserve">Совет Федерации на заседании в среду одобрил закон об исполнении федерального бюджета за 2023 год. Документ, внесенный правительством РФ, предусматривает утверждение отчета об исполнении федерального бюджета за прошлый год по доходам в сумме 29,124 триллиона рублей (16,9% ВВП), по </w:t>
      </w:r>
      <w:r w:rsidRPr="00EF0E87">
        <w:rPr>
          <w:i/>
        </w:rPr>
        <w:lastRenderedPageBreak/>
        <w:t>расходам - 32,353 триллиона рублей (18,8% ВВП). Таким образом, бюджет был исполнен с дефицитом 3,229 триллиона рублей, или 1,9% ВВП. Первоначально предполагалось, что дефицит бюджета составит 2% ВВП</w:t>
      </w:r>
      <w:r w:rsidR="00762485" w:rsidRPr="00EF0E87">
        <w:rPr>
          <w:i/>
        </w:rPr>
        <w:t xml:space="preserve">, </w:t>
      </w:r>
      <w:hyperlink w:anchor="А108" w:history="1">
        <w:r w:rsidR="00762485" w:rsidRPr="00EF0E87">
          <w:rPr>
            <w:rStyle w:val="a3"/>
            <w:i/>
          </w:rPr>
          <w:t>сообщаю</w:t>
        </w:r>
        <w:r w:rsidRPr="00EF0E87">
          <w:rPr>
            <w:rStyle w:val="a3"/>
            <w:i/>
          </w:rPr>
          <w:t xml:space="preserve">т </w:t>
        </w:r>
        <w:r w:rsidR="00762485" w:rsidRPr="00EF0E87">
          <w:rPr>
            <w:rStyle w:val="a3"/>
            <w:i/>
          </w:rPr>
          <w:t>«</w:t>
        </w:r>
        <w:r w:rsidRPr="00EF0E87">
          <w:rPr>
            <w:rStyle w:val="a3"/>
            <w:i/>
          </w:rPr>
          <w:t>РИА Новости</w:t>
        </w:r>
        <w:r w:rsidR="00762485" w:rsidRPr="00EF0E87">
          <w:rPr>
            <w:rStyle w:val="a3"/>
            <w:i/>
          </w:rPr>
          <w:t>»</w:t>
        </w:r>
      </w:hyperlink>
    </w:p>
    <w:p w14:paraId="2F830046" w14:textId="77777777" w:rsidR="00660B65" w:rsidRPr="00EF0E87" w:rsidRDefault="00660B65" w:rsidP="0005138A">
      <w:pPr>
        <w:pStyle w:val="10"/>
        <w:jc w:val="center"/>
        <w:rPr>
          <w:color w:val="984806"/>
        </w:rPr>
      </w:pPr>
      <w:bookmarkStart w:id="6" w:name="_Toc170970179"/>
      <w:r w:rsidRPr="00EF0E87">
        <w:rPr>
          <w:color w:val="984806"/>
        </w:rPr>
        <w:t>Ц</w:t>
      </w:r>
      <w:r w:rsidRPr="00EF0E87">
        <w:t>итаты дня</w:t>
      </w:r>
      <w:bookmarkEnd w:id="6"/>
    </w:p>
    <w:p w14:paraId="4FAE53E5" w14:textId="77777777" w:rsidR="00676D5F" w:rsidRPr="00EF0E87" w:rsidRDefault="00EC4491" w:rsidP="003B3BAA">
      <w:pPr>
        <w:numPr>
          <w:ilvl w:val="0"/>
          <w:numId w:val="27"/>
        </w:numPr>
        <w:rPr>
          <w:i/>
        </w:rPr>
      </w:pPr>
      <w:r w:rsidRPr="00EF0E87">
        <w:rPr>
          <w:i/>
        </w:rPr>
        <w:t>Анатолий Аксаков,</w:t>
      </w:r>
      <w:r w:rsidR="00762485" w:rsidRPr="00EF0E87">
        <w:rPr>
          <w:i/>
        </w:rPr>
        <w:t xml:space="preserve"> глава К</w:t>
      </w:r>
      <w:r w:rsidRPr="00EF0E87">
        <w:rPr>
          <w:i/>
        </w:rPr>
        <w:t>омитета Госдумы</w:t>
      </w:r>
      <w:r w:rsidR="00762485" w:rsidRPr="00EF0E87">
        <w:rPr>
          <w:i/>
        </w:rPr>
        <w:t xml:space="preserve"> РФ</w:t>
      </w:r>
      <w:r w:rsidRPr="00EF0E87">
        <w:rPr>
          <w:i/>
        </w:rPr>
        <w:t xml:space="preserve"> по финансовому рынку</w:t>
      </w:r>
      <w:r w:rsidR="00BC2CAA" w:rsidRPr="00EF0E87">
        <w:rPr>
          <w:i/>
        </w:rPr>
        <w:t>:</w:t>
      </w:r>
      <w:r w:rsidRPr="00EF0E87">
        <w:rPr>
          <w:i/>
        </w:rPr>
        <w:t xml:space="preserve"> </w:t>
      </w:r>
      <w:r w:rsidR="00954DF9" w:rsidRPr="00EF0E87">
        <w:rPr>
          <w:i/>
        </w:rPr>
        <w:t>«</w:t>
      </w:r>
      <w:r w:rsidRPr="00EF0E87">
        <w:rPr>
          <w:i/>
        </w:rPr>
        <w:t>Я считаю, что мы тогда не просто поторопились, а сделали ошибку</w:t>
      </w:r>
      <w:r w:rsidR="00BC2CAA" w:rsidRPr="00EF0E87">
        <w:rPr>
          <w:i/>
        </w:rPr>
        <w:t xml:space="preserve"> (о заморозке пенсионных накоплений</w:t>
      </w:r>
      <w:r w:rsidR="00BC2CAA" w:rsidRPr="00EF0E87">
        <w:t xml:space="preserve"> </w:t>
      </w:r>
      <w:r w:rsidR="00BC2CAA" w:rsidRPr="00EF0E87">
        <w:rPr>
          <w:i/>
        </w:rPr>
        <w:t>с 2014 года – ред.)</w:t>
      </w:r>
      <w:r w:rsidRPr="00EF0E87">
        <w:rPr>
          <w:i/>
        </w:rPr>
        <w:t>. Поскольку было принято законодательное решение, все на это решение ориентировались, и начали формироваться негосударственные пенсионные фонды. Все рассчитывали, что они смогут работать с деньгами, поступающими в эти фонды, довольно приличные суммы уже собрали. Потом вдруг неожиданно меняем правила игры. Надо внимательно посмотреть, может быть, нам вернуться к тем правилам игры, которые действовали до 2014 года</w:t>
      </w:r>
      <w:r w:rsidR="00954DF9" w:rsidRPr="00EF0E87">
        <w:rPr>
          <w:i/>
        </w:rPr>
        <w:t>»</w:t>
      </w:r>
    </w:p>
    <w:p w14:paraId="6DD5698E" w14:textId="77777777" w:rsidR="003C01E7" w:rsidRPr="00EF0E87" w:rsidRDefault="003C01E7" w:rsidP="003B3BAA">
      <w:pPr>
        <w:numPr>
          <w:ilvl w:val="0"/>
          <w:numId w:val="27"/>
        </w:numPr>
        <w:rPr>
          <w:i/>
        </w:rPr>
      </w:pPr>
      <w:r w:rsidRPr="00EF0E87">
        <w:rPr>
          <w:i/>
        </w:rPr>
        <w:t>Анатолий Аксаков,</w:t>
      </w:r>
      <w:r w:rsidR="00762485" w:rsidRPr="00EF0E87">
        <w:rPr>
          <w:i/>
        </w:rPr>
        <w:t xml:space="preserve"> глава К</w:t>
      </w:r>
      <w:r w:rsidRPr="00EF0E87">
        <w:rPr>
          <w:i/>
        </w:rPr>
        <w:t xml:space="preserve">омитета Госдумы </w:t>
      </w:r>
      <w:r w:rsidR="00762485" w:rsidRPr="00EF0E87">
        <w:rPr>
          <w:i/>
        </w:rPr>
        <w:t xml:space="preserve">РФ </w:t>
      </w:r>
      <w:r w:rsidRPr="00EF0E87">
        <w:rPr>
          <w:i/>
        </w:rPr>
        <w:t xml:space="preserve">по финансовому рынку: </w:t>
      </w:r>
      <w:r w:rsidR="00954DF9" w:rsidRPr="00EF0E87">
        <w:rPr>
          <w:i/>
        </w:rPr>
        <w:t>«</w:t>
      </w:r>
      <w:r w:rsidRPr="00EF0E87">
        <w:rPr>
          <w:i/>
        </w:rPr>
        <w:t>Необходимо расширить участие негосударственных пенсионных фондов на фондовом рынке. Сегодня есть ограничение – не более 5% размещаемых ценных бумаг той или иной компании могут приобретать НПФы. Можно увеличить до 10%, и сумму размещаемых акций тоже уменьшить для того, чтобы в большем количестве размещаемых ценных бумаг могли участвовать НПФ</w:t>
      </w:r>
      <w:r w:rsidR="00954DF9" w:rsidRPr="00EF0E87">
        <w:rPr>
          <w:i/>
        </w:rPr>
        <w:t>»</w:t>
      </w:r>
    </w:p>
    <w:p w14:paraId="2F3F65F9" w14:textId="77777777" w:rsidR="00954DF9" w:rsidRPr="00EF0E87" w:rsidRDefault="00954DF9" w:rsidP="003B3BAA">
      <w:pPr>
        <w:numPr>
          <w:ilvl w:val="0"/>
          <w:numId w:val="27"/>
        </w:numPr>
        <w:rPr>
          <w:i/>
        </w:rPr>
      </w:pPr>
      <w:r w:rsidRPr="00EF0E87">
        <w:rPr>
          <w:i/>
        </w:rPr>
        <w:t>Анатолий Аксаков,</w:t>
      </w:r>
      <w:r w:rsidR="00762485" w:rsidRPr="00EF0E87">
        <w:rPr>
          <w:i/>
        </w:rPr>
        <w:t xml:space="preserve"> глава К</w:t>
      </w:r>
      <w:r w:rsidRPr="00EF0E87">
        <w:rPr>
          <w:i/>
        </w:rPr>
        <w:t xml:space="preserve">омитета Госдумы </w:t>
      </w:r>
      <w:r w:rsidR="00762485" w:rsidRPr="00EF0E87">
        <w:rPr>
          <w:i/>
        </w:rPr>
        <w:t xml:space="preserve">РФ </w:t>
      </w:r>
      <w:r w:rsidRPr="00EF0E87">
        <w:rPr>
          <w:i/>
        </w:rPr>
        <w:t>по финансовому рынку: «Что касается программы долгосрочных сбережений, я бы увеличил сумму, с которой действует налоговый вычет, до 1 млн рублей. Сейчас действует 400 тыс., но мы должны дать сигнал, что можем увеличить до 1 млн эту цифру. Вполне возможно, что многие на нее отреагируют более благоприятно. Президент недавно озвучил, что до 10 лет продлевается срок поддержки государством тех инвесторов, которые готовы будут включиться в этот процесс»</w:t>
      </w:r>
    </w:p>
    <w:p w14:paraId="2E37BED3" w14:textId="77777777" w:rsidR="00FE106D" w:rsidRPr="00EF0E87" w:rsidRDefault="00FE106D" w:rsidP="00FE106D">
      <w:pPr>
        <w:numPr>
          <w:ilvl w:val="0"/>
          <w:numId w:val="27"/>
        </w:numPr>
        <w:rPr>
          <w:i/>
        </w:rPr>
      </w:pPr>
      <w:r w:rsidRPr="00EF0E87">
        <w:rPr>
          <w:i/>
        </w:rPr>
        <w:t>Иван Чебесков, замглавы Минфина РФ: «Президент на ПМЭФ поручил продлить срок государственного софинансирования ПДС с трёх лет до десяти. Это уже дополнительный стимул для граждан, чтобы вступить в программу. Соответствующие поправки подготовлены и планируются к принятию в весеннюю сессию. Что касается работодателей, очень важно активно подключать их к софинансированию формирования сбережений граждан. Поэтому сейчас прорабатываем механизм, который за счёт совершенствования налогообложения будет стимулировать работодателей»</w:t>
      </w:r>
    </w:p>
    <w:p w14:paraId="2BA0756D" w14:textId="77777777" w:rsidR="00BC2CAA" w:rsidRPr="00EF0E87" w:rsidRDefault="00BC2CAA" w:rsidP="003B3BAA">
      <w:pPr>
        <w:numPr>
          <w:ilvl w:val="0"/>
          <w:numId w:val="27"/>
        </w:numPr>
        <w:rPr>
          <w:i/>
        </w:rPr>
      </w:pPr>
      <w:r w:rsidRPr="00EF0E87">
        <w:rPr>
          <w:i/>
        </w:rPr>
        <w:t xml:space="preserve">Кирилл Царев, первый зампред </w:t>
      </w:r>
      <w:r w:rsidR="00954DF9" w:rsidRPr="00EF0E87">
        <w:rPr>
          <w:i/>
        </w:rPr>
        <w:t>«</w:t>
      </w:r>
      <w:r w:rsidR="00762485" w:rsidRPr="00EF0E87">
        <w:rPr>
          <w:i/>
        </w:rPr>
        <w:t>Сбербанка</w:t>
      </w:r>
      <w:r w:rsidR="00954DF9" w:rsidRPr="00EF0E87">
        <w:rPr>
          <w:i/>
        </w:rPr>
        <w:t>»</w:t>
      </w:r>
      <w:r w:rsidRPr="00EF0E87">
        <w:rPr>
          <w:i/>
        </w:rPr>
        <w:t xml:space="preserve">: </w:t>
      </w:r>
      <w:r w:rsidR="00954DF9" w:rsidRPr="00EF0E87">
        <w:rPr>
          <w:i/>
        </w:rPr>
        <w:t>«</w:t>
      </w:r>
      <w:r w:rsidRPr="00EF0E87">
        <w:rPr>
          <w:i/>
        </w:rPr>
        <w:t xml:space="preserve">Мы очень приветствуем появление этого инструмента (программы долгосрочных сбережений – ред.), потому что видим его потенциал. В I квартале 2024 года пенсионные резервы выросли на 9%, до 1,9 трлн рублей. В </w:t>
      </w:r>
      <w:r w:rsidR="00954DF9" w:rsidRPr="00EF0E87">
        <w:rPr>
          <w:i/>
        </w:rPr>
        <w:t>«</w:t>
      </w:r>
      <w:r w:rsidRPr="00EF0E87">
        <w:rPr>
          <w:i/>
        </w:rPr>
        <w:t>СберНПФ</w:t>
      </w:r>
      <w:r w:rsidR="00954DF9" w:rsidRPr="00EF0E87">
        <w:rPr>
          <w:i/>
        </w:rPr>
        <w:t>»</w:t>
      </w:r>
      <w:r w:rsidRPr="00EF0E87">
        <w:rPr>
          <w:i/>
        </w:rPr>
        <w:t xml:space="preserve"> на 31 марта 2024-го активы под управлением составили 911,3 млрд рублей, рост на 3% к предыдущему кварталу. Портфель пенсионных резервов фонда увеличился на 6% — до 109 млрд рублей. Одним из </w:t>
      </w:r>
      <w:r w:rsidRPr="00EF0E87">
        <w:rPr>
          <w:i/>
        </w:rPr>
        <w:lastRenderedPageBreak/>
        <w:t>драйверов такой динамики для отрасли и нашего фонда стала программа долгосрочных сбережений</w:t>
      </w:r>
      <w:r w:rsidR="00954DF9" w:rsidRPr="00EF0E87">
        <w:rPr>
          <w:i/>
        </w:rPr>
        <w:t>»</w:t>
      </w:r>
    </w:p>
    <w:p w14:paraId="45C5A918" w14:textId="77777777" w:rsidR="00A0290C" w:rsidRPr="00EF0E87"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EF0E87">
        <w:rPr>
          <w:u w:val="single"/>
        </w:rPr>
        <w:lastRenderedPageBreak/>
        <w:t>ОГЛАВЛЕНИЕ</w:t>
      </w:r>
    </w:p>
    <w:p w14:paraId="66CD451D" w14:textId="0E7722A1" w:rsidR="00B02D4E" w:rsidRDefault="00463E1C">
      <w:pPr>
        <w:pStyle w:val="12"/>
        <w:tabs>
          <w:tab w:val="right" w:leader="dot" w:pos="9061"/>
        </w:tabs>
        <w:rPr>
          <w:rFonts w:asciiTheme="minorHAnsi" w:eastAsiaTheme="minorEastAsia" w:hAnsiTheme="minorHAnsi" w:cstheme="minorBidi"/>
          <w:b w:val="0"/>
          <w:noProof/>
          <w:kern w:val="2"/>
          <w:sz w:val="24"/>
          <w14:ligatures w14:val="standardContextual"/>
        </w:rPr>
      </w:pPr>
      <w:r w:rsidRPr="00EF0E87">
        <w:rPr>
          <w:caps/>
        </w:rPr>
        <w:fldChar w:fldCharType="begin"/>
      </w:r>
      <w:r w:rsidR="00310633" w:rsidRPr="00EF0E87">
        <w:rPr>
          <w:caps/>
        </w:rPr>
        <w:instrText xml:space="preserve"> TOC \o "1-5" \h \z \u </w:instrText>
      </w:r>
      <w:r w:rsidRPr="00EF0E87">
        <w:rPr>
          <w:caps/>
        </w:rPr>
        <w:fldChar w:fldCharType="separate"/>
      </w:r>
      <w:hyperlink w:anchor="_Toc170970178" w:history="1">
        <w:r w:rsidR="00B02D4E" w:rsidRPr="004E3A8F">
          <w:rPr>
            <w:rStyle w:val="a3"/>
            <w:noProof/>
          </w:rPr>
          <w:t>Темы</w:t>
        </w:r>
        <w:r w:rsidR="00B02D4E" w:rsidRPr="004E3A8F">
          <w:rPr>
            <w:rStyle w:val="a3"/>
            <w:rFonts w:ascii="Arial Rounded MT Bold" w:hAnsi="Arial Rounded MT Bold"/>
            <w:noProof/>
          </w:rPr>
          <w:t xml:space="preserve"> </w:t>
        </w:r>
        <w:r w:rsidR="00B02D4E" w:rsidRPr="004E3A8F">
          <w:rPr>
            <w:rStyle w:val="a3"/>
            <w:noProof/>
          </w:rPr>
          <w:t>дня</w:t>
        </w:r>
        <w:r w:rsidR="00B02D4E">
          <w:rPr>
            <w:noProof/>
            <w:webHidden/>
          </w:rPr>
          <w:tab/>
        </w:r>
        <w:r w:rsidR="00B02D4E">
          <w:rPr>
            <w:noProof/>
            <w:webHidden/>
          </w:rPr>
          <w:fldChar w:fldCharType="begin"/>
        </w:r>
        <w:r w:rsidR="00B02D4E">
          <w:rPr>
            <w:noProof/>
            <w:webHidden/>
          </w:rPr>
          <w:instrText xml:space="preserve"> PAGEREF _Toc170970178 \h </w:instrText>
        </w:r>
        <w:r w:rsidR="00B02D4E">
          <w:rPr>
            <w:noProof/>
            <w:webHidden/>
          </w:rPr>
        </w:r>
        <w:r w:rsidR="00B02D4E">
          <w:rPr>
            <w:noProof/>
            <w:webHidden/>
          </w:rPr>
          <w:fldChar w:fldCharType="separate"/>
        </w:r>
        <w:r w:rsidR="00B02D4E">
          <w:rPr>
            <w:noProof/>
            <w:webHidden/>
          </w:rPr>
          <w:t>2</w:t>
        </w:r>
        <w:r w:rsidR="00B02D4E">
          <w:rPr>
            <w:noProof/>
            <w:webHidden/>
          </w:rPr>
          <w:fldChar w:fldCharType="end"/>
        </w:r>
      </w:hyperlink>
    </w:p>
    <w:p w14:paraId="6BE15EF2" w14:textId="142CF462" w:rsidR="00B02D4E" w:rsidRDefault="00B02D4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0970179" w:history="1">
        <w:r w:rsidRPr="004E3A8F">
          <w:rPr>
            <w:rStyle w:val="a3"/>
            <w:noProof/>
          </w:rPr>
          <w:t>Цитаты дня</w:t>
        </w:r>
        <w:r>
          <w:rPr>
            <w:noProof/>
            <w:webHidden/>
          </w:rPr>
          <w:tab/>
        </w:r>
        <w:r>
          <w:rPr>
            <w:noProof/>
            <w:webHidden/>
          </w:rPr>
          <w:fldChar w:fldCharType="begin"/>
        </w:r>
        <w:r>
          <w:rPr>
            <w:noProof/>
            <w:webHidden/>
          </w:rPr>
          <w:instrText xml:space="preserve"> PAGEREF _Toc170970179 \h </w:instrText>
        </w:r>
        <w:r>
          <w:rPr>
            <w:noProof/>
            <w:webHidden/>
          </w:rPr>
        </w:r>
        <w:r>
          <w:rPr>
            <w:noProof/>
            <w:webHidden/>
          </w:rPr>
          <w:fldChar w:fldCharType="separate"/>
        </w:r>
        <w:r>
          <w:rPr>
            <w:noProof/>
            <w:webHidden/>
          </w:rPr>
          <w:t>3</w:t>
        </w:r>
        <w:r>
          <w:rPr>
            <w:noProof/>
            <w:webHidden/>
          </w:rPr>
          <w:fldChar w:fldCharType="end"/>
        </w:r>
      </w:hyperlink>
    </w:p>
    <w:p w14:paraId="40045BF5" w14:textId="12C11E6C" w:rsidR="00B02D4E" w:rsidRDefault="00B02D4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0970180" w:history="1">
        <w:r w:rsidRPr="004E3A8F">
          <w:rPr>
            <w:rStyle w:val="a3"/>
            <w:noProof/>
          </w:rPr>
          <w:t>НОВОСТИ ПЕНСИОННОЙ ОТРАСЛИ</w:t>
        </w:r>
        <w:r>
          <w:rPr>
            <w:noProof/>
            <w:webHidden/>
          </w:rPr>
          <w:tab/>
        </w:r>
        <w:r>
          <w:rPr>
            <w:noProof/>
            <w:webHidden/>
          </w:rPr>
          <w:fldChar w:fldCharType="begin"/>
        </w:r>
        <w:r>
          <w:rPr>
            <w:noProof/>
            <w:webHidden/>
          </w:rPr>
          <w:instrText xml:space="preserve"> PAGEREF _Toc170970180 \h </w:instrText>
        </w:r>
        <w:r>
          <w:rPr>
            <w:noProof/>
            <w:webHidden/>
          </w:rPr>
        </w:r>
        <w:r>
          <w:rPr>
            <w:noProof/>
            <w:webHidden/>
          </w:rPr>
          <w:fldChar w:fldCharType="separate"/>
        </w:r>
        <w:r>
          <w:rPr>
            <w:noProof/>
            <w:webHidden/>
          </w:rPr>
          <w:t>12</w:t>
        </w:r>
        <w:r>
          <w:rPr>
            <w:noProof/>
            <w:webHidden/>
          </w:rPr>
          <w:fldChar w:fldCharType="end"/>
        </w:r>
      </w:hyperlink>
    </w:p>
    <w:p w14:paraId="02488B2B" w14:textId="665266F3" w:rsidR="00B02D4E" w:rsidRDefault="00B02D4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0970181" w:history="1">
        <w:r w:rsidRPr="004E3A8F">
          <w:rPr>
            <w:rStyle w:val="a3"/>
            <w:noProof/>
          </w:rPr>
          <w:t>Новости отрасли НПФ</w:t>
        </w:r>
        <w:r>
          <w:rPr>
            <w:noProof/>
            <w:webHidden/>
          </w:rPr>
          <w:tab/>
        </w:r>
        <w:r>
          <w:rPr>
            <w:noProof/>
            <w:webHidden/>
          </w:rPr>
          <w:fldChar w:fldCharType="begin"/>
        </w:r>
        <w:r>
          <w:rPr>
            <w:noProof/>
            <w:webHidden/>
          </w:rPr>
          <w:instrText xml:space="preserve"> PAGEREF _Toc170970181 \h </w:instrText>
        </w:r>
        <w:r>
          <w:rPr>
            <w:noProof/>
            <w:webHidden/>
          </w:rPr>
        </w:r>
        <w:r>
          <w:rPr>
            <w:noProof/>
            <w:webHidden/>
          </w:rPr>
          <w:fldChar w:fldCharType="separate"/>
        </w:r>
        <w:r>
          <w:rPr>
            <w:noProof/>
            <w:webHidden/>
          </w:rPr>
          <w:t>12</w:t>
        </w:r>
        <w:r>
          <w:rPr>
            <w:noProof/>
            <w:webHidden/>
          </w:rPr>
          <w:fldChar w:fldCharType="end"/>
        </w:r>
      </w:hyperlink>
    </w:p>
    <w:p w14:paraId="340F96D6" w14:textId="0134C144"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182" w:history="1">
        <w:r w:rsidRPr="004E3A8F">
          <w:rPr>
            <w:rStyle w:val="a3"/>
            <w:noProof/>
          </w:rPr>
          <w:t>Российская газета, 03.06.2024, В Госдуме назвали ошибкой заморозку пенсионных накоплений россиян</w:t>
        </w:r>
        <w:r>
          <w:rPr>
            <w:noProof/>
            <w:webHidden/>
          </w:rPr>
          <w:tab/>
        </w:r>
        <w:r>
          <w:rPr>
            <w:noProof/>
            <w:webHidden/>
          </w:rPr>
          <w:fldChar w:fldCharType="begin"/>
        </w:r>
        <w:r>
          <w:rPr>
            <w:noProof/>
            <w:webHidden/>
          </w:rPr>
          <w:instrText xml:space="preserve"> PAGEREF _Toc170970182 \h </w:instrText>
        </w:r>
        <w:r>
          <w:rPr>
            <w:noProof/>
            <w:webHidden/>
          </w:rPr>
        </w:r>
        <w:r>
          <w:rPr>
            <w:noProof/>
            <w:webHidden/>
          </w:rPr>
          <w:fldChar w:fldCharType="separate"/>
        </w:r>
        <w:r>
          <w:rPr>
            <w:noProof/>
            <w:webHidden/>
          </w:rPr>
          <w:t>12</w:t>
        </w:r>
        <w:r>
          <w:rPr>
            <w:noProof/>
            <w:webHidden/>
          </w:rPr>
          <w:fldChar w:fldCharType="end"/>
        </w:r>
      </w:hyperlink>
    </w:p>
    <w:p w14:paraId="551A5BA5" w14:textId="2AB15AE4" w:rsidR="00B02D4E" w:rsidRDefault="00B02D4E">
      <w:pPr>
        <w:pStyle w:val="31"/>
        <w:rPr>
          <w:rFonts w:asciiTheme="minorHAnsi" w:eastAsiaTheme="minorEastAsia" w:hAnsiTheme="minorHAnsi" w:cstheme="minorBidi"/>
          <w:kern w:val="2"/>
          <w14:ligatures w14:val="standardContextual"/>
        </w:rPr>
      </w:pPr>
      <w:hyperlink w:anchor="_Toc170970183" w:history="1">
        <w:r w:rsidRPr="004E3A8F">
          <w:rPr>
            <w:rStyle w:val="a3"/>
          </w:rPr>
          <w:t>«Мы тогда не просто поторопились, а сделали ошибку. Уже начали формироваться негосударственные пенсионные фонды. Все рассчитывали, что смогут работать с</w:t>
        </w:r>
        <w:r w:rsidRPr="004E3A8F">
          <w:rPr>
            <w:rStyle w:val="a3"/>
          </w:rPr>
          <w:t xml:space="preserve"> </w:t>
        </w:r>
        <w:r w:rsidRPr="004E3A8F">
          <w:rPr>
            <w:rStyle w:val="a3"/>
          </w:rPr>
          <w:t>этими деньгами. Приличные суммы уже собрали. Потом вдруг неожиданно меняем правила игры», - напомнил Анатолий Аксаков.</w:t>
        </w:r>
        <w:r>
          <w:rPr>
            <w:webHidden/>
          </w:rPr>
          <w:tab/>
        </w:r>
        <w:r>
          <w:rPr>
            <w:webHidden/>
          </w:rPr>
          <w:fldChar w:fldCharType="begin"/>
        </w:r>
        <w:r>
          <w:rPr>
            <w:webHidden/>
          </w:rPr>
          <w:instrText xml:space="preserve"> PAGEREF _Toc170970183 \h </w:instrText>
        </w:r>
        <w:r>
          <w:rPr>
            <w:webHidden/>
          </w:rPr>
        </w:r>
        <w:r>
          <w:rPr>
            <w:webHidden/>
          </w:rPr>
          <w:fldChar w:fldCharType="separate"/>
        </w:r>
        <w:r>
          <w:rPr>
            <w:webHidden/>
          </w:rPr>
          <w:t>12</w:t>
        </w:r>
        <w:r>
          <w:rPr>
            <w:webHidden/>
          </w:rPr>
          <w:fldChar w:fldCharType="end"/>
        </w:r>
      </w:hyperlink>
    </w:p>
    <w:p w14:paraId="6F3AB9DB" w14:textId="03CBFDFB"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184" w:history="1">
        <w:r w:rsidRPr="004E3A8F">
          <w:rPr>
            <w:rStyle w:val="a3"/>
            <w:noProof/>
          </w:rPr>
          <w:t>ТАСС, 03.07.2024, Аксаков назвал ошибкой заморозку пенсионных накоплений</w:t>
        </w:r>
        <w:r>
          <w:rPr>
            <w:noProof/>
            <w:webHidden/>
          </w:rPr>
          <w:tab/>
        </w:r>
        <w:r>
          <w:rPr>
            <w:noProof/>
            <w:webHidden/>
          </w:rPr>
          <w:fldChar w:fldCharType="begin"/>
        </w:r>
        <w:r>
          <w:rPr>
            <w:noProof/>
            <w:webHidden/>
          </w:rPr>
          <w:instrText xml:space="preserve"> PAGEREF _Toc170970184 \h </w:instrText>
        </w:r>
        <w:r>
          <w:rPr>
            <w:noProof/>
            <w:webHidden/>
          </w:rPr>
        </w:r>
        <w:r>
          <w:rPr>
            <w:noProof/>
            <w:webHidden/>
          </w:rPr>
          <w:fldChar w:fldCharType="separate"/>
        </w:r>
        <w:r>
          <w:rPr>
            <w:noProof/>
            <w:webHidden/>
          </w:rPr>
          <w:t>12</w:t>
        </w:r>
        <w:r>
          <w:rPr>
            <w:noProof/>
            <w:webHidden/>
          </w:rPr>
          <w:fldChar w:fldCharType="end"/>
        </w:r>
      </w:hyperlink>
    </w:p>
    <w:p w14:paraId="3AF8FC7F" w14:textId="39091FBC" w:rsidR="00B02D4E" w:rsidRDefault="00B02D4E">
      <w:pPr>
        <w:pStyle w:val="31"/>
        <w:rPr>
          <w:rFonts w:asciiTheme="minorHAnsi" w:eastAsiaTheme="minorEastAsia" w:hAnsiTheme="minorHAnsi" w:cstheme="minorBidi"/>
          <w:kern w:val="2"/>
          <w14:ligatures w14:val="standardContextual"/>
        </w:rPr>
      </w:pPr>
      <w:hyperlink w:anchor="_Toc170970185" w:history="1">
        <w:r w:rsidRPr="004E3A8F">
          <w:rPr>
            <w:rStyle w:val="a3"/>
          </w:rPr>
          <w:t>Заморозка пенсионных накоплений была ошибкой, заявил глава комитета Госдумы по финансовому рынку Анатолий Аксаков.</w:t>
        </w:r>
        <w:r>
          <w:rPr>
            <w:webHidden/>
          </w:rPr>
          <w:tab/>
        </w:r>
        <w:r>
          <w:rPr>
            <w:webHidden/>
          </w:rPr>
          <w:fldChar w:fldCharType="begin"/>
        </w:r>
        <w:r>
          <w:rPr>
            <w:webHidden/>
          </w:rPr>
          <w:instrText xml:space="preserve"> PAGEREF _Toc170970185 \h </w:instrText>
        </w:r>
        <w:r>
          <w:rPr>
            <w:webHidden/>
          </w:rPr>
        </w:r>
        <w:r>
          <w:rPr>
            <w:webHidden/>
          </w:rPr>
          <w:fldChar w:fldCharType="separate"/>
        </w:r>
        <w:r>
          <w:rPr>
            <w:webHidden/>
          </w:rPr>
          <w:t>12</w:t>
        </w:r>
        <w:r>
          <w:rPr>
            <w:webHidden/>
          </w:rPr>
          <w:fldChar w:fldCharType="end"/>
        </w:r>
      </w:hyperlink>
    </w:p>
    <w:p w14:paraId="7CFB6A60" w14:textId="7A602429"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186" w:history="1">
        <w:r w:rsidRPr="004E3A8F">
          <w:rPr>
            <w:rStyle w:val="a3"/>
            <w:noProof/>
          </w:rPr>
          <w:t>ФИНАМ.ru, 03.06.2024, Аксаков предлагает расширить возможности участия НПФ в размещениях ценных бумаг</w:t>
        </w:r>
        <w:r>
          <w:rPr>
            <w:noProof/>
            <w:webHidden/>
          </w:rPr>
          <w:tab/>
        </w:r>
        <w:r>
          <w:rPr>
            <w:noProof/>
            <w:webHidden/>
          </w:rPr>
          <w:fldChar w:fldCharType="begin"/>
        </w:r>
        <w:r>
          <w:rPr>
            <w:noProof/>
            <w:webHidden/>
          </w:rPr>
          <w:instrText xml:space="preserve"> PAGEREF _Toc170970186 \h </w:instrText>
        </w:r>
        <w:r>
          <w:rPr>
            <w:noProof/>
            <w:webHidden/>
          </w:rPr>
        </w:r>
        <w:r>
          <w:rPr>
            <w:noProof/>
            <w:webHidden/>
          </w:rPr>
          <w:fldChar w:fldCharType="separate"/>
        </w:r>
        <w:r>
          <w:rPr>
            <w:noProof/>
            <w:webHidden/>
          </w:rPr>
          <w:t>13</w:t>
        </w:r>
        <w:r>
          <w:rPr>
            <w:noProof/>
            <w:webHidden/>
          </w:rPr>
          <w:fldChar w:fldCharType="end"/>
        </w:r>
      </w:hyperlink>
    </w:p>
    <w:p w14:paraId="542CE7B3" w14:textId="3C922483" w:rsidR="00B02D4E" w:rsidRDefault="00B02D4E">
      <w:pPr>
        <w:pStyle w:val="31"/>
        <w:rPr>
          <w:rFonts w:asciiTheme="minorHAnsi" w:eastAsiaTheme="minorEastAsia" w:hAnsiTheme="minorHAnsi" w:cstheme="minorBidi"/>
          <w:kern w:val="2"/>
          <w14:ligatures w14:val="standardContextual"/>
        </w:rPr>
      </w:pPr>
      <w:hyperlink w:anchor="_Toc170970187" w:history="1">
        <w:r w:rsidRPr="004E3A8F">
          <w:rPr>
            <w:rStyle w:val="a3"/>
          </w:rPr>
          <w:t>Глава комитета Госдумы по финрынку Анатолий Аксаков предлагает расширить возможности участия НПФ в размещениях ценных бумаг.</w:t>
        </w:r>
        <w:r>
          <w:rPr>
            <w:webHidden/>
          </w:rPr>
          <w:tab/>
        </w:r>
        <w:r>
          <w:rPr>
            <w:webHidden/>
          </w:rPr>
          <w:fldChar w:fldCharType="begin"/>
        </w:r>
        <w:r>
          <w:rPr>
            <w:webHidden/>
          </w:rPr>
          <w:instrText xml:space="preserve"> PAGEREF _Toc170970187 \h </w:instrText>
        </w:r>
        <w:r>
          <w:rPr>
            <w:webHidden/>
          </w:rPr>
        </w:r>
        <w:r>
          <w:rPr>
            <w:webHidden/>
          </w:rPr>
          <w:fldChar w:fldCharType="separate"/>
        </w:r>
        <w:r>
          <w:rPr>
            <w:webHidden/>
          </w:rPr>
          <w:t>13</w:t>
        </w:r>
        <w:r>
          <w:rPr>
            <w:webHidden/>
          </w:rPr>
          <w:fldChar w:fldCharType="end"/>
        </w:r>
      </w:hyperlink>
    </w:p>
    <w:p w14:paraId="59C19D8F" w14:textId="10DB5946"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188" w:history="1">
        <w:r w:rsidRPr="004E3A8F">
          <w:rPr>
            <w:rStyle w:val="a3"/>
            <w:noProof/>
          </w:rPr>
          <w:t>Прайм, 03.07.2024, В среду вышел из печати «Вестник Банка России» № 24 /2498/</w:t>
        </w:r>
        <w:r>
          <w:rPr>
            <w:noProof/>
            <w:webHidden/>
          </w:rPr>
          <w:tab/>
        </w:r>
        <w:r>
          <w:rPr>
            <w:noProof/>
            <w:webHidden/>
          </w:rPr>
          <w:fldChar w:fldCharType="begin"/>
        </w:r>
        <w:r>
          <w:rPr>
            <w:noProof/>
            <w:webHidden/>
          </w:rPr>
          <w:instrText xml:space="preserve"> PAGEREF _Toc170970188 \h </w:instrText>
        </w:r>
        <w:r>
          <w:rPr>
            <w:noProof/>
            <w:webHidden/>
          </w:rPr>
        </w:r>
        <w:r>
          <w:rPr>
            <w:noProof/>
            <w:webHidden/>
          </w:rPr>
          <w:fldChar w:fldCharType="separate"/>
        </w:r>
        <w:r>
          <w:rPr>
            <w:noProof/>
            <w:webHidden/>
          </w:rPr>
          <w:t>13</w:t>
        </w:r>
        <w:r>
          <w:rPr>
            <w:noProof/>
            <w:webHidden/>
          </w:rPr>
          <w:fldChar w:fldCharType="end"/>
        </w:r>
      </w:hyperlink>
    </w:p>
    <w:p w14:paraId="73C6677D" w14:textId="00FC8026" w:rsidR="00B02D4E" w:rsidRDefault="00B02D4E">
      <w:pPr>
        <w:pStyle w:val="31"/>
        <w:rPr>
          <w:rFonts w:asciiTheme="minorHAnsi" w:eastAsiaTheme="minorEastAsia" w:hAnsiTheme="minorHAnsi" w:cstheme="minorBidi"/>
          <w:kern w:val="2"/>
          <w14:ligatures w14:val="standardContextual"/>
        </w:rPr>
      </w:pPr>
      <w:hyperlink w:anchor="_Toc170970189" w:history="1">
        <w:r w:rsidRPr="004E3A8F">
          <w:rPr>
            <w:rStyle w:val="a3"/>
          </w:rPr>
          <w:t>В «Вестнике...» опубликовано следующие положение № 836-У от 28.03.2024 «Об установлении требований к расчету негосударственными пенсионными фондами величины обязательств по договорам об обязательном пенсионном страховании, договорам негосударственного пенсионного обеспечения и договорам долгосрочных сбережений на основании внутреннего документа, случаев осуществления указанного расчета, а также требований к указанному внутреннему документу» /зарегистрировано Минюстом РФ за № 78622 от 20.06..2024, вступает в силу по истечении 10 дней после дня официального опубликования/.</w:t>
        </w:r>
        <w:r>
          <w:rPr>
            <w:webHidden/>
          </w:rPr>
          <w:tab/>
        </w:r>
        <w:r>
          <w:rPr>
            <w:webHidden/>
          </w:rPr>
          <w:fldChar w:fldCharType="begin"/>
        </w:r>
        <w:r>
          <w:rPr>
            <w:webHidden/>
          </w:rPr>
          <w:instrText xml:space="preserve"> PAGEREF _Toc170970189 \h </w:instrText>
        </w:r>
        <w:r>
          <w:rPr>
            <w:webHidden/>
          </w:rPr>
        </w:r>
        <w:r>
          <w:rPr>
            <w:webHidden/>
          </w:rPr>
          <w:fldChar w:fldCharType="separate"/>
        </w:r>
        <w:r>
          <w:rPr>
            <w:webHidden/>
          </w:rPr>
          <w:t>13</w:t>
        </w:r>
        <w:r>
          <w:rPr>
            <w:webHidden/>
          </w:rPr>
          <w:fldChar w:fldCharType="end"/>
        </w:r>
      </w:hyperlink>
    </w:p>
    <w:p w14:paraId="1D7D1FDF" w14:textId="24E58972" w:rsidR="00B02D4E" w:rsidRDefault="00B02D4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0970190" w:history="1">
        <w:r w:rsidRPr="004E3A8F">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_Toc170970190 \h </w:instrText>
        </w:r>
        <w:r>
          <w:rPr>
            <w:noProof/>
            <w:webHidden/>
          </w:rPr>
        </w:r>
        <w:r>
          <w:rPr>
            <w:noProof/>
            <w:webHidden/>
          </w:rPr>
          <w:fldChar w:fldCharType="separate"/>
        </w:r>
        <w:r>
          <w:rPr>
            <w:noProof/>
            <w:webHidden/>
          </w:rPr>
          <w:t>14</w:t>
        </w:r>
        <w:r>
          <w:rPr>
            <w:noProof/>
            <w:webHidden/>
          </w:rPr>
          <w:fldChar w:fldCharType="end"/>
        </w:r>
      </w:hyperlink>
    </w:p>
    <w:p w14:paraId="643C726B" w14:textId="3E7CFAE2"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191" w:history="1">
        <w:r w:rsidRPr="004E3A8F">
          <w:rPr>
            <w:rStyle w:val="a3"/>
            <w:noProof/>
          </w:rPr>
          <w:t>ТАСС, 03.06.2024, Аксаков предложил увеличить сумму предоставления налогового вычета</w:t>
        </w:r>
        <w:r>
          <w:rPr>
            <w:noProof/>
            <w:webHidden/>
          </w:rPr>
          <w:tab/>
        </w:r>
        <w:r>
          <w:rPr>
            <w:noProof/>
            <w:webHidden/>
          </w:rPr>
          <w:fldChar w:fldCharType="begin"/>
        </w:r>
        <w:r>
          <w:rPr>
            <w:noProof/>
            <w:webHidden/>
          </w:rPr>
          <w:instrText xml:space="preserve"> PAGEREF _Toc170970191 \h </w:instrText>
        </w:r>
        <w:r>
          <w:rPr>
            <w:noProof/>
            <w:webHidden/>
          </w:rPr>
        </w:r>
        <w:r>
          <w:rPr>
            <w:noProof/>
            <w:webHidden/>
          </w:rPr>
          <w:fldChar w:fldCharType="separate"/>
        </w:r>
        <w:r>
          <w:rPr>
            <w:noProof/>
            <w:webHidden/>
          </w:rPr>
          <w:t>14</w:t>
        </w:r>
        <w:r>
          <w:rPr>
            <w:noProof/>
            <w:webHidden/>
          </w:rPr>
          <w:fldChar w:fldCharType="end"/>
        </w:r>
      </w:hyperlink>
    </w:p>
    <w:p w14:paraId="7DFE6CDA" w14:textId="4E4294F6" w:rsidR="00B02D4E" w:rsidRDefault="00B02D4E">
      <w:pPr>
        <w:pStyle w:val="31"/>
        <w:rPr>
          <w:rFonts w:asciiTheme="minorHAnsi" w:eastAsiaTheme="minorEastAsia" w:hAnsiTheme="minorHAnsi" w:cstheme="minorBidi"/>
          <w:kern w:val="2"/>
          <w14:ligatures w14:val="standardContextual"/>
        </w:rPr>
      </w:pPr>
      <w:hyperlink w:anchor="_Toc170970192" w:history="1">
        <w:r w:rsidRPr="004E3A8F">
          <w:rPr>
            <w:rStyle w:val="a3"/>
          </w:rPr>
          <w:t>Председатель комитета Госдумы по финансовому рынку Анатолий Аксаков предложил увеличить с 400 тыс. до 1 млн рублей сумму вложений, с которой инвесторам предоставляется налоговый вычет в рамках программы долгосрочных сбережений.</w:t>
        </w:r>
        <w:r>
          <w:rPr>
            <w:webHidden/>
          </w:rPr>
          <w:tab/>
        </w:r>
        <w:r>
          <w:rPr>
            <w:webHidden/>
          </w:rPr>
          <w:fldChar w:fldCharType="begin"/>
        </w:r>
        <w:r>
          <w:rPr>
            <w:webHidden/>
          </w:rPr>
          <w:instrText xml:space="preserve"> PAGEREF _Toc170970192 \h </w:instrText>
        </w:r>
        <w:r>
          <w:rPr>
            <w:webHidden/>
          </w:rPr>
        </w:r>
        <w:r>
          <w:rPr>
            <w:webHidden/>
          </w:rPr>
          <w:fldChar w:fldCharType="separate"/>
        </w:r>
        <w:r>
          <w:rPr>
            <w:webHidden/>
          </w:rPr>
          <w:t>14</w:t>
        </w:r>
        <w:r>
          <w:rPr>
            <w:webHidden/>
          </w:rPr>
          <w:fldChar w:fldCharType="end"/>
        </w:r>
      </w:hyperlink>
    </w:p>
    <w:p w14:paraId="24A2DC4F" w14:textId="6B5EA5E4"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193" w:history="1">
        <w:r w:rsidRPr="004E3A8F">
          <w:rPr>
            <w:rStyle w:val="a3"/>
            <w:noProof/>
          </w:rPr>
          <w:t>ФИНАМ.ru, 03.06.2024, Аксаков предложил увеличить до 1 млн рублей лимит налогового вычета по программе долгосрочных сбережений</w:t>
        </w:r>
        <w:r>
          <w:rPr>
            <w:noProof/>
            <w:webHidden/>
          </w:rPr>
          <w:tab/>
        </w:r>
        <w:r>
          <w:rPr>
            <w:noProof/>
            <w:webHidden/>
          </w:rPr>
          <w:fldChar w:fldCharType="begin"/>
        </w:r>
        <w:r>
          <w:rPr>
            <w:noProof/>
            <w:webHidden/>
          </w:rPr>
          <w:instrText xml:space="preserve"> PAGEREF _Toc170970193 \h </w:instrText>
        </w:r>
        <w:r>
          <w:rPr>
            <w:noProof/>
            <w:webHidden/>
          </w:rPr>
        </w:r>
        <w:r>
          <w:rPr>
            <w:noProof/>
            <w:webHidden/>
          </w:rPr>
          <w:fldChar w:fldCharType="separate"/>
        </w:r>
        <w:r>
          <w:rPr>
            <w:noProof/>
            <w:webHidden/>
          </w:rPr>
          <w:t>14</w:t>
        </w:r>
        <w:r>
          <w:rPr>
            <w:noProof/>
            <w:webHidden/>
          </w:rPr>
          <w:fldChar w:fldCharType="end"/>
        </w:r>
      </w:hyperlink>
    </w:p>
    <w:p w14:paraId="16EA98F2" w14:textId="6C63F24E" w:rsidR="00B02D4E" w:rsidRDefault="00B02D4E">
      <w:pPr>
        <w:pStyle w:val="31"/>
        <w:rPr>
          <w:rFonts w:asciiTheme="minorHAnsi" w:eastAsiaTheme="minorEastAsia" w:hAnsiTheme="minorHAnsi" w:cstheme="minorBidi"/>
          <w:kern w:val="2"/>
          <w14:ligatures w14:val="standardContextual"/>
        </w:rPr>
      </w:pPr>
      <w:hyperlink w:anchor="_Toc170970194" w:history="1">
        <w:r w:rsidRPr="004E3A8F">
          <w:rPr>
            <w:rStyle w:val="a3"/>
          </w:rPr>
          <w:t>Глава комитета Госдумы по финрынку Анатолий Аксаков предложил увеличить до 1 млн рублей лимит налогового вычета по программе долгосрочных сбережений. Такое предложение он высказал, выступая в рамках Финансового конгресса Банка России.</w:t>
        </w:r>
        <w:r>
          <w:rPr>
            <w:webHidden/>
          </w:rPr>
          <w:tab/>
        </w:r>
        <w:r>
          <w:rPr>
            <w:webHidden/>
          </w:rPr>
          <w:fldChar w:fldCharType="begin"/>
        </w:r>
        <w:r>
          <w:rPr>
            <w:webHidden/>
          </w:rPr>
          <w:instrText xml:space="preserve"> PAGEREF _Toc170970194 \h </w:instrText>
        </w:r>
        <w:r>
          <w:rPr>
            <w:webHidden/>
          </w:rPr>
        </w:r>
        <w:r>
          <w:rPr>
            <w:webHidden/>
          </w:rPr>
          <w:fldChar w:fldCharType="separate"/>
        </w:r>
        <w:r>
          <w:rPr>
            <w:webHidden/>
          </w:rPr>
          <w:t>14</w:t>
        </w:r>
        <w:r>
          <w:rPr>
            <w:webHidden/>
          </w:rPr>
          <w:fldChar w:fldCharType="end"/>
        </w:r>
      </w:hyperlink>
    </w:p>
    <w:p w14:paraId="40FA3203" w14:textId="082F0931"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195" w:history="1">
        <w:r w:rsidRPr="004E3A8F">
          <w:rPr>
            <w:rStyle w:val="a3"/>
            <w:noProof/>
          </w:rPr>
          <w:t>Известия, 04.07.2024Ю Анна КАЛЕДИНА, "Будет создан отдельный федеральный проект по развитию финрынка". Замминистра финансов Иван Чебесков - о поддержке эмитентов и инвесторов, донастройке программы долгосрочных сбережений и регулировании майнинга</w:t>
        </w:r>
        <w:r>
          <w:rPr>
            <w:noProof/>
            <w:webHidden/>
          </w:rPr>
          <w:tab/>
        </w:r>
        <w:r>
          <w:rPr>
            <w:noProof/>
            <w:webHidden/>
          </w:rPr>
          <w:fldChar w:fldCharType="begin"/>
        </w:r>
        <w:r>
          <w:rPr>
            <w:noProof/>
            <w:webHidden/>
          </w:rPr>
          <w:instrText xml:space="preserve"> PAGEREF _Toc170970195 \h </w:instrText>
        </w:r>
        <w:r>
          <w:rPr>
            <w:noProof/>
            <w:webHidden/>
          </w:rPr>
        </w:r>
        <w:r>
          <w:rPr>
            <w:noProof/>
            <w:webHidden/>
          </w:rPr>
          <w:fldChar w:fldCharType="separate"/>
        </w:r>
        <w:r>
          <w:rPr>
            <w:noProof/>
            <w:webHidden/>
          </w:rPr>
          <w:t>15</w:t>
        </w:r>
        <w:r>
          <w:rPr>
            <w:noProof/>
            <w:webHidden/>
          </w:rPr>
          <w:fldChar w:fldCharType="end"/>
        </w:r>
      </w:hyperlink>
    </w:p>
    <w:p w14:paraId="595D7C79" w14:textId="3A1CDF0E"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196" w:history="1">
        <w:r w:rsidRPr="004E3A8F">
          <w:rPr>
            <w:rStyle w:val="a3"/>
            <w:noProof/>
          </w:rPr>
          <w:t>(Полный вариант интервью.)</w:t>
        </w:r>
        <w:r>
          <w:rPr>
            <w:noProof/>
            <w:webHidden/>
          </w:rPr>
          <w:tab/>
        </w:r>
        <w:r>
          <w:rPr>
            <w:noProof/>
            <w:webHidden/>
          </w:rPr>
          <w:fldChar w:fldCharType="begin"/>
        </w:r>
        <w:r>
          <w:rPr>
            <w:noProof/>
            <w:webHidden/>
          </w:rPr>
          <w:instrText xml:space="preserve"> PAGEREF _Toc170970196 \h </w:instrText>
        </w:r>
        <w:r>
          <w:rPr>
            <w:noProof/>
            <w:webHidden/>
          </w:rPr>
        </w:r>
        <w:r>
          <w:rPr>
            <w:noProof/>
            <w:webHidden/>
          </w:rPr>
          <w:fldChar w:fldCharType="separate"/>
        </w:r>
        <w:r>
          <w:rPr>
            <w:noProof/>
            <w:webHidden/>
          </w:rPr>
          <w:t>15</w:t>
        </w:r>
        <w:r>
          <w:rPr>
            <w:noProof/>
            <w:webHidden/>
          </w:rPr>
          <w:fldChar w:fldCharType="end"/>
        </w:r>
      </w:hyperlink>
    </w:p>
    <w:p w14:paraId="727D108F" w14:textId="4E32A519" w:rsidR="00B02D4E" w:rsidRDefault="00B02D4E">
      <w:pPr>
        <w:pStyle w:val="31"/>
        <w:rPr>
          <w:rFonts w:asciiTheme="minorHAnsi" w:eastAsiaTheme="minorEastAsia" w:hAnsiTheme="minorHAnsi" w:cstheme="minorBidi"/>
          <w:kern w:val="2"/>
          <w14:ligatures w14:val="standardContextual"/>
        </w:rPr>
      </w:pPr>
      <w:hyperlink w:anchor="_Toc170970197" w:history="1">
        <w:r w:rsidRPr="004E3A8F">
          <w:rPr>
            <w:rStyle w:val="a3"/>
          </w:rPr>
          <w:t xml:space="preserve">2030 году капитализация фондового рынка увеличится более чем втрое - до 193 трлн рублей. Минфин сейчас разрабатывает комплекс мер, которые поспособствуют достижению этой амбициозной задачи и будут отражены в новом федеральном проекте по развитию финрынка. Об этом в интервью "Известиям" заявил замглавы Минфина Иван Чебесков. Он также сообщил о том, как за счёт налогового стимулирования работодателей будут вовлекать в софинансирование </w:t>
        </w:r>
        <w:r w:rsidRPr="004E3A8F">
          <w:rPr>
            <w:rStyle w:val="a3"/>
            <w:b/>
          </w:rPr>
          <w:t>долгосрочных сбережений</w:t>
        </w:r>
        <w:r w:rsidRPr="004E3A8F">
          <w:rPr>
            <w:rStyle w:val="a3"/>
          </w:rPr>
          <w:t xml:space="preserve"> граждан, и о других инициативах по донастройке </w:t>
        </w:r>
        <w:r w:rsidRPr="004E3A8F">
          <w:rPr>
            <w:rStyle w:val="a3"/>
            <w:b/>
          </w:rPr>
          <w:t>ПДС</w:t>
        </w:r>
        <w:r w:rsidRPr="004E3A8F">
          <w:rPr>
            <w:rStyle w:val="a3"/>
          </w:rPr>
          <w:t>. Кроме того, замминистра финансов рассказал, как будет регулироваться и платить налоги отрасль майнинга.</w:t>
        </w:r>
        <w:r>
          <w:rPr>
            <w:webHidden/>
          </w:rPr>
          <w:tab/>
        </w:r>
        <w:r>
          <w:rPr>
            <w:webHidden/>
          </w:rPr>
          <w:fldChar w:fldCharType="begin"/>
        </w:r>
        <w:r>
          <w:rPr>
            <w:webHidden/>
          </w:rPr>
          <w:instrText xml:space="preserve"> PAGEREF _Toc170970197 \h </w:instrText>
        </w:r>
        <w:r>
          <w:rPr>
            <w:webHidden/>
          </w:rPr>
        </w:r>
        <w:r>
          <w:rPr>
            <w:webHidden/>
          </w:rPr>
          <w:fldChar w:fldCharType="separate"/>
        </w:r>
        <w:r>
          <w:rPr>
            <w:webHidden/>
          </w:rPr>
          <w:t>15</w:t>
        </w:r>
        <w:r>
          <w:rPr>
            <w:webHidden/>
          </w:rPr>
          <w:fldChar w:fldCharType="end"/>
        </w:r>
      </w:hyperlink>
    </w:p>
    <w:p w14:paraId="42F13FA6" w14:textId="50D6D1FC"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198" w:history="1">
        <w:r w:rsidRPr="004E3A8F">
          <w:rPr>
            <w:rStyle w:val="a3"/>
            <w:noProof/>
          </w:rPr>
          <w:t>Известия, 03.06.2024, «Сбер» планирует запускать платежи по QR и в других странах, помимо Турции»</w:t>
        </w:r>
        <w:r>
          <w:rPr>
            <w:noProof/>
            <w:webHidden/>
          </w:rPr>
          <w:tab/>
        </w:r>
        <w:r>
          <w:rPr>
            <w:noProof/>
            <w:webHidden/>
          </w:rPr>
          <w:fldChar w:fldCharType="begin"/>
        </w:r>
        <w:r>
          <w:rPr>
            <w:noProof/>
            <w:webHidden/>
          </w:rPr>
          <w:instrText xml:space="preserve"> PAGEREF _Toc170970198 \h </w:instrText>
        </w:r>
        <w:r>
          <w:rPr>
            <w:noProof/>
            <w:webHidden/>
          </w:rPr>
        </w:r>
        <w:r>
          <w:rPr>
            <w:noProof/>
            <w:webHidden/>
          </w:rPr>
          <w:fldChar w:fldCharType="separate"/>
        </w:r>
        <w:r>
          <w:rPr>
            <w:noProof/>
            <w:webHidden/>
          </w:rPr>
          <w:t>19</w:t>
        </w:r>
        <w:r>
          <w:rPr>
            <w:noProof/>
            <w:webHidden/>
          </w:rPr>
          <w:fldChar w:fldCharType="end"/>
        </w:r>
      </w:hyperlink>
    </w:p>
    <w:p w14:paraId="3C23AD54" w14:textId="3BFEE8A1" w:rsidR="00B02D4E" w:rsidRDefault="00B02D4E">
      <w:pPr>
        <w:pStyle w:val="31"/>
        <w:rPr>
          <w:rFonts w:asciiTheme="minorHAnsi" w:eastAsiaTheme="minorEastAsia" w:hAnsiTheme="minorHAnsi" w:cstheme="minorBidi"/>
          <w:kern w:val="2"/>
          <w14:ligatures w14:val="standardContextual"/>
        </w:rPr>
      </w:pPr>
      <w:hyperlink w:anchor="_Toc170970199" w:history="1">
        <w:r w:rsidRPr="004E3A8F">
          <w:rPr>
            <w:rStyle w:val="a3"/>
          </w:rPr>
          <w:t>Первый зампред банка Кирилл Царев — о расчетах за границей, влиянии на рынок новых санкций и закрытии программы льготной ипотеки.</w:t>
        </w:r>
        <w:r>
          <w:rPr>
            <w:webHidden/>
          </w:rPr>
          <w:tab/>
        </w:r>
        <w:r>
          <w:rPr>
            <w:webHidden/>
          </w:rPr>
          <w:fldChar w:fldCharType="begin"/>
        </w:r>
        <w:r>
          <w:rPr>
            <w:webHidden/>
          </w:rPr>
          <w:instrText xml:space="preserve"> PAGEREF _Toc170970199 \h </w:instrText>
        </w:r>
        <w:r>
          <w:rPr>
            <w:webHidden/>
          </w:rPr>
        </w:r>
        <w:r>
          <w:rPr>
            <w:webHidden/>
          </w:rPr>
          <w:fldChar w:fldCharType="separate"/>
        </w:r>
        <w:r>
          <w:rPr>
            <w:webHidden/>
          </w:rPr>
          <w:t>19</w:t>
        </w:r>
        <w:r>
          <w:rPr>
            <w:webHidden/>
          </w:rPr>
          <w:fldChar w:fldCharType="end"/>
        </w:r>
      </w:hyperlink>
    </w:p>
    <w:p w14:paraId="3FBD4A2E" w14:textId="4C2E8129"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200" w:history="1">
        <w:r w:rsidRPr="004E3A8F">
          <w:rPr>
            <w:rStyle w:val="a3"/>
            <w:noProof/>
          </w:rPr>
          <w:t>ГТРК «Кострома», 03.06.2024, Жителям Костромской области рассказали о преимуществе программы долгосрочных сбережений</w:t>
        </w:r>
        <w:r>
          <w:rPr>
            <w:noProof/>
            <w:webHidden/>
          </w:rPr>
          <w:tab/>
        </w:r>
        <w:r>
          <w:rPr>
            <w:noProof/>
            <w:webHidden/>
          </w:rPr>
          <w:fldChar w:fldCharType="begin"/>
        </w:r>
        <w:r>
          <w:rPr>
            <w:noProof/>
            <w:webHidden/>
          </w:rPr>
          <w:instrText xml:space="preserve"> PAGEREF _Toc170970200 \h </w:instrText>
        </w:r>
        <w:r>
          <w:rPr>
            <w:noProof/>
            <w:webHidden/>
          </w:rPr>
        </w:r>
        <w:r>
          <w:rPr>
            <w:noProof/>
            <w:webHidden/>
          </w:rPr>
          <w:fldChar w:fldCharType="separate"/>
        </w:r>
        <w:r>
          <w:rPr>
            <w:noProof/>
            <w:webHidden/>
          </w:rPr>
          <w:t>20</w:t>
        </w:r>
        <w:r>
          <w:rPr>
            <w:noProof/>
            <w:webHidden/>
          </w:rPr>
          <w:fldChar w:fldCharType="end"/>
        </w:r>
      </w:hyperlink>
    </w:p>
    <w:p w14:paraId="5BD3984E" w14:textId="5D1E7B64" w:rsidR="00B02D4E" w:rsidRDefault="00B02D4E">
      <w:pPr>
        <w:pStyle w:val="31"/>
        <w:rPr>
          <w:rFonts w:asciiTheme="minorHAnsi" w:eastAsiaTheme="minorEastAsia" w:hAnsiTheme="minorHAnsi" w:cstheme="minorBidi"/>
          <w:kern w:val="2"/>
          <w14:ligatures w14:val="standardContextual"/>
        </w:rPr>
      </w:pPr>
      <w:hyperlink w:anchor="_Toc170970201" w:history="1">
        <w:r w:rsidRPr="004E3A8F">
          <w:rPr>
            <w:rStyle w:val="a3"/>
          </w:rPr>
          <w:t>Представители региональных властей и специалисты Центробанка провели пресс-конференцию в Администрации области.</w:t>
        </w:r>
        <w:r>
          <w:rPr>
            <w:webHidden/>
          </w:rPr>
          <w:tab/>
        </w:r>
        <w:r>
          <w:rPr>
            <w:webHidden/>
          </w:rPr>
          <w:fldChar w:fldCharType="begin"/>
        </w:r>
        <w:r>
          <w:rPr>
            <w:webHidden/>
          </w:rPr>
          <w:instrText xml:space="preserve"> PAGEREF _Toc170970201 \h </w:instrText>
        </w:r>
        <w:r>
          <w:rPr>
            <w:webHidden/>
          </w:rPr>
        </w:r>
        <w:r>
          <w:rPr>
            <w:webHidden/>
          </w:rPr>
          <w:fldChar w:fldCharType="separate"/>
        </w:r>
        <w:r>
          <w:rPr>
            <w:webHidden/>
          </w:rPr>
          <w:t>20</w:t>
        </w:r>
        <w:r>
          <w:rPr>
            <w:webHidden/>
          </w:rPr>
          <w:fldChar w:fldCharType="end"/>
        </w:r>
      </w:hyperlink>
    </w:p>
    <w:p w14:paraId="5F86E11E" w14:textId="6CB5C933"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202" w:history="1">
        <w:r w:rsidRPr="004E3A8F">
          <w:rPr>
            <w:rStyle w:val="a3"/>
            <w:noProof/>
          </w:rPr>
          <w:t>ТРК «Русь» (Кострома), 03.06.2024, Программа долгосрочных сбережений как способ дополнительного дохода</w:t>
        </w:r>
        <w:r>
          <w:rPr>
            <w:noProof/>
            <w:webHidden/>
          </w:rPr>
          <w:tab/>
        </w:r>
        <w:r>
          <w:rPr>
            <w:noProof/>
            <w:webHidden/>
          </w:rPr>
          <w:fldChar w:fldCharType="begin"/>
        </w:r>
        <w:r>
          <w:rPr>
            <w:noProof/>
            <w:webHidden/>
          </w:rPr>
          <w:instrText xml:space="preserve"> PAGEREF _Toc170970202 \h </w:instrText>
        </w:r>
        <w:r>
          <w:rPr>
            <w:noProof/>
            <w:webHidden/>
          </w:rPr>
        </w:r>
        <w:r>
          <w:rPr>
            <w:noProof/>
            <w:webHidden/>
          </w:rPr>
          <w:fldChar w:fldCharType="separate"/>
        </w:r>
        <w:r>
          <w:rPr>
            <w:noProof/>
            <w:webHidden/>
          </w:rPr>
          <w:t>21</w:t>
        </w:r>
        <w:r>
          <w:rPr>
            <w:noProof/>
            <w:webHidden/>
          </w:rPr>
          <w:fldChar w:fldCharType="end"/>
        </w:r>
      </w:hyperlink>
    </w:p>
    <w:p w14:paraId="5477349B" w14:textId="66049CA9" w:rsidR="00B02D4E" w:rsidRDefault="00B02D4E">
      <w:pPr>
        <w:pStyle w:val="31"/>
        <w:rPr>
          <w:rFonts w:asciiTheme="minorHAnsi" w:eastAsiaTheme="minorEastAsia" w:hAnsiTheme="minorHAnsi" w:cstheme="minorBidi"/>
          <w:kern w:val="2"/>
          <w14:ligatures w14:val="standardContextual"/>
        </w:rPr>
      </w:pPr>
      <w:hyperlink w:anchor="_Toc170970203" w:history="1">
        <w:r w:rsidRPr="004E3A8F">
          <w:rPr>
            <w:rStyle w:val="a3"/>
          </w:rPr>
          <w:t>В администрации Костромской области прошла пресс-конференция, посвященная финансовой грамотности. Старт проекту по накоплению средств на условиях софинансирования государства дан в этом году. Его участниками могут стать граждане старше 18 лет.</w:t>
        </w:r>
        <w:r>
          <w:rPr>
            <w:webHidden/>
          </w:rPr>
          <w:tab/>
        </w:r>
        <w:r>
          <w:rPr>
            <w:webHidden/>
          </w:rPr>
          <w:fldChar w:fldCharType="begin"/>
        </w:r>
        <w:r>
          <w:rPr>
            <w:webHidden/>
          </w:rPr>
          <w:instrText xml:space="preserve"> PAGEREF _Toc170970203 \h </w:instrText>
        </w:r>
        <w:r>
          <w:rPr>
            <w:webHidden/>
          </w:rPr>
        </w:r>
        <w:r>
          <w:rPr>
            <w:webHidden/>
          </w:rPr>
          <w:fldChar w:fldCharType="separate"/>
        </w:r>
        <w:r>
          <w:rPr>
            <w:webHidden/>
          </w:rPr>
          <w:t>21</w:t>
        </w:r>
        <w:r>
          <w:rPr>
            <w:webHidden/>
          </w:rPr>
          <w:fldChar w:fldCharType="end"/>
        </w:r>
      </w:hyperlink>
    </w:p>
    <w:p w14:paraId="7C2A100C" w14:textId="7B3EA56D"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204" w:history="1">
        <w:r w:rsidRPr="004E3A8F">
          <w:rPr>
            <w:rStyle w:val="a3"/>
            <w:noProof/>
          </w:rPr>
          <w:t>Дмитриевский вестник, 03.06.2024, Как накопить с максимальной выгодой</w:t>
        </w:r>
        <w:r>
          <w:rPr>
            <w:noProof/>
            <w:webHidden/>
          </w:rPr>
          <w:tab/>
        </w:r>
        <w:r>
          <w:rPr>
            <w:noProof/>
            <w:webHidden/>
          </w:rPr>
          <w:fldChar w:fldCharType="begin"/>
        </w:r>
        <w:r>
          <w:rPr>
            <w:noProof/>
            <w:webHidden/>
          </w:rPr>
          <w:instrText xml:space="preserve"> PAGEREF _Toc170970204 \h </w:instrText>
        </w:r>
        <w:r>
          <w:rPr>
            <w:noProof/>
            <w:webHidden/>
          </w:rPr>
        </w:r>
        <w:r>
          <w:rPr>
            <w:noProof/>
            <w:webHidden/>
          </w:rPr>
          <w:fldChar w:fldCharType="separate"/>
        </w:r>
        <w:r>
          <w:rPr>
            <w:noProof/>
            <w:webHidden/>
          </w:rPr>
          <w:t>21</w:t>
        </w:r>
        <w:r>
          <w:rPr>
            <w:noProof/>
            <w:webHidden/>
          </w:rPr>
          <w:fldChar w:fldCharType="end"/>
        </w:r>
      </w:hyperlink>
    </w:p>
    <w:p w14:paraId="74B69238" w14:textId="0990FDFA" w:rsidR="00B02D4E" w:rsidRDefault="00B02D4E">
      <w:pPr>
        <w:pStyle w:val="31"/>
        <w:rPr>
          <w:rFonts w:asciiTheme="minorHAnsi" w:eastAsiaTheme="minorEastAsia" w:hAnsiTheme="minorHAnsi" w:cstheme="minorBidi"/>
          <w:kern w:val="2"/>
          <w14:ligatures w14:val="standardContextual"/>
        </w:rPr>
      </w:pPr>
      <w:hyperlink w:anchor="_Toc170970205" w:history="1">
        <w:r w:rsidRPr="004E3A8F">
          <w:rPr>
            <w:rStyle w:val="a3"/>
          </w:rPr>
          <w:t>С 2024 года в России заработала Программа долгосрочных сбережений (ПДС), которая позволяет откладывать средства на долгую перспективу.</w:t>
        </w:r>
        <w:r>
          <w:rPr>
            <w:webHidden/>
          </w:rPr>
          <w:tab/>
        </w:r>
        <w:r>
          <w:rPr>
            <w:webHidden/>
          </w:rPr>
          <w:fldChar w:fldCharType="begin"/>
        </w:r>
        <w:r>
          <w:rPr>
            <w:webHidden/>
          </w:rPr>
          <w:instrText xml:space="preserve"> PAGEREF _Toc170970205 \h </w:instrText>
        </w:r>
        <w:r>
          <w:rPr>
            <w:webHidden/>
          </w:rPr>
        </w:r>
        <w:r>
          <w:rPr>
            <w:webHidden/>
          </w:rPr>
          <w:fldChar w:fldCharType="separate"/>
        </w:r>
        <w:r>
          <w:rPr>
            <w:webHidden/>
          </w:rPr>
          <w:t>21</w:t>
        </w:r>
        <w:r>
          <w:rPr>
            <w:webHidden/>
          </w:rPr>
          <w:fldChar w:fldCharType="end"/>
        </w:r>
      </w:hyperlink>
    </w:p>
    <w:p w14:paraId="1B1463E9" w14:textId="4DF30BFE"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206" w:history="1">
        <w:r w:rsidRPr="004E3A8F">
          <w:rPr>
            <w:rStyle w:val="a3"/>
            <w:noProof/>
          </w:rPr>
          <w:t>Дзержинские ведомости (Нижегородская область, Дзержинск), 03.07.2024, Под подушкой безопасности</w:t>
        </w:r>
        <w:r>
          <w:rPr>
            <w:noProof/>
            <w:webHidden/>
          </w:rPr>
          <w:tab/>
        </w:r>
        <w:r>
          <w:rPr>
            <w:noProof/>
            <w:webHidden/>
          </w:rPr>
          <w:fldChar w:fldCharType="begin"/>
        </w:r>
        <w:r>
          <w:rPr>
            <w:noProof/>
            <w:webHidden/>
          </w:rPr>
          <w:instrText xml:space="preserve"> PAGEREF _Toc170970206 \h </w:instrText>
        </w:r>
        <w:r>
          <w:rPr>
            <w:noProof/>
            <w:webHidden/>
          </w:rPr>
        </w:r>
        <w:r>
          <w:rPr>
            <w:noProof/>
            <w:webHidden/>
          </w:rPr>
          <w:fldChar w:fldCharType="separate"/>
        </w:r>
        <w:r>
          <w:rPr>
            <w:noProof/>
            <w:webHidden/>
          </w:rPr>
          <w:t>22</w:t>
        </w:r>
        <w:r>
          <w:rPr>
            <w:noProof/>
            <w:webHidden/>
          </w:rPr>
          <w:fldChar w:fldCharType="end"/>
        </w:r>
      </w:hyperlink>
    </w:p>
    <w:p w14:paraId="784994F8" w14:textId="5FE77EC9" w:rsidR="00B02D4E" w:rsidRDefault="00B02D4E">
      <w:pPr>
        <w:pStyle w:val="31"/>
        <w:rPr>
          <w:rFonts w:asciiTheme="minorHAnsi" w:eastAsiaTheme="minorEastAsia" w:hAnsiTheme="minorHAnsi" w:cstheme="minorBidi"/>
          <w:kern w:val="2"/>
          <w14:ligatures w14:val="standardContextual"/>
        </w:rPr>
      </w:pPr>
      <w:hyperlink w:anchor="_Toc170970207" w:history="1">
        <w:r w:rsidRPr="004E3A8F">
          <w:rPr>
            <w:rStyle w:val="a3"/>
          </w:rPr>
          <w:t xml:space="preserve">В совещании-семинаре, посвященном программе долгосрочных сбережений, приняли участие представители Минфина РФ и </w:t>
        </w:r>
        <w:r w:rsidRPr="004E3A8F">
          <w:rPr>
            <w:rStyle w:val="a3"/>
            <w:b/>
          </w:rPr>
          <w:t>Национальной ассоциации негосударственных пенсионных фондов</w:t>
        </w:r>
        <w:r w:rsidRPr="004E3A8F">
          <w:rPr>
            <w:rStyle w:val="a3"/>
          </w:rPr>
          <w:t xml:space="preserve"> (</w:t>
        </w:r>
        <w:r w:rsidRPr="004E3A8F">
          <w:rPr>
            <w:rStyle w:val="a3"/>
            <w:b/>
          </w:rPr>
          <w:t>НАПФ</w:t>
        </w:r>
        <w:r w:rsidRPr="004E3A8F">
          <w:rPr>
            <w:rStyle w:val="a3"/>
          </w:rPr>
          <w:t>), руководители региональных органов исполнительной власти, а также по видеосвязи представители субъектов ПФО. Министр финансов Нижегородской области Ольга Сулима подчеркнула, что суть программы обозначил президент России Владимир Путин.</w:t>
        </w:r>
        <w:r>
          <w:rPr>
            <w:webHidden/>
          </w:rPr>
          <w:tab/>
        </w:r>
        <w:r>
          <w:rPr>
            <w:webHidden/>
          </w:rPr>
          <w:fldChar w:fldCharType="begin"/>
        </w:r>
        <w:r>
          <w:rPr>
            <w:webHidden/>
          </w:rPr>
          <w:instrText xml:space="preserve"> PAGEREF _Toc170970207 \h </w:instrText>
        </w:r>
        <w:r>
          <w:rPr>
            <w:webHidden/>
          </w:rPr>
        </w:r>
        <w:r>
          <w:rPr>
            <w:webHidden/>
          </w:rPr>
          <w:fldChar w:fldCharType="separate"/>
        </w:r>
        <w:r>
          <w:rPr>
            <w:webHidden/>
          </w:rPr>
          <w:t>22</w:t>
        </w:r>
        <w:r>
          <w:rPr>
            <w:webHidden/>
          </w:rPr>
          <w:fldChar w:fldCharType="end"/>
        </w:r>
      </w:hyperlink>
    </w:p>
    <w:p w14:paraId="39E4D831" w14:textId="55F8A748" w:rsidR="00B02D4E" w:rsidRDefault="00B02D4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0970208" w:history="1">
        <w:r w:rsidRPr="004E3A8F">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_Toc170970208 \h </w:instrText>
        </w:r>
        <w:r>
          <w:rPr>
            <w:noProof/>
            <w:webHidden/>
          </w:rPr>
        </w:r>
        <w:r>
          <w:rPr>
            <w:noProof/>
            <w:webHidden/>
          </w:rPr>
          <w:fldChar w:fldCharType="separate"/>
        </w:r>
        <w:r>
          <w:rPr>
            <w:noProof/>
            <w:webHidden/>
          </w:rPr>
          <w:t>23</w:t>
        </w:r>
        <w:r>
          <w:rPr>
            <w:noProof/>
            <w:webHidden/>
          </w:rPr>
          <w:fldChar w:fldCharType="end"/>
        </w:r>
      </w:hyperlink>
    </w:p>
    <w:p w14:paraId="1B46B16F" w14:textId="7EF8BB52"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209" w:history="1">
        <w:r w:rsidRPr="004E3A8F">
          <w:rPr>
            <w:rStyle w:val="a3"/>
            <w:noProof/>
          </w:rPr>
          <w:t>Парламентская газета, 03.06.2024, Совфед одобрил закон об индексации пенсий работающим пенсионерам</w:t>
        </w:r>
        <w:r>
          <w:rPr>
            <w:noProof/>
            <w:webHidden/>
          </w:rPr>
          <w:tab/>
        </w:r>
        <w:r>
          <w:rPr>
            <w:noProof/>
            <w:webHidden/>
          </w:rPr>
          <w:fldChar w:fldCharType="begin"/>
        </w:r>
        <w:r>
          <w:rPr>
            <w:noProof/>
            <w:webHidden/>
          </w:rPr>
          <w:instrText xml:space="preserve"> PAGEREF _Toc170970209 \h </w:instrText>
        </w:r>
        <w:r>
          <w:rPr>
            <w:noProof/>
            <w:webHidden/>
          </w:rPr>
        </w:r>
        <w:r>
          <w:rPr>
            <w:noProof/>
            <w:webHidden/>
          </w:rPr>
          <w:fldChar w:fldCharType="separate"/>
        </w:r>
        <w:r>
          <w:rPr>
            <w:noProof/>
            <w:webHidden/>
          </w:rPr>
          <w:t>23</w:t>
        </w:r>
        <w:r>
          <w:rPr>
            <w:noProof/>
            <w:webHidden/>
          </w:rPr>
          <w:fldChar w:fldCharType="end"/>
        </w:r>
      </w:hyperlink>
    </w:p>
    <w:p w14:paraId="0211BCCE" w14:textId="2FC70F4C" w:rsidR="00B02D4E" w:rsidRDefault="00B02D4E">
      <w:pPr>
        <w:pStyle w:val="31"/>
        <w:rPr>
          <w:rFonts w:asciiTheme="minorHAnsi" w:eastAsiaTheme="minorEastAsia" w:hAnsiTheme="minorHAnsi" w:cstheme="minorBidi"/>
          <w:kern w:val="2"/>
          <w14:ligatures w14:val="standardContextual"/>
        </w:rPr>
      </w:pPr>
      <w:hyperlink w:anchor="_Toc170970210" w:history="1">
        <w:r w:rsidRPr="004E3A8F">
          <w:rPr>
            <w:rStyle w:val="a3"/>
          </w:rPr>
          <w:t>Сенаторы в ходе пленарного заседания Совета Федерации 3 июля одобрили закон о возобновлении индексации пенсий работающим пенсионерам, которая была приостановлена с 2016 года.</w:t>
        </w:r>
        <w:r>
          <w:rPr>
            <w:webHidden/>
          </w:rPr>
          <w:tab/>
        </w:r>
        <w:r>
          <w:rPr>
            <w:webHidden/>
          </w:rPr>
          <w:fldChar w:fldCharType="begin"/>
        </w:r>
        <w:r>
          <w:rPr>
            <w:webHidden/>
          </w:rPr>
          <w:instrText xml:space="preserve"> PAGEREF _Toc170970210 \h </w:instrText>
        </w:r>
        <w:r>
          <w:rPr>
            <w:webHidden/>
          </w:rPr>
        </w:r>
        <w:r>
          <w:rPr>
            <w:webHidden/>
          </w:rPr>
          <w:fldChar w:fldCharType="separate"/>
        </w:r>
        <w:r>
          <w:rPr>
            <w:webHidden/>
          </w:rPr>
          <w:t>23</w:t>
        </w:r>
        <w:r>
          <w:rPr>
            <w:webHidden/>
          </w:rPr>
          <w:fldChar w:fldCharType="end"/>
        </w:r>
      </w:hyperlink>
    </w:p>
    <w:p w14:paraId="7D84D744" w14:textId="0AABBAC1"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211" w:history="1">
        <w:r w:rsidRPr="004E3A8F">
          <w:rPr>
            <w:rStyle w:val="a3"/>
            <w:noProof/>
          </w:rPr>
          <w:t>Российская газета, 03.07.2024, Сенаторы поддержали индексацию пенсий работающим пенсионерам с 2025 года</w:t>
        </w:r>
        <w:r>
          <w:rPr>
            <w:noProof/>
            <w:webHidden/>
          </w:rPr>
          <w:tab/>
        </w:r>
        <w:r>
          <w:rPr>
            <w:noProof/>
            <w:webHidden/>
          </w:rPr>
          <w:fldChar w:fldCharType="begin"/>
        </w:r>
        <w:r>
          <w:rPr>
            <w:noProof/>
            <w:webHidden/>
          </w:rPr>
          <w:instrText xml:space="preserve"> PAGEREF _Toc170970211 \h </w:instrText>
        </w:r>
        <w:r>
          <w:rPr>
            <w:noProof/>
            <w:webHidden/>
          </w:rPr>
        </w:r>
        <w:r>
          <w:rPr>
            <w:noProof/>
            <w:webHidden/>
          </w:rPr>
          <w:fldChar w:fldCharType="separate"/>
        </w:r>
        <w:r>
          <w:rPr>
            <w:noProof/>
            <w:webHidden/>
          </w:rPr>
          <w:t>24</w:t>
        </w:r>
        <w:r>
          <w:rPr>
            <w:noProof/>
            <w:webHidden/>
          </w:rPr>
          <w:fldChar w:fldCharType="end"/>
        </w:r>
      </w:hyperlink>
    </w:p>
    <w:p w14:paraId="6C4340E4" w14:textId="601EDDC8" w:rsidR="00B02D4E" w:rsidRDefault="00B02D4E">
      <w:pPr>
        <w:pStyle w:val="31"/>
        <w:rPr>
          <w:rFonts w:asciiTheme="minorHAnsi" w:eastAsiaTheme="minorEastAsia" w:hAnsiTheme="minorHAnsi" w:cstheme="minorBidi"/>
          <w:kern w:val="2"/>
          <w14:ligatures w14:val="standardContextual"/>
        </w:rPr>
      </w:pPr>
      <w:hyperlink w:anchor="_Toc170970212" w:history="1">
        <w:r w:rsidRPr="004E3A8F">
          <w:rPr>
            <w:rStyle w:val="a3"/>
          </w:rPr>
          <w:t>Совет Федерации на пленарном заседании 3 июля одобрил закон об индексации пенсий работающим пенсионерам с 2025 года. За это решение единогласно проголосовали 165 сенаторов.</w:t>
        </w:r>
        <w:r>
          <w:rPr>
            <w:webHidden/>
          </w:rPr>
          <w:tab/>
        </w:r>
        <w:r>
          <w:rPr>
            <w:webHidden/>
          </w:rPr>
          <w:fldChar w:fldCharType="begin"/>
        </w:r>
        <w:r>
          <w:rPr>
            <w:webHidden/>
          </w:rPr>
          <w:instrText xml:space="preserve"> PAGEREF _Toc170970212 \h </w:instrText>
        </w:r>
        <w:r>
          <w:rPr>
            <w:webHidden/>
          </w:rPr>
        </w:r>
        <w:r>
          <w:rPr>
            <w:webHidden/>
          </w:rPr>
          <w:fldChar w:fldCharType="separate"/>
        </w:r>
        <w:r>
          <w:rPr>
            <w:webHidden/>
          </w:rPr>
          <w:t>24</w:t>
        </w:r>
        <w:r>
          <w:rPr>
            <w:webHidden/>
          </w:rPr>
          <w:fldChar w:fldCharType="end"/>
        </w:r>
      </w:hyperlink>
    </w:p>
    <w:p w14:paraId="6B1D5F0A" w14:textId="16B68147"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213" w:history="1">
        <w:r w:rsidRPr="004E3A8F">
          <w:rPr>
            <w:rStyle w:val="a3"/>
            <w:noProof/>
          </w:rPr>
          <w:t>Известия, 03.07.2024, Юрист рассказала об особенностях каждого вида пенсионного обеспечения</w:t>
        </w:r>
        <w:r>
          <w:rPr>
            <w:noProof/>
            <w:webHidden/>
          </w:rPr>
          <w:tab/>
        </w:r>
        <w:r>
          <w:rPr>
            <w:noProof/>
            <w:webHidden/>
          </w:rPr>
          <w:fldChar w:fldCharType="begin"/>
        </w:r>
        <w:r>
          <w:rPr>
            <w:noProof/>
            <w:webHidden/>
          </w:rPr>
          <w:instrText xml:space="preserve"> PAGEREF _Toc170970213 \h </w:instrText>
        </w:r>
        <w:r>
          <w:rPr>
            <w:noProof/>
            <w:webHidden/>
          </w:rPr>
        </w:r>
        <w:r>
          <w:rPr>
            <w:noProof/>
            <w:webHidden/>
          </w:rPr>
          <w:fldChar w:fldCharType="separate"/>
        </w:r>
        <w:r>
          <w:rPr>
            <w:noProof/>
            <w:webHidden/>
          </w:rPr>
          <w:t>25</w:t>
        </w:r>
        <w:r>
          <w:rPr>
            <w:noProof/>
            <w:webHidden/>
          </w:rPr>
          <w:fldChar w:fldCharType="end"/>
        </w:r>
      </w:hyperlink>
    </w:p>
    <w:p w14:paraId="60D3F858" w14:textId="68821882" w:rsidR="00B02D4E" w:rsidRDefault="00B02D4E">
      <w:pPr>
        <w:pStyle w:val="31"/>
        <w:rPr>
          <w:rFonts w:asciiTheme="minorHAnsi" w:eastAsiaTheme="minorEastAsia" w:hAnsiTheme="minorHAnsi" w:cstheme="minorBidi"/>
          <w:kern w:val="2"/>
          <w14:ligatures w14:val="standardContextual"/>
        </w:rPr>
      </w:pPr>
      <w:hyperlink w:anchor="_Toc170970214" w:history="1">
        <w:r w:rsidRPr="004E3A8F">
          <w:rPr>
            <w:rStyle w:val="a3"/>
          </w:rPr>
          <w:t>В России существует четыре основных вида пенсии: государственная, социальная, страховая, накопительная. Судебный юрист, руководитель школы для юристов «САМ в СУД» Любава Трофимова рассказала «Известиям» подробнее о каждой из них.</w:t>
        </w:r>
        <w:r>
          <w:rPr>
            <w:webHidden/>
          </w:rPr>
          <w:tab/>
        </w:r>
        <w:r>
          <w:rPr>
            <w:webHidden/>
          </w:rPr>
          <w:fldChar w:fldCharType="begin"/>
        </w:r>
        <w:r>
          <w:rPr>
            <w:webHidden/>
          </w:rPr>
          <w:instrText xml:space="preserve"> PAGEREF _Toc170970214 \h </w:instrText>
        </w:r>
        <w:r>
          <w:rPr>
            <w:webHidden/>
          </w:rPr>
        </w:r>
        <w:r>
          <w:rPr>
            <w:webHidden/>
          </w:rPr>
          <w:fldChar w:fldCharType="separate"/>
        </w:r>
        <w:r>
          <w:rPr>
            <w:webHidden/>
          </w:rPr>
          <w:t>25</w:t>
        </w:r>
        <w:r>
          <w:rPr>
            <w:webHidden/>
          </w:rPr>
          <w:fldChar w:fldCharType="end"/>
        </w:r>
      </w:hyperlink>
    </w:p>
    <w:p w14:paraId="3EEB2F98" w14:textId="79D3C865"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215" w:history="1">
        <w:r w:rsidRPr="004E3A8F">
          <w:rPr>
            <w:rStyle w:val="a3"/>
            <w:noProof/>
          </w:rPr>
          <w:t>ТАСС, 03.06.2024, СФ одобрил закон об индексации пенсий работающим пенсионерам с 2025 года</w:t>
        </w:r>
        <w:r>
          <w:rPr>
            <w:noProof/>
            <w:webHidden/>
          </w:rPr>
          <w:tab/>
        </w:r>
        <w:r>
          <w:rPr>
            <w:noProof/>
            <w:webHidden/>
          </w:rPr>
          <w:fldChar w:fldCharType="begin"/>
        </w:r>
        <w:r>
          <w:rPr>
            <w:noProof/>
            <w:webHidden/>
          </w:rPr>
          <w:instrText xml:space="preserve"> PAGEREF _Toc170970215 \h </w:instrText>
        </w:r>
        <w:r>
          <w:rPr>
            <w:noProof/>
            <w:webHidden/>
          </w:rPr>
        </w:r>
        <w:r>
          <w:rPr>
            <w:noProof/>
            <w:webHidden/>
          </w:rPr>
          <w:fldChar w:fldCharType="separate"/>
        </w:r>
        <w:r>
          <w:rPr>
            <w:noProof/>
            <w:webHidden/>
          </w:rPr>
          <w:t>26</w:t>
        </w:r>
        <w:r>
          <w:rPr>
            <w:noProof/>
            <w:webHidden/>
          </w:rPr>
          <w:fldChar w:fldCharType="end"/>
        </w:r>
      </w:hyperlink>
    </w:p>
    <w:p w14:paraId="5F8DBC13" w14:textId="54A5035D" w:rsidR="00B02D4E" w:rsidRDefault="00B02D4E">
      <w:pPr>
        <w:pStyle w:val="31"/>
        <w:rPr>
          <w:rFonts w:asciiTheme="minorHAnsi" w:eastAsiaTheme="minorEastAsia" w:hAnsiTheme="minorHAnsi" w:cstheme="minorBidi"/>
          <w:kern w:val="2"/>
          <w14:ligatures w14:val="standardContextual"/>
        </w:rPr>
      </w:pPr>
      <w:hyperlink w:anchor="_Toc170970216" w:history="1">
        <w:r w:rsidRPr="004E3A8F">
          <w:rPr>
            <w:rStyle w:val="a3"/>
          </w:rPr>
          <w:t>Совет Федерации одобрил на пленарном заседании закон о возобновлении приостановленной с 2016 года индексации пенсий работающим пенсионерам.</w:t>
        </w:r>
        <w:r>
          <w:rPr>
            <w:webHidden/>
          </w:rPr>
          <w:tab/>
        </w:r>
        <w:r>
          <w:rPr>
            <w:webHidden/>
          </w:rPr>
          <w:fldChar w:fldCharType="begin"/>
        </w:r>
        <w:r>
          <w:rPr>
            <w:webHidden/>
          </w:rPr>
          <w:instrText xml:space="preserve"> PAGEREF _Toc170970216 \h </w:instrText>
        </w:r>
        <w:r>
          <w:rPr>
            <w:webHidden/>
          </w:rPr>
        </w:r>
        <w:r>
          <w:rPr>
            <w:webHidden/>
          </w:rPr>
          <w:fldChar w:fldCharType="separate"/>
        </w:r>
        <w:r>
          <w:rPr>
            <w:webHidden/>
          </w:rPr>
          <w:t>26</w:t>
        </w:r>
        <w:r>
          <w:rPr>
            <w:webHidden/>
          </w:rPr>
          <w:fldChar w:fldCharType="end"/>
        </w:r>
      </w:hyperlink>
    </w:p>
    <w:p w14:paraId="5B750748" w14:textId="3E9C7C88"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217" w:history="1">
        <w:r w:rsidRPr="004E3A8F">
          <w:rPr>
            <w:rStyle w:val="a3"/>
            <w:noProof/>
          </w:rPr>
          <w:t>ТАСС, 03.06.2024, СФ одобрил закон об исполнении бюджета фонда Пенсионного и социального страхования</w:t>
        </w:r>
        <w:r>
          <w:rPr>
            <w:noProof/>
            <w:webHidden/>
          </w:rPr>
          <w:tab/>
        </w:r>
        <w:r>
          <w:rPr>
            <w:noProof/>
            <w:webHidden/>
          </w:rPr>
          <w:fldChar w:fldCharType="begin"/>
        </w:r>
        <w:r>
          <w:rPr>
            <w:noProof/>
            <w:webHidden/>
          </w:rPr>
          <w:instrText xml:space="preserve"> PAGEREF _Toc170970217 \h </w:instrText>
        </w:r>
        <w:r>
          <w:rPr>
            <w:noProof/>
            <w:webHidden/>
          </w:rPr>
        </w:r>
        <w:r>
          <w:rPr>
            <w:noProof/>
            <w:webHidden/>
          </w:rPr>
          <w:fldChar w:fldCharType="separate"/>
        </w:r>
        <w:r>
          <w:rPr>
            <w:noProof/>
            <w:webHidden/>
          </w:rPr>
          <w:t>27</w:t>
        </w:r>
        <w:r>
          <w:rPr>
            <w:noProof/>
            <w:webHidden/>
          </w:rPr>
          <w:fldChar w:fldCharType="end"/>
        </w:r>
      </w:hyperlink>
    </w:p>
    <w:p w14:paraId="33A541F4" w14:textId="36FE8756" w:rsidR="00B02D4E" w:rsidRDefault="00B02D4E">
      <w:pPr>
        <w:pStyle w:val="31"/>
        <w:rPr>
          <w:rFonts w:asciiTheme="minorHAnsi" w:eastAsiaTheme="minorEastAsia" w:hAnsiTheme="minorHAnsi" w:cstheme="minorBidi"/>
          <w:kern w:val="2"/>
          <w14:ligatures w14:val="standardContextual"/>
        </w:rPr>
      </w:pPr>
      <w:hyperlink w:anchor="_Toc170970218" w:history="1">
        <w:r w:rsidRPr="004E3A8F">
          <w:rPr>
            <w:rStyle w:val="a3"/>
          </w:rPr>
          <w:t>Совет Федерации одобрил на пленарном заседании закон об исполнении бюджета фонда Пенсионного и социального страхования за 2023 год. Общий объем доходов бюджета фонда составил 13,264 трлн рублей, расходов - 13,858 трлн рублей.</w:t>
        </w:r>
        <w:r>
          <w:rPr>
            <w:webHidden/>
          </w:rPr>
          <w:tab/>
        </w:r>
        <w:r>
          <w:rPr>
            <w:webHidden/>
          </w:rPr>
          <w:fldChar w:fldCharType="begin"/>
        </w:r>
        <w:r>
          <w:rPr>
            <w:webHidden/>
          </w:rPr>
          <w:instrText xml:space="preserve"> PAGEREF _Toc170970218 \h </w:instrText>
        </w:r>
        <w:r>
          <w:rPr>
            <w:webHidden/>
          </w:rPr>
        </w:r>
        <w:r>
          <w:rPr>
            <w:webHidden/>
          </w:rPr>
          <w:fldChar w:fldCharType="separate"/>
        </w:r>
        <w:r>
          <w:rPr>
            <w:webHidden/>
          </w:rPr>
          <w:t>27</w:t>
        </w:r>
        <w:r>
          <w:rPr>
            <w:webHidden/>
          </w:rPr>
          <w:fldChar w:fldCharType="end"/>
        </w:r>
      </w:hyperlink>
    </w:p>
    <w:p w14:paraId="65DFFD96" w14:textId="3AEB7451"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219" w:history="1">
        <w:r w:rsidRPr="004E3A8F">
          <w:rPr>
            <w:rStyle w:val="a3"/>
            <w:noProof/>
          </w:rPr>
          <w:t>РИА Новости, 03.07.2024, В ГД предлагают давать 2 пенсии инвалидам боевых действий, обслуживавшим части за рубежом</w:t>
        </w:r>
        <w:r>
          <w:rPr>
            <w:noProof/>
            <w:webHidden/>
          </w:rPr>
          <w:tab/>
        </w:r>
        <w:r>
          <w:rPr>
            <w:noProof/>
            <w:webHidden/>
          </w:rPr>
          <w:fldChar w:fldCharType="begin"/>
        </w:r>
        <w:r>
          <w:rPr>
            <w:noProof/>
            <w:webHidden/>
          </w:rPr>
          <w:instrText xml:space="preserve"> PAGEREF _Toc170970219 \h </w:instrText>
        </w:r>
        <w:r>
          <w:rPr>
            <w:noProof/>
            <w:webHidden/>
          </w:rPr>
        </w:r>
        <w:r>
          <w:rPr>
            <w:noProof/>
            <w:webHidden/>
          </w:rPr>
          <w:fldChar w:fldCharType="separate"/>
        </w:r>
        <w:r>
          <w:rPr>
            <w:noProof/>
            <w:webHidden/>
          </w:rPr>
          <w:t>28</w:t>
        </w:r>
        <w:r>
          <w:rPr>
            <w:noProof/>
            <w:webHidden/>
          </w:rPr>
          <w:fldChar w:fldCharType="end"/>
        </w:r>
      </w:hyperlink>
    </w:p>
    <w:p w14:paraId="5D105C6D" w14:textId="7AA447FB" w:rsidR="00B02D4E" w:rsidRDefault="00B02D4E">
      <w:pPr>
        <w:pStyle w:val="31"/>
        <w:rPr>
          <w:rFonts w:asciiTheme="minorHAnsi" w:eastAsiaTheme="minorEastAsia" w:hAnsiTheme="minorHAnsi" w:cstheme="minorBidi"/>
          <w:kern w:val="2"/>
          <w14:ligatures w14:val="standardContextual"/>
        </w:rPr>
      </w:pPr>
      <w:hyperlink w:anchor="_Toc170970220" w:history="1">
        <w:r w:rsidRPr="004E3A8F">
          <w:rPr>
            <w:rStyle w:val="a3"/>
          </w:rPr>
          <w:t>Депутаты фракции «Справедливая Россия - За правду» во главе с Сергеем Мироновым внесли в Госдуму законопроект об одновременном получении пенсии по инвалидности и страховой пенсии по старости инвалидами боевых действий, которые обслуживали советские и российские военные части за рубежом, документ доступен в думской электронной базе.</w:t>
        </w:r>
        <w:r>
          <w:rPr>
            <w:webHidden/>
          </w:rPr>
          <w:tab/>
        </w:r>
        <w:r>
          <w:rPr>
            <w:webHidden/>
          </w:rPr>
          <w:fldChar w:fldCharType="begin"/>
        </w:r>
        <w:r>
          <w:rPr>
            <w:webHidden/>
          </w:rPr>
          <w:instrText xml:space="preserve"> PAGEREF _Toc170970220 \h </w:instrText>
        </w:r>
        <w:r>
          <w:rPr>
            <w:webHidden/>
          </w:rPr>
        </w:r>
        <w:r>
          <w:rPr>
            <w:webHidden/>
          </w:rPr>
          <w:fldChar w:fldCharType="separate"/>
        </w:r>
        <w:r>
          <w:rPr>
            <w:webHidden/>
          </w:rPr>
          <w:t>28</w:t>
        </w:r>
        <w:r>
          <w:rPr>
            <w:webHidden/>
          </w:rPr>
          <w:fldChar w:fldCharType="end"/>
        </w:r>
      </w:hyperlink>
    </w:p>
    <w:p w14:paraId="57B6A1E1" w14:textId="04F447E5"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221" w:history="1">
        <w:r w:rsidRPr="004E3A8F">
          <w:rPr>
            <w:rStyle w:val="a3"/>
            <w:noProof/>
          </w:rPr>
          <w:t>ФедералПресс, 03.06.2024, Хватит ли денег на всех. Подробности о законе об индексации пенсий работающим гражданам</w:t>
        </w:r>
        <w:r>
          <w:rPr>
            <w:noProof/>
            <w:webHidden/>
          </w:rPr>
          <w:tab/>
        </w:r>
        <w:r>
          <w:rPr>
            <w:noProof/>
            <w:webHidden/>
          </w:rPr>
          <w:fldChar w:fldCharType="begin"/>
        </w:r>
        <w:r>
          <w:rPr>
            <w:noProof/>
            <w:webHidden/>
          </w:rPr>
          <w:instrText xml:space="preserve"> PAGEREF _Toc170970221 \h </w:instrText>
        </w:r>
        <w:r>
          <w:rPr>
            <w:noProof/>
            <w:webHidden/>
          </w:rPr>
        </w:r>
        <w:r>
          <w:rPr>
            <w:noProof/>
            <w:webHidden/>
          </w:rPr>
          <w:fldChar w:fldCharType="separate"/>
        </w:r>
        <w:r>
          <w:rPr>
            <w:noProof/>
            <w:webHidden/>
          </w:rPr>
          <w:t>28</w:t>
        </w:r>
        <w:r>
          <w:rPr>
            <w:noProof/>
            <w:webHidden/>
          </w:rPr>
          <w:fldChar w:fldCharType="end"/>
        </w:r>
      </w:hyperlink>
    </w:p>
    <w:p w14:paraId="146D1E3E" w14:textId="4D13ACDD" w:rsidR="00B02D4E" w:rsidRDefault="00B02D4E">
      <w:pPr>
        <w:pStyle w:val="31"/>
        <w:rPr>
          <w:rFonts w:asciiTheme="minorHAnsi" w:eastAsiaTheme="minorEastAsia" w:hAnsiTheme="minorHAnsi" w:cstheme="minorBidi"/>
          <w:kern w:val="2"/>
          <w14:ligatures w14:val="standardContextual"/>
        </w:rPr>
      </w:pPr>
      <w:hyperlink w:anchor="_Toc170970222" w:history="1">
        <w:r w:rsidRPr="004E3A8F">
          <w:rPr>
            <w:rStyle w:val="a3"/>
          </w:rPr>
          <w:t>С 2025 года пенсии работающих пенсионеров снова будут увеличивать. Решение о возобновлении индексации приняла Государственная дума. Заместитель руководителя партии «Единая Россия» Андрей Исаев рассказал подробности о принятом законе и раскрыл, хватит ли средств в бюджете на всех.</w:t>
        </w:r>
        <w:r>
          <w:rPr>
            <w:webHidden/>
          </w:rPr>
          <w:tab/>
        </w:r>
        <w:r>
          <w:rPr>
            <w:webHidden/>
          </w:rPr>
          <w:fldChar w:fldCharType="begin"/>
        </w:r>
        <w:r>
          <w:rPr>
            <w:webHidden/>
          </w:rPr>
          <w:instrText xml:space="preserve"> PAGEREF _Toc170970222 \h </w:instrText>
        </w:r>
        <w:r>
          <w:rPr>
            <w:webHidden/>
          </w:rPr>
        </w:r>
        <w:r>
          <w:rPr>
            <w:webHidden/>
          </w:rPr>
          <w:fldChar w:fldCharType="separate"/>
        </w:r>
        <w:r>
          <w:rPr>
            <w:webHidden/>
          </w:rPr>
          <w:t>28</w:t>
        </w:r>
        <w:r>
          <w:rPr>
            <w:webHidden/>
          </w:rPr>
          <w:fldChar w:fldCharType="end"/>
        </w:r>
      </w:hyperlink>
    </w:p>
    <w:p w14:paraId="392DDA69" w14:textId="47C3CF8B"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223" w:history="1">
        <w:r w:rsidRPr="004E3A8F">
          <w:rPr>
            <w:rStyle w:val="a3"/>
            <w:noProof/>
          </w:rPr>
          <w:t>Ваш пенсионный брокер, 03.06.2024, Сроки индексации страховых пенсий предложили уточнить</w:t>
        </w:r>
        <w:r>
          <w:rPr>
            <w:noProof/>
            <w:webHidden/>
          </w:rPr>
          <w:tab/>
        </w:r>
        <w:r>
          <w:rPr>
            <w:noProof/>
            <w:webHidden/>
          </w:rPr>
          <w:fldChar w:fldCharType="begin"/>
        </w:r>
        <w:r>
          <w:rPr>
            <w:noProof/>
            <w:webHidden/>
          </w:rPr>
          <w:instrText xml:space="preserve"> PAGEREF _Toc170970223 \h </w:instrText>
        </w:r>
        <w:r>
          <w:rPr>
            <w:noProof/>
            <w:webHidden/>
          </w:rPr>
        </w:r>
        <w:r>
          <w:rPr>
            <w:noProof/>
            <w:webHidden/>
          </w:rPr>
          <w:fldChar w:fldCharType="separate"/>
        </w:r>
        <w:r>
          <w:rPr>
            <w:noProof/>
            <w:webHidden/>
          </w:rPr>
          <w:t>29</w:t>
        </w:r>
        <w:r>
          <w:rPr>
            <w:noProof/>
            <w:webHidden/>
          </w:rPr>
          <w:fldChar w:fldCharType="end"/>
        </w:r>
      </w:hyperlink>
    </w:p>
    <w:p w14:paraId="2F20B63A" w14:textId="69FDEE15" w:rsidR="00B02D4E" w:rsidRDefault="00B02D4E">
      <w:pPr>
        <w:pStyle w:val="31"/>
        <w:rPr>
          <w:rFonts w:asciiTheme="minorHAnsi" w:eastAsiaTheme="minorEastAsia" w:hAnsiTheme="minorHAnsi" w:cstheme="minorBidi"/>
          <w:kern w:val="2"/>
          <w14:ligatures w14:val="standardContextual"/>
        </w:rPr>
      </w:pPr>
      <w:hyperlink w:anchor="_Toc170970224" w:history="1">
        <w:r w:rsidRPr="004E3A8F">
          <w:rPr>
            <w:rStyle w:val="a3"/>
          </w:rPr>
          <w:t>В ЛДПР предложили скорректировать сроки индексации страховых пенсий,  установив датой повышения 1 января вместо 1 февраля. Соответствующий проект поправок внесен в Госдуму 1 июля. В кабмине попросили документ доработать, указав на необходимость определить источники финансирования возникающих расходов.</w:t>
        </w:r>
        <w:r>
          <w:rPr>
            <w:webHidden/>
          </w:rPr>
          <w:tab/>
        </w:r>
        <w:r>
          <w:rPr>
            <w:webHidden/>
          </w:rPr>
          <w:fldChar w:fldCharType="begin"/>
        </w:r>
        <w:r>
          <w:rPr>
            <w:webHidden/>
          </w:rPr>
          <w:instrText xml:space="preserve"> PAGEREF _Toc170970224 \h </w:instrText>
        </w:r>
        <w:r>
          <w:rPr>
            <w:webHidden/>
          </w:rPr>
        </w:r>
        <w:r>
          <w:rPr>
            <w:webHidden/>
          </w:rPr>
          <w:fldChar w:fldCharType="separate"/>
        </w:r>
        <w:r>
          <w:rPr>
            <w:webHidden/>
          </w:rPr>
          <w:t>29</w:t>
        </w:r>
        <w:r>
          <w:rPr>
            <w:webHidden/>
          </w:rPr>
          <w:fldChar w:fldCharType="end"/>
        </w:r>
      </w:hyperlink>
    </w:p>
    <w:p w14:paraId="14FB9EDF" w14:textId="161FDC81"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225" w:history="1">
        <w:r w:rsidRPr="004E3A8F">
          <w:rPr>
            <w:rStyle w:val="a3"/>
            <w:noProof/>
          </w:rPr>
          <w:t>АиФ, 04.07.2024, Выплат не будет. Эксперт назвала ошибку, приводящую к потере пенсии</w:t>
        </w:r>
        <w:r>
          <w:rPr>
            <w:noProof/>
            <w:webHidden/>
          </w:rPr>
          <w:tab/>
        </w:r>
        <w:r>
          <w:rPr>
            <w:noProof/>
            <w:webHidden/>
          </w:rPr>
          <w:fldChar w:fldCharType="begin"/>
        </w:r>
        <w:r>
          <w:rPr>
            <w:noProof/>
            <w:webHidden/>
          </w:rPr>
          <w:instrText xml:space="preserve"> PAGEREF _Toc170970225 \h </w:instrText>
        </w:r>
        <w:r>
          <w:rPr>
            <w:noProof/>
            <w:webHidden/>
          </w:rPr>
        </w:r>
        <w:r>
          <w:rPr>
            <w:noProof/>
            <w:webHidden/>
          </w:rPr>
          <w:fldChar w:fldCharType="separate"/>
        </w:r>
        <w:r>
          <w:rPr>
            <w:noProof/>
            <w:webHidden/>
          </w:rPr>
          <w:t>30</w:t>
        </w:r>
        <w:r>
          <w:rPr>
            <w:noProof/>
            <w:webHidden/>
          </w:rPr>
          <w:fldChar w:fldCharType="end"/>
        </w:r>
      </w:hyperlink>
    </w:p>
    <w:p w14:paraId="140A95A6" w14:textId="0616D117" w:rsidR="00B02D4E" w:rsidRDefault="00B02D4E">
      <w:pPr>
        <w:pStyle w:val="31"/>
        <w:rPr>
          <w:rFonts w:asciiTheme="minorHAnsi" w:eastAsiaTheme="minorEastAsia" w:hAnsiTheme="minorHAnsi" w:cstheme="minorBidi"/>
          <w:kern w:val="2"/>
          <w14:ligatures w14:val="standardContextual"/>
        </w:rPr>
      </w:pPr>
      <w:hyperlink w:anchor="_Toc170970226" w:history="1">
        <w:r w:rsidRPr="004E3A8F">
          <w:rPr>
            <w:rStyle w:val="a3"/>
          </w:rPr>
          <w:t>Процедура оформления страховой пенсии по старости в России носит заявительный характер. Ожидание, что все начисления произойдут автоматически, - распространенная ошибка тех, кто готовится стать пенсионером, рассказала aif.ru доктор экономических наук, профессор Финуниверситета при правительстве РФ Марина Мельничук. Это приводит к потере первых выплат.</w:t>
        </w:r>
        <w:r>
          <w:rPr>
            <w:webHidden/>
          </w:rPr>
          <w:tab/>
        </w:r>
        <w:r>
          <w:rPr>
            <w:webHidden/>
          </w:rPr>
          <w:fldChar w:fldCharType="begin"/>
        </w:r>
        <w:r>
          <w:rPr>
            <w:webHidden/>
          </w:rPr>
          <w:instrText xml:space="preserve"> PAGEREF _Toc170970226 \h </w:instrText>
        </w:r>
        <w:r>
          <w:rPr>
            <w:webHidden/>
          </w:rPr>
        </w:r>
        <w:r>
          <w:rPr>
            <w:webHidden/>
          </w:rPr>
          <w:fldChar w:fldCharType="separate"/>
        </w:r>
        <w:r>
          <w:rPr>
            <w:webHidden/>
          </w:rPr>
          <w:t>30</w:t>
        </w:r>
        <w:r>
          <w:rPr>
            <w:webHidden/>
          </w:rPr>
          <w:fldChar w:fldCharType="end"/>
        </w:r>
      </w:hyperlink>
    </w:p>
    <w:p w14:paraId="751BC377" w14:textId="3AFF3697"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227" w:history="1">
        <w:r w:rsidRPr="004E3A8F">
          <w:rPr>
            <w:rStyle w:val="a3"/>
            <w:noProof/>
          </w:rPr>
          <w:t>Life.</w:t>
        </w:r>
        <w:r w:rsidRPr="004E3A8F">
          <w:rPr>
            <w:rStyle w:val="a3"/>
            <w:noProof/>
            <w:lang w:val="en-US"/>
          </w:rPr>
          <w:t>ru</w:t>
        </w:r>
        <w:r w:rsidRPr="004E3A8F">
          <w:rPr>
            <w:rStyle w:val="a3"/>
            <w:noProof/>
          </w:rPr>
          <w:t>, 03.06.2024, Летом пенсионеры смогут получить бесплатно ряд услуг. За что теперь можно не платить</w:t>
        </w:r>
        <w:r>
          <w:rPr>
            <w:noProof/>
            <w:webHidden/>
          </w:rPr>
          <w:tab/>
        </w:r>
        <w:r>
          <w:rPr>
            <w:noProof/>
            <w:webHidden/>
          </w:rPr>
          <w:fldChar w:fldCharType="begin"/>
        </w:r>
        <w:r>
          <w:rPr>
            <w:noProof/>
            <w:webHidden/>
          </w:rPr>
          <w:instrText xml:space="preserve"> PAGEREF _Toc170970227 \h </w:instrText>
        </w:r>
        <w:r>
          <w:rPr>
            <w:noProof/>
            <w:webHidden/>
          </w:rPr>
        </w:r>
        <w:r>
          <w:rPr>
            <w:noProof/>
            <w:webHidden/>
          </w:rPr>
          <w:fldChar w:fldCharType="separate"/>
        </w:r>
        <w:r>
          <w:rPr>
            <w:noProof/>
            <w:webHidden/>
          </w:rPr>
          <w:t>31</w:t>
        </w:r>
        <w:r>
          <w:rPr>
            <w:noProof/>
            <w:webHidden/>
          </w:rPr>
          <w:fldChar w:fldCharType="end"/>
        </w:r>
      </w:hyperlink>
    </w:p>
    <w:p w14:paraId="452694FB" w14:textId="64D4EB25" w:rsidR="00B02D4E" w:rsidRDefault="00B02D4E">
      <w:pPr>
        <w:pStyle w:val="31"/>
        <w:rPr>
          <w:rFonts w:asciiTheme="minorHAnsi" w:eastAsiaTheme="minorEastAsia" w:hAnsiTheme="minorHAnsi" w:cstheme="minorBidi"/>
          <w:kern w:val="2"/>
          <w14:ligatures w14:val="standardContextual"/>
        </w:rPr>
      </w:pPr>
      <w:hyperlink w:anchor="_Toc170970228" w:history="1">
        <w:r w:rsidRPr="004E3A8F">
          <w:rPr>
            <w:rStyle w:val="a3"/>
          </w:rPr>
          <w:t>Люди, достигшие пенсионного возраста, имеют право на получение ряда льгот. Так, пенсионеры, проживающие в районах Крайнего Севера, имеют право на бесплатный проезд к месту проведения отпуска и обратно один раз в два года. Также пенсионеры, проживающие там и решившие переехать на постоянное место жительства в другие регионы РФ, могут воспользоваться правом на компенсацию проезда и провоза багажа к новому месту жительства. Об этом рассказала юрист «Европейской юридической службы» Екатерина Туслякова.</w:t>
        </w:r>
        <w:r>
          <w:rPr>
            <w:webHidden/>
          </w:rPr>
          <w:tab/>
        </w:r>
        <w:r>
          <w:rPr>
            <w:webHidden/>
          </w:rPr>
          <w:fldChar w:fldCharType="begin"/>
        </w:r>
        <w:r>
          <w:rPr>
            <w:webHidden/>
          </w:rPr>
          <w:instrText xml:space="preserve"> PAGEREF _Toc170970228 \h </w:instrText>
        </w:r>
        <w:r>
          <w:rPr>
            <w:webHidden/>
          </w:rPr>
        </w:r>
        <w:r>
          <w:rPr>
            <w:webHidden/>
          </w:rPr>
          <w:fldChar w:fldCharType="separate"/>
        </w:r>
        <w:r>
          <w:rPr>
            <w:webHidden/>
          </w:rPr>
          <w:t>31</w:t>
        </w:r>
        <w:r>
          <w:rPr>
            <w:webHidden/>
          </w:rPr>
          <w:fldChar w:fldCharType="end"/>
        </w:r>
      </w:hyperlink>
    </w:p>
    <w:p w14:paraId="742E389F" w14:textId="1F72CDE5"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229" w:history="1">
        <w:r w:rsidRPr="004E3A8F">
          <w:rPr>
            <w:rStyle w:val="a3"/>
            <w:noProof/>
          </w:rPr>
          <w:t>PRIMPRESS, 03.06.2024, Указ подписан. Пенсионеров, которым от 59 до 83 лет, ждет большой сюрприз с 4 июля</w:t>
        </w:r>
        <w:r>
          <w:rPr>
            <w:noProof/>
            <w:webHidden/>
          </w:rPr>
          <w:tab/>
        </w:r>
        <w:r>
          <w:rPr>
            <w:noProof/>
            <w:webHidden/>
          </w:rPr>
          <w:fldChar w:fldCharType="begin"/>
        </w:r>
        <w:r>
          <w:rPr>
            <w:noProof/>
            <w:webHidden/>
          </w:rPr>
          <w:instrText xml:space="preserve"> PAGEREF _Toc170970229 \h </w:instrText>
        </w:r>
        <w:r>
          <w:rPr>
            <w:noProof/>
            <w:webHidden/>
          </w:rPr>
        </w:r>
        <w:r>
          <w:rPr>
            <w:noProof/>
            <w:webHidden/>
          </w:rPr>
          <w:fldChar w:fldCharType="separate"/>
        </w:r>
        <w:r>
          <w:rPr>
            <w:noProof/>
            <w:webHidden/>
          </w:rPr>
          <w:t>32</w:t>
        </w:r>
        <w:r>
          <w:rPr>
            <w:noProof/>
            <w:webHidden/>
          </w:rPr>
          <w:fldChar w:fldCharType="end"/>
        </w:r>
      </w:hyperlink>
    </w:p>
    <w:p w14:paraId="2C3F2AFE" w14:textId="18304886" w:rsidR="00B02D4E" w:rsidRDefault="00B02D4E">
      <w:pPr>
        <w:pStyle w:val="31"/>
        <w:rPr>
          <w:rFonts w:asciiTheme="minorHAnsi" w:eastAsiaTheme="minorEastAsia" w:hAnsiTheme="minorHAnsi" w:cstheme="minorBidi"/>
          <w:kern w:val="2"/>
          <w14:ligatures w14:val="standardContextual"/>
        </w:rPr>
      </w:pPr>
      <w:hyperlink w:anchor="_Toc170970230" w:history="1">
        <w:r w:rsidRPr="004E3A8F">
          <w:rPr>
            <w:rStyle w:val="a3"/>
          </w:rPr>
          <w:t>Пенсионерам рассказали о новом сюрпризе, который коснется тех, кто уже преодолел возрастную планку в 59 лет. Таких людей ждет новый вид активности, который будет запущен благодаря соответствующему указу региональных властей.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_Toc170970230 \h </w:instrText>
        </w:r>
        <w:r>
          <w:rPr>
            <w:webHidden/>
          </w:rPr>
        </w:r>
        <w:r>
          <w:rPr>
            <w:webHidden/>
          </w:rPr>
          <w:fldChar w:fldCharType="separate"/>
        </w:r>
        <w:r>
          <w:rPr>
            <w:webHidden/>
          </w:rPr>
          <w:t>32</w:t>
        </w:r>
        <w:r>
          <w:rPr>
            <w:webHidden/>
          </w:rPr>
          <w:fldChar w:fldCharType="end"/>
        </w:r>
      </w:hyperlink>
    </w:p>
    <w:p w14:paraId="0E61163D" w14:textId="302A0E1E" w:rsidR="00B02D4E" w:rsidRDefault="00B02D4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0970231" w:history="1">
        <w:r w:rsidRPr="004E3A8F">
          <w:rPr>
            <w:rStyle w:val="a3"/>
            <w:noProof/>
          </w:rPr>
          <w:t>Региональные СМИ</w:t>
        </w:r>
        <w:r>
          <w:rPr>
            <w:noProof/>
            <w:webHidden/>
          </w:rPr>
          <w:tab/>
        </w:r>
        <w:r>
          <w:rPr>
            <w:noProof/>
            <w:webHidden/>
          </w:rPr>
          <w:fldChar w:fldCharType="begin"/>
        </w:r>
        <w:r>
          <w:rPr>
            <w:noProof/>
            <w:webHidden/>
          </w:rPr>
          <w:instrText xml:space="preserve"> PAGEREF _Toc170970231 \h </w:instrText>
        </w:r>
        <w:r>
          <w:rPr>
            <w:noProof/>
            <w:webHidden/>
          </w:rPr>
        </w:r>
        <w:r>
          <w:rPr>
            <w:noProof/>
            <w:webHidden/>
          </w:rPr>
          <w:fldChar w:fldCharType="separate"/>
        </w:r>
        <w:r>
          <w:rPr>
            <w:noProof/>
            <w:webHidden/>
          </w:rPr>
          <w:t>32</w:t>
        </w:r>
        <w:r>
          <w:rPr>
            <w:noProof/>
            <w:webHidden/>
          </w:rPr>
          <w:fldChar w:fldCharType="end"/>
        </w:r>
      </w:hyperlink>
    </w:p>
    <w:p w14:paraId="3D9ECBF8" w14:textId="40616C5C"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232" w:history="1">
        <w:r w:rsidRPr="004E3A8F">
          <w:rPr>
            <w:rStyle w:val="a3"/>
            <w:noProof/>
          </w:rPr>
          <w:t>Петербургский дневник, 03.06.2024, Георгий Абелев: «Изменения в пенсионном законодательстве очень своевременны»</w:t>
        </w:r>
        <w:r>
          <w:rPr>
            <w:noProof/>
            <w:webHidden/>
          </w:rPr>
          <w:tab/>
        </w:r>
        <w:r>
          <w:rPr>
            <w:noProof/>
            <w:webHidden/>
          </w:rPr>
          <w:fldChar w:fldCharType="begin"/>
        </w:r>
        <w:r>
          <w:rPr>
            <w:noProof/>
            <w:webHidden/>
          </w:rPr>
          <w:instrText xml:space="preserve"> PAGEREF _Toc170970232 \h </w:instrText>
        </w:r>
        <w:r>
          <w:rPr>
            <w:noProof/>
            <w:webHidden/>
          </w:rPr>
        </w:r>
        <w:r>
          <w:rPr>
            <w:noProof/>
            <w:webHidden/>
          </w:rPr>
          <w:fldChar w:fldCharType="separate"/>
        </w:r>
        <w:r>
          <w:rPr>
            <w:noProof/>
            <w:webHidden/>
          </w:rPr>
          <w:t>32</w:t>
        </w:r>
        <w:r>
          <w:rPr>
            <w:noProof/>
            <w:webHidden/>
          </w:rPr>
          <w:fldChar w:fldCharType="end"/>
        </w:r>
      </w:hyperlink>
    </w:p>
    <w:p w14:paraId="1003D093" w14:textId="2EF7EEFA" w:rsidR="00B02D4E" w:rsidRDefault="00B02D4E">
      <w:pPr>
        <w:pStyle w:val="31"/>
        <w:rPr>
          <w:rFonts w:asciiTheme="minorHAnsi" w:eastAsiaTheme="minorEastAsia" w:hAnsiTheme="minorHAnsi" w:cstheme="minorBidi"/>
          <w:kern w:val="2"/>
          <w14:ligatures w14:val="standardContextual"/>
        </w:rPr>
      </w:pPr>
      <w:hyperlink w:anchor="_Toc170970233" w:history="1">
        <w:r w:rsidRPr="004E3A8F">
          <w:rPr>
            <w:rStyle w:val="a3"/>
          </w:rPr>
          <w:t>Заместитель председателя Общественной палаты Санкт-Петербурга – об индексации пенсий работающим пенсионерам.</w:t>
        </w:r>
        <w:r>
          <w:rPr>
            <w:webHidden/>
          </w:rPr>
          <w:tab/>
        </w:r>
        <w:r>
          <w:rPr>
            <w:webHidden/>
          </w:rPr>
          <w:fldChar w:fldCharType="begin"/>
        </w:r>
        <w:r>
          <w:rPr>
            <w:webHidden/>
          </w:rPr>
          <w:instrText xml:space="preserve"> PAGEREF _Toc170970233 \h </w:instrText>
        </w:r>
        <w:r>
          <w:rPr>
            <w:webHidden/>
          </w:rPr>
        </w:r>
        <w:r>
          <w:rPr>
            <w:webHidden/>
          </w:rPr>
          <w:fldChar w:fldCharType="separate"/>
        </w:r>
        <w:r>
          <w:rPr>
            <w:webHidden/>
          </w:rPr>
          <w:t>32</w:t>
        </w:r>
        <w:r>
          <w:rPr>
            <w:webHidden/>
          </w:rPr>
          <w:fldChar w:fldCharType="end"/>
        </w:r>
      </w:hyperlink>
    </w:p>
    <w:p w14:paraId="7D6544F5" w14:textId="51192E57" w:rsidR="00B02D4E" w:rsidRDefault="00B02D4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0970234" w:history="1">
        <w:r w:rsidRPr="004E3A8F">
          <w:rPr>
            <w:rStyle w:val="a3"/>
            <w:noProof/>
          </w:rPr>
          <w:t>НОВОСТИ МАКРОЭКОНОМИКИ</w:t>
        </w:r>
        <w:r>
          <w:rPr>
            <w:noProof/>
            <w:webHidden/>
          </w:rPr>
          <w:tab/>
        </w:r>
        <w:r>
          <w:rPr>
            <w:noProof/>
            <w:webHidden/>
          </w:rPr>
          <w:fldChar w:fldCharType="begin"/>
        </w:r>
        <w:r>
          <w:rPr>
            <w:noProof/>
            <w:webHidden/>
          </w:rPr>
          <w:instrText xml:space="preserve"> PAGEREF _Toc170970234 \h </w:instrText>
        </w:r>
        <w:r>
          <w:rPr>
            <w:noProof/>
            <w:webHidden/>
          </w:rPr>
        </w:r>
        <w:r>
          <w:rPr>
            <w:noProof/>
            <w:webHidden/>
          </w:rPr>
          <w:fldChar w:fldCharType="separate"/>
        </w:r>
        <w:r>
          <w:rPr>
            <w:noProof/>
            <w:webHidden/>
          </w:rPr>
          <w:t>34</w:t>
        </w:r>
        <w:r>
          <w:rPr>
            <w:noProof/>
            <w:webHidden/>
          </w:rPr>
          <w:fldChar w:fldCharType="end"/>
        </w:r>
      </w:hyperlink>
    </w:p>
    <w:p w14:paraId="311355A1" w14:textId="33927724"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235" w:history="1">
        <w:r w:rsidRPr="004E3A8F">
          <w:rPr>
            <w:rStyle w:val="a3"/>
            <w:noProof/>
          </w:rPr>
          <w:t>Парламентская газета, 03.06.2024, Сенаторы одобрили закон об исполнении бюджета Фонда соцстрахования</w:t>
        </w:r>
        <w:r>
          <w:rPr>
            <w:noProof/>
            <w:webHidden/>
          </w:rPr>
          <w:tab/>
        </w:r>
        <w:r>
          <w:rPr>
            <w:noProof/>
            <w:webHidden/>
          </w:rPr>
          <w:fldChar w:fldCharType="begin"/>
        </w:r>
        <w:r>
          <w:rPr>
            <w:noProof/>
            <w:webHidden/>
          </w:rPr>
          <w:instrText xml:space="preserve"> PAGEREF _Toc170970235 \h </w:instrText>
        </w:r>
        <w:r>
          <w:rPr>
            <w:noProof/>
            <w:webHidden/>
          </w:rPr>
        </w:r>
        <w:r>
          <w:rPr>
            <w:noProof/>
            <w:webHidden/>
          </w:rPr>
          <w:fldChar w:fldCharType="separate"/>
        </w:r>
        <w:r>
          <w:rPr>
            <w:noProof/>
            <w:webHidden/>
          </w:rPr>
          <w:t>34</w:t>
        </w:r>
        <w:r>
          <w:rPr>
            <w:noProof/>
            <w:webHidden/>
          </w:rPr>
          <w:fldChar w:fldCharType="end"/>
        </w:r>
      </w:hyperlink>
    </w:p>
    <w:p w14:paraId="4DC8C73F" w14:textId="278B7517" w:rsidR="00B02D4E" w:rsidRDefault="00B02D4E">
      <w:pPr>
        <w:pStyle w:val="31"/>
        <w:rPr>
          <w:rFonts w:asciiTheme="minorHAnsi" w:eastAsiaTheme="minorEastAsia" w:hAnsiTheme="minorHAnsi" w:cstheme="minorBidi"/>
          <w:kern w:val="2"/>
          <w14:ligatures w14:val="standardContextual"/>
        </w:rPr>
      </w:pPr>
      <w:hyperlink w:anchor="_Toc170970236" w:history="1">
        <w:r w:rsidRPr="004E3A8F">
          <w:rPr>
            <w:rStyle w:val="a3"/>
          </w:rPr>
          <w:t>На пленарном заседании Совета Федерации 3 июля парламентарии рассмотрели и приняли закон об исполнении бюджета Фонда соцстрахования. Бюджет фонда за 2023 год — первый после объединения, отметил первый зампредседателя Комитета Совфеда по социальной политике Александр Варфоломеев.</w:t>
        </w:r>
        <w:r>
          <w:rPr>
            <w:webHidden/>
          </w:rPr>
          <w:tab/>
        </w:r>
        <w:r>
          <w:rPr>
            <w:webHidden/>
          </w:rPr>
          <w:fldChar w:fldCharType="begin"/>
        </w:r>
        <w:r>
          <w:rPr>
            <w:webHidden/>
          </w:rPr>
          <w:instrText xml:space="preserve"> PAGEREF _Toc170970236 \h </w:instrText>
        </w:r>
        <w:r>
          <w:rPr>
            <w:webHidden/>
          </w:rPr>
        </w:r>
        <w:r>
          <w:rPr>
            <w:webHidden/>
          </w:rPr>
          <w:fldChar w:fldCharType="separate"/>
        </w:r>
        <w:r>
          <w:rPr>
            <w:webHidden/>
          </w:rPr>
          <w:t>34</w:t>
        </w:r>
        <w:r>
          <w:rPr>
            <w:webHidden/>
          </w:rPr>
          <w:fldChar w:fldCharType="end"/>
        </w:r>
      </w:hyperlink>
    </w:p>
    <w:p w14:paraId="2A9099D9" w14:textId="0F8FE49A"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237" w:history="1">
        <w:r w:rsidRPr="004E3A8F">
          <w:rPr>
            <w:rStyle w:val="a3"/>
            <w:noProof/>
          </w:rPr>
          <w:t>РИА Новости, 03.07.2024, СФ одобрил закон об исполнении федерального бюджета за 2023 год</w:t>
        </w:r>
        <w:r>
          <w:rPr>
            <w:noProof/>
            <w:webHidden/>
          </w:rPr>
          <w:tab/>
        </w:r>
        <w:r>
          <w:rPr>
            <w:noProof/>
            <w:webHidden/>
          </w:rPr>
          <w:fldChar w:fldCharType="begin"/>
        </w:r>
        <w:r>
          <w:rPr>
            <w:noProof/>
            <w:webHidden/>
          </w:rPr>
          <w:instrText xml:space="preserve"> PAGEREF _Toc170970237 \h </w:instrText>
        </w:r>
        <w:r>
          <w:rPr>
            <w:noProof/>
            <w:webHidden/>
          </w:rPr>
        </w:r>
        <w:r>
          <w:rPr>
            <w:noProof/>
            <w:webHidden/>
          </w:rPr>
          <w:fldChar w:fldCharType="separate"/>
        </w:r>
        <w:r>
          <w:rPr>
            <w:noProof/>
            <w:webHidden/>
          </w:rPr>
          <w:t>34</w:t>
        </w:r>
        <w:r>
          <w:rPr>
            <w:noProof/>
            <w:webHidden/>
          </w:rPr>
          <w:fldChar w:fldCharType="end"/>
        </w:r>
      </w:hyperlink>
    </w:p>
    <w:p w14:paraId="086AEB22" w14:textId="301892F9" w:rsidR="00B02D4E" w:rsidRDefault="00B02D4E">
      <w:pPr>
        <w:pStyle w:val="31"/>
        <w:rPr>
          <w:rFonts w:asciiTheme="minorHAnsi" w:eastAsiaTheme="minorEastAsia" w:hAnsiTheme="minorHAnsi" w:cstheme="minorBidi"/>
          <w:kern w:val="2"/>
          <w14:ligatures w14:val="standardContextual"/>
        </w:rPr>
      </w:pPr>
      <w:hyperlink w:anchor="_Toc170970238" w:history="1">
        <w:r w:rsidRPr="004E3A8F">
          <w:rPr>
            <w:rStyle w:val="a3"/>
          </w:rPr>
          <w:t>Совет Федерации на заседании в среду одобрил закон об исполнении федерального бюджета за 2023 год.</w:t>
        </w:r>
        <w:r>
          <w:rPr>
            <w:webHidden/>
          </w:rPr>
          <w:tab/>
        </w:r>
        <w:r>
          <w:rPr>
            <w:webHidden/>
          </w:rPr>
          <w:fldChar w:fldCharType="begin"/>
        </w:r>
        <w:r>
          <w:rPr>
            <w:webHidden/>
          </w:rPr>
          <w:instrText xml:space="preserve"> PAGEREF _Toc170970238 \h </w:instrText>
        </w:r>
        <w:r>
          <w:rPr>
            <w:webHidden/>
          </w:rPr>
        </w:r>
        <w:r>
          <w:rPr>
            <w:webHidden/>
          </w:rPr>
          <w:fldChar w:fldCharType="separate"/>
        </w:r>
        <w:r>
          <w:rPr>
            <w:webHidden/>
          </w:rPr>
          <w:t>34</w:t>
        </w:r>
        <w:r>
          <w:rPr>
            <w:webHidden/>
          </w:rPr>
          <w:fldChar w:fldCharType="end"/>
        </w:r>
      </w:hyperlink>
    </w:p>
    <w:p w14:paraId="08CB2DE7" w14:textId="60621EFA"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239" w:history="1">
        <w:r w:rsidRPr="004E3A8F">
          <w:rPr>
            <w:rStyle w:val="a3"/>
            <w:noProof/>
          </w:rPr>
          <w:t>Прайм, 03.06.2024, Совфед утвердил отчеты об исполнении бюджетов внебюджетных фондов за 2023 год</w:t>
        </w:r>
        <w:r>
          <w:rPr>
            <w:noProof/>
            <w:webHidden/>
          </w:rPr>
          <w:tab/>
        </w:r>
        <w:r>
          <w:rPr>
            <w:noProof/>
            <w:webHidden/>
          </w:rPr>
          <w:fldChar w:fldCharType="begin"/>
        </w:r>
        <w:r>
          <w:rPr>
            <w:noProof/>
            <w:webHidden/>
          </w:rPr>
          <w:instrText xml:space="preserve"> PAGEREF _Toc170970239 \h </w:instrText>
        </w:r>
        <w:r>
          <w:rPr>
            <w:noProof/>
            <w:webHidden/>
          </w:rPr>
        </w:r>
        <w:r>
          <w:rPr>
            <w:noProof/>
            <w:webHidden/>
          </w:rPr>
          <w:fldChar w:fldCharType="separate"/>
        </w:r>
        <w:r>
          <w:rPr>
            <w:noProof/>
            <w:webHidden/>
          </w:rPr>
          <w:t>35</w:t>
        </w:r>
        <w:r>
          <w:rPr>
            <w:noProof/>
            <w:webHidden/>
          </w:rPr>
          <w:fldChar w:fldCharType="end"/>
        </w:r>
      </w:hyperlink>
    </w:p>
    <w:p w14:paraId="75ACB362" w14:textId="1BD0AFB7" w:rsidR="00B02D4E" w:rsidRDefault="00B02D4E">
      <w:pPr>
        <w:pStyle w:val="31"/>
        <w:rPr>
          <w:rFonts w:asciiTheme="minorHAnsi" w:eastAsiaTheme="minorEastAsia" w:hAnsiTheme="minorHAnsi" w:cstheme="minorBidi"/>
          <w:kern w:val="2"/>
          <w14:ligatures w14:val="standardContextual"/>
        </w:rPr>
      </w:pPr>
      <w:hyperlink w:anchor="_Toc170970240" w:history="1">
        <w:r w:rsidRPr="004E3A8F">
          <w:rPr>
            <w:rStyle w:val="a3"/>
          </w:rPr>
          <w:t>Совет Федерации одобрил законы об исполнении бюджетов Фонда пенсионного и социального страхования (Соцфонда) РФ и Федерального фонда обязательного медицинского страхования (ФОМС) за 2023 год.</w:t>
        </w:r>
        <w:r>
          <w:rPr>
            <w:webHidden/>
          </w:rPr>
          <w:tab/>
        </w:r>
        <w:r>
          <w:rPr>
            <w:webHidden/>
          </w:rPr>
          <w:fldChar w:fldCharType="begin"/>
        </w:r>
        <w:r>
          <w:rPr>
            <w:webHidden/>
          </w:rPr>
          <w:instrText xml:space="preserve"> PAGEREF _Toc170970240 \h </w:instrText>
        </w:r>
        <w:r>
          <w:rPr>
            <w:webHidden/>
          </w:rPr>
        </w:r>
        <w:r>
          <w:rPr>
            <w:webHidden/>
          </w:rPr>
          <w:fldChar w:fldCharType="separate"/>
        </w:r>
        <w:r>
          <w:rPr>
            <w:webHidden/>
          </w:rPr>
          <w:t>35</w:t>
        </w:r>
        <w:r>
          <w:rPr>
            <w:webHidden/>
          </w:rPr>
          <w:fldChar w:fldCharType="end"/>
        </w:r>
      </w:hyperlink>
    </w:p>
    <w:p w14:paraId="7D6AA6D7" w14:textId="6A091EB0"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241" w:history="1">
        <w:r w:rsidRPr="004E3A8F">
          <w:rPr>
            <w:rStyle w:val="a3"/>
            <w:noProof/>
          </w:rPr>
          <w:t>РИА Новости, 03.07.2024, Кабмин РФ внес в Госдуму поправки ко II чтению большого налогового законопроекта - Минфин</w:t>
        </w:r>
        <w:r>
          <w:rPr>
            <w:noProof/>
            <w:webHidden/>
          </w:rPr>
          <w:tab/>
        </w:r>
        <w:r>
          <w:rPr>
            <w:noProof/>
            <w:webHidden/>
          </w:rPr>
          <w:fldChar w:fldCharType="begin"/>
        </w:r>
        <w:r>
          <w:rPr>
            <w:noProof/>
            <w:webHidden/>
          </w:rPr>
          <w:instrText xml:space="preserve"> PAGEREF _Toc170970241 \h </w:instrText>
        </w:r>
        <w:r>
          <w:rPr>
            <w:noProof/>
            <w:webHidden/>
          </w:rPr>
        </w:r>
        <w:r>
          <w:rPr>
            <w:noProof/>
            <w:webHidden/>
          </w:rPr>
          <w:fldChar w:fldCharType="separate"/>
        </w:r>
        <w:r>
          <w:rPr>
            <w:noProof/>
            <w:webHidden/>
          </w:rPr>
          <w:t>36</w:t>
        </w:r>
        <w:r>
          <w:rPr>
            <w:noProof/>
            <w:webHidden/>
          </w:rPr>
          <w:fldChar w:fldCharType="end"/>
        </w:r>
      </w:hyperlink>
    </w:p>
    <w:p w14:paraId="7F8F8A33" w14:textId="0EDBDE59" w:rsidR="00B02D4E" w:rsidRDefault="00B02D4E">
      <w:pPr>
        <w:pStyle w:val="31"/>
        <w:rPr>
          <w:rFonts w:asciiTheme="minorHAnsi" w:eastAsiaTheme="minorEastAsia" w:hAnsiTheme="minorHAnsi" w:cstheme="minorBidi"/>
          <w:kern w:val="2"/>
          <w14:ligatures w14:val="standardContextual"/>
        </w:rPr>
      </w:pPr>
      <w:hyperlink w:anchor="_Toc170970242" w:history="1">
        <w:r w:rsidRPr="004E3A8F">
          <w:rPr>
            <w:rStyle w:val="a3"/>
          </w:rPr>
          <w:t>Правительство России внесло в Госдуму поправки ко второму чтению законопроекта о совершенствовании налоговой системы с учетом предложений парламента и бизнеса, сообщил Минфин.</w:t>
        </w:r>
        <w:r>
          <w:rPr>
            <w:webHidden/>
          </w:rPr>
          <w:tab/>
        </w:r>
        <w:r>
          <w:rPr>
            <w:webHidden/>
          </w:rPr>
          <w:fldChar w:fldCharType="begin"/>
        </w:r>
        <w:r>
          <w:rPr>
            <w:webHidden/>
          </w:rPr>
          <w:instrText xml:space="preserve"> PAGEREF _Toc170970242 \h </w:instrText>
        </w:r>
        <w:r>
          <w:rPr>
            <w:webHidden/>
          </w:rPr>
        </w:r>
        <w:r>
          <w:rPr>
            <w:webHidden/>
          </w:rPr>
          <w:fldChar w:fldCharType="separate"/>
        </w:r>
        <w:r>
          <w:rPr>
            <w:webHidden/>
          </w:rPr>
          <w:t>36</w:t>
        </w:r>
        <w:r>
          <w:rPr>
            <w:webHidden/>
          </w:rPr>
          <w:fldChar w:fldCharType="end"/>
        </w:r>
      </w:hyperlink>
    </w:p>
    <w:p w14:paraId="40B5CFB9" w14:textId="136973E3"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243" w:history="1">
        <w:r w:rsidRPr="004E3A8F">
          <w:rPr>
            <w:rStyle w:val="a3"/>
            <w:noProof/>
          </w:rPr>
          <w:t>РИА Новости, 03.07.2024, Часть налоговых поправок внесут в ГД депутаты, многие поддерживает кабмин - Силуанов</w:t>
        </w:r>
        <w:r>
          <w:rPr>
            <w:noProof/>
            <w:webHidden/>
          </w:rPr>
          <w:tab/>
        </w:r>
        <w:r>
          <w:rPr>
            <w:noProof/>
            <w:webHidden/>
          </w:rPr>
          <w:fldChar w:fldCharType="begin"/>
        </w:r>
        <w:r>
          <w:rPr>
            <w:noProof/>
            <w:webHidden/>
          </w:rPr>
          <w:instrText xml:space="preserve"> PAGEREF _Toc170970243 \h </w:instrText>
        </w:r>
        <w:r>
          <w:rPr>
            <w:noProof/>
            <w:webHidden/>
          </w:rPr>
        </w:r>
        <w:r>
          <w:rPr>
            <w:noProof/>
            <w:webHidden/>
          </w:rPr>
          <w:fldChar w:fldCharType="separate"/>
        </w:r>
        <w:r>
          <w:rPr>
            <w:noProof/>
            <w:webHidden/>
          </w:rPr>
          <w:t>36</w:t>
        </w:r>
        <w:r>
          <w:rPr>
            <w:noProof/>
            <w:webHidden/>
          </w:rPr>
          <w:fldChar w:fldCharType="end"/>
        </w:r>
      </w:hyperlink>
    </w:p>
    <w:p w14:paraId="19EEB62A" w14:textId="22D5047B" w:rsidR="00B02D4E" w:rsidRDefault="00B02D4E">
      <w:pPr>
        <w:pStyle w:val="31"/>
        <w:rPr>
          <w:rFonts w:asciiTheme="minorHAnsi" w:eastAsiaTheme="minorEastAsia" w:hAnsiTheme="minorHAnsi" w:cstheme="minorBidi"/>
          <w:kern w:val="2"/>
          <w14:ligatures w14:val="standardContextual"/>
        </w:rPr>
      </w:pPr>
      <w:hyperlink w:anchor="_Toc170970244" w:history="1">
        <w:r w:rsidRPr="004E3A8F">
          <w:rPr>
            <w:rStyle w:val="a3"/>
          </w:rPr>
          <w:t>Часть налоговых поправок внесут в Госдуму депутаты, многие из них кабмин поддерживает, в том числе по северным надбавкам при расчете НДФЛ, сообщил министр финансов РФ Антон Силуанов.</w:t>
        </w:r>
        <w:r>
          <w:rPr>
            <w:webHidden/>
          </w:rPr>
          <w:tab/>
        </w:r>
        <w:r>
          <w:rPr>
            <w:webHidden/>
          </w:rPr>
          <w:fldChar w:fldCharType="begin"/>
        </w:r>
        <w:r>
          <w:rPr>
            <w:webHidden/>
          </w:rPr>
          <w:instrText xml:space="preserve"> PAGEREF _Toc170970244 \h </w:instrText>
        </w:r>
        <w:r>
          <w:rPr>
            <w:webHidden/>
          </w:rPr>
        </w:r>
        <w:r>
          <w:rPr>
            <w:webHidden/>
          </w:rPr>
          <w:fldChar w:fldCharType="separate"/>
        </w:r>
        <w:r>
          <w:rPr>
            <w:webHidden/>
          </w:rPr>
          <w:t>36</w:t>
        </w:r>
        <w:r>
          <w:rPr>
            <w:webHidden/>
          </w:rPr>
          <w:fldChar w:fldCharType="end"/>
        </w:r>
      </w:hyperlink>
    </w:p>
    <w:p w14:paraId="75CF2772" w14:textId="5BF32FE5"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245" w:history="1">
        <w:r w:rsidRPr="004E3A8F">
          <w:rPr>
            <w:rStyle w:val="a3"/>
            <w:noProof/>
          </w:rPr>
          <w:t>ТАСС, 03.07.2024, Кабмин учел в поправках к налоговым новациям предложения бизнеса и депутатов - Силуанов</w:t>
        </w:r>
        <w:r>
          <w:rPr>
            <w:noProof/>
            <w:webHidden/>
          </w:rPr>
          <w:tab/>
        </w:r>
        <w:r>
          <w:rPr>
            <w:noProof/>
            <w:webHidden/>
          </w:rPr>
          <w:fldChar w:fldCharType="begin"/>
        </w:r>
        <w:r>
          <w:rPr>
            <w:noProof/>
            <w:webHidden/>
          </w:rPr>
          <w:instrText xml:space="preserve"> PAGEREF _Toc170970245 \h </w:instrText>
        </w:r>
        <w:r>
          <w:rPr>
            <w:noProof/>
            <w:webHidden/>
          </w:rPr>
        </w:r>
        <w:r>
          <w:rPr>
            <w:noProof/>
            <w:webHidden/>
          </w:rPr>
          <w:fldChar w:fldCharType="separate"/>
        </w:r>
        <w:r>
          <w:rPr>
            <w:noProof/>
            <w:webHidden/>
          </w:rPr>
          <w:t>37</w:t>
        </w:r>
        <w:r>
          <w:rPr>
            <w:noProof/>
            <w:webHidden/>
          </w:rPr>
          <w:fldChar w:fldCharType="end"/>
        </w:r>
      </w:hyperlink>
    </w:p>
    <w:p w14:paraId="2729377A" w14:textId="52566343" w:rsidR="00B02D4E" w:rsidRDefault="00B02D4E">
      <w:pPr>
        <w:pStyle w:val="31"/>
        <w:rPr>
          <w:rFonts w:asciiTheme="minorHAnsi" w:eastAsiaTheme="minorEastAsia" w:hAnsiTheme="minorHAnsi" w:cstheme="minorBidi"/>
          <w:kern w:val="2"/>
          <w14:ligatures w14:val="standardContextual"/>
        </w:rPr>
      </w:pPr>
      <w:hyperlink w:anchor="_Toc170970246" w:history="1">
        <w:r w:rsidRPr="004E3A8F">
          <w:rPr>
            <w:rStyle w:val="a3"/>
          </w:rPr>
          <w:t>Правительство РФ внесло в Госдуму поправки к проекту закона о модернизации налоговой системы, предложения бизнеса и депутатов были учтены. Об этом заявил журналистам глава Минфина Антон Силуанов, его слова приводит пресс-служба министерства.</w:t>
        </w:r>
        <w:r>
          <w:rPr>
            <w:webHidden/>
          </w:rPr>
          <w:tab/>
        </w:r>
        <w:r>
          <w:rPr>
            <w:webHidden/>
          </w:rPr>
          <w:fldChar w:fldCharType="begin"/>
        </w:r>
        <w:r>
          <w:rPr>
            <w:webHidden/>
          </w:rPr>
          <w:instrText xml:space="preserve"> PAGEREF _Toc170970246 \h </w:instrText>
        </w:r>
        <w:r>
          <w:rPr>
            <w:webHidden/>
          </w:rPr>
        </w:r>
        <w:r>
          <w:rPr>
            <w:webHidden/>
          </w:rPr>
          <w:fldChar w:fldCharType="separate"/>
        </w:r>
        <w:r>
          <w:rPr>
            <w:webHidden/>
          </w:rPr>
          <w:t>37</w:t>
        </w:r>
        <w:r>
          <w:rPr>
            <w:webHidden/>
          </w:rPr>
          <w:fldChar w:fldCharType="end"/>
        </w:r>
      </w:hyperlink>
    </w:p>
    <w:p w14:paraId="73420EEC" w14:textId="1AD54769"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247" w:history="1">
        <w:r w:rsidRPr="004E3A8F">
          <w:rPr>
            <w:rStyle w:val="a3"/>
            <w:noProof/>
          </w:rPr>
          <w:t>РИА Новости, 03.07.2024, Кабмин представит проект постановления о федеральном инвествычете до II чтения - Силуанов</w:t>
        </w:r>
        <w:r>
          <w:rPr>
            <w:noProof/>
            <w:webHidden/>
          </w:rPr>
          <w:tab/>
        </w:r>
        <w:r>
          <w:rPr>
            <w:noProof/>
            <w:webHidden/>
          </w:rPr>
          <w:fldChar w:fldCharType="begin"/>
        </w:r>
        <w:r>
          <w:rPr>
            <w:noProof/>
            <w:webHidden/>
          </w:rPr>
          <w:instrText xml:space="preserve"> PAGEREF _Toc170970247 \h </w:instrText>
        </w:r>
        <w:r>
          <w:rPr>
            <w:noProof/>
            <w:webHidden/>
          </w:rPr>
        </w:r>
        <w:r>
          <w:rPr>
            <w:noProof/>
            <w:webHidden/>
          </w:rPr>
          <w:fldChar w:fldCharType="separate"/>
        </w:r>
        <w:r>
          <w:rPr>
            <w:noProof/>
            <w:webHidden/>
          </w:rPr>
          <w:t>38</w:t>
        </w:r>
        <w:r>
          <w:rPr>
            <w:noProof/>
            <w:webHidden/>
          </w:rPr>
          <w:fldChar w:fldCharType="end"/>
        </w:r>
      </w:hyperlink>
    </w:p>
    <w:p w14:paraId="48435823" w14:textId="4FEFCCC9" w:rsidR="00B02D4E" w:rsidRDefault="00B02D4E">
      <w:pPr>
        <w:pStyle w:val="31"/>
        <w:rPr>
          <w:rFonts w:asciiTheme="minorHAnsi" w:eastAsiaTheme="minorEastAsia" w:hAnsiTheme="minorHAnsi" w:cstheme="minorBidi"/>
          <w:kern w:val="2"/>
          <w14:ligatures w14:val="standardContextual"/>
        </w:rPr>
      </w:pPr>
      <w:hyperlink w:anchor="_Toc170970248" w:history="1">
        <w:r w:rsidRPr="004E3A8F">
          <w:rPr>
            <w:rStyle w:val="a3"/>
          </w:rPr>
          <w:t>Правительство РФ оформит решение по федеральному инвестиционному налоговому вычету постановлением, проект представит в комитет Госдумы до второго чтения, сообщил министр финансов РФ Антон Силуанов.</w:t>
        </w:r>
        <w:r>
          <w:rPr>
            <w:webHidden/>
          </w:rPr>
          <w:tab/>
        </w:r>
        <w:r>
          <w:rPr>
            <w:webHidden/>
          </w:rPr>
          <w:fldChar w:fldCharType="begin"/>
        </w:r>
        <w:r>
          <w:rPr>
            <w:webHidden/>
          </w:rPr>
          <w:instrText xml:space="preserve"> PAGEREF _Toc170970248 \h </w:instrText>
        </w:r>
        <w:r>
          <w:rPr>
            <w:webHidden/>
          </w:rPr>
        </w:r>
        <w:r>
          <w:rPr>
            <w:webHidden/>
          </w:rPr>
          <w:fldChar w:fldCharType="separate"/>
        </w:r>
        <w:r>
          <w:rPr>
            <w:webHidden/>
          </w:rPr>
          <w:t>38</w:t>
        </w:r>
        <w:r>
          <w:rPr>
            <w:webHidden/>
          </w:rPr>
          <w:fldChar w:fldCharType="end"/>
        </w:r>
      </w:hyperlink>
    </w:p>
    <w:p w14:paraId="5A991FD7" w14:textId="0131D74C"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249" w:history="1">
        <w:r w:rsidRPr="004E3A8F">
          <w:rPr>
            <w:rStyle w:val="a3"/>
            <w:noProof/>
          </w:rPr>
          <w:t>РИА Новости, 03.07.2024, Поправки ко II чтению выравнивают НДФЛ для операций с ЦФА и с ценными бумагами - Минфин</w:t>
        </w:r>
        <w:r>
          <w:rPr>
            <w:noProof/>
            <w:webHidden/>
          </w:rPr>
          <w:tab/>
        </w:r>
        <w:r>
          <w:rPr>
            <w:noProof/>
            <w:webHidden/>
          </w:rPr>
          <w:fldChar w:fldCharType="begin"/>
        </w:r>
        <w:r>
          <w:rPr>
            <w:noProof/>
            <w:webHidden/>
          </w:rPr>
          <w:instrText xml:space="preserve"> PAGEREF _Toc170970249 \h </w:instrText>
        </w:r>
        <w:r>
          <w:rPr>
            <w:noProof/>
            <w:webHidden/>
          </w:rPr>
        </w:r>
        <w:r>
          <w:rPr>
            <w:noProof/>
            <w:webHidden/>
          </w:rPr>
          <w:fldChar w:fldCharType="separate"/>
        </w:r>
        <w:r>
          <w:rPr>
            <w:noProof/>
            <w:webHidden/>
          </w:rPr>
          <w:t>38</w:t>
        </w:r>
        <w:r>
          <w:rPr>
            <w:noProof/>
            <w:webHidden/>
          </w:rPr>
          <w:fldChar w:fldCharType="end"/>
        </w:r>
      </w:hyperlink>
    </w:p>
    <w:p w14:paraId="3F674EE0" w14:textId="7FD34927" w:rsidR="00B02D4E" w:rsidRDefault="00B02D4E">
      <w:pPr>
        <w:pStyle w:val="31"/>
        <w:rPr>
          <w:rFonts w:asciiTheme="minorHAnsi" w:eastAsiaTheme="minorEastAsia" w:hAnsiTheme="minorHAnsi" w:cstheme="minorBidi"/>
          <w:kern w:val="2"/>
          <w14:ligatures w14:val="standardContextual"/>
        </w:rPr>
      </w:pPr>
      <w:hyperlink w:anchor="_Toc170970250" w:history="1">
        <w:r w:rsidRPr="004E3A8F">
          <w:rPr>
            <w:rStyle w:val="a3"/>
          </w:rPr>
          <w:t>Поправки ко второму чтению законопроекта о совершенствовании налоговой системы выравнивают НДФЛ для операций с цифровыми финансовыми активами и с ценными бумагами, ставки будут не выше 15%, говорится в сообщении Минфина РФ.</w:t>
        </w:r>
        <w:r>
          <w:rPr>
            <w:webHidden/>
          </w:rPr>
          <w:tab/>
        </w:r>
        <w:r>
          <w:rPr>
            <w:webHidden/>
          </w:rPr>
          <w:fldChar w:fldCharType="begin"/>
        </w:r>
        <w:r>
          <w:rPr>
            <w:webHidden/>
          </w:rPr>
          <w:instrText xml:space="preserve"> PAGEREF _Toc170970250 \h </w:instrText>
        </w:r>
        <w:r>
          <w:rPr>
            <w:webHidden/>
          </w:rPr>
        </w:r>
        <w:r>
          <w:rPr>
            <w:webHidden/>
          </w:rPr>
          <w:fldChar w:fldCharType="separate"/>
        </w:r>
        <w:r>
          <w:rPr>
            <w:webHidden/>
          </w:rPr>
          <w:t>38</w:t>
        </w:r>
        <w:r>
          <w:rPr>
            <w:webHidden/>
          </w:rPr>
          <w:fldChar w:fldCharType="end"/>
        </w:r>
      </w:hyperlink>
    </w:p>
    <w:p w14:paraId="7949C40F" w14:textId="281364BA"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251" w:history="1">
        <w:r w:rsidRPr="004E3A8F">
          <w:rPr>
            <w:rStyle w:val="a3"/>
            <w:noProof/>
          </w:rPr>
          <w:t>РИА Новости, 03.07.2024, Налоговые поправки ко II чтению скорректируют рентные налоги - Минфин РФ</w:t>
        </w:r>
        <w:r>
          <w:rPr>
            <w:noProof/>
            <w:webHidden/>
          </w:rPr>
          <w:tab/>
        </w:r>
        <w:r>
          <w:rPr>
            <w:noProof/>
            <w:webHidden/>
          </w:rPr>
          <w:fldChar w:fldCharType="begin"/>
        </w:r>
        <w:r>
          <w:rPr>
            <w:noProof/>
            <w:webHidden/>
          </w:rPr>
          <w:instrText xml:space="preserve"> PAGEREF _Toc170970251 \h </w:instrText>
        </w:r>
        <w:r>
          <w:rPr>
            <w:noProof/>
            <w:webHidden/>
          </w:rPr>
        </w:r>
        <w:r>
          <w:rPr>
            <w:noProof/>
            <w:webHidden/>
          </w:rPr>
          <w:fldChar w:fldCharType="separate"/>
        </w:r>
        <w:r>
          <w:rPr>
            <w:noProof/>
            <w:webHidden/>
          </w:rPr>
          <w:t>39</w:t>
        </w:r>
        <w:r>
          <w:rPr>
            <w:noProof/>
            <w:webHidden/>
          </w:rPr>
          <w:fldChar w:fldCharType="end"/>
        </w:r>
      </w:hyperlink>
    </w:p>
    <w:p w14:paraId="1DF367BE" w14:textId="67133E97" w:rsidR="00B02D4E" w:rsidRDefault="00B02D4E">
      <w:pPr>
        <w:pStyle w:val="31"/>
        <w:rPr>
          <w:rFonts w:asciiTheme="minorHAnsi" w:eastAsiaTheme="minorEastAsia" w:hAnsiTheme="minorHAnsi" w:cstheme="minorBidi"/>
          <w:kern w:val="2"/>
          <w14:ligatures w14:val="standardContextual"/>
        </w:rPr>
      </w:pPr>
      <w:hyperlink w:anchor="_Toc170970252" w:history="1">
        <w:r w:rsidRPr="004E3A8F">
          <w:rPr>
            <w:rStyle w:val="a3"/>
          </w:rPr>
          <w:t>Налоговые поправки ко второму чтению законопроекта о совершенствовании налоговой системы корректируют параметры НДПИ на уголь и руду для минудобрений, уточняют акциз на газ для аммиака, сообщил Минфин РФ.</w:t>
        </w:r>
        <w:r>
          <w:rPr>
            <w:webHidden/>
          </w:rPr>
          <w:tab/>
        </w:r>
        <w:r>
          <w:rPr>
            <w:webHidden/>
          </w:rPr>
          <w:fldChar w:fldCharType="begin"/>
        </w:r>
        <w:r>
          <w:rPr>
            <w:webHidden/>
          </w:rPr>
          <w:instrText xml:space="preserve"> PAGEREF _Toc170970252 \h </w:instrText>
        </w:r>
        <w:r>
          <w:rPr>
            <w:webHidden/>
          </w:rPr>
        </w:r>
        <w:r>
          <w:rPr>
            <w:webHidden/>
          </w:rPr>
          <w:fldChar w:fldCharType="separate"/>
        </w:r>
        <w:r>
          <w:rPr>
            <w:webHidden/>
          </w:rPr>
          <w:t>39</w:t>
        </w:r>
        <w:r>
          <w:rPr>
            <w:webHidden/>
          </w:rPr>
          <w:fldChar w:fldCharType="end"/>
        </w:r>
      </w:hyperlink>
    </w:p>
    <w:p w14:paraId="1DDF93E8" w14:textId="089E2FFF"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253" w:history="1">
        <w:r w:rsidRPr="004E3A8F">
          <w:rPr>
            <w:rStyle w:val="a3"/>
            <w:noProof/>
          </w:rPr>
          <w:t>ТАСС, 03.07.2024, Минфин РФ подготовил уточнения в части налога на доходы физических лиц</w:t>
        </w:r>
        <w:r>
          <w:rPr>
            <w:noProof/>
            <w:webHidden/>
          </w:rPr>
          <w:tab/>
        </w:r>
        <w:r>
          <w:rPr>
            <w:noProof/>
            <w:webHidden/>
          </w:rPr>
          <w:fldChar w:fldCharType="begin"/>
        </w:r>
        <w:r>
          <w:rPr>
            <w:noProof/>
            <w:webHidden/>
          </w:rPr>
          <w:instrText xml:space="preserve"> PAGEREF _Toc170970253 \h </w:instrText>
        </w:r>
        <w:r>
          <w:rPr>
            <w:noProof/>
            <w:webHidden/>
          </w:rPr>
        </w:r>
        <w:r>
          <w:rPr>
            <w:noProof/>
            <w:webHidden/>
          </w:rPr>
          <w:fldChar w:fldCharType="separate"/>
        </w:r>
        <w:r>
          <w:rPr>
            <w:noProof/>
            <w:webHidden/>
          </w:rPr>
          <w:t>39</w:t>
        </w:r>
        <w:r>
          <w:rPr>
            <w:noProof/>
            <w:webHidden/>
          </w:rPr>
          <w:fldChar w:fldCharType="end"/>
        </w:r>
      </w:hyperlink>
    </w:p>
    <w:p w14:paraId="2539E162" w14:textId="631AF767" w:rsidR="00B02D4E" w:rsidRDefault="00B02D4E">
      <w:pPr>
        <w:pStyle w:val="31"/>
        <w:rPr>
          <w:rFonts w:asciiTheme="minorHAnsi" w:eastAsiaTheme="minorEastAsia" w:hAnsiTheme="minorHAnsi" w:cstheme="minorBidi"/>
          <w:kern w:val="2"/>
          <w14:ligatures w14:val="standardContextual"/>
        </w:rPr>
      </w:pPr>
      <w:hyperlink w:anchor="_Toc170970254" w:history="1">
        <w:r w:rsidRPr="004E3A8F">
          <w:rPr>
            <w:rStyle w:val="a3"/>
          </w:rPr>
          <w:t>Минфин в рамках поправок к проекту о налоговых новациях уточнит отдельные части по налогу на доходы физических лиц, в частности, предлагает увеличить налоговый вычет за сдачу нормативов ГТО до 18 тысяч рублей, сообщила пресс-служба министерства. Ранее в налоговых поправках предусматривался налоговый вычет за сдачу ГТО в размере 500 рублей в месяц.</w:t>
        </w:r>
        <w:r>
          <w:rPr>
            <w:webHidden/>
          </w:rPr>
          <w:tab/>
        </w:r>
        <w:r>
          <w:rPr>
            <w:webHidden/>
          </w:rPr>
          <w:fldChar w:fldCharType="begin"/>
        </w:r>
        <w:r>
          <w:rPr>
            <w:webHidden/>
          </w:rPr>
          <w:instrText xml:space="preserve"> PAGEREF _Toc170970254 \h </w:instrText>
        </w:r>
        <w:r>
          <w:rPr>
            <w:webHidden/>
          </w:rPr>
        </w:r>
        <w:r>
          <w:rPr>
            <w:webHidden/>
          </w:rPr>
          <w:fldChar w:fldCharType="separate"/>
        </w:r>
        <w:r>
          <w:rPr>
            <w:webHidden/>
          </w:rPr>
          <w:t>39</w:t>
        </w:r>
        <w:r>
          <w:rPr>
            <w:webHidden/>
          </w:rPr>
          <w:fldChar w:fldCharType="end"/>
        </w:r>
      </w:hyperlink>
    </w:p>
    <w:p w14:paraId="3888259F" w14:textId="14A34E67"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255" w:history="1">
        <w:r w:rsidRPr="004E3A8F">
          <w:rPr>
            <w:rStyle w:val="a3"/>
            <w:noProof/>
          </w:rPr>
          <w:t>ТАСС, 03.07.2024, Плательщики УСН с доходом до 60 млн руб. будут автоматически освобождены от НДС - Минфин</w:t>
        </w:r>
        <w:r>
          <w:rPr>
            <w:noProof/>
            <w:webHidden/>
          </w:rPr>
          <w:tab/>
        </w:r>
        <w:r>
          <w:rPr>
            <w:noProof/>
            <w:webHidden/>
          </w:rPr>
          <w:fldChar w:fldCharType="begin"/>
        </w:r>
        <w:r>
          <w:rPr>
            <w:noProof/>
            <w:webHidden/>
          </w:rPr>
          <w:instrText xml:space="preserve"> PAGEREF _Toc170970255 \h </w:instrText>
        </w:r>
        <w:r>
          <w:rPr>
            <w:noProof/>
            <w:webHidden/>
          </w:rPr>
        </w:r>
        <w:r>
          <w:rPr>
            <w:noProof/>
            <w:webHidden/>
          </w:rPr>
          <w:fldChar w:fldCharType="separate"/>
        </w:r>
        <w:r>
          <w:rPr>
            <w:noProof/>
            <w:webHidden/>
          </w:rPr>
          <w:t>40</w:t>
        </w:r>
        <w:r>
          <w:rPr>
            <w:noProof/>
            <w:webHidden/>
          </w:rPr>
          <w:fldChar w:fldCharType="end"/>
        </w:r>
      </w:hyperlink>
    </w:p>
    <w:p w14:paraId="5A18275E" w14:textId="22E9DB25" w:rsidR="00B02D4E" w:rsidRDefault="00B02D4E">
      <w:pPr>
        <w:pStyle w:val="31"/>
        <w:rPr>
          <w:rFonts w:asciiTheme="minorHAnsi" w:eastAsiaTheme="minorEastAsia" w:hAnsiTheme="minorHAnsi" w:cstheme="minorBidi"/>
          <w:kern w:val="2"/>
          <w14:ligatures w14:val="standardContextual"/>
        </w:rPr>
      </w:pPr>
      <w:hyperlink w:anchor="_Toc170970256" w:history="1">
        <w:r w:rsidRPr="004E3A8F">
          <w:rPr>
            <w:rStyle w:val="a3"/>
          </w:rPr>
          <w:t>Министерство финансов России в рамках поправок к законопроекту о налоговых изменений предлагает автоматический освобождать от уплаты НДС налогоплательщиков на упрощенной системе налогообложения (УСН) с доходами менее 60 млн рублей. Об этом сообщает пресс-служба министерства.</w:t>
        </w:r>
        <w:r>
          <w:rPr>
            <w:webHidden/>
          </w:rPr>
          <w:tab/>
        </w:r>
        <w:r>
          <w:rPr>
            <w:webHidden/>
          </w:rPr>
          <w:fldChar w:fldCharType="begin"/>
        </w:r>
        <w:r>
          <w:rPr>
            <w:webHidden/>
          </w:rPr>
          <w:instrText xml:space="preserve"> PAGEREF _Toc170970256 \h </w:instrText>
        </w:r>
        <w:r>
          <w:rPr>
            <w:webHidden/>
          </w:rPr>
        </w:r>
        <w:r>
          <w:rPr>
            <w:webHidden/>
          </w:rPr>
          <w:fldChar w:fldCharType="separate"/>
        </w:r>
        <w:r>
          <w:rPr>
            <w:webHidden/>
          </w:rPr>
          <w:t>40</w:t>
        </w:r>
        <w:r>
          <w:rPr>
            <w:webHidden/>
          </w:rPr>
          <w:fldChar w:fldCharType="end"/>
        </w:r>
      </w:hyperlink>
    </w:p>
    <w:p w14:paraId="6BAB1C7C" w14:textId="1207FBB1"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257" w:history="1">
        <w:r w:rsidRPr="004E3A8F">
          <w:rPr>
            <w:rStyle w:val="a3"/>
            <w:noProof/>
          </w:rPr>
          <w:t>Ведомости, 04.07.2024, Яков ТИМАКОВ, Россияне изменили отношение к собственным доходам. Доля тех, кто считает свое материальное положение хорошим, выросла</w:t>
        </w:r>
        <w:r>
          <w:rPr>
            <w:noProof/>
            <w:webHidden/>
          </w:rPr>
          <w:tab/>
        </w:r>
        <w:r>
          <w:rPr>
            <w:noProof/>
            <w:webHidden/>
          </w:rPr>
          <w:fldChar w:fldCharType="begin"/>
        </w:r>
        <w:r>
          <w:rPr>
            <w:noProof/>
            <w:webHidden/>
          </w:rPr>
          <w:instrText xml:space="preserve"> PAGEREF _Toc170970257 \h </w:instrText>
        </w:r>
        <w:r>
          <w:rPr>
            <w:noProof/>
            <w:webHidden/>
          </w:rPr>
        </w:r>
        <w:r>
          <w:rPr>
            <w:noProof/>
            <w:webHidden/>
          </w:rPr>
          <w:fldChar w:fldCharType="separate"/>
        </w:r>
        <w:r>
          <w:rPr>
            <w:noProof/>
            <w:webHidden/>
          </w:rPr>
          <w:t>41</w:t>
        </w:r>
        <w:r>
          <w:rPr>
            <w:noProof/>
            <w:webHidden/>
          </w:rPr>
          <w:fldChar w:fldCharType="end"/>
        </w:r>
      </w:hyperlink>
    </w:p>
    <w:p w14:paraId="1E70AAFF" w14:textId="55EBA0BB" w:rsidR="00B02D4E" w:rsidRDefault="00B02D4E">
      <w:pPr>
        <w:pStyle w:val="31"/>
        <w:rPr>
          <w:rFonts w:asciiTheme="minorHAnsi" w:eastAsiaTheme="minorEastAsia" w:hAnsiTheme="minorHAnsi" w:cstheme="minorBidi"/>
          <w:kern w:val="2"/>
          <w14:ligatures w14:val="standardContextual"/>
        </w:rPr>
      </w:pPr>
      <w:hyperlink w:anchor="_Toc170970258" w:history="1">
        <w:r w:rsidRPr="004E3A8F">
          <w:rPr>
            <w:rStyle w:val="a3"/>
          </w:rPr>
          <w:t>Россияне стали позитивнее оценивать свое материальное благосостояние в апреле - июне, следует из наблюдений Центра конъюнктурных исследований ИСИЭЗ НИУ ВШЭ, сделанных на основе данных Росстата. "Хорошим" свое положение в финансовом плане называет 13,3% респондентов - для сравнения: в аналогичном периоде 2023 г. доля равнялась 9,7%, а в 2022 г. составляла только 7,7%. Оценивших состояние как "плохое" - 14,2%, хотя в прошлом году про благосостояние так отвечало 18,1% россиян, а в позапрошлом их количество и вовсе приблизилось к четверти от всех опрошенных домохозяйств (23,9%).</w:t>
        </w:r>
        <w:r>
          <w:rPr>
            <w:webHidden/>
          </w:rPr>
          <w:tab/>
        </w:r>
        <w:r>
          <w:rPr>
            <w:webHidden/>
          </w:rPr>
          <w:fldChar w:fldCharType="begin"/>
        </w:r>
        <w:r>
          <w:rPr>
            <w:webHidden/>
          </w:rPr>
          <w:instrText xml:space="preserve"> PAGEREF _Toc170970258 \h </w:instrText>
        </w:r>
        <w:r>
          <w:rPr>
            <w:webHidden/>
          </w:rPr>
        </w:r>
        <w:r>
          <w:rPr>
            <w:webHidden/>
          </w:rPr>
          <w:fldChar w:fldCharType="separate"/>
        </w:r>
        <w:r>
          <w:rPr>
            <w:webHidden/>
          </w:rPr>
          <w:t>41</w:t>
        </w:r>
        <w:r>
          <w:rPr>
            <w:webHidden/>
          </w:rPr>
          <w:fldChar w:fldCharType="end"/>
        </w:r>
      </w:hyperlink>
    </w:p>
    <w:p w14:paraId="635CCC7B" w14:textId="14048FA0"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259" w:history="1">
        <w:r w:rsidRPr="004E3A8F">
          <w:rPr>
            <w:rStyle w:val="a3"/>
            <w:noProof/>
          </w:rPr>
          <w:t>Известия, 04.07.2024, Каждый второй опрошенный россиянин рассказал о формировании накоплений</w:t>
        </w:r>
        <w:r>
          <w:rPr>
            <w:noProof/>
            <w:webHidden/>
          </w:rPr>
          <w:tab/>
        </w:r>
        <w:r>
          <w:rPr>
            <w:noProof/>
            <w:webHidden/>
          </w:rPr>
          <w:fldChar w:fldCharType="begin"/>
        </w:r>
        <w:r>
          <w:rPr>
            <w:noProof/>
            <w:webHidden/>
          </w:rPr>
          <w:instrText xml:space="preserve"> PAGEREF _Toc170970259 \h </w:instrText>
        </w:r>
        <w:r>
          <w:rPr>
            <w:noProof/>
            <w:webHidden/>
          </w:rPr>
        </w:r>
        <w:r>
          <w:rPr>
            <w:noProof/>
            <w:webHidden/>
          </w:rPr>
          <w:fldChar w:fldCharType="separate"/>
        </w:r>
        <w:r>
          <w:rPr>
            <w:noProof/>
            <w:webHidden/>
          </w:rPr>
          <w:t>42</w:t>
        </w:r>
        <w:r>
          <w:rPr>
            <w:noProof/>
            <w:webHidden/>
          </w:rPr>
          <w:fldChar w:fldCharType="end"/>
        </w:r>
      </w:hyperlink>
    </w:p>
    <w:p w14:paraId="7A1D6E56" w14:textId="2BD57E27" w:rsidR="00B02D4E" w:rsidRDefault="00B02D4E">
      <w:pPr>
        <w:pStyle w:val="31"/>
        <w:rPr>
          <w:rFonts w:asciiTheme="minorHAnsi" w:eastAsiaTheme="minorEastAsia" w:hAnsiTheme="minorHAnsi" w:cstheme="minorBidi"/>
          <w:kern w:val="2"/>
          <w14:ligatures w14:val="standardContextual"/>
        </w:rPr>
      </w:pPr>
      <w:hyperlink w:anchor="_Toc170970260" w:history="1">
        <w:r w:rsidRPr="004E3A8F">
          <w:rPr>
            <w:rStyle w:val="a3"/>
          </w:rPr>
          <w:t>За прошедший год россияне стали больше формировать накопления: доля тех, кто регулярно или время от времени откладывает часть доходов, выросла с 42 до 46%. Об этом говорится в результате исследования, которое компания «СберСтрахование жизни» провела накануне Финансового конгресса Банка России. «Известия »ознакомились с информацией 4 июля.</w:t>
        </w:r>
        <w:r>
          <w:rPr>
            <w:webHidden/>
          </w:rPr>
          <w:tab/>
        </w:r>
        <w:r>
          <w:rPr>
            <w:webHidden/>
          </w:rPr>
          <w:fldChar w:fldCharType="begin"/>
        </w:r>
        <w:r>
          <w:rPr>
            <w:webHidden/>
          </w:rPr>
          <w:instrText xml:space="preserve"> PAGEREF _Toc170970260 \h </w:instrText>
        </w:r>
        <w:r>
          <w:rPr>
            <w:webHidden/>
          </w:rPr>
        </w:r>
        <w:r>
          <w:rPr>
            <w:webHidden/>
          </w:rPr>
          <w:fldChar w:fldCharType="separate"/>
        </w:r>
        <w:r>
          <w:rPr>
            <w:webHidden/>
          </w:rPr>
          <w:t>42</w:t>
        </w:r>
        <w:r>
          <w:rPr>
            <w:webHidden/>
          </w:rPr>
          <w:fldChar w:fldCharType="end"/>
        </w:r>
      </w:hyperlink>
    </w:p>
    <w:p w14:paraId="561EC969" w14:textId="6B3B1B32"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261" w:history="1">
        <w:r w:rsidRPr="004E3A8F">
          <w:rPr>
            <w:rStyle w:val="a3"/>
            <w:noProof/>
          </w:rPr>
          <w:t>РИА Новости, 03.07.2024, Объем ФНБ за июнь снизился на 102 млрд руб, до 12,602 трлн руб - Минфин РФ</w:t>
        </w:r>
        <w:r>
          <w:rPr>
            <w:noProof/>
            <w:webHidden/>
          </w:rPr>
          <w:tab/>
        </w:r>
        <w:r>
          <w:rPr>
            <w:noProof/>
            <w:webHidden/>
          </w:rPr>
          <w:fldChar w:fldCharType="begin"/>
        </w:r>
        <w:r>
          <w:rPr>
            <w:noProof/>
            <w:webHidden/>
          </w:rPr>
          <w:instrText xml:space="preserve"> PAGEREF _Toc170970261 \h </w:instrText>
        </w:r>
        <w:r>
          <w:rPr>
            <w:noProof/>
            <w:webHidden/>
          </w:rPr>
        </w:r>
        <w:r>
          <w:rPr>
            <w:noProof/>
            <w:webHidden/>
          </w:rPr>
          <w:fldChar w:fldCharType="separate"/>
        </w:r>
        <w:r>
          <w:rPr>
            <w:noProof/>
            <w:webHidden/>
          </w:rPr>
          <w:t>43</w:t>
        </w:r>
        <w:r>
          <w:rPr>
            <w:noProof/>
            <w:webHidden/>
          </w:rPr>
          <w:fldChar w:fldCharType="end"/>
        </w:r>
      </w:hyperlink>
    </w:p>
    <w:p w14:paraId="762197D5" w14:textId="6F26125D" w:rsidR="00B02D4E" w:rsidRDefault="00B02D4E">
      <w:pPr>
        <w:pStyle w:val="31"/>
        <w:rPr>
          <w:rFonts w:asciiTheme="minorHAnsi" w:eastAsiaTheme="minorEastAsia" w:hAnsiTheme="minorHAnsi" w:cstheme="minorBidi"/>
          <w:kern w:val="2"/>
          <w14:ligatures w14:val="standardContextual"/>
        </w:rPr>
      </w:pPr>
      <w:hyperlink w:anchor="_Toc170970262" w:history="1">
        <w:r w:rsidRPr="004E3A8F">
          <w:rPr>
            <w:rStyle w:val="a3"/>
          </w:rPr>
          <w:t>Объем Фонда национального благосостояния (ФНБ) за июнь снизился на 102 миллиарда рублей, до 12,602 триллиона, а в долларах - вырос на 5,473 миллиарда, до 146,962 миллиарда, следует из материалов на сайте Минфина России.</w:t>
        </w:r>
        <w:r>
          <w:rPr>
            <w:webHidden/>
          </w:rPr>
          <w:tab/>
        </w:r>
        <w:r>
          <w:rPr>
            <w:webHidden/>
          </w:rPr>
          <w:fldChar w:fldCharType="begin"/>
        </w:r>
        <w:r>
          <w:rPr>
            <w:webHidden/>
          </w:rPr>
          <w:instrText xml:space="preserve"> PAGEREF _Toc170970262 \h </w:instrText>
        </w:r>
        <w:r>
          <w:rPr>
            <w:webHidden/>
          </w:rPr>
        </w:r>
        <w:r>
          <w:rPr>
            <w:webHidden/>
          </w:rPr>
          <w:fldChar w:fldCharType="separate"/>
        </w:r>
        <w:r>
          <w:rPr>
            <w:webHidden/>
          </w:rPr>
          <w:t>43</w:t>
        </w:r>
        <w:r>
          <w:rPr>
            <w:webHidden/>
          </w:rPr>
          <w:fldChar w:fldCharType="end"/>
        </w:r>
      </w:hyperlink>
    </w:p>
    <w:p w14:paraId="01CACCA8" w14:textId="5DB9B7A1"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263" w:history="1">
        <w:r w:rsidRPr="004E3A8F">
          <w:rPr>
            <w:rStyle w:val="a3"/>
            <w:noProof/>
          </w:rPr>
          <w:t>ТАСС, 03.06.2024, Годовая инфляция в РФ с 25 июня по 1 июля ускорилась до 9,22% - МЭР</w:t>
        </w:r>
        <w:r>
          <w:rPr>
            <w:noProof/>
            <w:webHidden/>
          </w:rPr>
          <w:tab/>
        </w:r>
        <w:r>
          <w:rPr>
            <w:noProof/>
            <w:webHidden/>
          </w:rPr>
          <w:fldChar w:fldCharType="begin"/>
        </w:r>
        <w:r>
          <w:rPr>
            <w:noProof/>
            <w:webHidden/>
          </w:rPr>
          <w:instrText xml:space="preserve"> PAGEREF _Toc170970263 \h </w:instrText>
        </w:r>
        <w:r>
          <w:rPr>
            <w:noProof/>
            <w:webHidden/>
          </w:rPr>
        </w:r>
        <w:r>
          <w:rPr>
            <w:noProof/>
            <w:webHidden/>
          </w:rPr>
          <w:fldChar w:fldCharType="separate"/>
        </w:r>
        <w:r>
          <w:rPr>
            <w:noProof/>
            <w:webHidden/>
          </w:rPr>
          <w:t>44</w:t>
        </w:r>
        <w:r>
          <w:rPr>
            <w:noProof/>
            <w:webHidden/>
          </w:rPr>
          <w:fldChar w:fldCharType="end"/>
        </w:r>
      </w:hyperlink>
    </w:p>
    <w:p w14:paraId="5C19E953" w14:textId="6299CE0C" w:rsidR="00B02D4E" w:rsidRDefault="00B02D4E">
      <w:pPr>
        <w:pStyle w:val="31"/>
        <w:rPr>
          <w:rFonts w:asciiTheme="minorHAnsi" w:eastAsiaTheme="minorEastAsia" w:hAnsiTheme="minorHAnsi" w:cstheme="minorBidi"/>
          <w:kern w:val="2"/>
          <w14:ligatures w14:val="standardContextual"/>
        </w:rPr>
      </w:pPr>
      <w:hyperlink w:anchor="_Toc170970264" w:history="1">
        <w:r w:rsidRPr="004E3A8F">
          <w:rPr>
            <w:rStyle w:val="a3"/>
          </w:rPr>
          <w:t>Инфляция в годовом выражении в России с 25 июня по 1 июля ускорилась до 9,22% с 8,61% неделей ранее, говорится в обзоре Минэкономразвития о текущей ценовой ситуации.</w:t>
        </w:r>
        <w:r>
          <w:rPr>
            <w:webHidden/>
          </w:rPr>
          <w:tab/>
        </w:r>
        <w:r>
          <w:rPr>
            <w:webHidden/>
          </w:rPr>
          <w:fldChar w:fldCharType="begin"/>
        </w:r>
        <w:r>
          <w:rPr>
            <w:webHidden/>
          </w:rPr>
          <w:instrText xml:space="preserve"> PAGEREF _Toc170970264 \h </w:instrText>
        </w:r>
        <w:r>
          <w:rPr>
            <w:webHidden/>
          </w:rPr>
        </w:r>
        <w:r>
          <w:rPr>
            <w:webHidden/>
          </w:rPr>
          <w:fldChar w:fldCharType="separate"/>
        </w:r>
        <w:r>
          <w:rPr>
            <w:webHidden/>
          </w:rPr>
          <w:t>44</w:t>
        </w:r>
        <w:r>
          <w:rPr>
            <w:webHidden/>
          </w:rPr>
          <w:fldChar w:fldCharType="end"/>
        </w:r>
      </w:hyperlink>
    </w:p>
    <w:p w14:paraId="6918FA02" w14:textId="60AD31FB"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265" w:history="1">
        <w:r w:rsidRPr="004E3A8F">
          <w:rPr>
            <w:rStyle w:val="a3"/>
            <w:noProof/>
          </w:rPr>
          <w:t>РИА Новости, 03.07.2024, ЦБ видит перспективы фондового рынка РФ, рынок капитала не исчерпан - Набиуллина</w:t>
        </w:r>
        <w:r>
          <w:rPr>
            <w:noProof/>
            <w:webHidden/>
          </w:rPr>
          <w:tab/>
        </w:r>
        <w:r>
          <w:rPr>
            <w:noProof/>
            <w:webHidden/>
          </w:rPr>
          <w:fldChar w:fldCharType="begin"/>
        </w:r>
        <w:r>
          <w:rPr>
            <w:noProof/>
            <w:webHidden/>
          </w:rPr>
          <w:instrText xml:space="preserve"> PAGEREF _Toc170970265 \h </w:instrText>
        </w:r>
        <w:r>
          <w:rPr>
            <w:noProof/>
            <w:webHidden/>
          </w:rPr>
        </w:r>
        <w:r>
          <w:rPr>
            <w:noProof/>
            <w:webHidden/>
          </w:rPr>
          <w:fldChar w:fldCharType="separate"/>
        </w:r>
        <w:r>
          <w:rPr>
            <w:noProof/>
            <w:webHidden/>
          </w:rPr>
          <w:t>44</w:t>
        </w:r>
        <w:r>
          <w:rPr>
            <w:noProof/>
            <w:webHidden/>
          </w:rPr>
          <w:fldChar w:fldCharType="end"/>
        </w:r>
      </w:hyperlink>
    </w:p>
    <w:p w14:paraId="7E3BFBEF" w14:textId="09C688EF" w:rsidR="00B02D4E" w:rsidRDefault="00B02D4E">
      <w:pPr>
        <w:pStyle w:val="31"/>
        <w:rPr>
          <w:rFonts w:asciiTheme="minorHAnsi" w:eastAsiaTheme="minorEastAsia" w:hAnsiTheme="minorHAnsi" w:cstheme="minorBidi"/>
          <w:kern w:val="2"/>
          <w14:ligatures w14:val="standardContextual"/>
        </w:rPr>
      </w:pPr>
      <w:hyperlink w:anchor="_Toc170970266" w:history="1">
        <w:r w:rsidRPr="004E3A8F">
          <w:rPr>
            <w:rStyle w:val="a3"/>
          </w:rPr>
          <w:t>Центробанк России видит перспективы российского фондового рынка, рынок капитала не исчерпан, сказала глава ЦБ Эльвира Набиуллина на Финансовом конгрессе Банка России.</w:t>
        </w:r>
        <w:r>
          <w:rPr>
            <w:webHidden/>
          </w:rPr>
          <w:tab/>
        </w:r>
        <w:r>
          <w:rPr>
            <w:webHidden/>
          </w:rPr>
          <w:fldChar w:fldCharType="begin"/>
        </w:r>
        <w:r>
          <w:rPr>
            <w:webHidden/>
          </w:rPr>
          <w:instrText xml:space="preserve"> PAGEREF _Toc170970266 \h </w:instrText>
        </w:r>
        <w:r>
          <w:rPr>
            <w:webHidden/>
          </w:rPr>
        </w:r>
        <w:r>
          <w:rPr>
            <w:webHidden/>
          </w:rPr>
          <w:fldChar w:fldCharType="separate"/>
        </w:r>
        <w:r>
          <w:rPr>
            <w:webHidden/>
          </w:rPr>
          <w:t>44</w:t>
        </w:r>
        <w:r>
          <w:rPr>
            <w:webHidden/>
          </w:rPr>
          <w:fldChar w:fldCharType="end"/>
        </w:r>
      </w:hyperlink>
    </w:p>
    <w:p w14:paraId="5E3CFE87" w14:textId="4F97EADF" w:rsidR="00B02D4E" w:rsidRDefault="00B02D4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0970267" w:history="1">
        <w:r w:rsidRPr="004E3A8F">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_Toc170970267 \h </w:instrText>
        </w:r>
        <w:r>
          <w:rPr>
            <w:noProof/>
            <w:webHidden/>
          </w:rPr>
        </w:r>
        <w:r>
          <w:rPr>
            <w:noProof/>
            <w:webHidden/>
          </w:rPr>
          <w:fldChar w:fldCharType="separate"/>
        </w:r>
        <w:r>
          <w:rPr>
            <w:noProof/>
            <w:webHidden/>
          </w:rPr>
          <w:t>46</w:t>
        </w:r>
        <w:r>
          <w:rPr>
            <w:noProof/>
            <w:webHidden/>
          </w:rPr>
          <w:fldChar w:fldCharType="end"/>
        </w:r>
      </w:hyperlink>
    </w:p>
    <w:p w14:paraId="64FD60E0" w14:textId="718781BB" w:rsidR="00B02D4E" w:rsidRDefault="00B02D4E">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0970268" w:history="1">
        <w:r w:rsidRPr="004E3A8F">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_Toc170970268 \h </w:instrText>
        </w:r>
        <w:r>
          <w:rPr>
            <w:noProof/>
            <w:webHidden/>
          </w:rPr>
        </w:r>
        <w:r>
          <w:rPr>
            <w:noProof/>
            <w:webHidden/>
          </w:rPr>
          <w:fldChar w:fldCharType="separate"/>
        </w:r>
        <w:r>
          <w:rPr>
            <w:noProof/>
            <w:webHidden/>
          </w:rPr>
          <w:t>46</w:t>
        </w:r>
        <w:r>
          <w:rPr>
            <w:noProof/>
            <w:webHidden/>
          </w:rPr>
          <w:fldChar w:fldCharType="end"/>
        </w:r>
      </w:hyperlink>
    </w:p>
    <w:p w14:paraId="677A576D" w14:textId="1F60F5D1"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269" w:history="1">
        <w:r w:rsidRPr="004E3A8F">
          <w:rPr>
            <w:rStyle w:val="a3"/>
            <w:noProof/>
          </w:rPr>
          <w:t>KazLenta.kz, 03.06.2024, Средний размер пенсии в Казахстане за июнь стал больше</w:t>
        </w:r>
        <w:r>
          <w:rPr>
            <w:noProof/>
            <w:webHidden/>
          </w:rPr>
          <w:tab/>
        </w:r>
        <w:r>
          <w:rPr>
            <w:noProof/>
            <w:webHidden/>
          </w:rPr>
          <w:fldChar w:fldCharType="begin"/>
        </w:r>
        <w:r>
          <w:rPr>
            <w:noProof/>
            <w:webHidden/>
          </w:rPr>
          <w:instrText xml:space="preserve"> PAGEREF _Toc170970269 \h </w:instrText>
        </w:r>
        <w:r>
          <w:rPr>
            <w:noProof/>
            <w:webHidden/>
          </w:rPr>
        </w:r>
        <w:r>
          <w:rPr>
            <w:noProof/>
            <w:webHidden/>
          </w:rPr>
          <w:fldChar w:fldCharType="separate"/>
        </w:r>
        <w:r>
          <w:rPr>
            <w:noProof/>
            <w:webHidden/>
          </w:rPr>
          <w:t>46</w:t>
        </w:r>
        <w:r>
          <w:rPr>
            <w:noProof/>
            <w:webHidden/>
          </w:rPr>
          <w:fldChar w:fldCharType="end"/>
        </w:r>
      </w:hyperlink>
    </w:p>
    <w:p w14:paraId="5B78D992" w14:textId="5FBD1C60" w:rsidR="00B02D4E" w:rsidRDefault="00B02D4E">
      <w:pPr>
        <w:pStyle w:val="31"/>
        <w:rPr>
          <w:rFonts w:asciiTheme="minorHAnsi" w:eastAsiaTheme="minorEastAsia" w:hAnsiTheme="minorHAnsi" w:cstheme="minorBidi"/>
          <w:kern w:val="2"/>
          <w14:ligatures w14:val="standardContextual"/>
        </w:rPr>
      </w:pPr>
      <w:hyperlink w:anchor="_Toc170970270" w:history="1">
        <w:r w:rsidRPr="004E3A8F">
          <w:rPr>
            <w:rStyle w:val="a3"/>
          </w:rPr>
          <w:t>В Министерстве труда и социальной защиты населения озвучили средний размер пенсии в Казахстане, передает kazlenta.kz.</w:t>
        </w:r>
        <w:r>
          <w:rPr>
            <w:webHidden/>
          </w:rPr>
          <w:tab/>
        </w:r>
        <w:r>
          <w:rPr>
            <w:webHidden/>
          </w:rPr>
          <w:fldChar w:fldCharType="begin"/>
        </w:r>
        <w:r>
          <w:rPr>
            <w:webHidden/>
          </w:rPr>
          <w:instrText xml:space="preserve"> PAGEREF _Toc170970270 \h </w:instrText>
        </w:r>
        <w:r>
          <w:rPr>
            <w:webHidden/>
          </w:rPr>
        </w:r>
        <w:r>
          <w:rPr>
            <w:webHidden/>
          </w:rPr>
          <w:fldChar w:fldCharType="separate"/>
        </w:r>
        <w:r>
          <w:rPr>
            <w:webHidden/>
          </w:rPr>
          <w:t>46</w:t>
        </w:r>
        <w:r>
          <w:rPr>
            <w:webHidden/>
          </w:rPr>
          <w:fldChar w:fldCharType="end"/>
        </w:r>
      </w:hyperlink>
    </w:p>
    <w:p w14:paraId="463FA23C" w14:textId="4FBA6EB7"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271" w:history="1">
        <w:r w:rsidRPr="004E3A8F">
          <w:rPr>
            <w:rStyle w:val="a3"/>
            <w:noProof/>
          </w:rPr>
          <w:t>Российская газета, 03.06.2024, Пенсионная реформа в Кыргызстане будет стимулировать работать «по-белому»</w:t>
        </w:r>
        <w:r>
          <w:rPr>
            <w:noProof/>
            <w:webHidden/>
          </w:rPr>
          <w:tab/>
        </w:r>
        <w:r>
          <w:rPr>
            <w:noProof/>
            <w:webHidden/>
          </w:rPr>
          <w:fldChar w:fldCharType="begin"/>
        </w:r>
        <w:r>
          <w:rPr>
            <w:noProof/>
            <w:webHidden/>
          </w:rPr>
          <w:instrText xml:space="preserve"> PAGEREF _Toc170970271 \h </w:instrText>
        </w:r>
        <w:r>
          <w:rPr>
            <w:noProof/>
            <w:webHidden/>
          </w:rPr>
        </w:r>
        <w:r>
          <w:rPr>
            <w:noProof/>
            <w:webHidden/>
          </w:rPr>
          <w:fldChar w:fldCharType="separate"/>
        </w:r>
        <w:r>
          <w:rPr>
            <w:noProof/>
            <w:webHidden/>
          </w:rPr>
          <w:t>47</w:t>
        </w:r>
        <w:r>
          <w:rPr>
            <w:noProof/>
            <w:webHidden/>
          </w:rPr>
          <w:fldChar w:fldCharType="end"/>
        </w:r>
      </w:hyperlink>
    </w:p>
    <w:p w14:paraId="123FBCBA" w14:textId="2E2AD171" w:rsidR="00B02D4E" w:rsidRDefault="00B02D4E">
      <w:pPr>
        <w:pStyle w:val="31"/>
        <w:rPr>
          <w:rFonts w:asciiTheme="minorHAnsi" w:eastAsiaTheme="minorEastAsia" w:hAnsiTheme="minorHAnsi" w:cstheme="minorBidi"/>
          <w:kern w:val="2"/>
          <w14:ligatures w14:val="standardContextual"/>
        </w:rPr>
      </w:pPr>
      <w:hyperlink w:anchor="_Toc170970272" w:history="1">
        <w:r w:rsidRPr="004E3A8F">
          <w:rPr>
            <w:rStyle w:val="a3"/>
          </w:rPr>
          <w:t>С первого июля 2024 года в КР вступили в силу подписанные президентом Садыром Жапаровым поправки в законы страны, касающиеся государственной пенсионной системы КР. Согласно официальной информации, цель изменений - «обеспечить проведение реформ в данной сфере, создать справедливые условия для всех ее участников, исключить устаревшие нормы и улучшить услуги, оказываемые населению при назначении социальных выплат».</w:t>
        </w:r>
        <w:r>
          <w:rPr>
            <w:webHidden/>
          </w:rPr>
          <w:tab/>
        </w:r>
        <w:r>
          <w:rPr>
            <w:webHidden/>
          </w:rPr>
          <w:fldChar w:fldCharType="begin"/>
        </w:r>
        <w:r>
          <w:rPr>
            <w:webHidden/>
          </w:rPr>
          <w:instrText xml:space="preserve"> PAGEREF _Toc170970272 \h </w:instrText>
        </w:r>
        <w:r>
          <w:rPr>
            <w:webHidden/>
          </w:rPr>
        </w:r>
        <w:r>
          <w:rPr>
            <w:webHidden/>
          </w:rPr>
          <w:fldChar w:fldCharType="separate"/>
        </w:r>
        <w:r>
          <w:rPr>
            <w:webHidden/>
          </w:rPr>
          <w:t>47</w:t>
        </w:r>
        <w:r>
          <w:rPr>
            <w:webHidden/>
          </w:rPr>
          <w:fldChar w:fldCharType="end"/>
        </w:r>
      </w:hyperlink>
    </w:p>
    <w:p w14:paraId="3237F8BF" w14:textId="67D812B1" w:rsidR="00B02D4E" w:rsidRDefault="00B02D4E">
      <w:pPr>
        <w:pStyle w:val="21"/>
        <w:tabs>
          <w:tab w:val="right" w:leader="dot" w:pos="9061"/>
        </w:tabs>
        <w:rPr>
          <w:rFonts w:asciiTheme="minorHAnsi" w:eastAsiaTheme="minorEastAsia" w:hAnsiTheme="minorHAnsi" w:cstheme="minorBidi"/>
          <w:noProof/>
          <w:kern w:val="2"/>
          <w14:ligatures w14:val="standardContextual"/>
        </w:rPr>
      </w:pPr>
      <w:hyperlink w:anchor="_Toc170970273" w:history="1">
        <w:r w:rsidRPr="004E3A8F">
          <w:rPr>
            <w:rStyle w:val="a3"/>
            <w:noProof/>
          </w:rPr>
          <w:t>Правда Востока, 03.06.2024, Пенсионная система Узбекистана: проблемы, рейтинги и пути реформирования</w:t>
        </w:r>
        <w:r>
          <w:rPr>
            <w:noProof/>
            <w:webHidden/>
          </w:rPr>
          <w:tab/>
        </w:r>
        <w:r>
          <w:rPr>
            <w:noProof/>
            <w:webHidden/>
          </w:rPr>
          <w:fldChar w:fldCharType="begin"/>
        </w:r>
        <w:r>
          <w:rPr>
            <w:noProof/>
            <w:webHidden/>
          </w:rPr>
          <w:instrText xml:space="preserve"> PAGEREF _Toc170970273 \h </w:instrText>
        </w:r>
        <w:r>
          <w:rPr>
            <w:noProof/>
            <w:webHidden/>
          </w:rPr>
        </w:r>
        <w:r>
          <w:rPr>
            <w:noProof/>
            <w:webHidden/>
          </w:rPr>
          <w:fldChar w:fldCharType="separate"/>
        </w:r>
        <w:r>
          <w:rPr>
            <w:noProof/>
            <w:webHidden/>
          </w:rPr>
          <w:t>48</w:t>
        </w:r>
        <w:r>
          <w:rPr>
            <w:noProof/>
            <w:webHidden/>
          </w:rPr>
          <w:fldChar w:fldCharType="end"/>
        </w:r>
      </w:hyperlink>
    </w:p>
    <w:p w14:paraId="284E94AD" w14:textId="69271B29" w:rsidR="00B02D4E" w:rsidRDefault="00B02D4E">
      <w:pPr>
        <w:pStyle w:val="31"/>
        <w:rPr>
          <w:rFonts w:asciiTheme="minorHAnsi" w:eastAsiaTheme="minorEastAsia" w:hAnsiTheme="minorHAnsi" w:cstheme="minorBidi"/>
          <w:kern w:val="2"/>
          <w14:ligatures w14:val="standardContextual"/>
        </w:rPr>
      </w:pPr>
      <w:hyperlink w:anchor="_Toc170970274" w:history="1">
        <w:r w:rsidRPr="004E3A8F">
          <w:rPr>
            <w:rStyle w:val="a3"/>
          </w:rPr>
          <w:t>Агентство стратегических реформ изучило, почему Узбекистан занимает лишь 71-е место из 75 стран в пенсионном рейтинге Allianz Pension Ranking 2023 (Казахстан занимает 34-е место, Россия - 37-е, а Турция - 59-е).</w:t>
        </w:r>
        <w:r>
          <w:rPr>
            <w:webHidden/>
          </w:rPr>
          <w:tab/>
        </w:r>
        <w:r>
          <w:rPr>
            <w:webHidden/>
          </w:rPr>
          <w:fldChar w:fldCharType="begin"/>
        </w:r>
        <w:r>
          <w:rPr>
            <w:webHidden/>
          </w:rPr>
          <w:instrText xml:space="preserve"> PAGEREF _Toc170970274 \h </w:instrText>
        </w:r>
        <w:r>
          <w:rPr>
            <w:webHidden/>
          </w:rPr>
        </w:r>
        <w:r>
          <w:rPr>
            <w:webHidden/>
          </w:rPr>
          <w:fldChar w:fldCharType="separate"/>
        </w:r>
        <w:r>
          <w:rPr>
            <w:webHidden/>
          </w:rPr>
          <w:t>48</w:t>
        </w:r>
        <w:r>
          <w:rPr>
            <w:webHidden/>
          </w:rPr>
          <w:fldChar w:fldCharType="end"/>
        </w:r>
      </w:hyperlink>
    </w:p>
    <w:p w14:paraId="533DFB46" w14:textId="69AA69CA" w:rsidR="00A0290C" w:rsidRPr="00EF0E87" w:rsidRDefault="00463E1C" w:rsidP="00310633">
      <w:pPr>
        <w:rPr>
          <w:b/>
          <w:caps/>
          <w:sz w:val="32"/>
        </w:rPr>
      </w:pPr>
      <w:r w:rsidRPr="00EF0E87">
        <w:rPr>
          <w:caps/>
          <w:sz w:val="28"/>
        </w:rPr>
        <w:fldChar w:fldCharType="end"/>
      </w:r>
    </w:p>
    <w:p w14:paraId="0BDD9868" w14:textId="77777777" w:rsidR="00D1642B" w:rsidRPr="00EF0E87" w:rsidRDefault="00D1642B" w:rsidP="00D1642B">
      <w:pPr>
        <w:pStyle w:val="251"/>
      </w:pPr>
      <w:bookmarkStart w:id="15" w:name="_Toc396864664"/>
      <w:bookmarkStart w:id="16" w:name="_Toc99318652"/>
      <w:bookmarkStart w:id="17" w:name="_Toc246216291"/>
      <w:bookmarkStart w:id="18" w:name="_Toc246297418"/>
      <w:bookmarkStart w:id="19" w:name="_Toc170970180"/>
      <w:bookmarkEnd w:id="7"/>
      <w:bookmarkEnd w:id="8"/>
      <w:bookmarkEnd w:id="9"/>
      <w:bookmarkEnd w:id="10"/>
      <w:bookmarkEnd w:id="11"/>
      <w:bookmarkEnd w:id="12"/>
      <w:bookmarkEnd w:id="13"/>
      <w:bookmarkEnd w:id="14"/>
      <w:r w:rsidRPr="00EF0E87">
        <w:lastRenderedPageBreak/>
        <w:t>НОВОСТИ ПЕНСИОННОЙ ОТРАСЛИ</w:t>
      </w:r>
      <w:bookmarkEnd w:id="15"/>
      <w:bookmarkEnd w:id="16"/>
      <w:bookmarkEnd w:id="19"/>
    </w:p>
    <w:p w14:paraId="4F2C7771" w14:textId="77777777" w:rsidR="00111D7C" w:rsidRPr="00EF0E87" w:rsidRDefault="00111D7C" w:rsidP="00111D7C">
      <w:pPr>
        <w:pStyle w:val="10"/>
      </w:pPr>
      <w:bookmarkStart w:id="20" w:name="_Toc99271685"/>
      <w:bookmarkStart w:id="21" w:name="_Toc99318653"/>
      <w:bookmarkStart w:id="22" w:name="_Toc165991072"/>
      <w:bookmarkStart w:id="23" w:name="_Toc246987631"/>
      <w:bookmarkStart w:id="24" w:name="_Toc248632297"/>
      <w:bookmarkStart w:id="25" w:name="_Toc251223975"/>
      <w:bookmarkStart w:id="26" w:name="_Toc170970181"/>
      <w:bookmarkEnd w:id="17"/>
      <w:bookmarkEnd w:id="18"/>
      <w:r w:rsidRPr="00EF0E87">
        <w:t>Новости отрасли НПФ</w:t>
      </w:r>
      <w:bookmarkEnd w:id="20"/>
      <w:bookmarkEnd w:id="21"/>
      <w:bookmarkEnd w:id="22"/>
      <w:bookmarkEnd w:id="26"/>
    </w:p>
    <w:p w14:paraId="77EF0396" w14:textId="77777777" w:rsidR="002F532D" w:rsidRPr="00EF0E87" w:rsidRDefault="002F532D" w:rsidP="002F532D">
      <w:pPr>
        <w:pStyle w:val="2"/>
      </w:pPr>
      <w:bookmarkStart w:id="27" w:name="_Toc170970182"/>
      <w:r w:rsidRPr="00EF0E87">
        <w:t>Российская газета, 03.06.2024, В Госдуме назвали ошибкой заморозку пенсионных накоплений россиян</w:t>
      </w:r>
      <w:bookmarkEnd w:id="27"/>
    </w:p>
    <w:p w14:paraId="27699405" w14:textId="77777777" w:rsidR="002F532D" w:rsidRPr="00EF0E87" w:rsidRDefault="00954DF9" w:rsidP="008009F9">
      <w:pPr>
        <w:pStyle w:val="3"/>
      </w:pPr>
      <w:bookmarkStart w:id="28" w:name="_Toc170970183"/>
      <w:r w:rsidRPr="00EF0E87">
        <w:t>«</w:t>
      </w:r>
      <w:r w:rsidR="002F532D" w:rsidRPr="00EF0E87">
        <w:t>Мы тогда не просто поторопились, а сделали ошибку. Уже начали формироваться негосударственные пенсионные фонды. Все рассчитывали, что смогут работать с этими деньгами. Приличные суммы уже собрали. Потом вдруг неожиданно меняем правила игры</w:t>
      </w:r>
      <w:r w:rsidRPr="00EF0E87">
        <w:t>»</w:t>
      </w:r>
      <w:r w:rsidR="002F532D" w:rsidRPr="00EF0E87">
        <w:t>, - напомнил Анатолий Аксаков.</w:t>
      </w:r>
      <w:bookmarkEnd w:id="28"/>
    </w:p>
    <w:p w14:paraId="1860477B" w14:textId="77777777" w:rsidR="002F532D" w:rsidRPr="00EF0E87" w:rsidRDefault="002F532D" w:rsidP="002F532D">
      <w:r w:rsidRPr="00EF0E87">
        <w:t xml:space="preserve">По его словам, обсуждается возвращение </w:t>
      </w:r>
      <w:r w:rsidR="00954DF9" w:rsidRPr="00EF0E87">
        <w:t>«</w:t>
      </w:r>
      <w:r w:rsidRPr="00EF0E87">
        <w:t>к тем правилам игры, которые действовали до 2014 года</w:t>
      </w:r>
      <w:r w:rsidR="00954DF9" w:rsidRPr="00EF0E87">
        <w:t>»</w:t>
      </w:r>
      <w:r w:rsidRPr="00EF0E87">
        <w:t>.</w:t>
      </w:r>
    </w:p>
    <w:p w14:paraId="40A2EDFC" w14:textId="77777777" w:rsidR="002F532D" w:rsidRPr="00EF0E87" w:rsidRDefault="002F532D" w:rsidP="002F532D">
      <w:r w:rsidRPr="00EF0E87">
        <w:t>Напомним, до 2014 года накопительную часть пенсии можно было передать в управление негосударственному пенсионному фонду. Деньги тех, кто этого не сделал, остались под управлением Пенсионного фонда России. Однако и те, и другие люди до 2024 года не могли распоряжаться этими средствами по своему усмотрению. В этом году появилась возможность перевести накопительную часть пенсии в новую программу долгосрочных сбережений.</w:t>
      </w:r>
    </w:p>
    <w:p w14:paraId="4590AE25" w14:textId="77777777" w:rsidR="002F532D" w:rsidRPr="00EF0E87" w:rsidRDefault="00000000" w:rsidP="002F532D">
      <w:hyperlink r:id="rId10" w:history="1">
        <w:r w:rsidR="002F532D" w:rsidRPr="00EF0E87">
          <w:rPr>
            <w:rStyle w:val="a3"/>
          </w:rPr>
          <w:t>https://rg.ru/2024/07/03/v-gosdume-nazvali-oshibkoj-zamorozku-pensionnyh-nakoplenij-rossiian.html</w:t>
        </w:r>
      </w:hyperlink>
      <w:r w:rsidR="002F532D" w:rsidRPr="00EF0E87">
        <w:t xml:space="preserve"> </w:t>
      </w:r>
    </w:p>
    <w:p w14:paraId="5A7593DC" w14:textId="77777777" w:rsidR="002B5B07" w:rsidRPr="00EF0E87" w:rsidRDefault="002B5B07" w:rsidP="002B5B07">
      <w:pPr>
        <w:pStyle w:val="2"/>
      </w:pPr>
      <w:bookmarkStart w:id="29" w:name="А101"/>
      <w:bookmarkStart w:id="30" w:name="_Toc170970184"/>
      <w:r w:rsidRPr="00EF0E87">
        <w:t>ТАСС, 03.07.2024, Аксаков назвал ошибкой заморозку пенсионных накоплений</w:t>
      </w:r>
      <w:bookmarkEnd w:id="29"/>
      <w:bookmarkEnd w:id="30"/>
    </w:p>
    <w:p w14:paraId="6BB657A1" w14:textId="77777777" w:rsidR="002B5B07" w:rsidRPr="00EF0E87" w:rsidRDefault="002B5B07" w:rsidP="008009F9">
      <w:pPr>
        <w:pStyle w:val="3"/>
      </w:pPr>
      <w:bookmarkStart w:id="31" w:name="_Toc170970185"/>
      <w:r w:rsidRPr="00EF0E87">
        <w:t>Заморозка пенсионных накоплений была ошибкой, заявил глава комитета Госдумы по финансовому рынку Анатолий Аксаков.</w:t>
      </w:r>
      <w:bookmarkEnd w:id="31"/>
    </w:p>
    <w:p w14:paraId="4D4CAD3B" w14:textId="77777777" w:rsidR="002B5B07" w:rsidRPr="00EF0E87" w:rsidRDefault="00954DF9" w:rsidP="002B5B07">
      <w:r w:rsidRPr="00EF0E87">
        <w:t>«</w:t>
      </w:r>
      <w:r w:rsidR="002B5B07" w:rsidRPr="00EF0E87">
        <w:t>Я считаю, что мы тогда не просто поторопились, а сделали ошибку. Поскольку было принято законодательное решение, все на это решение ориентировались, и начали формироваться негосударственные пенсионные фонды. Все рассчитывали, что они смогут работать с деньгами, поступающими в эти фонды, довольно приличные суммы уже собрали. Потом вдруг неожиданно меняем правила игры. Надо внимательно посмотреть, может быть, нам вернуться к тем правилам игры, которые действовали до 2014 года</w:t>
      </w:r>
      <w:r w:rsidRPr="00EF0E87">
        <w:t>»</w:t>
      </w:r>
      <w:r w:rsidR="002B5B07" w:rsidRPr="00EF0E87">
        <w:t>, - сказал Аксаков на Финансовом конгрессе Банка России.</w:t>
      </w:r>
    </w:p>
    <w:p w14:paraId="119E8016" w14:textId="77777777" w:rsidR="00EC4491" w:rsidRPr="00EF0E87" w:rsidRDefault="00EC4491" w:rsidP="00EC4491">
      <w:r w:rsidRPr="00EF0E87">
        <w:t xml:space="preserve">Однако возвращение к нормам, которые действовали до 2014 года, - это дискуссионный вопрос, считает депутат. </w:t>
      </w:r>
      <w:r w:rsidR="00954DF9" w:rsidRPr="00EF0E87">
        <w:t>«</w:t>
      </w:r>
      <w:r w:rsidRPr="00EF0E87">
        <w:t>Там есть разные взгляды и позиция, в конце концов, того министерства, которое эту тему ведет. Она пока, насколько я понимаю, отрицательная. Эту работу надо вести</w:t>
      </w:r>
      <w:r w:rsidR="00954DF9" w:rsidRPr="00EF0E87">
        <w:t>»</w:t>
      </w:r>
      <w:r w:rsidRPr="00EF0E87">
        <w:t>, - заключил Аксаков.</w:t>
      </w:r>
    </w:p>
    <w:p w14:paraId="08A482B2" w14:textId="77777777" w:rsidR="00EC4491" w:rsidRPr="00EF0E87" w:rsidRDefault="00EC4491" w:rsidP="00EC4491">
      <w:r w:rsidRPr="00EF0E87">
        <w:t xml:space="preserve">До 31 декабря 2013 года работодатель уплачивал в СФР (ранее - ПФР) за счет собственных средств страховые взносы в размере 22% от заработной платы работников, которые делились в пропорции 16% и 6% между страховой и накопительной пенсией соответственно. С 2014 года в связи с </w:t>
      </w:r>
      <w:r w:rsidR="00954DF9" w:rsidRPr="00EF0E87">
        <w:t>«</w:t>
      </w:r>
      <w:r w:rsidRPr="00EF0E87">
        <w:t>мораторием</w:t>
      </w:r>
      <w:r w:rsidR="00954DF9" w:rsidRPr="00EF0E87">
        <w:t>»</w:t>
      </w:r>
      <w:r w:rsidRPr="00EF0E87">
        <w:t xml:space="preserve">, установленным законодательно и </w:t>
      </w:r>
      <w:r w:rsidRPr="00EF0E87">
        <w:lastRenderedPageBreak/>
        <w:t>действующим до конца 2024 года, все 22% взносов направляются на формирование страховой пенсии. Таким образом, накопительная пенсия граждан с 2014 до конца 2024 года будет увеличивается только за счет инвестирования сформированных ранее пенсионных накоплений.</w:t>
      </w:r>
    </w:p>
    <w:p w14:paraId="2A368AB5" w14:textId="77777777" w:rsidR="00EC4491" w:rsidRPr="00EF0E87" w:rsidRDefault="00EC4491" w:rsidP="00EC4491">
      <w:r w:rsidRPr="00EF0E87">
        <w:t>Финансовый конгресс Банка России - ежегодный крупнейший в России международный финансовый форум, который собирает экспертов, представителей российских и зарубежных структур, руководителей центральных и коммерческих банков, финансовых организаций и бизнес-сообщества.</w:t>
      </w:r>
    </w:p>
    <w:p w14:paraId="09740365" w14:textId="77777777" w:rsidR="00EC4491" w:rsidRPr="00EF0E87" w:rsidRDefault="00EC4491" w:rsidP="00EC4491">
      <w:r w:rsidRPr="00EF0E87">
        <w:t>Сессии конгресса - интерактивные дискуссии, в ходе которых обсуждаются актуальные проблемы, стоящие перед российской и мировой финансовой системой. ТАСС является генеральным информационным партнером конгресса.</w:t>
      </w:r>
    </w:p>
    <w:p w14:paraId="42B2F1AA" w14:textId="77777777" w:rsidR="00111D7C" w:rsidRPr="00EF0E87" w:rsidRDefault="00000000" w:rsidP="002B5B07">
      <w:hyperlink r:id="rId11" w:history="1">
        <w:r w:rsidR="002B5B07" w:rsidRPr="00EF0E87">
          <w:rPr>
            <w:rStyle w:val="a3"/>
          </w:rPr>
          <w:t>https://tass.ru/ekonomika/21266743</w:t>
        </w:r>
      </w:hyperlink>
    </w:p>
    <w:p w14:paraId="65EDD488" w14:textId="77777777" w:rsidR="002F532D" w:rsidRPr="00EF0E87" w:rsidRDefault="00131055" w:rsidP="002F532D">
      <w:pPr>
        <w:pStyle w:val="2"/>
      </w:pPr>
      <w:bookmarkStart w:id="32" w:name="А102"/>
      <w:bookmarkStart w:id="33" w:name="_Toc170970186"/>
      <w:r w:rsidRPr="00EF0E87">
        <w:t>ФИНАМ</w:t>
      </w:r>
      <w:r w:rsidR="002F532D" w:rsidRPr="00EF0E87">
        <w:t>.ru, 03.06.2024, Аксаков предлагает расширить возможности участия НПФ в размещениях ценных бумаг</w:t>
      </w:r>
      <w:bookmarkEnd w:id="32"/>
      <w:bookmarkEnd w:id="33"/>
    </w:p>
    <w:p w14:paraId="6FFF5413" w14:textId="77777777" w:rsidR="002F532D" w:rsidRPr="00EF0E87" w:rsidRDefault="002F532D" w:rsidP="008009F9">
      <w:pPr>
        <w:pStyle w:val="3"/>
      </w:pPr>
      <w:bookmarkStart w:id="34" w:name="_Toc170970187"/>
      <w:r w:rsidRPr="00EF0E87">
        <w:t>Глава комитета Госдумы по финрынку Анатолий Аксаков предлагает расширить возможности участия НПФ в размещениях ценных бумаг.</w:t>
      </w:r>
      <w:bookmarkEnd w:id="34"/>
    </w:p>
    <w:p w14:paraId="3149419B" w14:textId="77777777" w:rsidR="002F532D" w:rsidRPr="00EF0E87" w:rsidRDefault="00954DF9" w:rsidP="002F532D">
      <w:r w:rsidRPr="00EF0E87">
        <w:t>«</w:t>
      </w:r>
      <w:r w:rsidR="002F532D" w:rsidRPr="00EF0E87">
        <w:t>Необходимо расширить участие негосударственных пенсионных фондов на фондовом рынке. Сегодня есть ограничение – не более 5% размещаемых ценных бумаг той или иной компании могут приобретать НПФы. Можно увеличить до 10%, и сумму размещаемых акций тоже уменьшить для того, чтобы в большем количестве размещаемых ценных бумаг могли участвовать НПФ</w:t>
      </w:r>
      <w:r w:rsidRPr="00EF0E87">
        <w:t>»</w:t>
      </w:r>
      <w:r w:rsidR="002F532D" w:rsidRPr="00EF0E87">
        <w:t>, - сказал Аксаков, выступая в рамках Финансового конгресса Банка России.</w:t>
      </w:r>
    </w:p>
    <w:p w14:paraId="6266B5F1" w14:textId="77777777" w:rsidR="002B5B07" w:rsidRPr="00EF0E87" w:rsidRDefault="00000000" w:rsidP="002F532D">
      <w:hyperlink r:id="rId12" w:history="1">
        <w:r w:rsidR="002F532D" w:rsidRPr="00EF0E87">
          <w:rPr>
            <w:rStyle w:val="a3"/>
          </w:rPr>
          <w:t>https://www.finam.ru/publications/item/aksakov-predlagaet-rasshirit-vozmozhnosti-uchastiya-npf-v-razmeshcheniyakh-tsennykh-bumag-20240703-1914/</w:t>
        </w:r>
      </w:hyperlink>
    </w:p>
    <w:p w14:paraId="195EC834" w14:textId="77777777" w:rsidR="00954DF9" w:rsidRPr="00EF0E87" w:rsidRDefault="00954DF9" w:rsidP="00954DF9">
      <w:pPr>
        <w:pStyle w:val="2"/>
      </w:pPr>
      <w:bookmarkStart w:id="35" w:name="_Toc170970188"/>
      <w:r w:rsidRPr="00EF0E87">
        <w:t>Прайм, 03.07.2024, В среду вышел из печати «Вестник Банка России» № 24 /2498/</w:t>
      </w:r>
      <w:bookmarkEnd w:id="35"/>
    </w:p>
    <w:p w14:paraId="64332AB6" w14:textId="77777777" w:rsidR="00954DF9" w:rsidRPr="00EF0E87" w:rsidRDefault="00954DF9" w:rsidP="008009F9">
      <w:pPr>
        <w:pStyle w:val="3"/>
      </w:pPr>
      <w:bookmarkStart w:id="36" w:name="_Toc170970189"/>
      <w:r w:rsidRPr="00EF0E87">
        <w:t>В «Вестнике...» опубликовано следующие положение № 836-У от 28.03.2024 «Об установлении требований к расчету негосударственными пенсионными фондами величины обязательств по договорам об обязательном пенсионном страховании, договорам негосударственного пенсионного обеспечения и договорам долгосрочных сбережений на основании внутреннего документа, случаев осуществления указанного расчета, а также требований к указанному внутреннему документу» /зарегистрировано Минюстом РФ за № 78622 от 20.06..2024, вступает в силу по истечении 10 дней после дня официального опубликования/.</w:t>
      </w:r>
      <w:bookmarkEnd w:id="36"/>
    </w:p>
    <w:p w14:paraId="19FA6E52" w14:textId="77777777" w:rsidR="00954DF9" w:rsidRPr="00EF0E87" w:rsidRDefault="00954DF9" w:rsidP="00954DF9">
      <w:r w:rsidRPr="00EF0E87">
        <w:t>&lt;…&gt;</w:t>
      </w:r>
    </w:p>
    <w:p w14:paraId="37671056" w14:textId="77777777" w:rsidR="00111D7C" w:rsidRPr="00EF0E87" w:rsidRDefault="00111D7C" w:rsidP="00111D7C">
      <w:pPr>
        <w:pStyle w:val="10"/>
      </w:pPr>
      <w:bookmarkStart w:id="37" w:name="_Toc165991073"/>
      <w:bookmarkStart w:id="38" w:name="_Toc99271691"/>
      <w:bookmarkStart w:id="39" w:name="_Toc99318654"/>
      <w:bookmarkStart w:id="40" w:name="_Toc99318783"/>
      <w:bookmarkStart w:id="41" w:name="_Toc396864672"/>
      <w:bookmarkStart w:id="42" w:name="_Toc170970190"/>
      <w:r w:rsidRPr="00EF0E87">
        <w:lastRenderedPageBreak/>
        <w:t>Программа долгосрочных сбережений</w:t>
      </w:r>
      <w:bookmarkEnd w:id="37"/>
      <w:bookmarkEnd w:id="42"/>
    </w:p>
    <w:p w14:paraId="07EA9733" w14:textId="77777777" w:rsidR="003C01E7" w:rsidRPr="00EF0E87" w:rsidRDefault="003C01E7" w:rsidP="003C01E7">
      <w:pPr>
        <w:pStyle w:val="2"/>
      </w:pPr>
      <w:bookmarkStart w:id="43" w:name="А103"/>
      <w:bookmarkStart w:id="44" w:name="_Toc170970191"/>
      <w:r w:rsidRPr="00EF0E87">
        <w:t>ТАСС, 03.06.2024, Аксаков предложил увеличить сумму предоставления налогового вычета</w:t>
      </w:r>
      <w:bookmarkEnd w:id="43"/>
      <w:bookmarkEnd w:id="44"/>
    </w:p>
    <w:p w14:paraId="4DB73ED7" w14:textId="77777777" w:rsidR="003C01E7" w:rsidRPr="00EF0E87" w:rsidRDefault="003C01E7" w:rsidP="008009F9">
      <w:pPr>
        <w:pStyle w:val="3"/>
      </w:pPr>
      <w:bookmarkStart w:id="45" w:name="_Toc170970192"/>
      <w:r w:rsidRPr="00EF0E87">
        <w:t xml:space="preserve">Председатель комитета </w:t>
      </w:r>
      <w:r w:rsidR="00DF0350" w:rsidRPr="00EF0E87">
        <w:t xml:space="preserve">Госдумы </w:t>
      </w:r>
      <w:r w:rsidRPr="00EF0E87">
        <w:t>по финансовому рынку Анатолий Аксаков предложил увеличить с 400 тыс. до 1 млн рублей сумму вложений, с которой инвесторам предоставляется налоговый вычет в рамках программы долгосрочных сбережений.</w:t>
      </w:r>
      <w:bookmarkEnd w:id="45"/>
    </w:p>
    <w:p w14:paraId="09F2AA9B" w14:textId="77777777" w:rsidR="003C01E7" w:rsidRPr="00EF0E87" w:rsidRDefault="00954DF9" w:rsidP="003C01E7">
      <w:r w:rsidRPr="00EF0E87">
        <w:t>«</w:t>
      </w:r>
      <w:r w:rsidR="003C01E7" w:rsidRPr="00EF0E87">
        <w:t>Что касается программы долгосрочных сбережений, я бы увеличил сумму, с которой действует налоговый вычет, до 1 млн рублей. Сейчас действует 400 тыс., но мы должны дать сигнал, что можем увеличить до 1 млн эту цифру. Вполне возможно, что многие на нее отреагируют более благоприятно. Президент недавно озвучил, что до 10 лет продлевается срок поддержки государством тех инвесторов, которые готовы будут включиться в этот процесс</w:t>
      </w:r>
      <w:r w:rsidRPr="00EF0E87">
        <w:t>»</w:t>
      </w:r>
      <w:r w:rsidR="003C01E7" w:rsidRPr="00EF0E87">
        <w:t>, - сказал Аксаков, выступая на пленарной сессии Финансового конгресса Банка России.</w:t>
      </w:r>
    </w:p>
    <w:p w14:paraId="3D87B062" w14:textId="77777777" w:rsidR="003C01E7" w:rsidRPr="00EF0E87" w:rsidRDefault="003C01E7" w:rsidP="003C01E7">
      <w:r w:rsidRPr="00EF0E87">
        <w:t>Помимо этого, он отметил, что программа долгосрочных сбережений набирает ход, и выразил уверенность, что она будет привлекательной для инвесторов.</w:t>
      </w:r>
    </w:p>
    <w:p w14:paraId="198682A9" w14:textId="77777777" w:rsidR="003C01E7" w:rsidRPr="00EF0E87" w:rsidRDefault="00954DF9" w:rsidP="003C01E7">
      <w:r w:rsidRPr="00EF0E87">
        <w:t>«</w:t>
      </w:r>
      <w:r w:rsidR="003C01E7" w:rsidRPr="00EF0E87">
        <w:t>На мой взгляд, надо поставить вопросы о снятии ограничений на количество договоров, которые заключают инвесторы. Таким образом будет больше конкуренции и будут предлагаться более выгодные условия для участников программы</w:t>
      </w:r>
      <w:r w:rsidRPr="00EF0E87">
        <w:t>»</w:t>
      </w:r>
      <w:r w:rsidR="003C01E7" w:rsidRPr="00EF0E87">
        <w:t>, - заявил депутат.</w:t>
      </w:r>
    </w:p>
    <w:p w14:paraId="584F45D0" w14:textId="77777777" w:rsidR="003C01E7" w:rsidRPr="00EF0E87" w:rsidRDefault="003C01E7" w:rsidP="003C01E7">
      <w:r w:rsidRPr="00EF0E87">
        <w:t>Финансовый конгресс Банка России - ежегодный крупнейший в России международный финансовый форум, который собирает экспертов, представителей российских и зарубежных структур, руководителей центральных и коммерческих банков, финансовых организаций и бизнес-сообщества.</w:t>
      </w:r>
    </w:p>
    <w:p w14:paraId="74363425" w14:textId="77777777" w:rsidR="003C01E7" w:rsidRPr="00EF0E87" w:rsidRDefault="003C01E7" w:rsidP="003C01E7">
      <w:r w:rsidRPr="00EF0E87">
        <w:t xml:space="preserve">Сессии конгресса - интерактивные дискуссии, в ходе которых обсуждаются актуальные проблемы, стоящие перед российской и мировой финансовой системой. ТАСС является генеральным информационным партнером конгресса. </w:t>
      </w:r>
    </w:p>
    <w:p w14:paraId="5E7B6BBF" w14:textId="77777777" w:rsidR="003C01E7" w:rsidRPr="00EF0E87" w:rsidRDefault="00000000" w:rsidP="003C01E7">
      <w:hyperlink r:id="rId13" w:history="1">
        <w:r w:rsidR="003C01E7" w:rsidRPr="00EF0E87">
          <w:rPr>
            <w:rStyle w:val="a3"/>
          </w:rPr>
          <w:t>https://tass.ru/ekonomika/21269071</w:t>
        </w:r>
      </w:hyperlink>
      <w:r w:rsidR="003C01E7" w:rsidRPr="00EF0E87">
        <w:t xml:space="preserve"> </w:t>
      </w:r>
    </w:p>
    <w:p w14:paraId="3FE1656A" w14:textId="77777777" w:rsidR="003C01E7" w:rsidRPr="00EF0E87" w:rsidRDefault="00131055" w:rsidP="003C01E7">
      <w:pPr>
        <w:pStyle w:val="2"/>
      </w:pPr>
      <w:bookmarkStart w:id="46" w:name="_Toc170970193"/>
      <w:r w:rsidRPr="00EF0E87">
        <w:t>ФИНАМ</w:t>
      </w:r>
      <w:r w:rsidR="003C01E7" w:rsidRPr="00EF0E87">
        <w:t>.ru, 03.06.2024, Аксаков предложил увеличить до 1 млн рублей лимит налогового вычета по программе долгосрочных сбережений</w:t>
      </w:r>
      <w:bookmarkEnd w:id="46"/>
    </w:p>
    <w:p w14:paraId="44FC63FB" w14:textId="77777777" w:rsidR="003C01E7" w:rsidRPr="00EF0E87" w:rsidRDefault="003C01E7" w:rsidP="008009F9">
      <w:pPr>
        <w:pStyle w:val="3"/>
      </w:pPr>
      <w:bookmarkStart w:id="47" w:name="_Toc170970194"/>
      <w:r w:rsidRPr="00EF0E87">
        <w:t>Глава комитета Госдумы по финрынку Анатолий Аксаков предложил увеличить до 1 млн рублей лимит налогового вычета по программе долгосрочных сбережений. Такое предложение он высказал, выступая в рамках Финансового конгресса Банка России.</w:t>
      </w:r>
      <w:bookmarkEnd w:id="47"/>
    </w:p>
    <w:p w14:paraId="2194712C" w14:textId="77777777" w:rsidR="003C01E7" w:rsidRPr="00EF0E87" w:rsidRDefault="00954DF9" w:rsidP="003C01E7">
      <w:r w:rsidRPr="00EF0E87">
        <w:t>«</w:t>
      </w:r>
      <w:r w:rsidR="003C01E7" w:rsidRPr="00EF0E87">
        <w:t>Что касается программы долгосрочных сбережений, я бы увеличил сумму, с которой действует налоговый вычет, до 1 млн рублей. Сейчас действует 400 тысяч, но мы должны дать сигнал, что можем увеличить до 1 млн эту цифру. Вполне возможно, что многие на нее отреагируют более благоприятно. Президент недавно озвучил, что до 10 лет продлевается срок поддержки государством тех инвесторов, которые готовы будут включиться в этот процесс</w:t>
      </w:r>
      <w:r w:rsidRPr="00EF0E87">
        <w:t>»</w:t>
      </w:r>
      <w:r w:rsidR="003C01E7" w:rsidRPr="00EF0E87">
        <w:t>, - сказал Аксаков.</w:t>
      </w:r>
    </w:p>
    <w:p w14:paraId="56C6686B" w14:textId="77777777" w:rsidR="003C01E7" w:rsidRPr="00EF0E87" w:rsidRDefault="003C01E7" w:rsidP="003C01E7">
      <w:r w:rsidRPr="00EF0E87">
        <w:lastRenderedPageBreak/>
        <w:t xml:space="preserve">Кроме того, по его мнению, надо поставить вопрос о снятии ограничений на количество договоров, которые инвесторы могут заключать с негосударственными пенсионными фондами. </w:t>
      </w:r>
      <w:r w:rsidR="00954DF9" w:rsidRPr="00EF0E87">
        <w:t>«</w:t>
      </w:r>
      <w:r w:rsidRPr="00EF0E87">
        <w:t>Сегодня они могут выбрать три НПФа для такой работы. Возможно, не надо ставить вообще ограничения, для меня непонятно, зачем эти ограничения нужны. Пусть работают с теми фондами, которые более привлекательны, и инвестируют через них свои средства. Таким образом и конкуренция будет больше</w:t>
      </w:r>
      <w:r w:rsidR="00954DF9" w:rsidRPr="00EF0E87">
        <w:t>»</w:t>
      </w:r>
      <w:r w:rsidRPr="00EF0E87">
        <w:t>, - подчеркнул он.</w:t>
      </w:r>
    </w:p>
    <w:p w14:paraId="14A0BCFF" w14:textId="77777777" w:rsidR="003C01E7" w:rsidRPr="00EF0E87" w:rsidRDefault="00954DF9" w:rsidP="003C01E7">
      <w:r w:rsidRPr="00EF0E87">
        <w:t>«</w:t>
      </w:r>
      <w:r w:rsidR="003C01E7" w:rsidRPr="00EF0E87">
        <w:t>Компании могли бы софинансировать этот процесс, и надо предоставить таким организациям льготы, если собственники компаний готовы поддержать инвестиции своих работников через НПФ, доначислить определенную сумму на соответствующие счета. Почему бы эти деньги, которые собственник направляет на поддержку своих работников, не включить например в себестоимость продукции, таким образом снизить налоговое бремя</w:t>
      </w:r>
      <w:r w:rsidRPr="00EF0E87">
        <w:t>»</w:t>
      </w:r>
      <w:r w:rsidR="003C01E7" w:rsidRPr="00EF0E87">
        <w:t>, - также добавил Аксаков.</w:t>
      </w:r>
    </w:p>
    <w:p w14:paraId="757F3A3B" w14:textId="77777777" w:rsidR="003C01E7" w:rsidRPr="00EF0E87" w:rsidRDefault="00000000" w:rsidP="003C01E7">
      <w:hyperlink r:id="rId14" w:history="1">
        <w:r w:rsidR="003C01E7" w:rsidRPr="00EF0E87">
          <w:rPr>
            <w:rStyle w:val="a3"/>
          </w:rPr>
          <w:t>https://www.finam.ru/publications/item/aksakov-predlozhil-uvelichit-do-1-mln-rubley-limit-nalogovogo-vycheta-po-programme-dolgosrochnykh-sberezheniy-20240703-1857/</w:t>
        </w:r>
      </w:hyperlink>
      <w:r w:rsidR="003C01E7" w:rsidRPr="00EF0E87">
        <w:t xml:space="preserve"> </w:t>
      </w:r>
    </w:p>
    <w:p w14:paraId="195C5330" w14:textId="77777777" w:rsidR="0061694F" w:rsidRDefault="0061694F" w:rsidP="0061694F">
      <w:pPr>
        <w:pStyle w:val="2"/>
      </w:pPr>
      <w:bookmarkStart w:id="48" w:name="_Toc170970195"/>
      <w:r w:rsidRPr="00EF0E87">
        <w:t>Известия, 04.07.2024Ю Анна КАЛЕДИНА, "Будет создан отдельный федеральный проект по развитию финрынка". Замминистра финансов Иван Чебесков - о поддержке эмитентов и инвесторов, донастройке программы долгосрочных сбережений и регулировании майнинга</w:t>
      </w:r>
      <w:bookmarkEnd w:id="48"/>
    </w:p>
    <w:p w14:paraId="05F010CA" w14:textId="77777777" w:rsidR="0061694F" w:rsidRPr="00EF0E87" w:rsidRDefault="0061694F" w:rsidP="0061694F">
      <w:pPr>
        <w:pStyle w:val="2"/>
      </w:pPr>
      <w:bookmarkStart w:id="49" w:name="_Toc170970196"/>
      <w:r>
        <w:t>(Полный вариант интервью.)</w:t>
      </w:r>
      <w:bookmarkEnd w:id="49"/>
    </w:p>
    <w:p w14:paraId="65C0B946" w14:textId="77777777" w:rsidR="0061694F" w:rsidRPr="00EF0E87" w:rsidRDefault="0061694F" w:rsidP="0061694F">
      <w:pPr>
        <w:pStyle w:val="3"/>
      </w:pPr>
      <w:bookmarkStart w:id="50" w:name="_Toc170970197"/>
      <w:r w:rsidRPr="00EF0E87">
        <w:t xml:space="preserve">2030 году капитализация фондового рынка увеличится более чем втрое - до 193 трлн рублей. Минфин сейчас разрабатывает комплекс мер, которые поспособствуют достижению этой амбициозной задачи и будут отражены в новом федеральном проекте по развитию финрынка. Об этом в интервью "Известиям" заявил замглавы Минфина Иван Чебесков. Он также сообщил о том, как за счёт налогового стимулирования работодателей будут вовлекать в софинансирование </w:t>
      </w:r>
      <w:r w:rsidRPr="00EF0E87">
        <w:rPr>
          <w:b/>
        </w:rPr>
        <w:t>долгосрочных сбережений</w:t>
      </w:r>
      <w:r w:rsidRPr="00EF0E87">
        <w:t xml:space="preserve"> граждан, и о других инициативах по донастройке </w:t>
      </w:r>
      <w:r w:rsidRPr="00EF0E87">
        <w:rPr>
          <w:b/>
        </w:rPr>
        <w:t>ПДС</w:t>
      </w:r>
      <w:r w:rsidRPr="00EF0E87">
        <w:t>. Кроме того, замминистра финансов рассказал, как будет регулироваться и платить налоги отрасль майнинга.</w:t>
      </w:r>
      <w:bookmarkEnd w:id="50"/>
    </w:p>
    <w:p w14:paraId="2D908C7F" w14:textId="77777777" w:rsidR="0061694F" w:rsidRPr="00EF0E87" w:rsidRDefault="0061694F" w:rsidP="0061694F">
      <w:r w:rsidRPr="00EF0E87">
        <w:t>- С 1 июля программа семейной ипотеки продлена и даже расширяется за счёт заёмщиков с детьми старше шести лет, если они проживают в малых городах, регионах с низким уровнем строительства или хотят возвести свой дом. Но пока непонятно, сохранятся ли основные параметры - размер первоначального взноса и максимальная сумма кредита...</w:t>
      </w:r>
    </w:p>
    <w:p w14:paraId="1D6AA45A" w14:textId="77777777" w:rsidR="0061694F" w:rsidRPr="00EF0E87" w:rsidRDefault="0061694F" w:rsidP="0061694F">
      <w:r w:rsidRPr="00EF0E87">
        <w:t>- По первоначальному взносу и максимальной сумме кредита всё останется, как было. Сейчас прорабатывается вопрос по поводу параметров малых городов и субъектов с низким уровнем строительства, ИЖС, по которым получено поручение президента.</w:t>
      </w:r>
    </w:p>
    <w:p w14:paraId="1F2FDDB9" w14:textId="77777777" w:rsidR="0061694F" w:rsidRPr="00EF0E87" w:rsidRDefault="0061694F" w:rsidP="0061694F">
      <w:r w:rsidRPr="00EF0E87">
        <w:t>- На ПМЭФ-2024 Владимир Путин дал много поручений по поводу развития фондового рынка. Например, разработать дополнительные меры по удвоению его капитализации к ВВП до 2030 года. Какие это могут быть меры?</w:t>
      </w:r>
    </w:p>
    <w:p w14:paraId="0A59D18F" w14:textId="77777777" w:rsidR="0061694F" w:rsidRPr="00EF0E87" w:rsidRDefault="0061694F" w:rsidP="0061694F">
      <w:r w:rsidRPr="00EF0E87">
        <w:t xml:space="preserve">- Сейчас капитализация фондового рынка составляет порядка 58 трлн рублей, или 34% от ВВП. Президент сказал: к 2030 году этот показатель должен вырасти до 66%. С учётом </w:t>
      </w:r>
      <w:r w:rsidRPr="00EF0E87">
        <w:lastRenderedPageBreak/>
        <w:t>роста ВВП за тот же период это означает увеличение капитализации фондового рынка практически в три раза - до 193 трлн рублей. Такой рост - хороший повод задуматься о покупке акций.</w:t>
      </w:r>
    </w:p>
    <w:p w14:paraId="32C91C23" w14:textId="77777777" w:rsidR="0061694F" w:rsidRPr="00EF0E87" w:rsidRDefault="0061694F" w:rsidP="0061694F">
      <w:r w:rsidRPr="00EF0E87">
        <w:t>Мы сейчас разрабатываем перечень мер, которые способствовали бы выполнению такой амбициозной задачи. На базе поручения президента по увеличению капитализации фондового рынка к ВВП будет создан отдельный федеральный проект по развитию финансового рынка. И в этом федеральном проекте будет определённый перечень инициатив, которые мы будем выполнять для достижения этого показателя.</w:t>
      </w:r>
    </w:p>
    <w:p w14:paraId="6849459A" w14:textId="77777777" w:rsidR="0061694F" w:rsidRPr="00EF0E87" w:rsidRDefault="0061694F" w:rsidP="0061694F">
      <w:r w:rsidRPr="00EF0E87">
        <w:t>- Новый национальный проект?</w:t>
      </w:r>
    </w:p>
    <w:p w14:paraId="5E000B72" w14:textId="77777777" w:rsidR="0061694F" w:rsidRPr="00EF0E87" w:rsidRDefault="0061694F" w:rsidP="0061694F">
      <w:r w:rsidRPr="00EF0E87">
        <w:t>- Федеральный - в рамках нацпроекта "Эффективная и конкурентная экономика".</w:t>
      </w:r>
    </w:p>
    <w:p w14:paraId="42C400D6" w14:textId="77777777" w:rsidR="0061694F" w:rsidRPr="00EF0E87" w:rsidRDefault="0061694F" w:rsidP="0061694F">
      <w:r w:rsidRPr="00EF0E87">
        <w:t>Что касается конкретных мероприятий, сейчас я их не назову, поскольку проект ещё находится в проработке. Могу сказать про ключевые блоки, из которых он будет состоять. Прежде всего это увеличение количества размещений на рынке - первичных, вторичных и расширение перечня компании с госучастием, чьи акции размещены на бирже. Помимо поддержки предложения, то есть эмитентов, будут также предусмотрены меры для поддержки спроса, то есть инвесторов.</w:t>
      </w:r>
    </w:p>
    <w:p w14:paraId="7460E536" w14:textId="77777777" w:rsidR="0061694F" w:rsidRPr="00EF0E87" w:rsidRDefault="0061694F" w:rsidP="0061694F">
      <w:r w:rsidRPr="00EF0E87">
        <w:t>- Вы хотите сказать, что правительство планирует вернуться к планам по большой приватизации?</w:t>
      </w:r>
    </w:p>
    <w:p w14:paraId="44462FCB" w14:textId="77777777" w:rsidR="0061694F" w:rsidRPr="00EF0E87" w:rsidRDefault="0061694F" w:rsidP="0061694F">
      <w:r w:rsidRPr="00EF0E87">
        <w:t>- Речь идёт о продаже долей компаний с госучастием, которые готовы к приватизации. О массовой приватизации речи не идёт. В целом, когда компании выходят на рынок, это хорошо для их деятельности. Они становятся более эффективными, корпоративное управление меняется в лучшую сторону.</w:t>
      </w:r>
    </w:p>
    <w:p w14:paraId="53A45D3B" w14:textId="77777777" w:rsidR="0061694F" w:rsidRPr="00EF0E87" w:rsidRDefault="0061694F" w:rsidP="0061694F">
      <w:r w:rsidRPr="00EF0E87">
        <w:t>- Это банки или компании из разных секторов?</w:t>
      </w:r>
    </w:p>
    <w:p w14:paraId="63997C25" w14:textId="77777777" w:rsidR="0061694F" w:rsidRPr="00EF0E87" w:rsidRDefault="0061694F" w:rsidP="0061694F">
      <w:r w:rsidRPr="00EF0E87">
        <w:t>- Мы сейчас не говорим про конкретные компании. Прорабатывается инициатива, которая будет направлена на такие процессы. Есть госкомпании из различных секторов, которые в принципе готовы на проведение IРО. Конечно, это не должно быть всё и сразу.</w:t>
      </w:r>
    </w:p>
    <w:p w14:paraId="123C7DDF" w14:textId="77777777" w:rsidR="0061694F" w:rsidRPr="00EF0E87" w:rsidRDefault="0061694F" w:rsidP="0061694F">
      <w:r w:rsidRPr="00EF0E87">
        <w:t>- Скорее всего, компании и не сразу будут открывать свой капитал, долями выводить на рынок?</w:t>
      </w:r>
    </w:p>
    <w:p w14:paraId="35B5931A" w14:textId="77777777" w:rsidR="0061694F" w:rsidRPr="00EF0E87" w:rsidRDefault="0061694F" w:rsidP="0061694F">
      <w:r w:rsidRPr="00EF0E87">
        <w:t>- Конечно. И важно подчеркнуть, что процесс должен быть рыночным. Когда компания готова, сама инициирует этот процесс.</w:t>
      </w:r>
    </w:p>
    <w:p w14:paraId="11D9240A" w14:textId="77777777" w:rsidR="0061694F" w:rsidRPr="00EF0E87" w:rsidRDefault="0061694F" w:rsidP="0061694F">
      <w:r w:rsidRPr="00EF0E87">
        <w:t>Второй блок вопросов связан с улучшением работы самих компаний, выходящих на рынок, в том числе с госучастием. Эта часть касается корпоративного управления, установления KPI для менеджмента, повышения прозрачности за счёт раскрытия финансовой отчётности и так далее.</w:t>
      </w:r>
    </w:p>
    <w:p w14:paraId="52485412" w14:textId="77777777" w:rsidR="0061694F" w:rsidRPr="00EF0E87" w:rsidRDefault="0061694F" w:rsidP="0061694F">
      <w:r w:rsidRPr="00EF0E87">
        <w:t>И третий блок вопросов будет связан с различными мерами стимулирования, которые мы сейчас прорабатываем.</w:t>
      </w:r>
    </w:p>
    <w:p w14:paraId="3BCE1879" w14:textId="77777777" w:rsidR="0061694F" w:rsidRPr="00EF0E87" w:rsidRDefault="0061694F" w:rsidP="0061694F">
      <w:r w:rsidRPr="00EF0E87">
        <w:t>- Для инвесторов или компаний?</w:t>
      </w:r>
    </w:p>
    <w:p w14:paraId="6C8D9CF1" w14:textId="77777777" w:rsidR="0061694F" w:rsidRPr="00EF0E87" w:rsidRDefault="0061694F" w:rsidP="0061694F">
      <w:r w:rsidRPr="00EF0E87">
        <w:t>- Как я уже сказал, и для инвесторов, и для компаний.</w:t>
      </w:r>
    </w:p>
    <w:p w14:paraId="0FCAB23B" w14:textId="77777777" w:rsidR="0061694F" w:rsidRPr="00EF0E87" w:rsidRDefault="0061694F" w:rsidP="0061694F">
      <w:r w:rsidRPr="00EF0E87">
        <w:t>- Президент на ПМЭФ, кстати, поручил стимулировать малые технологические компании выходить на биржу, компенсируя затраты на размещения. Об этой мере стимулирования речь?</w:t>
      </w:r>
    </w:p>
    <w:p w14:paraId="6E242B77" w14:textId="77777777" w:rsidR="0061694F" w:rsidRPr="00EF0E87" w:rsidRDefault="0061694F" w:rsidP="0061694F">
      <w:r w:rsidRPr="00EF0E87">
        <w:lastRenderedPageBreak/>
        <w:t>- Аналогичная мера уже действовала в 2023 году, когда эмитенты, относящиеся к МСП, могли получить компенсацию части затрат по выпуску акций и облигаций. Сейчас прорабатывается возможность продления указанного механизма и распространения его не только на малые технологические компании, но и на сектор МСП+, который превышает параметры МСП по выручке и численности.</w:t>
      </w:r>
    </w:p>
    <w:p w14:paraId="7CA4709C" w14:textId="77777777" w:rsidR="0061694F" w:rsidRPr="00EF0E87" w:rsidRDefault="0061694F" w:rsidP="0061694F">
      <w:r w:rsidRPr="00EF0E87">
        <w:t>- Сейчас активно обсуждается возможность допуска инвесторов к торгам напрямую на бирже без участия брокеров. Как Минфин относится к этой инициативе?</w:t>
      </w:r>
    </w:p>
    <w:p w14:paraId="4B80FE97" w14:textId="77777777" w:rsidR="0061694F" w:rsidRPr="00EF0E87" w:rsidRDefault="0061694F" w:rsidP="0061694F">
      <w:r w:rsidRPr="00EF0E87">
        <w:t>- Считаем, что о таком проекте говорить рано. На фондовом рынке важно поддерживать хорошую ликвидность. И сейчас не нужно создавать конкуренцию за неё. Ведь если подключать к торгам инвесторов напрямую, то профучастники начнут создавать так называемые пулы ликвидности, которую будут раздирать на кусочки. Ничем хорошим это не обернётся. Поэтому вопрос подключения инвесторов напрямую к торгам, на мой взгляд, правильно рассмотреть, но позже, когда в России сформируется устоявшийся рынок капитала.</w:t>
      </w:r>
    </w:p>
    <w:p w14:paraId="2EB3D2AE" w14:textId="77777777" w:rsidR="0061694F" w:rsidRPr="00EF0E87" w:rsidRDefault="0061694F" w:rsidP="0061694F">
      <w:r w:rsidRPr="00EF0E87">
        <w:t xml:space="preserve">- Ещё одно поручение президента касалось донастройки </w:t>
      </w:r>
      <w:r w:rsidRPr="00EF0E87">
        <w:rPr>
          <w:b/>
        </w:rPr>
        <w:t>программы долгосрочных сбережений</w:t>
      </w:r>
      <w:r w:rsidRPr="00EF0E87">
        <w:t xml:space="preserve"> (</w:t>
      </w:r>
      <w:r w:rsidRPr="00EF0E87">
        <w:rPr>
          <w:b/>
        </w:rPr>
        <w:t>ПДС</w:t>
      </w:r>
      <w:r w:rsidRPr="00EF0E87">
        <w:t>), в том числе за счёт создания стимулов для работодателей софинансировать накопления россиян. Есть уже понимание, как это будет реализовано? И нет ли планов расширить основания для граждан, для того чтобы досрочно воспользоваться накоплениями?</w:t>
      </w:r>
    </w:p>
    <w:p w14:paraId="43A61F4C" w14:textId="77777777" w:rsidR="0061694F" w:rsidRPr="00EF0E87" w:rsidRDefault="0061694F" w:rsidP="0061694F">
      <w:r w:rsidRPr="00EF0E87">
        <w:t xml:space="preserve">- Президент на ПМЭФ поручил продлить срок государственного софинансирования </w:t>
      </w:r>
      <w:r w:rsidRPr="00EF0E87">
        <w:rPr>
          <w:b/>
        </w:rPr>
        <w:t>ПДС</w:t>
      </w:r>
      <w:r w:rsidRPr="00EF0E87">
        <w:t xml:space="preserve"> с трёх лет до десяти. Это уже дополнительный стимул для граждан, чтобы вступить в программу. Соответствующие поправки подготовлены и планируются к принятию в весеннюю сессию.</w:t>
      </w:r>
    </w:p>
    <w:p w14:paraId="570B8864" w14:textId="77777777" w:rsidR="0061694F" w:rsidRPr="00EF0E87" w:rsidRDefault="0061694F" w:rsidP="0061694F">
      <w:r w:rsidRPr="00EF0E87">
        <w:t>Что касается работодателей, очень важно активно подключать их к софинансированию формирования сбережений граждан. Поэтому сейчас прорабатываем механизм, который за счёт совершенствования налогообложения будет стимулировать работодателей.</w:t>
      </w:r>
    </w:p>
    <w:p w14:paraId="707C3FBD" w14:textId="77777777" w:rsidR="0061694F" w:rsidRPr="00EF0E87" w:rsidRDefault="0061694F" w:rsidP="0061694F">
      <w:r w:rsidRPr="00EF0E87">
        <w:t xml:space="preserve">- Но ведь по НПО такие налоговые стимулы уже предусмотрены, причём в нескольких вариантах - экономия на налоге на прибыль и НДФЛ. Вы хотите перенести их и в </w:t>
      </w:r>
      <w:r w:rsidRPr="00EF0E87">
        <w:rPr>
          <w:b/>
        </w:rPr>
        <w:t>ПДС</w:t>
      </w:r>
      <w:r w:rsidRPr="00EF0E87">
        <w:t>?</w:t>
      </w:r>
    </w:p>
    <w:p w14:paraId="69A62693" w14:textId="77777777" w:rsidR="0061694F" w:rsidRPr="00EF0E87" w:rsidRDefault="0061694F" w:rsidP="0061694F">
      <w:r w:rsidRPr="00EF0E87">
        <w:t xml:space="preserve">- Да, мы смотрим на это по аналогии с НПО, но с учётом некоторых особенностей самого продукта </w:t>
      </w:r>
      <w:r w:rsidRPr="00EF0E87">
        <w:rPr>
          <w:b/>
        </w:rPr>
        <w:t>ПДС</w:t>
      </w:r>
      <w:r w:rsidRPr="00EF0E87">
        <w:t>. Как раз сейчас эти нюансы и прорабатываем.</w:t>
      </w:r>
    </w:p>
    <w:p w14:paraId="2622CB6B" w14:textId="77777777" w:rsidR="0061694F" w:rsidRPr="00EF0E87" w:rsidRDefault="0061694F" w:rsidP="0061694F">
      <w:r w:rsidRPr="00EF0E87">
        <w:t xml:space="preserve">Почему сейчас акцент делается на </w:t>
      </w:r>
      <w:r w:rsidRPr="00EF0E87">
        <w:rPr>
          <w:b/>
        </w:rPr>
        <w:t>ПДС</w:t>
      </w:r>
      <w:r w:rsidRPr="00EF0E87">
        <w:t>, если уже есть классическое негосударственное пенсионное обеспечение (НПО), которое уже лет 20 стагнирует.</w:t>
      </w:r>
    </w:p>
    <w:p w14:paraId="1FE27E92" w14:textId="77777777" w:rsidR="0061694F" w:rsidRPr="00EF0E87" w:rsidRDefault="0061694F" w:rsidP="0061694F">
      <w:r w:rsidRPr="00EF0E87">
        <w:t>- Почему бы его не поддержать?</w:t>
      </w:r>
    </w:p>
    <w:p w14:paraId="4F1E7171" w14:textId="77777777" w:rsidR="0061694F" w:rsidRPr="00EF0E87" w:rsidRDefault="0061694F" w:rsidP="0061694F">
      <w:r w:rsidRPr="00EF0E87">
        <w:t xml:space="preserve">- </w:t>
      </w:r>
      <w:r w:rsidRPr="00EF0E87">
        <w:rPr>
          <w:b/>
        </w:rPr>
        <w:t>ПДС</w:t>
      </w:r>
      <w:r w:rsidRPr="00EF0E87">
        <w:t xml:space="preserve"> мы рассматриваем как своего рода локомотив продвижения правильной инвестиционной грамотности и культуры. НПО - это всё-таки пенсионный продукт, а ПДС - более универсальный для долгосрочного сбережения на разные цели. Многие люди недооценивают такие вложения, а ПДС как раз должна подтолкнуть их к этому решению.</w:t>
      </w:r>
    </w:p>
    <w:p w14:paraId="5DF2E40D" w14:textId="77777777" w:rsidR="0061694F" w:rsidRPr="00EF0E87" w:rsidRDefault="0061694F" w:rsidP="0061694F">
      <w:r w:rsidRPr="00EF0E87">
        <w:t xml:space="preserve">- Кстати, глава государства упомянул, что пока </w:t>
      </w:r>
      <w:r w:rsidRPr="00EF0E87">
        <w:rPr>
          <w:b/>
        </w:rPr>
        <w:t>ПДС</w:t>
      </w:r>
      <w:r w:rsidRPr="00EF0E87">
        <w:t xml:space="preserve"> отстаёт от целевых показателей. Насколько? Какая статистика по привлечению средств граждан в программу?</w:t>
      </w:r>
    </w:p>
    <w:p w14:paraId="4A23A50F" w14:textId="77777777" w:rsidR="0061694F" w:rsidRPr="00EF0E87" w:rsidRDefault="0061694F" w:rsidP="0061694F">
      <w:r w:rsidRPr="00EF0E87">
        <w:lastRenderedPageBreak/>
        <w:t xml:space="preserve">- Конечно, президент поставил задачу привлечь в эту программу 250 млрд рублей до конца года, чтобы оценить работоспособность </w:t>
      </w:r>
      <w:r w:rsidRPr="00EF0E87">
        <w:rPr>
          <w:b/>
        </w:rPr>
        <w:t>ПДС</w:t>
      </w:r>
      <w:r w:rsidRPr="00EF0E87">
        <w:t xml:space="preserve">, её качество. Но задачи загонять туда насильно нет. </w:t>
      </w:r>
      <w:r w:rsidRPr="00EF0E87">
        <w:rPr>
          <w:b/>
        </w:rPr>
        <w:t>ПДС</w:t>
      </w:r>
      <w:r w:rsidRPr="00EF0E87">
        <w:t xml:space="preserve"> - абсолютно добровольная программа.</w:t>
      </w:r>
    </w:p>
    <w:p w14:paraId="547FFE39" w14:textId="77777777" w:rsidR="0061694F" w:rsidRPr="00EF0E87" w:rsidRDefault="0061694F" w:rsidP="0061694F">
      <w:r w:rsidRPr="00EF0E87">
        <w:t>Мы следуем целям, которые поставил президент, должны их достичь в этом году. Поэтому исходя из того, как происходит процесс, корректируем наши действия, предлагаем определённые изменения в законодательство. И будем предлагать принимать эти поправки в приоритетном порядке.</w:t>
      </w:r>
    </w:p>
    <w:p w14:paraId="4D48BF60" w14:textId="77777777" w:rsidR="0061694F" w:rsidRPr="00EF0E87" w:rsidRDefault="0061694F" w:rsidP="0061694F">
      <w:r w:rsidRPr="00EF0E87">
        <w:t>- Какие это изменения?</w:t>
      </w:r>
    </w:p>
    <w:p w14:paraId="7AE2AA93" w14:textId="77777777" w:rsidR="0061694F" w:rsidRPr="00EF0E87" w:rsidRDefault="0061694F" w:rsidP="0061694F">
      <w:r w:rsidRPr="00EF0E87">
        <w:t>- Сейчас мы точечно прорабатываем их вместе с рынком. Во многом они связаны с облегчением клиентского пути для гражданина, чтобы упростить процесс заключения договора. Есть много технических нюансов, с которыми сталкивается человек, и он не понимает их.</w:t>
      </w:r>
    </w:p>
    <w:p w14:paraId="64B6CE66" w14:textId="77777777" w:rsidR="0061694F" w:rsidRPr="00EF0E87" w:rsidRDefault="0061694F" w:rsidP="0061694F">
      <w:r w:rsidRPr="00EF0E87">
        <w:t xml:space="preserve">Например, работаем над тем, чтобы через госуслуги активнее проводить информирование. Сейчас дорабатывается электронный помощник - робот Макс, который будет отвечать на вопросы, связанные с </w:t>
      </w:r>
      <w:r w:rsidRPr="00EF0E87">
        <w:rPr>
          <w:b/>
        </w:rPr>
        <w:t>ПДС</w:t>
      </w:r>
      <w:r w:rsidRPr="00EF0E87">
        <w:t>. В общем, есть очень много деталей, которые вроде бы не видны, но органы власти, участники рынка тратят на них очень много времени для того, чтобы человеку было просто воспользоваться продуктом.</w:t>
      </w:r>
    </w:p>
    <w:p w14:paraId="541908C7" w14:textId="77777777" w:rsidR="0061694F" w:rsidRPr="00EF0E87" w:rsidRDefault="0061694F" w:rsidP="0061694F">
      <w:r w:rsidRPr="00EF0E87">
        <w:t>Но есть и вопрос потери материальной. Если, к примеру, человек захочет перевести в ПДС свои накопления из обязательной пенсионной системы (ОПС) до окончания пятилетнего периода, то потеряет инвестиционный доход.</w:t>
      </w:r>
    </w:p>
    <w:p w14:paraId="5F729F72" w14:textId="77777777" w:rsidR="0061694F" w:rsidRPr="00EF0E87" w:rsidRDefault="0061694F" w:rsidP="0061694F">
      <w:r w:rsidRPr="00EF0E87">
        <w:t xml:space="preserve">Этот вопрос тоже сейчас обсуждаем. Он важный, но сложный и дискуссионный. Хотим, чтобы </w:t>
      </w:r>
      <w:r w:rsidRPr="00EF0E87">
        <w:rPr>
          <w:b/>
        </w:rPr>
        <w:t>ПДС</w:t>
      </w:r>
      <w:r w:rsidRPr="00EF0E87">
        <w:t xml:space="preserve"> была конкурентной, чтобы человек мог выбирать лучшего оператора программы. Например, также обсуждается вопрос подключения в будущем к ней страховых компаний.</w:t>
      </w:r>
    </w:p>
    <w:p w14:paraId="4B5BBA7F" w14:textId="77777777" w:rsidR="0061694F" w:rsidRPr="00EF0E87" w:rsidRDefault="0061694F" w:rsidP="0061694F">
      <w:r w:rsidRPr="00EF0E87">
        <w:t>Важно, чтобы у гражданина было минимум ограничений. То есть, если у него есть пенсионные накопления, он должен иметь возможность их переводить. Если он хочет выбрать одного оператора, он выбирает того, кто ему больше подходит. Если что-то в его работе не понравилось, то должна быть возможность спокойно перевести свои средства.</w:t>
      </w:r>
    </w:p>
    <w:p w14:paraId="190E6B10" w14:textId="77777777" w:rsidR="0061694F" w:rsidRPr="00EF0E87" w:rsidRDefault="0061694F" w:rsidP="0061694F">
      <w:r w:rsidRPr="00EF0E87">
        <w:t xml:space="preserve">- Есть ли статистика, сколько людей перевели в </w:t>
      </w:r>
      <w:r w:rsidRPr="00EF0E87">
        <w:rPr>
          <w:b/>
        </w:rPr>
        <w:t>ПДС</w:t>
      </w:r>
      <w:r w:rsidRPr="00EF0E87">
        <w:t xml:space="preserve"> свои накопления из ОПС, а сколько принесли живые деньги?</w:t>
      </w:r>
    </w:p>
    <w:p w14:paraId="592DFEE1" w14:textId="77777777" w:rsidR="0061694F" w:rsidRPr="00EF0E87" w:rsidRDefault="0061694F" w:rsidP="0061694F">
      <w:r w:rsidRPr="00EF0E87">
        <w:t>- Сейчас уже открыто свыше 650 тыс. договоров, и порядка 90 тыс. граждан подали заявление на перевод своих пенсионных накоплений. Пока это не очень высокий показатель, но, на наш взгляд, он демонстрирует, что программа работает.</w:t>
      </w:r>
    </w:p>
    <w:p w14:paraId="5497F52C" w14:textId="77777777" w:rsidR="0061694F" w:rsidRPr="00EF0E87" w:rsidRDefault="0061694F" w:rsidP="0061694F">
      <w:r w:rsidRPr="00EF0E87">
        <w:t>- С запуском ПДС закрыт ли вопрос с накоплениями в рамках ОПС, который возник из-за мораториев?</w:t>
      </w:r>
    </w:p>
    <w:p w14:paraId="64A5875A" w14:textId="77777777" w:rsidR="0061694F" w:rsidRPr="00EF0E87" w:rsidRDefault="0061694F" w:rsidP="0061694F">
      <w:r w:rsidRPr="00EF0E87">
        <w:t xml:space="preserve">- У граждан есть возможность перевести накопления в </w:t>
      </w:r>
      <w:r w:rsidRPr="00EF0E87">
        <w:rPr>
          <w:b/>
        </w:rPr>
        <w:t>ПДС</w:t>
      </w:r>
      <w:r w:rsidRPr="00EF0E87">
        <w:t>. Таким образом и решается вопрос. Люди должны понимать, что после перевода это будут уже их деньги.</w:t>
      </w:r>
    </w:p>
    <w:p w14:paraId="3D4676E4" w14:textId="77777777" w:rsidR="0061694F" w:rsidRPr="00EF0E87" w:rsidRDefault="0061694F" w:rsidP="0061694F">
      <w:r w:rsidRPr="00EF0E87">
        <w:t>- А если большинство не захочет переводить?</w:t>
      </w:r>
    </w:p>
    <w:p w14:paraId="534BD195" w14:textId="77777777" w:rsidR="0061694F" w:rsidRPr="00EF0E87" w:rsidRDefault="0061694F" w:rsidP="0061694F">
      <w:r w:rsidRPr="00EF0E87">
        <w:t>- Для этого созданы и создаются стимулы. И такие стимулы, как следует из поведенческой экономики, работают, подталкивают граждан к правильному финансовому поведению.</w:t>
      </w:r>
    </w:p>
    <w:p w14:paraId="1EB42948" w14:textId="77777777" w:rsidR="0061694F" w:rsidRPr="00EF0E87" w:rsidRDefault="0061694F" w:rsidP="0061694F">
      <w:r w:rsidRPr="00EF0E87">
        <w:lastRenderedPageBreak/>
        <w:t>- Ещё в прошлом году Минфин начал разрабатывать законопроект о налогообложении майнинга. Как будет оно устроено?</w:t>
      </w:r>
    </w:p>
    <w:p w14:paraId="00A07512" w14:textId="77777777" w:rsidR="0061694F" w:rsidRPr="00EF0E87" w:rsidRDefault="0061694F" w:rsidP="0061694F">
      <w:r w:rsidRPr="00EF0E87">
        <w:t>- До того как принимать налоговое законодательство, необходимо утвердить профильное законодательство, где мы определим, что такое майнинг. И действительно мы очень сильно с этим затянули. Ключевой вопрос с майнингом даже не в том, что это такое - в ОКВЭД добавить, а именно определиться с самим продуктом майнинга. Здесь и возникают основные разногласия. Майнинг - производство цифровой валюты. И что с ней делать, куда продавать, кто это может делать? И это ключевой этап, который мы до сих пор, к сожалению, не прошли. Много дискуссий по этому поводу.</w:t>
      </w:r>
    </w:p>
    <w:p w14:paraId="26B7D2B6" w14:textId="77777777" w:rsidR="0061694F" w:rsidRPr="00EF0E87" w:rsidRDefault="0061694F" w:rsidP="0061694F">
      <w:r w:rsidRPr="00EF0E87">
        <w:t>Как я понимаю, основной аргумент против - это возможности энергосетей. Представители власти на местах опасаются, что если запустить майнинг, то начнутся перебои с электричеством.</w:t>
      </w:r>
    </w:p>
    <w:p w14:paraId="751B592C" w14:textId="77777777" w:rsidR="0061694F" w:rsidRPr="00EF0E87" w:rsidRDefault="0061694F" w:rsidP="0061694F">
      <w:r w:rsidRPr="00EF0E87">
        <w:t>Есть два подхода. Можно посмотреть на майнинг как на некое зло, которое непонятно на что тратит электроэнергию и непонятно куда результат этой работы продаётся. Сейчас в какой-то степени из-за того, что нет нормального регулирования, иногда так и происходит.</w:t>
      </w:r>
    </w:p>
    <w:p w14:paraId="3538D626" w14:textId="77777777" w:rsidR="0061694F" w:rsidRPr="00EF0E87" w:rsidRDefault="0061694F" w:rsidP="0061694F">
      <w:r w:rsidRPr="00EF0E87">
        <w:t>Но основная проблема, которая, на наш взгляд, самая неконтролируемая, вызывающая проблемы и перебои с электроэнергией и так далее, это, конечно, бытовой майнинг. Он составляет примерно треть от промышленного. И с бытовым, в отличие от промышленного, практически невозможно договориться, когда и сколько использовать электроэнергии. Поэтому регулирование, которое сейчас рассматривается, как раз направлено на то, чтобы привести всё в порядок.</w:t>
      </w:r>
    </w:p>
    <w:p w14:paraId="607C33EA" w14:textId="77777777" w:rsidR="0061694F" w:rsidRPr="00EF0E87" w:rsidRDefault="0061694F" w:rsidP="0061694F">
      <w:r w:rsidRPr="00EF0E87">
        <w:t>Второй подход - когда майнинг станет легальной отраслью, которая будет платить соответствующие налоги, он перестанет быть злом, поскольку это фактически экспорт энергоносителей. Как в случае с нефтью, газом. Электроэнергия - это тоже наш ресурс, который мы можем экспортировать через цифровую валюту.</w:t>
      </w:r>
    </w:p>
    <w:p w14:paraId="17E0761F" w14:textId="77777777" w:rsidR="0061694F" w:rsidRPr="00EF0E87" w:rsidRDefault="0061694F" w:rsidP="0061694F">
      <w:r w:rsidRPr="00EF0E87">
        <w:t>- Как же будет урегулирован майнинг?</w:t>
      </w:r>
    </w:p>
    <w:p w14:paraId="19203C23" w14:textId="77777777" w:rsidR="0061694F" w:rsidRPr="00EF0E87" w:rsidRDefault="0061694F" w:rsidP="0061694F">
      <w:r w:rsidRPr="00EF0E87">
        <w:t>- Всё очень просто. Регулирование будет проходить через регистрацию - включение участников в реестр. Если человек будет работать в лимитах индивидуального электропотребления, то никакой регистрации не потребуется.</w:t>
      </w:r>
    </w:p>
    <w:p w14:paraId="04AFB906" w14:textId="77777777" w:rsidR="0061694F" w:rsidRPr="00EF0E87" w:rsidRDefault="0061694F" w:rsidP="0061694F">
      <w:r w:rsidRPr="00EF0E87">
        <w:t>- Сомнительно, что на индивидуальных лимитах можно много намайнить...</w:t>
      </w:r>
    </w:p>
    <w:p w14:paraId="6459D865" w14:textId="77777777" w:rsidR="0061694F" w:rsidRPr="00EF0E87" w:rsidRDefault="0061694F" w:rsidP="0061694F">
      <w:r w:rsidRPr="00EF0E87">
        <w:t>- Если человек захочет реально заниматься этой деятельностью, то уже нужно быть включённым в реестр майнеров, платить налоги. Если он этого делать не захочет, то его деятельность будет признана незаконной.</w:t>
      </w:r>
    </w:p>
    <w:p w14:paraId="65CF83E4" w14:textId="77777777" w:rsidR="0061694F" w:rsidRPr="00EF0E87" w:rsidRDefault="0061694F" w:rsidP="0061694F">
      <w:hyperlink r:id="rId15" w:history="1">
        <w:r w:rsidRPr="00EF0E87">
          <w:rPr>
            <w:rStyle w:val="a3"/>
          </w:rPr>
          <w:t>https://iz.ru/1722236/anna-kaledina/budet-sozdan-otdelnyi-federalnyi-proekt-po-razvitiiu-finrynka</w:t>
        </w:r>
      </w:hyperlink>
    </w:p>
    <w:p w14:paraId="4EC7783B" w14:textId="77777777" w:rsidR="00C14C58" w:rsidRPr="00EF0E87" w:rsidRDefault="00C14C58" w:rsidP="00C14C58">
      <w:pPr>
        <w:pStyle w:val="2"/>
      </w:pPr>
      <w:bookmarkStart w:id="51" w:name="_Toc170970198"/>
      <w:r w:rsidRPr="00EF0E87">
        <w:t xml:space="preserve">Известия, 03.06.2024, </w:t>
      </w:r>
      <w:r w:rsidR="00954DF9" w:rsidRPr="00EF0E87">
        <w:t>«</w:t>
      </w:r>
      <w:r w:rsidRPr="00EF0E87">
        <w:t>Сбер</w:t>
      </w:r>
      <w:r w:rsidR="00954DF9" w:rsidRPr="00EF0E87">
        <w:t>»</w:t>
      </w:r>
      <w:r w:rsidRPr="00EF0E87">
        <w:t xml:space="preserve"> планирует запускать платежи по QR и в других странах, помимо Турции</w:t>
      </w:r>
      <w:r w:rsidR="00954DF9" w:rsidRPr="00EF0E87">
        <w:t>»</w:t>
      </w:r>
      <w:bookmarkEnd w:id="51"/>
    </w:p>
    <w:p w14:paraId="555C5A35" w14:textId="77777777" w:rsidR="00C14C58" w:rsidRPr="00EF0E87" w:rsidRDefault="00C14C58" w:rsidP="008009F9">
      <w:pPr>
        <w:pStyle w:val="3"/>
      </w:pPr>
      <w:bookmarkStart w:id="52" w:name="_Toc170970199"/>
      <w:r w:rsidRPr="00EF0E87">
        <w:t>Первый зампред банка Кирилл Царев — о расчетах за границей, влиянии на рынок новых санкций и закрытии программы льготной ипотеки.</w:t>
      </w:r>
      <w:bookmarkEnd w:id="52"/>
    </w:p>
    <w:p w14:paraId="52FD76E0" w14:textId="77777777" w:rsidR="00C14C58" w:rsidRPr="00EF0E87" w:rsidRDefault="00C14C58" w:rsidP="00C14C58">
      <w:r w:rsidRPr="00EF0E87">
        <w:t>&lt;...&gt;</w:t>
      </w:r>
    </w:p>
    <w:p w14:paraId="60C63E1F" w14:textId="77777777" w:rsidR="00C14C58" w:rsidRPr="00EF0E87" w:rsidRDefault="00C14C58" w:rsidP="00C14C58">
      <w:r w:rsidRPr="00EF0E87">
        <w:lastRenderedPageBreak/>
        <w:t>— Еще мы хотели бы поговорить о запуске программы долгосрочных сбережений (ПДС). Как он повлиял на отрасль и на ваш пенсионный бизнес?</w:t>
      </w:r>
    </w:p>
    <w:p w14:paraId="304A27CB" w14:textId="77777777" w:rsidR="00C14C58" w:rsidRPr="00EF0E87" w:rsidRDefault="00C14C58" w:rsidP="00C14C58">
      <w:r w:rsidRPr="00EF0E87">
        <w:t xml:space="preserve">— Мы очень приветствуем появление этого инструмента, потому что видим его потенциал. В I квартале 2024 года пенсионные резервы выросли на 9%, до 1,9 трлн рублей. В </w:t>
      </w:r>
      <w:r w:rsidR="00954DF9" w:rsidRPr="00EF0E87">
        <w:t>«</w:t>
      </w:r>
      <w:r w:rsidRPr="00EF0E87">
        <w:t>СберНПФ</w:t>
      </w:r>
      <w:r w:rsidR="00954DF9" w:rsidRPr="00EF0E87">
        <w:t>»</w:t>
      </w:r>
      <w:r w:rsidRPr="00EF0E87">
        <w:t xml:space="preserve"> на 31 марта 2024-го активы под управлением составили 911,3 млрд рублей, рост на 3% к предыдущему кварталу. Портфель пенсионных резервов фонда увеличился на 6% — до 109 млрд рублей. Одним из драйверов такой динамики для отрасли и нашего фонда стала программа долгосрочных сбережений.</w:t>
      </w:r>
    </w:p>
    <w:p w14:paraId="27E56C3E" w14:textId="77777777" w:rsidR="00C14C58" w:rsidRPr="00EF0E87" w:rsidRDefault="00C14C58" w:rsidP="00C14C58">
      <w:r w:rsidRPr="00EF0E87">
        <w:t>Если, например, сравнить Россию и Китай, то мы увидим, что у нас очень большой потенциал по соотношению доли пенсионных накоплений к ВВП. По данным ЦБ, в 2023 году в России этот показатель составил 4,4%. При этом на конец 2022 года отношение портфеля пенсионных средств к ВВП, например, в Китае достигало 22%.</w:t>
      </w:r>
    </w:p>
    <w:p w14:paraId="277643AB" w14:textId="77777777" w:rsidR="00C14C58" w:rsidRPr="00EF0E87" w:rsidRDefault="00C14C58" w:rsidP="00C14C58">
      <w:r w:rsidRPr="00EF0E87">
        <w:t>ПДС — это хороший инструмент, который привлечет еще больше новых клиентов к пенсионным накоплениям. Мы уже отмечаем большой спрос на этот продукт со стороны граждан. В ближайшее время к программе присоединится значительное число россиян.</w:t>
      </w:r>
    </w:p>
    <w:p w14:paraId="7F0EB2FC" w14:textId="77777777" w:rsidR="00C14C58" w:rsidRPr="00EF0E87" w:rsidRDefault="00C14C58" w:rsidP="00C14C58">
      <w:r w:rsidRPr="00EF0E87">
        <w:t>Основным стимулом для клиентов будет софинансирование со стороны государства. А если в дальнейшем к ПДС присоединятся еще и компании с корпоративной инвестиционной программой, то это еще больше повысит спрос.</w:t>
      </w:r>
    </w:p>
    <w:p w14:paraId="71F572C4" w14:textId="77777777" w:rsidR="00C14C58" w:rsidRPr="00EF0E87" w:rsidRDefault="00C14C58" w:rsidP="00C14C58">
      <w:r w:rsidRPr="00EF0E87">
        <w:t>&lt;...&gt;</w:t>
      </w:r>
    </w:p>
    <w:p w14:paraId="7040C7E7" w14:textId="77777777" w:rsidR="00C14C58" w:rsidRPr="00EF0E87" w:rsidRDefault="00000000" w:rsidP="00C14C58">
      <w:hyperlink r:id="rId16" w:history="1">
        <w:r w:rsidR="00C14C58" w:rsidRPr="00EF0E87">
          <w:rPr>
            <w:rStyle w:val="a3"/>
          </w:rPr>
          <w:t>https://iz.ru/1721607/mariia-kolobova/sber-planiruet-zapuskat-platezhi-po-qr-i-v-drugikh-stranakh-pomimo-turtcii</w:t>
        </w:r>
      </w:hyperlink>
      <w:r w:rsidR="00C14C58" w:rsidRPr="00EF0E87">
        <w:t xml:space="preserve"> </w:t>
      </w:r>
    </w:p>
    <w:p w14:paraId="0041EF1E" w14:textId="77777777" w:rsidR="00244E3D" w:rsidRPr="00EF0E87" w:rsidRDefault="00244E3D" w:rsidP="00244E3D">
      <w:pPr>
        <w:pStyle w:val="2"/>
      </w:pPr>
      <w:bookmarkStart w:id="53" w:name="_Toc170970200"/>
      <w:r w:rsidRPr="00EF0E87">
        <w:t xml:space="preserve">ГТРК </w:t>
      </w:r>
      <w:r w:rsidR="00131055" w:rsidRPr="00EF0E87">
        <w:t>«</w:t>
      </w:r>
      <w:r w:rsidRPr="00EF0E87">
        <w:t>Кострома</w:t>
      </w:r>
      <w:r w:rsidR="00131055" w:rsidRPr="00EF0E87">
        <w:t>»</w:t>
      </w:r>
      <w:r w:rsidRPr="00EF0E87">
        <w:t>, 03.06.2024, Жителям Костромской области рассказали о преимуществе программы долгосрочных сбережений</w:t>
      </w:r>
      <w:bookmarkEnd w:id="53"/>
    </w:p>
    <w:p w14:paraId="7C7F11A9" w14:textId="77777777" w:rsidR="00244E3D" w:rsidRPr="00EF0E87" w:rsidRDefault="00244E3D" w:rsidP="008009F9">
      <w:pPr>
        <w:pStyle w:val="3"/>
      </w:pPr>
      <w:bookmarkStart w:id="54" w:name="_Toc170970201"/>
      <w:r w:rsidRPr="00EF0E87">
        <w:t>Представители региональных властей и специалисты Центробанка провели пресс-конференцию в Администрации области.</w:t>
      </w:r>
      <w:bookmarkEnd w:id="54"/>
      <w:r w:rsidRPr="00EF0E87">
        <w:t xml:space="preserve"> </w:t>
      </w:r>
    </w:p>
    <w:p w14:paraId="31D57057" w14:textId="77777777" w:rsidR="00244E3D" w:rsidRPr="00EF0E87" w:rsidRDefault="00244E3D" w:rsidP="00244E3D">
      <w:r w:rsidRPr="00EF0E87">
        <w:t>Данный инструмент действует с этого года. Он даёт возможность гражданам формировать сбережения и получать дополнительные гарантии в будущем. Чтобы вступить в программу нужно заключить договор с негосударственным пенсионным фондом. Копить средства гражданин сможет самостоятельно за счёт добровольных взносов. А также в программу можно перевести ранее сформированные пенсионные накопления. Такой инструмент предусматривает государственное софинансирование собственных взносов граждан - до 36 тысяч рублей в год в течение трех лет.</w:t>
      </w:r>
    </w:p>
    <w:p w14:paraId="644389B4" w14:textId="77777777" w:rsidR="00244E3D" w:rsidRPr="00EF0E87" w:rsidRDefault="00244E3D" w:rsidP="00244E3D">
      <w:r w:rsidRPr="00EF0E87">
        <w:t xml:space="preserve">Счёт можно открыть не только для себя, но и на имя ребёнка, чтобы накопленные средства вложить в обучение или покупку квартиры. Использовать накопления можно по истечению 15 лет действия договора или при достижении 55-летнего возраста у женщин и 60-летнего у мужчин. </w:t>
      </w:r>
    </w:p>
    <w:p w14:paraId="0E069EE7" w14:textId="77777777" w:rsidR="00131055" w:rsidRPr="00EF0E87" w:rsidRDefault="00244E3D" w:rsidP="00244E3D">
      <w:r w:rsidRPr="00EF0E87">
        <w:t>Игорь Замураев, директор Департамент</w:t>
      </w:r>
      <w:r w:rsidR="00131055" w:rsidRPr="00EF0E87">
        <w:t>а финансов Костромской области:</w:t>
      </w:r>
    </w:p>
    <w:p w14:paraId="2F0AB599" w14:textId="77777777" w:rsidR="00244E3D" w:rsidRPr="00EF0E87" w:rsidRDefault="00954DF9" w:rsidP="00244E3D">
      <w:r w:rsidRPr="00EF0E87">
        <w:t>«</w:t>
      </w:r>
      <w:r w:rsidR="00244E3D" w:rsidRPr="00EF0E87">
        <w:t xml:space="preserve">Если возникла жизненная необходимость по дорогостоящему лечению, или, если потеря кормильца, участника программы, то денежные средства можно забрать. Все </w:t>
      </w:r>
      <w:r w:rsidR="00244E3D" w:rsidRPr="00EF0E87">
        <w:lastRenderedPageBreak/>
        <w:t>денежные средства являются наследуемыми, то есть родственники и наследники могут эти денежные средства получить</w:t>
      </w:r>
      <w:r w:rsidRPr="00EF0E87">
        <w:t>»</w:t>
      </w:r>
      <w:r w:rsidR="00244E3D" w:rsidRPr="00EF0E87">
        <w:t>.</w:t>
      </w:r>
    </w:p>
    <w:p w14:paraId="48E57278" w14:textId="77777777" w:rsidR="00244E3D" w:rsidRPr="00EF0E87" w:rsidRDefault="00000000" w:rsidP="00244E3D">
      <w:hyperlink r:id="rId17" w:history="1">
        <w:r w:rsidR="00244E3D" w:rsidRPr="00EF0E87">
          <w:rPr>
            <w:rStyle w:val="a3"/>
          </w:rPr>
          <w:t>https://gtrk-kostroma.ru/news/zhitelyam-kostromskoy-oblasti-rasskazali-o-preimushchestve-programmy-dolgosrochnykh-sberezheniy/</w:t>
        </w:r>
      </w:hyperlink>
      <w:r w:rsidR="00244E3D" w:rsidRPr="00EF0E87">
        <w:t xml:space="preserve"> </w:t>
      </w:r>
    </w:p>
    <w:p w14:paraId="25652ECD" w14:textId="77777777" w:rsidR="00771B2D" w:rsidRPr="00EF0E87" w:rsidRDefault="00771B2D" w:rsidP="00771B2D">
      <w:pPr>
        <w:pStyle w:val="2"/>
      </w:pPr>
      <w:bookmarkStart w:id="55" w:name="_Toc170970202"/>
      <w:r w:rsidRPr="00EF0E87">
        <w:t xml:space="preserve">ТРК </w:t>
      </w:r>
      <w:r w:rsidR="00131055" w:rsidRPr="00EF0E87">
        <w:t>«</w:t>
      </w:r>
      <w:r w:rsidRPr="00EF0E87">
        <w:t>Русь</w:t>
      </w:r>
      <w:r w:rsidR="00131055" w:rsidRPr="00EF0E87">
        <w:t>»</w:t>
      </w:r>
      <w:r w:rsidRPr="00EF0E87">
        <w:t xml:space="preserve"> (Кострома), 03.06.2024, Программа долгосрочных сбережений как способ дополнительного дохода</w:t>
      </w:r>
      <w:bookmarkEnd w:id="55"/>
    </w:p>
    <w:p w14:paraId="35C133B5" w14:textId="77777777" w:rsidR="00771B2D" w:rsidRPr="00EF0E87" w:rsidRDefault="00771B2D" w:rsidP="008009F9">
      <w:pPr>
        <w:pStyle w:val="3"/>
      </w:pPr>
      <w:bookmarkStart w:id="56" w:name="_Toc170970203"/>
      <w:r w:rsidRPr="00EF0E87">
        <w:t>В администрации Костромской области прошла пресс-конференция, посвященная финансовой грамотности. Старт проекту по накоплению средств на условиях софинансирования государства дан в этом году. Его участниками могут стать граждане старше 18 лет.</w:t>
      </w:r>
      <w:bookmarkEnd w:id="56"/>
    </w:p>
    <w:p w14:paraId="4FE97A4C" w14:textId="77777777" w:rsidR="00771B2D" w:rsidRPr="00EF0E87" w:rsidRDefault="00771B2D" w:rsidP="00771B2D">
      <w:r w:rsidRPr="00EF0E87">
        <w:t>Для вступления в программу необходимо заключить договор с негосударственным пенсионным фондом. И делать взносы – не менее 2 000 руб. в год, в том числе это могут быть деньги, накопленные по Программе обязательного пенсионного страхования. Государство софинансирует каждый вложенный рубль в сумме до 36 тыс. руб. в год. Выплаты производятся по истечению 15 лет с даты заключения договора, по достижении возраста 55 лет – женщинам, 60 лет – мужчинам или в особых жизненных ситуациях. Цели накопления могут быть разными: покупка жилья, открытие бизнеса, обеспечение себя в старости.</w:t>
      </w:r>
    </w:p>
    <w:p w14:paraId="4B05A3C1" w14:textId="77777777" w:rsidR="00771B2D" w:rsidRPr="00EF0E87" w:rsidRDefault="00771B2D" w:rsidP="00771B2D">
      <w:r w:rsidRPr="00EF0E87">
        <w:t xml:space="preserve">Игорь Замураев, директор департамента финансов Костромской области: </w:t>
      </w:r>
      <w:r w:rsidR="00954DF9" w:rsidRPr="00EF0E87">
        <w:t>«</w:t>
      </w:r>
      <w:r w:rsidRPr="00EF0E87">
        <w:t>Естественно, с учетом накопления средств, каждый год сумма будет изменяться. Также есть гарантия того, что вы данное денежное средство не потеряете. Если что-то с фондом случится, такое бывает, как, например, с банками, с кредитными организациями, в этом случае государство гарантирует возврат всех вложенных средств по аналогии со страхованием вкладов</w:t>
      </w:r>
      <w:r w:rsidR="00954DF9" w:rsidRPr="00EF0E87">
        <w:t>»</w:t>
      </w:r>
      <w:r w:rsidRPr="00EF0E87">
        <w:t xml:space="preserve">. </w:t>
      </w:r>
    </w:p>
    <w:p w14:paraId="3267FD67" w14:textId="77777777" w:rsidR="00131055" w:rsidRPr="00EF0E87" w:rsidRDefault="00771B2D" w:rsidP="00771B2D">
      <w:r w:rsidRPr="00EF0E87">
        <w:t>Алексей Афанасьев, первый заместитель г</w:t>
      </w:r>
      <w:r w:rsidR="00131055" w:rsidRPr="00EF0E87">
        <w:t>убернатора Костромской области:</w:t>
      </w:r>
    </w:p>
    <w:p w14:paraId="5A712D89" w14:textId="77777777" w:rsidR="00771B2D" w:rsidRPr="00EF0E87" w:rsidRDefault="00954DF9" w:rsidP="00771B2D">
      <w:r w:rsidRPr="00EF0E87">
        <w:t>«</w:t>
      </w:r>
      <w:r w:rsidR="00771B2D" w:rsidRPr="00EF0E87">
        <w:t>Скажу так, она пока не набрала тех оборотов, на которые мы рассчитываем, потому что сама по себе программа достаточно интересная и, самое главное, она выгодна тем гражданам, которые в эту программу долгосрочного опережения вступают. Я могу сказать, уважаемые коллеги, я для себя принял решение, я вступаю в программу долгосрочного опережения. Вот лично я</w:t>
      </w:r>
      <w:r w:rsidRPr="00EF0E87">
        <w:t>»</w:t>
      </w:r>
      <w:r w:rsidR="00771B2D" w:rsidRPr="00EF0E87">
        <w:t xml:space="preserve">. </w:t>
      </w:r>
    </w:p>
    <w:p w14:paraId="42ECC7CC" w14:textId="77777777" w:rsidR="00111D7C" w:rsidRPr="00EF0E87" w:rsidRDefault="00000000" w:rsidP="00771B2D">
      <w:hyperlink r:id="rId18" w:history="1">
        <w:r w:rsidR="00771B2D" w:rsidRPr="00EF0E87">
          <w:rPr>
            <w:rStyle w:val="a3"/>
          </w:rPr>
          <w:t>https://www.rus-kostroma.ru/news/62418_programma_dolgosrochnykh_sberezheniy_kak_sposob_dopolnitelnogo_dokhoda/</w:t>
        </w:r>
      </w:hyperlink>
    </w:p>
    <w:p w14:paraId="10B9AD96" w14:textId="77777777" w:rsidR="00C14C58" w:rsidRPr="00EF0E87" w:rsidRDefault="00C14C58" w:rsidP="00C14C58">
      <w:pPr>
        <w:pStyle w:val="2"/>
      </w:pPr>
      <w:bookmarkStart w:id="57" w:name="_Toc170970204"/>
      <w:r w:rsidRPr="00EF0E87">
        <w:t>Дмитриевский вестник, 03.06.2024, Как накопить с максимальной выгодой</w:t>
      </w:r>
      <w:bookmarkEnd w:id="57"/>
    </w:p>
    <w:p w14:paraId="3E450A1E" w14:textId="77777777" w:rsidR="00C14C58" w:rsidRPr="00EF0E87" w:rsidRDefault="00C14C58" w:rsidP="008009F9">
      <w:pPr>
        <w:pStyle w:val="3"/>
      </w:pPr>
      <w:bookmarkStart w:id="58" w:name="_Toc170970205"/>
      <w:r w:rsidRPr="00EF0E87">
        <w:t>С 2024 года в России заработала Программа долгосрочных сбережений (ПДС), которая позволяет откладывать средства на долгую перспективу.</w:t>
      </w:r>
      <w:bookmarkEnd w:id="58"/>
    </w:p>
    <w:p w14:paraId="79A1E455" w14:textId="77777777" w:rsidR="00C14C58" w:rsidRPr="00EF0E87" w:rsidRDefault="00C14C58" w:rsidP="00C14C58">
      <w:r w:rsidRPr="00EF0E87">
        <w:t>В этом видео рассказывают о том, как будет работать программа, а также о ее преимуществах.</w:t>
      </w:r>
    </w:p>
    <w:p w14:paraId="52C17D00" w14:textId="77777777" w:rsidR="00131055" w:rsidRPr="00EF0E87" w:rsidRDefault="00C14C58" w:rsidP="00C14C58">
      <w:r w:rsidRPr="00EF0E87">
        <w:t>Подробнее с условиями программы можно позн</w:t>
      </w:r>
      <w:r w:rsidR="00131055" w:rsidRPr="00EF0E87">
        <w:t>акомиться на сайте Мои финансы:</w:t>
      </w:r>
    </w:p>
    <w:p w14:paraId="63E54708" w14:textId="77777777" w:rsidR="00C14C58" w:rsidRPr="00EF0E87" w:rsidRDefault="00000000" w:rsidP="00C14C58">
      <w:hyperlink r:id="rId19" w:history="1">
        <w:r w:rsidR="00131055" w:rsidRPr="00EF0E87">
          <w:rPr>
            <w:rStyle w:val="a3"/>
          </w:rPr>
          <w:t>https://clck.ru/36JYK2</w:t>
        </w:r>
      </w:hyperlink>
    </w:p>
    <w:p w14:paraId="6DE2FC88" w14:textId="77777777" w:rsidR="00771B2D" w:rsidRPr="00EF0E87" w:rsidRDefault="00000000" w:rsidP="00C14C58">
      <w:hyperlink r:id="rId20" w:history="1">
        <w:r w:rsidR="00C14C58" w:rsidRPr="00EF0E87">
          <w:rPr>
            <w:rStyle w:val="a3"/>
          </w:rPr>
          <w:t>https://дмитриевский-вестник.рф/2024/07/33535/</w:t>
        </w:r>
      </w:hyperlink>
    </w:p>
    <w:p w14:paraId="37FEEC8F" w14:textId="77777777" w:rsidR="002B5B07" w:rsidRPr="00EF0E87" w:rsidRDefault="002B5B07" w:rsidP="002B5B07">
      <w:pPr>
        <w:pStyle w:val="2"/>
      </w:pPr>
      <w:bookmarkStart w:id="59" w:name="_Toc170970206"/>
      <w:r w:rsidRPr="00EF0E87">
        <w:t>Дзержинские ведомости</w:t>
      </w:r>
      <w:r w:rsidR="005C4578">
        <w:t xml:space="preserve"> (Нижегородская область, </w:t>
      </w:r>
      <w:r w:rsidR="005C4578" w:rsidRPr="005C4578">
        <w:t>Дзержинск</w:t>
      </w:r>
      <w:r w:rsidR="005C4578">
        <w:t>)</w:t>
      </w:r>
      <w:r w:rsidRPr="00EF0E87">
        <w:t>, 03.07.2024, Под подушкой безопасности</w:t>
      </w:r>
      <w:bookmarkEnd w:id="59"/>
    </w:p>
    <w:p w14:paraId="49C60D3B" w14:textId="77777777" w:rsidR="002B5B07" w:rsidRPr="00EF0E87" w:rsidRDefault="002B5B07" w:rsidP="008009F9">
      <w:pPr>
        <w:pStyle w:val="3"/>
      </w:pPr>
      <w:bookmarkStart w:id="60" w:name="_Toc170970207"/>
      <w:r w:rsidRPr="00EF0E87">
        <w:t xml:space="preserve">В совещании-семинаре, посвященном программе долгосрочных сбережений, приняли участие представители Минфина РФ и </w:t>
      </w:r>
      <w:r w:rsidRPr="00EF0E87">
        <w:rPr>
          <w:b/>
        </w:rPr>
        <w:t>Национальной ассоциации негосударственных пенсионных фондов</w:t>
      </w:r>
      <w:r w:rsidRPr="00EF0E87">
        <w:t xml:space="preserve"> (</w:t>
      </w:r>
      <w:r w:rsidRPr="00EF0E87">
        <w:rPr>
          <w:b/>
        </w:rPr>
        <w:t>НАПФ</w:t>
      </w:r>
      <w:r w:rsidRPr="00EF0E87">
        <w:t>), руководители региональных органов исполнительной власти, а также по видеосвязи представители субъектов ПФО. Министр финансов Нижегородской области Ольга Сулима подчеркнула, что суть программы обозначил президент России Владимир Путин.</w:t>
      </w:r>
      <w:bookmarkEnd w:id="60"/>
    </w:p>
    <w:p w14:paraId="4DF65DC2" w14:textId="77777777" w:rsidR="002B5B07" w:rsidRPr="00EF0E87" w:rsidRDefault="00954DF9" w:rsidP="002B5B07">
      <w:r w:rsidRPr="00EF0E87">
        <w:t>«</w:t>
      </w:r>
      <w:r w:rsidR="002B5B07" w:rsidRPr="00EF0E87">
        <w:t xml:space="preserve">Она позволит копить, чтобы получать дополнительный доход или создать </w:t>
      </w:r>
      <w:r w:rsidRPr="00EF0E87">
        <w:t>«</w:t>
      </w:r>
      <w:r w:rsidR="002B5B07" w:rsidRPr="00EF0E87">
        <w:t>подушку безопасности</w:t>
      </w:r>
      <w:r w:rsidRPr="00EF0E87">
        <w:t>»</w:t>
      </w:r>
      <w:r w:rsidR="002B5B07" w:rsidRPr="00EF0E87">
        <w:t>. Особенность программы в том, что сформировать накопления помогает государство: к средствам граждан оно будет добавлять до 36 тысяч рублей в год. Кроме того, участники смогут оформить ежегодный налоговый вычет на уплаченные взносы. К программе подключено 22 негосударственных пенсионных фонда, в которых нижегородцы уже могут оформить соответствующий договор</w:t>
      </w:r>
      <w:r w:rsidRPr="00EF0E87">
        <w:t>»</w:t>
      </w:r>
      <w:r w:rsidR="002B5B07" w:rsidRPr="00EF0E87">
        <w:t>, пояснила Ольга Сулима.</w:t>
      </w:r>
    </w:p>
    <w:p w14:paraId="7F77C6B2" w14:textId="77777777" w:rsidR="002B5B07" w:rsidRPr="00EF0E87" w:rsidRDefault="002B5B07" w:rsidP="002B5B07">
      <w:r w:rsidRPr="00EF0E87">
        <w:t>Всего в стране с начала года участниками программы стало уже более полумиллиона человек. Однако долгосрочные сбережения могут заинтересовать еще большее количество граждан. Например, если увеличить срок государственного софинансирования с 3 до 10 лет, отметил Павел Шахлевич, заместитель директора департамента финансовой политики Минфина России.</w:t>
      </w:r>
    </w:p>
    <w:p w14:paraId="310E9818" w14:textId="77777777" w:rsidR="002B5B07" w:rsidRPr="00EF0E87" w:rsidRDefault="00954DF9" w:rsidP="002B5B07">
      <w:pPr>
        <w:rPr>
          <w:b/>
        </w:rPr>
      </w:pPr>
      <w:r w:rsidRPr="00EF0E87">
        <w:t>«</w:t>
      </w:r>
      <w:r w:rsidR="002B5B07" w:rsidRPr="00EF0E87">
        <w:t xml:space="preserve">Президент поручил продлить срок государственного софинансирования как минимум до 10 лет. С учетом того, что минимальный срок участия в программе составляет 15 лет, получать финансовую поддержку можно будет на протяжении большей части этого времени. Две трети срока пройдет в режиме </w:t>
      </w:r>
      <w:r w:rsidRPr="00EF0E87">
        <w:t>«</w:t>
      </w:r>
      <w:r w:rsidR="002B5B07" w:rsidRPr="00EF0E87">
        <w:t>умножить на два</w:t>
      </w:r>
      <w:r w:rsidRPr="00EF0E87">
        <w:t>»</w:t>
      </w:r>
      <w:r w:rsidR="002B5B07" w:rsidRPr="00EF0E87">
        <w:t xml:space="preserve"> - для людей с зарплатой до 80 тысяч рублей это может стать очень хорошим подспорьем</w:t>
      </w:r>
      <w:r w:rsidRPr="00EF0E87">
        <w:t>»</w:t>
      </w:r>
      <w:r w:rsidR="002B5B07" w:rsidRPr="00EF0E87">
        <w:t>, рассказал он.</w:t>
      </w:r>
    </w:p>
    <w:p w14:paraId="17EDAD42" w14:textId="77777777" w:rsidR="002B5B07" w:rsidRPr="00EF0E87" w:rsidRDefault="002B5B07" w:rsidP="002B5B07">
      <w:r w:rsidRPr="00EF0E87">
        <w:rPr>
          <w:b/>
        </w:rPr>
        <w:t>Аркадий Недбай</w:t>
      </w:r>
      <w:r w:rsidRPr="00EF0E87">
        <w:t xml:space="preserve">, председатель Совета </w:t>
      </w:r>
      <w:r w:rsidRPr="00EF0E87">
        <w:rPr>
          <w:b/>
        </w:rPr>
        <w:t>НАПФ</w:t>
      </w:r>
      <w:r w:rsidRPr="00EF0E87">
        <w:t>, говоря о преимуществах программы, напомнил о возможности перевода в нее пенсионных накоплений. По его словам, около 40% участников ПДС уже воспользовались этой опцией:</w:t>
      </w:r>
    </w:p>
    <w:p w14:paraId="141C7CF8" w14:textId="77777777" w:rsidR="002B5B07" w:rsidRPr="00EF0E87" w:rsidRDefault="00954DF9" w:rsidP="002B5B07">
      <w:r w:rsidRPr="00EF0E87">
        <w:t>«</w:t>
      </w:r>
      <w:r w:rsidR="002B5B07" w:rsidRPr="00EF0E87">
        <w:t>Если вы были официально трудоустроены в период с 2002-го до 2014 года, то у вас есть накопления по обязательному пенсионному страхованию, которые можно перевести в программу долгосрочных сбережений. Даже если вы родились позже, приходите в любой негосударственный пенсионный фонд по своему выбору и заключайте договор ПДС. С момента, как вы начнете делать отчисления, государство будет софинансировать ваши взносы. Благодаря программе через 10 лет вы соберете на счету значимую сумму. Если ежемесячно отчислять всего 2% от своих доходов, то через 10 лет вы накопите сумму, равную 5-6 вашим месячным доходам</w:t>
      </w:r>
      <w:r w:rsidRPr="00EF0E87">
        <w:t>»</w:t>
      </w:r>
      <w:r w:rsidR="002B5B07" w:rsidRPr="00EF0E87">
        <w:t xml:space="preserve">, пояснил </w:t>
      </w:r>
      <w:r w:rsidR="002B5B07" w:rsidRPr="00EF0E87">
        <w:rPr>
          <w:b/>
        </w:rPr>
        <w:t>Аркадий Недбай</w:t>
      </w:r>
      <w:r w:rsidR="002B5B07" w:rsidRPr="00EF0E87">
        <w:t>.</w:t>
      </w:r>
    </w:p>
    <w:p w14:paraId="23F2EE38" w14:textId="77777777" w:rsidR="002B5B07" w:rsidRPr="00EF0E87" w:rsidRDefault="002B5B07" w:rsidP="002B5B07">
      <w:r w:rsidRPr="00EF0E87">
        <w:t xml:space="preserve">Всего до конца 2024 года авторы программы планируют провести по всей стране несколько десятков встреч с представителями федеральных и региональных органов исполнительной власти, а также с членами кредитных, общественных и профсоюзных организаций. Семинары, посвященные программе долгосрочных сбережений, должны </w:t>
      </w:r>
      <w:r w:rsidRPr="00EF0E87">
        <w:lastRenderedPageBreak/>
        <w:t>дать как можно большему числу людей возможность сформировать накопления, воспользовавшись преимуществами ПДС.</w:t>
      </w:r>
    </w:p>
    <w:p w14:paraId="39A98FB2" w14:textId="77777777" w:rsidR="005C4578" w:rsidRDefault="002B5B07" w:rsidP="002B5B07">
      <w:r w:rsidRPr="00EF0E87">
        <w:t>Подробнее о программе долгосрочных сб</w:t>
      </w:r>
      <w:r w:rsidR="005C4578">
        <w:t>ережений можно узнать на сайте:</w:t>
      </w:r>
    </w:p>
    <w:p w14:paraId="38FA5FBA" w14:textId="77777777" w:rsidR="002B5B07" w:rsidRDefault="00000000" w:rsidP="002B5B07">
      <w:hyperlink r:id="rId21" w:history="1">
        <w:r w:rsidR="005C4578" w:rsidRPr="00773991">
          <w:rPr>
            <w:rStyle w:val="a3"/>
          </w:rPr>
          <w:t>https://pds.napf.ru</w:t>
        </w:r>
      </w:hyperlink>
    </w:p>
    <w:p w14:paraId="78374805" w14:textId="77777777" w:rsidR="002B5B07" w:rsidRPr="00EF0E87" w:rsidRDefault="00000000" w:rsidP="002B5B07">
      <w:hyperlink r:id="rId22" w:history="1">
        <w:r w:rsidR="002B5B07" w:rsidRPr="00EF0E87">
          <w:rPr>
            <w:rStyle w:val="a3"/>
          </w:rPr>
          <w:t>https://d-ved.ru/2024/07/03/%d0%bf%d0%be%d0%b4-%d0%bf%d0%be%d0%b4%d1%83%d1%88%d0%ba%d0%be%d0%b9-%d0%b1%d0%b5%d0%b7%d0%be%d0%bf%d0%b0%d1%81%d0%bd%d0%be%d1%81%d1%82%d0%b8/</w:t>
        </w:r>
      </w:hyperlink>
    </w:p>
    <w:p w14:paraId="7BD2E5C4" w14:textId="77777777" w:rsidR="00111D7C" w:rsidRPr="00EF0E87" w:rsidRDefault="00111D7C" w:rsidP="00111D7C">
      <w:pPr>
        <w:pStyle w:val="10"/>
      </w:pPr>
      <w:bookmarkStart w:id="61" w:name="_Toc165991074"/>
      <w:bookmarkStart w:id="62" w:name="_Toc170970208"/>
      <w:r w:rsidRPr="00EF0E87">
        <w:t>Новости развития системы обязательного пенсионного страхования и страховой пенсии</w:t>
      </w:r>
      <w:bookmarkEnd w:id="38"/>
      <w:bookmarkEnd w:id="39"/>
      <w:bookmarkEnd w:id="40"/>
      <w:bookmarkEnd w:id="61"/>
      <w:bookmarkEnd w:id="62"/>
    </w:p>
    <w:p w14:paraId="64C59D71" w14:textId="77777777" w:rsidR="006F654A" w:rsidRPr="00EF0E87" w:rsidRDefault="006F654A" w:rsidP="006F654A">
      <w:pPr>
        <w:pStyle w:val="2"/>
      </w:pPr>
      <w:bookmarkStart w:id="63" w:name="А104"/>
      <w:bookmarkStart w:id="64" w:name="_Toc170970209"/>
      <w:r w:rsidRPr="00EF0E87">
        <w:t>Парламентская газета, 03.06.2024, Совфед одобрил закон об индексации пенсий работающим пенсионерам</w:t>
      </w:r>
      <w:bookmarkEnd w:id="63"/>
      <w:bookmarkEnd w:id="64"/>
    </w:p>
    <w:p w14:paraId="0C35E107" w14:textId="77777777" w:rsidR="006F654A" w:rsidRPr="00EF0E87" w:rsidRDefault="006F654A" w:rsidP="005C4578">
      <w:pPr>
        <w:pStyle w:val="3"/>
      </w:pPr>
      <w:bookmarkStart w:id="65" w:name="_Toc170970210"/>
      <w:r w:rsidRPr="00EF0E87">
        <w:t>Сенаторы в ходе пленарного заседания Совета Федерации 3 июля одобрили закон о возобновлении индексации пенсий работающим пенсионерам, которая была приостановлена с 2016 года.</w:t>
      </w:r>
      <w:bookmarkEnd w:id="65"/>
    </w:p>
    <w:p w14:paraId="0A068F61" w14:textId="77777777" w:rsidR="006F654A" w:rsidRPr="00EF0E87" w:rsidRDefault="006F654A" w:rsidP="006F654A">
      <w:r w:rsidRPr="00EF0E87">
        <w:t>Председатель Комитета Совфеда по социальной политике Елена Перминова отметила, что закон, который был разработан по поручению Президента России, предусматривает возобновление с 2025 года ежегодной индексации размера фиксированной выплаты к страховой пенсии и корректировку размера страховой пенсии работающим пенсионерам.</w:t>
      </w:r>
    </w:p>
    <w:p w14:paraId="38B73ACE" w14:textId="77777777" w:rsidR="006F654A" w:rsidRPr="00EF0E87" w:rsidRDefault="006F654A" w:rsidP="006F654A">
      <w:r w:rsidRPr="00EF0E87">
        <w:t>При этом увеличение страховой пенсии или фиксированной выплаты к ней производится на сумму, определенную с учетом всех индексаций. Такое увеличение определяется исходя из индексации размера страховой пенсии, исчисленного на 31 декабря 2024 года.</w:t>
      </w:r>
    </w:p>
    <w:p w14:paraId="6857BE03" w14:textId="77777777" w:rsidR="006F654A" w:rsidRPr="00EF0E87" w:rsidRDefault="006F654A" w:rsidP="006F654A">
      <w:r w:rsidRPr="00EF0E87">
        <w:t>Пенсионерам, прекратившим трудовую деятельность после 1 января 2025 года, проиндексированная пенсия будет выплачиваться с первого числа месяца, следующего за месяцем увольнения. В настоящее время индексация пенсий работающим пенсионерам не производится. Новые поправки должны вступить в силу с 1 января 2025 года. Ожидается, что они затронут порядка восьми миллионов человек.</w:t>
      </w:r>
    </w:p>
    <w:p w14:paraId="09215661" w14:textId="77777777" w:rsidR="006F654A" w:rsidRPr="00EF0E87" w:rsidRDefault="006F654A" w:rsidP="006F654A">
      <w:r w:rsidRPr="00EF0E87">
        <w:t xml:space="preserve">Один из авторов поправок, депутат Госдумы Андрей Исаев, присутствовавший на заседании палаты регионов, назвал это важнейшим решением главы государства, поддержанное парламентом. </w:t>
      </w:r>
      <w:r w:rsidR="00954DF9" w:rsidRPr="00EF0E87">
        <w:t>«</w:t>
      </w:r>
      <w:r w:rsidRPr="00EF0E87">
        <w:t>Мы искали разные пути решения этого вопроса. Важно, что работающие пенсионеры теперь будут получать такую же пенсию, что и обычные пенсионеры</w:t>
      </w:r>
      <w:r w:rsidR="00954DF9" w:rsidRPr="00EF0E87">
        <w:t>»</w:t>
      </w:r>
      <w:r w:rsidRPr="00EF0E87">
        <w:t>, — подчеркнул он.</w:t>
      </w:r>
    </w:p>
    <w:p w14:paraId="5EFB802F" w14:textId="77777777" w:rsidR="006F654A" w:rsidRPr="00EF0E87" w:rsidRDefault="00000000" w:rsidP="006F654A">
      <w:hyperlink r:id="rId23" w:history="1">
        <w:r w:rsidR="006F654A" w:rsidRPr="00EF0E87">
          <w:rPr>
            <w:rStyle w:val="a3"/>
          </w:rPr>
          <w:t>https://www.pnp.ru/social/sovfed-odobril-zakon-ob-indeksacii-pensiy-rabotayushhim-pensioneram.html</w:t>
        </w:r>
      </w:hyperlink>
      <w:r w:rsidR="006F654A" w:rsidRPr="00EF0E87">
        <w:t xml:space="preserve"> </w:t>
      </w:r>
    </w:p>
    <w:p w14:paraId="717166B5" w14:textId="77777777" w:rsidR="00897A53" w:rsidRPr="00EF0E87" w:rsidRDefault="00897A53" w:rsidP="00897A53">
      <w:pPr>
        <w:pStyle w:val="2"/>
      </w:pPr>
      <w:bookmarkStart w:id="66" w:name="_Toc170970211"/>
      <w:r w:rsidRPr="00EF0E87">
        <w:lastRenderedPageBreak/>
        <w:t>Российская газета, 03.07.2024, Сенаторы поддержали индексацию пенсий работающим пенсионерам с 2025 года</w:t>
      </w:r>
      <w:bookmarkEnd w:id="66"/>
    </w:p>
    <w:p w14:paraId="267E3394" w14:textId="77777777" w:rsidR="00897A53" w:rsidRPr="00EF0E87" w:rsidRDefault="00897A53" w:rsidP="005C4578">
      <w:pPr>
        <w:pStyle w:val="3"/>
      </w:pPr>
      <w:bookmarkStart w:id="67" w:name="_Toc170970212"/>
      <w:r w:rsidRPr="00EF0E87">
        <w:t>Совет Федерации на пленарном заседании 3 июля одобрил закон об индексации пенсий работающим пенсионерам с 2025 года. За это решение единогласно проголосовали 165 сенаторов.</w:t>
      </w:r>
      <w:bookmarkEnd w:id="67"/>
    </w:p>
    <w:p w14:paraId="528D7820" w14:textId="77777777" w:rsidR="00897A53" w:rsidRPr="00EF0E87" w:rsidRDefault="00954DF9" w:rsidP="00897A53">
      <w:r w:rsidRPr="00EF0E87">
        <w:t>«</w:t>
      </w:r>
      <w:r w:rsidR="00897A53" w:rsidRPr="00EF0E87">
        <w:t>Федеральный закон подготовлен по поручению президента, он оперативно внесен и принят депутатами Государственной Думы и очень ожидаем работающими пенсионерами, а это порядка восьми миллионов человек</w:t>
      </w:r>
      <w:r w:rsidRPr="00EF0E87">
        <w:t>»</w:t>
      </w:r>
      <w:r w:rsidR="00897A53" w:rsidRPr="00EF0E87">
        <w:t>, - сказала председатель комитета СФ по социальной политике Елена Перминова, представляя документ коллегам.</w:t>
      </w:r>
    </w:p>
    <w:p w14:paraId="184648C8" w14:textId="77777777" w:rsidR="00897A53" w:rsidRPr="00EF0E87" w:rsidRDefault="00897A53" w:rsidP="00897A53">
      <w:r w:rsidRPr="00EF0E87">
        <w:t>Напомним, что поручение разработать соответствующие поправки президент Владимир Путин дал на пленарном заседании Петербургского международного экономического форума в июне.</w:t>
      </w:r>
    </w:p>
    <w:p w14:paraId="5B62DC5F" w14:textId="77777777" w:rsidR="00897A53" w:rsidRPr="00EF0E87" w:rsidRDefault="00897A53" w:rsidP="00897A53">
      <w:r w:rsidRPr="00EF0E87">
        <w:t>Восстанавливается индексация пенсий, если пенсионер продолжает работать. С 2025-го индексация будет проводиться для всех и на одинаковых принципах два раза в год: с 1 февраля на индекс роста потребительских цен за прошедший год и с 1 апреля, исходя из роста доходов бюджета Социального фонда.</w:t>
      </w:r>
    </w:p>
    <w:p w14:paraId="7AAD1FCB" w14:textId="77777777" w:rsidR="00897A53" w:rsidRPr="00EF0E87" w:rsidRDefault="00954DF9" w:rsidP="00897A53">
      <w:r w:rsidRPr="00EF0E87">
        <w:t>«</w:t>
      </w:r>
      <w:r w:rsidR="00897A53" w:rsidRPr="00EF0E87">
        <w:t>При реализации закона, к получаемой сейчас пенсии работающему пенсионеру будут выплачивать сумму, соответствующую индексации, начиная с 2025 года. При этом сумма индексации за 2016-2024 годы будет выплачена при прекращении трудовой деятельности</w:t>
      </w:r>
      <w:r w:rsidRPr="00EF0E87">
        <w:t>»</w:t>
      </w:r>
      <w:r w:rsidR="00897A53" w:rsidRPr="00EF0E87">
        <w:t>, - отметила Перминова.</w:t>
      </w:r>
    </w:p>
    <w:p w14:paraId="5EA9B58A" w14:textId="77777777" w:rsidR="00897A53" w:rsidRPr="00EF0E87" w:rsidRDefault="00897A53" w:rsidP="00897A53">
      <w:r w:rsidRPr="00EF0E87">
        <w:t>Также уточняются источники финансирования валоризации пенсий. Речь идет о переоценке денежной стоимости пенсионных прав, которые россияне приобрели до 2002 года. Она становится частью пенсионной системы и взамен прямого межбюджетного трансферта при необходимости будет финансироваться в рамках трансферта на обязательное пенсионное страхование.</w:t>
      </w:r>
    </w:p>
    <w:p w14:paraId="2FA666A5" w14:textId="77777777" w:rsidR="00897A53" w:rsidRPr="00EF0E87" w:rsidRDefault="00897A53" w:rsidP="00897A53">
      <w:r w:rsidRPr="00EF0E87">
        <w:t>Реализация положения федерального закона потребует дополнительных бюджетных ассигнований, которые должны быть обязательно учтены при формировании федерального бюджета и бюджета Социального фонда на следующий год и плановый период.</w:t>
      </w:r>
    </w:p>
    <w:p w14:paraId="1DBC96EB" w14:textId="77777777" w:rsidR="00897A53" w:rsidRPr="00EF0E87" w:rsidRDefault="00897A53" w:rsidP="00897A53">
      <w:r w:rsidRPr="00EF0E87">
        <w:t>По оценке председателя Совфеда Валентины Матвиенко, президент пошел на решительный шаг, предлагая восстановить индексацию пенсий работающим пенсионерам.</w:t>
      </w:r>
    </w:p>
    <w:p w14:paraId="66F67A14" w14:textId="77777777" w:rsidR="00897A53" w:rsidRPr="00EF0E87" w:rsidRDefault="00954DF9" w:rsidP="00897A53">
      <w:r w:rsidRPr="00EF0E87">
        <w:t>«</w:t>
      </w:r>
      <w:r w:rsidR="00897A53" w:rsidRPr="00EF0E87">
        <w:t>Он дал поручение - найдите возможность, ищите средства, это вопрос социальной справедливости. Пенсионеры, которые работают, тоже должны получать индексацию пенсии, и такая возможность сегодня появилась. Мы с огромным воодушевлением принимаем этот закон, долгожданный для людей нашего старшего поколения, которые, несмотря на возраст, продолжают трудиться, вносить вклад в развитие страны, в бюджетную сферу</w:t>
      </w:r>
      <w:r w:rsidRPr="00EF0E87">
        <w:t>»</w:t>
      </w:r>
      <w:r w:rsidR="00897A53" w:rsidRPr="00EF0E87">
        <w:t>, - заявила Матвиенко.</w:t>
      </w:r>
    </w:p>
    <w:p w14:paraId="18B640C3" w14:textId="77777777" w:rsidR="00897A53" w:rsidRPr="00EF0E87" w:rsidRDefault="00000000" w:rsidP="00897A53">
      <w:hyperlink r:id="rId24" w:history="1">
        <w:r w:rsidR="00897A53" w:rsidRPr="00EF0E87">
          <w:rPr>
            <w:rStyle w:val="a3"/>
          </w:rPr>
          <w:t>https://rg.ru/2024/07/03/senatory-podderzhali-indeksaciiu-pensij-rabotaiushchim-pensioneram-s-2025-goda.html</w:t>
        </w:r>
      </w:hyperlink>
      <w:r w:rsidR="00897A53" w:rsidRPr="00EF0E87">
        <w:t xml:space="preserve"> </w:t>
      </w:r>
    </w:p>
    <w:p w14:paraId="22DF371B" w14:textId="77777777" w:rsidR="00954DF9" w:rsidRPr="00EF0E87" w:rsidRDefault="00954DF9" w:rsidP="00954DF9">
      <w:pPr>
        <w:pStyle w:val="2"/>
      </w:pPr>
      <w:bookmarkStart w:id="68" w:name="_Toc170970213"/>
      <w:r w:rsidRPr="00EF0E87">
        <w:lastRenderedPageBreak/>
        <w:t>Известия, 03.07.2024, Юрист рассказала об особенностях каждого вида пенсионного обеспечения</w:t>
      </w:r>
      <w:bookmarkEnd w:id="68"/>
    </w:p>
    <w:p w14:paraId="6851DE79" w14:textId="77777777" w:rsidR="00954DF9" w:rsidRPr="00EF0E87" w:rsidRDefault="00954DF9" w:rsidP="005C4578">
      <w:pPr>
        <w:pStyle w:val="3"/>
      </w:pPr>
      <w:bookmarkStart w:id="69" w:name="_Toc170970214"/>
      <w:r w:rsidRPr="00EF0E87">
        <w:t>В России существует четыре основных вида пенсии: государственная, социальная, страховая, накопительная. Судебный юрист, руководитель школы для юристов «САМ в СУД» Любава Трофимова рассказала «Известиям» подробнее о каждой из них.</w:t>
      </w:r>
      <w:bookmarkEnd w:id="69"/>
    </w:p>
    <w:p w14:paraId="27D0B5BB" w14:textId="77777777" w:rsidR="00954DF9" w:rsidRPr="00EF0E87" w:rsidRDefault="00954DF9" w:rsidP="00954DF9">
      <w:r w:rsidRPr="00EF0E87">
        <w:t>«На размер вашей пенсии сегодня влияют разные факторы: возраст, стаж и место работы, жизненные обстоятельства и наличие особого положения», - напомнила эксперт.</w:t>
      </w:r>
    </w:p>
    <w:p w14:paraId="0CD87E62" w14:textId="77777777" w:rsidR="00954DF9" w:rsidRPr="00EF0E87" w:rsidRDefault="00954DF9" w:rsidP="00954DF9">
      <w:r w:rsidRPr="00EF0E87">
        <w:t>Страховая пенсия - формат пенсионных выплат, который распространяется на всех работающих россиян. Она компенсирует зарплату, которую мог получать человек. Этот вид ежемесячных пенсионных выплат в России встречается чаще всего.</w:t>
      </w:r>
    </w:p>
    <w:p w14:paraId="687538F6" w14:textId="77777777" w:rsidR="00954DF9" w:rsidRPr="00EF0E87" w:rsidRDefault="00954DF9" w:rsidP="00954DF9">
      <w:r w:rsidRPr="00EF0E87">
        <w:t>«Для получения такой пенсии нужно достичь определенного возраста. В 2024 году на пенсию могут уйти женщины в возрасте 58 лет и мужчины в 63 года. Другой важный критерий - накопить нужное количество ИПК. ИПК - индивидуальный пенсионный коэффициент. Его копят в течение жизни. Зависит он от размера налоговых отчислений и периодов социально значимой деятельности: уход за ребенком или за инвалидом, и военная служба влияют на размер ИПК. Если вы достигли пенсионного возраста, но ваш ИПК ниже 28,2 баллов (с 2026 - 30), получить страховую пенсию в полном объеме не получится», - сказала Трофимова.</w:t>
      </w:r>
    </w:p>
    <w:p w14:paraId="74171A84" w14:textId="77777777" w:rsidR="00954DF9" w:rsidRPr="00EF0E87" w:rsidRDefault="00954DF9" w:rsidP="00954DF9">
      <w:r w:rsidRPr="00EF0E87">
        <w:t>Страховые пенсионные выплаты имеют право также получать граждане с инвалидностью и иждивенцы застрахованного лица в случае его смерти.</w:t>
      </w:r>
    </w:p>
    <w:p w14:paraId="35614266" w14:textId="77777777" w:rsidR="00954DF9" w:rsidRPr="00EF0E87" w:rsidRDefault="00954DF9" w:rsidP="00954DF9">
      <w:r w:rsidRPr="00EF0E87">
        <w:t>На объем накопительной пенсии напрямую влияют взносы граждан и взносы работодателя. Пока в РФ такого рода накопления приостановлены, то есть накопительная часть пенсионных выплат не формируется. Текущие накопления фиксируются на специальном счете. Если россиянин еще работает, взносы на обязательное пенсионное страхование направляются только на формирование страховой пенсии.</w:t>
      </w:r>
    </w:p>
    <w:p w14:paraId="6F3D140D" w14:textId="77777777" w:rsidR="00954DF9" w:rsidRPr="00EF0E87" w:rsidRDefault="00954DF9" w:rsidP="00954DF9">
      <w:r w:rsidRPr="00EF0E87">
        <w:t>Государственная пенсия - формат пенсионных выплат, которые выплачивают отдельным видам граждан, таким как военнослужащие, госслужащие, космонавты или ветераны ВОВ.</w:t>
      </w:r>
    </w:p>
    <w:p w14:paraId="15371E20" w14:textId="77777777" w:rsidR="00954DF9" w:rsidRPr="00EF0E87" w:rsidRDefault="00954DF9" w:rsidP="00954DF9">
      <w:r w:rsidRPr="00EF0E87">
        <w:t>«Социальные выплаты предназначены для тех, у кого нет права на страховую пенсию. По закону на страховую пенсию не имеют права те, кто не набрал нужный для этого стаж. Социальную пенсию также выплачивают людям с инвалидностью», - объяснила Трофимова.</w:t>
      </w:r>
    </w:p>
    <w:p w14:paraId="7E8B7E93" w14:textId="77777777" w:rsidR="00954DF9" w:rsidRPr="00EF0E87" w:rsidRDefault="00954DF9" w:rsidP="00954DF9">
      <w:r w:rsidRPr="00EF0E87">
        <w:t>Она обратила внимание на то, что окончательный размер социальной пенсии зависит от прожиточного минимума пенсионера в конкретном регионе: если начисленная пенсия меньше, будет дополнительно установлена федеральная социальная доплата к пенсии. Таким образом, она будет равна минимальному прожиточному минимуму.</w:t>
      </w:r>
    </w:p>
    <w:p w14:paraId="4883BC25" w14:textId="77777777" w:rsidR="00954DF9" w:rsidRPr="00EF0E87" w:rsidRDefault="00954DF9" w:rsidP="00954DF9">
      <w:r w:rsidRPr="00EF0E87">
        <w:t>«Но стоит обратить внимание, что право на нее появляется на пять лет позже назначения пенсии по старости. С 2028 года возраст получения социальной пенсии - 65 лет для женщин и 70 лет для мужчин», - добавила эксперт.</w:t>
      </w:r>
    </w:p>
    <w:p w14:paraId="00D5C344" w14:textId="77777777" w:rsidR="00954DF9" w:rsidRPr="00EF0E87" w:rsidRDefault="00954DF9" w:rsidP="00954DF9">
      <w:r w:rsidRPr="00EF0E87">
        <w:lastRenderedPageBreak/>
        <w:t>Юрист уточнила, что уйти на пенсию досрочно можно, если человек относится к таким категориям граждан: проработавшие в районах Крайнего Севера 15 лет и более; рыбаки; оленеводы; охотники-промысловики; сотрудники вредных производств; предпенсионеры, которые не смогли устроиться на работу через центры занятости в течение двух лет, многодетные матери; родители ребенка-инвалида; опекуны инвалида; инвалиды из-за военных действий.</w:t>
      </w:r>
    </w:p>
    <w:p w14:paraId="23B0C9CB" w14:textId="77777777" w:rsidR="00954DF9" w:rsidRPr="00EF0E87" w:rsidRDefault="00954DF9" w:rsidP="00954DF9">
      <w:r w:rsidRPr="00EF0E87">
        <w:t>Юрист отметила, что право на пенсию по старости имеют также независимо от возраста: педагоги при условии льготного стажа от 25 лет; медицинские работники, проработавшие не менее 25 лет на селе и не менее 30 лет в городах; артисты (стаж на сцене от 15 до 30 лет).</w:t>
      </w:r>
    </w:p>
    <w:p w14:paraId="503A2C2A" w14:textId="77777777" w:rsidR="00954DF9" w:rsidRPr="00EF0E87" w:rsidRDefault="00954DF9" w:rsidP="00954DF9">
      <w:r w:rsidRPr="00EF0E87">
        <w:t>«Многие не знают, что, если до необходимого стажа вам не хватает одного года, вы имеете право получить его, но платно. Для этого придется заплатить 50 798 рублей. Покупать год стажа можно только раз в год. Также стоит иметь ввиду, что купить вы сможете не больше половины от недостающего стажа», - добавила Трофимова.</w:t>
      </w:r>
    </w:p>
    <w:p w14:paraId="62BD2E2C" w14:textId="77777777" w:rsidR="00954DF9" w:rsidRPr="00EF0E87" w:rsidRDefault="00954DF9" w:rsidP="00954DF9">
      <w:r w:rsidRPr="00EF0E87">
        <w:t>Ранее, 17 июня, сообщалось, что в России на конец I квартала 2024 года пенсионные резервы средства по добровольным договорам с негосударственными пенсионными фондами (НПФ) достигли отметки 1,9 трлн рублей. Показатель увеличился на 9% год к году, следует из данных аналитиков «СберНПФ». Драйвером такой динамики стала программа долгосрочных сбережений.</w:t>
      </w:r>
    </w:p>
    <w:p w14:paraId="0EA12727" w14:textId="77777777" w:rsidR="00954DF9" w:rsidRPr="00EF0E87" w:rsidRDefault="00000000" w:rsidP="00954DF9">
      <w:hyperlink r:id="rId25" w:history="1">
        <w:r w:rsidR="00954DF9" w:rsidRPr="00EF0E87">
          <w:rPr>
            <w:rStyle w:val="a3"/>
          </w:rPr>
          <w:t>https://iz.ru/1722203/2024-07-03/iurist-rasskazala-ob-osobennostiakh-kazhdogo-vida-pensionnogo-obespecheniia</w:t>
        </w:r>
      </w:hyperlink>
      <w:r w:rsidR="00954DF9" w:rsidRPr="00EF0E87">
        <w:t xml:space="preserve"> </w:t>
      </w:r>
    </w:p>
    <w:p w14:paraId="5767BC7D" w14:textId="77777777" w:rsidR="00C14C58" w:rsidRPr="00EF0E87" w:rsidRDefault="00C14C58" w:rsidP="00C14C58">
      <w:pPr>
        <w:pStyle w:val="2"/>
      </w:pPr>
      <w:bookmarkStart w:id="70" w:name="А105"/>
      <w:bookmarkStart w:id="71" w:name="_Toc170970215"/>
      <w:r w:rsidRPr="00EF0E87">
        <w:t>ТАСС, 03.06.2024, СФ одобрил закон об индексации пенсий работающим пенсионерам с 2025 года</w:t>
      </w:r>
      <w:bookmarkEnd w:id="70"/>
      <w:bookmarkEnd w:id="71"/>
    </w:p>
    <w:p w14:paraId="41B6DF87" w14:textId="77777777" w:rsidR="00C14C58" w:rsidRPr="00EF0E87" w:rsidRDefault="00C14C58" w:rsidP="005C4578">
      <w:pPr>
        <w:pStyle w:val="3"/>
      </w:pPr>
      <w:bookmarkStart w:id="72" w:name="_Toc170970216"/>
      <w:r w:rsidRPr="00EF0E87">
        <w:t>Совет Федерации одобрил на пленарном заседании закон о возобновлении приостановленной с 2016 года индексации пенсий работающим пенсионерам.</w:t>
      </w:r>
      <w:bookmarkEnd w:id="72"/>
    </w:p>
    <w:p w14:paraId="1FAA08E6" w14:textId="77777777" w:rsidR="00C14C58" w:rsidRPr="00EF0E87" w:rsidRDefault="00C14C58" w:rsidP="00C14C58">
      <w:r w:rsidRPr="00EF0E87">
        <w:t xml:space="preserve">Изменения вносятся в закон </w:t>
      </w:r>
      <w:r w:rsidR="00954DF9" w:rsidRPr="00EF0E87">
        <w:t>«</w:t>
      </w:r>
      <w:r w:rsidRPr="00EF0E87">
        <w:t>О страховых пенсиях</w:t>
      </w:r>
      <w:r w:rsidR="00954DF9" w:rsidRPr="00EF0E87">
        <w:t>»</w:t>
      </w:r>
      <w:r w:rsidRPr="00EF0E87">
        <w:t xml:space="preserve">. Поправками уточняется, что работающие пенсионеры получают страховую пенсию и выплату к ней в размере, установленном на 31 декабря 2024 года, без учета недополученных средств. Действующие до этого нормы предполагали приостановку индексации пенсий работающим пенсионерам с 2016 года. Как ранее пояснял ТАСС замруководителя фракции </w:t>
      </w:r>
      <w:r w:rsidR="00954DF9" w:rsidRPr="00EF0E87">
        <w:t>«</w:t>
      </w:r>
      <w:r w:rsidRPr="00EF0E87">
        <w:t>Единая Россия</w:t>
      </w:r>
      <w:r w:rsidR="00954DF9" w:rsidRPr="00EF0E87">
        <w:t>»</w:t>
      </w:r>
      <w:r w:rsidRPr="00EF0E87">
        <w:t xml:space="preserve"> Андрей Исаев, выплаты работающим пенсионерам будут рассчитываться исходя из потенциального размера пенсии, которую человек получал бы с учетом всех индексаций с 2016 года. Он добавил, что индексацию за период с 2016 по 2024 годы включат в пенсию работающих пенсионеров после завершения ими трудовой деятельности.</w:t>
      </w:r>
    </w:p>
    <w:p w14:paraId="592424A3" w14:textId="77777777" w:rsidR="00C14C58" w:rsidRPr="00EF0E87" w:rsidRDefault="00C14C58" w:rsidP="00C14C58">
      <w:r w:rsidRPr="00EF0E87">
        <w:t xml:space="preserve">Как отмечал ранее на заседании Государственной думы глава думского комитета по труду, социальной политике и делам ветеранов Ярослав Нилов, в случае повторного возобновления трудовой деятельности в 2025 году размер пенсии не будет </w:t>
      </w:r>
      <w:r w:rsidR="00954DF9" w:rsidRPr="00EF0E87">
        <w:t>«</w:t>
      </w:r>
      <w:r w:rsidRPr="00EF0E87">
        <w:t>откатываться</w:t>
      </w:r>
      <w:r w:rsidR="00954DF9" w:rsidRPr="00EF0E87">
        <w:t>»</w:t>
      </w:r>
      <w:r w:rsidRPr="00EF0E87">
        <w:t xml:space="preserve"> на уровень 2016 года. </w:t>
      </w:r>
      <w:r w:rsidR="00954DF9" w:rsidRPr="00EF0E87">
        <w:t>«</w:t>
      </w:r>
      <w:r w:rsidRPr="00EF0E87">
        <w:t xml:space="preserve">Никакого снижения размера пенсий в случае увольнения пенсионера не может быть. В случае увольнения произойдет индексация, и в случае [повторного] трудоустройства, соответственно, пенсия будет выплачиваться в </w:t>
      </w:r>
      <w:r w:rsidRPr="00EF0E87">
        <w:lastRenderedPageBreak/>
        <w:t>том размере, в котором она была уже после индексации. Поэтому никакого варианта снижения быть не может</w:t>
      </w:r>
      <w:r w:rsidR="00954DF9" w:rsidRPr="00EF0E87">
        <w:t>»</w:t>
      </w:r>
      <w:r w:rsidRPr="00EF0E87">
        <w:t>, - говорил Нилов.</w:t>
      </w:r>
    </w:p>
    <w:p w14:paraId="5A9E6D2F" w14:textId="77777777" w:rsidR="00C14C58" w:rsidRPr="00EF0E87" w:rsidRDefault="00C14C58" w:rsidP="00C14C58">
      <w:r w:rsidRPr="00EF0E87">
        <w:t xml:space="preserve">Как уточнял Исаев, если пенсионер с 2016 года, например, получает пенсию в размере 20 тыс. рублей, а в 2025 году после увольнения с работы с учетом предыдущих индексаций размер его пенсии составил около 30 тыс. рублей, то после повторного выхода на работу размер его пенсии останется на уровне 30 тыс. рублей. </w:t>
      </w:r>
      <w:r w:rsidR="00954DF9" w:rsidRPr="00EF0E87">
        <w:t>«</w:t>
      </w:r>
      <w:r w:rsidRPr="00EF0E87">
        <w:t xml:space="preserve">Никаких правовых оснований </w:t>
      </w:r>
      <w:r w:rsidR="00954DF9" w:rsidRPr="00EF0E87">
        <w:t>«</w:t>
      </w:r>
      <w:r w:rsidRPr="00EF0E87">
        <w:t>отыграть назад</w:t>
      </w:r>
      <w:r w:rsidR="00954DF9" w:rsidRPr="00EF0E87">
        <w:t>»</w:t>
      </w:r>
      <w:r w:rsidRPr="00EF0E87">
        <w:t xml:space="preserve"> нет</w:t>
      </w:r>
      <w:r w:rsidR="00954DF9" w:rsidRPr="00EF0E87">
        <w:t>»</w:t>
      </w:r>
      <w:r w:rsidRPr="00EF0E87">
        <w:t xml:space="preserve">, - отмечал Исаев. </w:t>
      </w:r>
    </w:p>
    <w:p w14:paraId="0ACF9A77" w14:textId="77777777" w:rsidR="00C14C58" w:rsidRPr="00EF0E87" w:rsidRDefault="00000000" w:rsidP="00C14C58">
      <w:hyperlink r:id="rId26" w:history="1">
        <w:r w:rsidR="00C14C58" w:rsidRPr="00EF0E87">
          <w:rPr>
            <w:rStyle w:val="a3"/>
          </w:rPr>
          <w:t>https://tass.ru/obschestvo/21263067</w:t>
        </w:r>
      </w:hyperlink>
      <w:r w:rsidR="00C14C58" w:rsidRPr="00EF0E87">
        <w:t xml:space="preserve"> </w:t>
      </w:r>
    </w:p>
    <w:p w14:paraId="59657A68" w14:textId="77777777" w:rsidR="00771B2D" w:rsidRPr="00EF0E87" w:rsidRDefault="00771B2D" w:rsidP="00771B2D">
      <w:pPr>
        <w:pStyle w:val="2"/>
      </w:pPr>
      <w:bookmarkStart w:id="73" w:name="А106"/>
      <w:bookmarkStart w:id="74" w:name="_Toc170970217"/>
      <w:r w:rsidRPr="00EF0E87">
        <w:t>ТАСС, 03.06.2024, СФ одобрил закон об исполнении бюджета фонда Пенсионного и социального страхования</w:t>
      </w:r>
      <w:bookmarkEnd w:id="73"/>
      <w:bookmarkEnd w:id="74"/>
    </w:p>
    <w:p w14:paraId="2515C3F2" w14:textId="77777777" w:rsidR="00771B2D" w:rsidRPr="00EF0E87" w:rsidRDefault="00771B2D" w:rsidP="005C4578">
      <w:pPr>
        <w:pStyle w:val="3"/>
      </w:pPr>
      <w:bookmarkStart w:id="75" w:name="_Toc170970218"/>
      <w:r w:rsidRPr="00EF0E87">
        <w:t>Совет Федерации одобрил на пленарном заседании закон об исполнении бюджета фонда Пенсионного и социального страхования за 2023 год. Общий объем доходов бюджета фонда составил 13,264 трлн рублей, расходов - 13,858 трлн рублей.</w:t>
      </w:r>
      <w:bookmarkEnd w:id="75"/>
    </w:p>
    <w:p w14:paraId="4F0ADE6D" w14:textId="77777777" w:rsidR="00771B2D" w:rsidRPr="00EF0E87" w:rsidRDefault="00771B2D" w:rsidP="00771B2D">
      <w:r w:rsidRPr="00EF0E87">
        <w:t>Согласно документу, общий объем доходов бюджета фонда составил 13,264 трлн рублей, в том числе в части, не связанной с формированием средств для финансирования накопительной пенсии - 13,212 трлн рубей, из них доходы по обязательному пенсионному страхованию составили в сумме 9,242 трлн рублей, по обязательному социальному страхованию на случай временной нетрудоспособности и в связи с материнством - 939,964 млрд рублей, по обязательному социальному страхованию от несчастных случаев на производстве и профессиональных заболеваний - 208,18 млрд рублей.</w:t>
      </w:r>
    </w:p>
    <w:p w14:paraId="6F03C852" w14:textId="77777777" w:rsidR="00771B2D" w:rsidRPr="00EF0E87" w:rsidRDefault="00771B2D" w:rsidP="00771B2D">
      <w:r w:rsidRPr="00EF0E87">
        <w:t>Объем межбюджетных трансфертов, полученных из федерального бюджета, составил 4,019 трлн рублей, из бюджетов субъектов РФ - 278,465 млрд рублей и из бюджета Федерального фонда обязательного медицинского страхования - 87,651 млрд рублей.</w:t>
      </w:r>
    </w:p>
    <w:p w14:paraId="7F28F1FD" w14:textId="77777777" w:rsidR="00771B2D" w:rsidRPr="00EF0E87" w:rsidRDefault="00771B2D" w:rsidP="00771B2D">
      <w:r w:rsidRPr="00EF0E87">
        <w:t>Общий объем расходов бюджета фонда составил 13,858 трлн рублей, в том числе в части, не связанной с формированием средств для финансирования накопительной пенсии - 13,819 трлн рублей, из них объем расходов по обязательному пенсионному страхованию составил 9,227 трлн рублей, по обязательному социальному страхованию на случай временной нетрудоспособности и в связи с материнством - 823,902 млрд рублей, по обязательному социальному страхованию от несчастных случаев на производстве и профессиональных заболеваний - 123,841 млрд рублей.</w:t>
      </w:r>
    </w:p>
    <w:p w14:paraId="60D86F05" w14:textId="77777777" w:rsidR="00771B2D" w:rsidRPr="00EF0E87" w:rsidRDefault="00771B2D" w:rsidP="00771B2D">
      <w:r w:rsidRPr="00EF0E87">
        <w:t>Объем дефицита бюджета фонда за 2023 год составил 593,444 млрд рублей. Объем дефицита бюджета фонда в части переданных полномочий сложился в сумме 822,011 млрд рублей.</w:t>
      </w:r>
    </w:p>
    <w:p w14:paraId="6A27F33F" w14:textId="77777777" w:rsidR="00771B2D" w:rsidRPr="00EF0E87" w:rsidRDefault="00771B2D" w:rsidP="00771B2D">
      <w:r w:rsidRPr="00EF0E87">
        <w:t xml:space="preserve">При этом профицит бюджета фонда в части, связанной с формированием средств для финансирования накопительной пенсии, составил 13,546 млрд рублей и объем дефицита бюджета фонда в части, не связанной с формированием средств для финансирования накопительной пенсии, составил 606,991 млрд рублей, из них объем профицита бюджета фонда по обязательному пенсионному страхованию - 14,620 млрд рублей, объем профицита в части обязательного социального страхования на случай временной нетрудоспособности и в связи с материнством - 116,061 млрд рублей, профицит бюджета </w:t>
      </w:r>
      <w:r w:rsidRPr="00EF0E87">
        <w:lastRenderedPageBreak/>
        <w:t xml:space="preserve">фонда в части обязательного социального страхования от несчастных случаев на производстве и профессиональных заболеваний - 84,338 млрд рублей. </w:t>
      </w:r>
    </w:p>
    <w:p w14:paraId="19ABAF53" w14:textId="77777777" w:rsidR="00111D7C" w:rsidRPr="00EF0E87" w:rsidRDefault="00000000" w:rsidP="00771B2D">
      <w:hyperlink r:id="rId27" w:history="1">
        <w:r w:rsidR="00771B2D" w:rsidRPr="00EF0E87">
          <w:rPr>
            <w:rStyle w:val="a3"/>
          </w:rPr>
          <w:t>https://tass.ru/ekonomika/21261949</w:t>
        </w:r>
      </w:hyperlink>
    </w:p>
    <w:p w14:paraId="6A71CB28" w14:textId="77777777" w:rsidR="00954DF9" w:rsidRPr="00EF0E87" w:rsidRDefault="00954DF9" w:rsidP="00954DF9">
      <w:pPr>
        <w:pStyle w:val="2"/>
      </w:pPr>
      <w:bookmarkStart w:id="76" w:name="_Toc170970219"/>
      <w:r w:rsidRPr="00EF0E87">
        <w:t>РИА Новости, 03.07.2024, В ГД предлагают давать 2 пенсии инвалидам боевых действий, обслуживавшим части за рубежом</w:t>
      </w:r>
      <w:bookmarkEnd w:id="76"/>
    </w:p>
    <w:p w14:paraId="2A8BACBA" w14:textId="77777777" w:rsidR="00954DF9" w:rsidRPr="00EF0E87" w:rsidRDefault="00954DF9" w:rsidP="005C4578">
      <w:pPr>
        <w:pStyle w:val="3"/>
      </w:pPr>
      <w:bookmarkStart w:id="77" w:name="_Toc170970220"/>
      <w:r w:rsidRPr="00EF0E87">
        <w:t>Депутаты фракции «Справедливая Россия - За правду» во главе с Сергеем Мироновым внесли в Госдуму законопроект об одновременном получении пенсии по инвалидности и страховой пенсии по старости инвалидами боевых действий, которые обслуживали советские и российские военные части за рубежом, документ доступен в думской электронной базе.</w:t>
      </w:r>
      <w:bookmarkEnd w:id="77"/>
    </w:p>
    <w:p w14:paraId="4B6E2453" w14:textId="77777777" w:rsidR="00954DF9" w:rsidRPr="00EF0E87" w:rsidRDefault="00954DF9" w:rsidP="00954DF9">
      <w:r w:rsidRPr="00EF0E87">
        <w:t>«Проектом федерального закона предлагается дополнить перечень лиц, имеющих право на одновременное получение двух пенсий, категорией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 - сообщается в документе.</w:t>
      </w:r>
    </w:p>
    <w:p w14:paraId="5B746C4D" w14:textId="77777777" w:rsidR="00954DF9" w:rsidRPr="00EF0E87" w:rsidRDefault="00954DF9" w:rsidP="00954DF9">
      <w:r w:rsidRPr="00EF0E87">
        <w:t>В пояснительной записке также отмечается, что в системе действующего правового регулирования лица, наделенные статусом инвалида боевых действий, имеют различный объем прав на пенсионное обеспечение. По мнению авторов законопроекта, его принятие способствовало бы восстановлению прав упомянутой категории лиц и реализации конституционно значимых целей.</w:t>
      </w:r>
    </w:p>
    <w:p w14:paraId="1C6BB23F" w14:textId="77777777" w:rsidR="00954DF9" w:rsidRPr="00EF0E87" w:rsidRDefault="00954DF9" w:rsidP="00954DF9">
      <w:r w:rsidRPr="00EF0E87">
        <w:t xml:space="preserve">Правительство РФ в официальном отзыве отмечает, что данный законопроект нуждается в существенной доработке. </w:t>
      </w:r>
    </w:p>
    <w:p w14:paraId="6AA1E06B" w14:textId="77777777" w:rsidR="00244E3D" w:rsidRPr="00EF0E87" w:rsidRDefault="00244E3D" w:rsidP="00244E3D">
      <w:pPr>
        <w:pStyle w:val="2"/>
      </w:pPr>
      <w:bookmarkStart w:id="78" w:name="_Toc170970221"/>
      <w:r w:rsidRPr="00EF0E87">
        <w:t>ФедералПресс, 03.0</w:t>
      </w:r>
      <w:r w:rsidR="00537CF1" w:rsidRPr="00EF0E87">
        <w:t>6.2024, Хватит ли денег на всех. П</w:t>
      </w:r>
      <w:r w:rsidRPr="00EF0E87">
        <w:t>одробности о законе об индексации пенсий работающим гражданам</w:t>
      </w:r>
      <w:bookmarkEnd w:id="78"/>
    </w:p>
    <w:p w14:paraId="5F2B584A" w14:textId="77777777" w:rsidR="00244E3D" w:rsidRPr="00EF0E87" w:rsidRDefault="00244E3D" w:rsidP="005C4578">
      <w:pPr>
        <w:pStyle w:val="3"/>
      </w:pPr>
      <w:bookmarkStart w:id="79" w:name="_Toc170970222"/>
      <w:r w:rsidRPr="00EF0E87">
        <w:t xml:space="preserve">С 2025 года пенсии работающих пенсионеров снова будут увеличивать. Решение о возобновлении индексации приняла Государственная дума. Заместитель руководителя партии </w:t>
      </w:r>
      <w:r w:rsidR="00954DF9" w:rsidRPr="00EF0E87">
        <w:t>«</w:t>
      </w:r>
      <w:r w:rsidRPr="00EF0E87">
        <w:t>Единая Россия</w:t>
      </w:r>
      <w:r w:rsidR="00954DF9" w:rsidRPr="00EF0E87">
        <w:t>»</w:t>
      </w:r>
      <w:r w:rsidRPr="00EF0E87">
        <w:t xml:space="preserve"> Андрей Исаев рассказал подробности о принятом законе и раскрыл, хватит ли средств в бюджете на всех.</w:t>
      </w:r>
      <w:bookmarkEnd w:id="79"/>
    </w:p>
    <w:p w14:paraId="1CE6EC8C" w14:textId="77777777" w:rsidR="00244E3D" w:rsidRPr="00EF0E87" w:rsidRDefault="00244E3D" w:rsidP="00244E3D">
      <w:r w:rsidRPr="00EF0E87">
        <w:t>Андрей Исаев напомнил, что в 2016 году индексация пенсий для работающих людей была остановлена из-за недостатка средств в Пенсионном фонде. Но благодаря поэтапному повышению пенсионного возраста система стала более сбалансированной, и появилась возможность вернуть индексацию для работающих пенсионеров.</w:t>
      </w:r>
    </w:p>
    <w:p w14:paraId="620D6C48" w14:textId="77777777" w:rsidR="00244E3D" w:rsidRPr="00EF0E87" w:rsidRDefault="00244E3D" w:rsidP="00244E3D">
      <w:r w:rsidRPr="00EF0E87">
        <w:t>По новому закону индексацию будут проводить трижды:</w:t>
      </w:r>
    </w:p>
    <w:p w14:paraId="37FFF38D" w14:textId="77777777" w:rsidR="00244E3D" w:rsidRPr="00EF0E87" w:rsidRDefault="00131055" w:rsidP="00244E3D">
      <w:r w:rsidRPr="00EF0E87">
        <w:t xml:space="preserve">- </w:t>
      </w:r>
      <w:r w:rsidR="00244E3D" w:rsidRPr="00EF0E87">
        <w:t>с 1 февраля пенсия будет увеличиваться на уровень фактической инфляции;</w:t>
      </w:r>
    </w:p>
    <w:p w14:paraId="712F498D" w14:textId="77777777" w:rsidR="00244E3D" w:rsidRPr="00EF0E87" w:rsidRDefault="00131055" w:rsidP="00244E3D">
      <w:r w:rsidRPr="00EF0E87">
        <w:t xml:space="preserve">- </w:t>
      </w:r>
      <w:r w:rsidR="00244E3D" w:rsidRPr="00EF0E87">
        <w:t>с 1 апреля страховая часть пенсии будет повышаться в связи с ростом доходов СФР пропорционально накопленным баллам;</w:t>
      </w:r>
    </w:p>
    <w:p w14:paraId="3E25A48D" w14:textId="77777777" w:rsidR="00244E3D" w:rsidRPr="00EF0E87" w:rsidRDefault="00131055" w:rsidP="00244E3D">
      <w:r w:rsidRPr="00EF0E87">
        <w:lastRenderedPageBreak/>
        <w:t xml:space="preserve">- </w:t>
      </w:r>
      <w:r w:rsidR="00244E3D" w:rsidRPr="00EF0E87">
        <w:t>с 1 августа будет проходить дополнительная индексация только для работающих пенсионеров.</w:t>
      </w:r>
    </w:p>
    <w:p w14:paraId="452698A7" w14:textId="77777777" w:rsidR="00244E3D" w:rsidRPr="00EF0E87" w:rsidRDefault="00954DF9" w:rsidP="00244E3D">
      <w:r w:rsidRPr="00EF0E87">
        <w:t>«</w:t>
      </w:r>
      <w:r w:rsidR="00244E3D" w:rsidRPr="00EF0E87">
        <w:t>Принятый нами закон в полной мере выполняет задачу, поставленную президентом, и, безусловно, улучшает положение всех работающих пенсионеров по сравнению с нынешним. При этом мы уверены, что денег на реализацию данного закона хватит</w:t>
      </w:r>
      <w:r w:rsidRPr="00EF0E87">
        <w:t>»</w:t>
      </w:r>
      <w:r w:rsidR="00244E3D" w:rsidRPr="00EF0E87">
        <w:t>, – указал Исаев.</w:t>
      </w:r>
    </w:p>
    <w:p w14:paraId="74BB19EE" w14:textId="77777777" w:rsidR="00244E3D" w:rsidRPr="00EF0E87" w:rsidRDefault="00244E3D" w:rsidP="00244E3D">
      <w:r w:rsidRPr="00EF0E87">
        <w:t>По его словам, в 2025 году на исполнение этого закона заложат в бюджет СФР 95,5 миллиарда рублей, в 2026 – 177 миллиардов, а в 2027 – 260 миллиардов.</w:t>
      </w:r>
    </w:p>
    <w:p w14:paraId="48DEA271" w14:textId="77777777" w:rsidR="00771B2D" w:rsidRPr="00EF0E87" w:rsidRDefault="00000000" w:rsidP="00244E3D">
      <w:hyperlink r:id="rId28" w:history="1">
        <w:r w:rsidR="00244E3D" w:rsidRPr="00EF0E87">
          <w:rPr>
            <w:rStyle w:val="a3"/>
          </w:rPr>
          <w:t>https://fedpress.ru/news/77/society/3325785</w:t>
        </w:r>
      </w:hyperlink>
    </w:p>
    <w:p w14:paraId="200AA0F2" w14:textId="77777777" w:rsidR="00C14C58" w:rsidRPr="00EF0E87" w:rsidRDefault="00C14C58" w:rsidP="00C14C58">
      <w:pPr>
        <w:pStyle w:val="2"/>
      </w:pPr>
      <w:bookmarkStart w:id="80" w:name="_Toc170970223"/>
      <w:r w:rsidRPr="00EF0E87">
        <w:t>Ваш пенсионный брокер, 03.06.2024, Сроки индексации страховых пенсий предложили уточнить</w:t>
      </w:r>
      <w:bookmarkEnd w:id="80"/>
    </w:p>
    <w:p w14:paraId="52CD19DD" w14:textId="77777777" w:rsidR="00C14C58" w:rsidRPr="00EF0E87" w:rsidRDefault="00C14C58" w:rsidP="005C4578">
      <w:pPr>
        <w:pStyle w:val="3"/>
      </w:pPr>
      <w:bookmarkStart w:id="81" w:name="_Toc170970224"/>
      <w:r w:rsidRPr="00EF0E87">
        <w:t>В ЛДПР предложили скорректировать сроки индексации страховых пенсий,  установив датой повышения 1 января вместо 1 февраля. Соответствующий проект поправок внесен в Госдуму 1 июля. В кабмине попросили документ доработать, указав на необходимость определить источники финансирования возникающих расходов.</w:t>
      </w:r>
      <w:bookmarkEnd w:id="81"/>
    </w:p>
    <w:p w14:paraId="216604BC" w14:textId="77777777" w:rsidR="00C14C58" w:rsidRPr="00EF0E87" w:rsidRDefault="00C14C58" w:rsidP="00C14C58">
      <w:r w:rsidRPr="00EF0E87">
        <w:t>С 2018 года в рамках специального режима индексация страховых пенсий в России производится один раз в год — 1 января. С 2025 года переходный период завершается, и плановая индексация будет осуществляться с 1 февраля на коэффициент инфляции и с 1 апреля — в зависимости от возможностей бюджета фонда.</w:t>
      </w:r>
    </w:p>
    <w:p w14:paraId="61D064C8" w14:textId="77777777" w:rsidR="00C14C58" w:rsidRPr="00EF0E87" w:rsidRDefault="00954DF9" w:rsidP="00C14C58">
      <w:r w:rsidRPr="00EF0E87">
        <w:t>«</w:t>
      </w:r>
      <w:r w:rsidR="00C14C58" w:rsidRPr="00EF0E87">
        <w:t>Граждане уже привыкли к индексации с 1 января, и будет справедливо индексировать пенсии с начала года. Поэтому законопроектом предлагается вернуться в 2025 году к действующей схеме и проводить повышение размера пенсий с 1 января</w:t>
      </w:r>
      <w:r w:rsidRPr="00EF0E87">
        <w:t>»</w:t>
      </w:r>
      <w:r w:rsidR="00C14C58" w:rsidRPr="00EF0E87">
        <w:t>, — пояснил суть инициативы глава Комитета по труду, социальной политике и делам ветеранов Ярослав Нилов. Его слова приводит пресс-служба ЛДПР.</w:t>
      </w:r>
    </w:p>
    <w:p w14:paraId="12B7273F" w14:textId="77777777" w:rsidR="00C14C58" w:rsidRPr="00EF0E87" w:rsidRDefault="00C14C58" w:rsidP="00C14C58">
      <w:r w:rsidRPr="00EF0E87">
        <w:t>Авторы инициативы также полагают справедливым в связи с необходимостью определения показателя индекса роста потребительских цен за прошедший год выплачивать проиндексированную страховую пенсию и фиксированную выплату начиная с 1 февраля текущего года с доплатой за январь.</w:t>
      </w:r>
    </w:p>
    <w:p w14:paraId="17696685" w14:textId="77777777" w:rsidR="00C14C58" w:rsidRPr="00EF0E87" w:rsidRDefault="00C14C58" w:rsidP="00C14C58">
      <w:r w:rsidRPr="00EF0E87">
        <w:t>Между тем в Правительстве отметили, что существующий порядок индексации страховых пенсий основан на едином подходе индексации выплат, пособий и компенсаций в стране. Ежегодно она производится 1 февраля исходя из роста потребительских цен за прошедший год, указывается в отзыве кабмина.</w:t>
      </w:r>
    </w:p>
    <w:p w14:paraId="418EAC7F" w14:textId="77777777" w:rsidR="00C14C58" w:rsidRPr="00EF0E87" w:rsidRDefault="00954DF9" w:rsidP="00C14C58">
      <w:r w:rsidRPr="00EF0E87">
        <w:t>«</w:t>
      </w:r>
      <w:r w:rsidR="00C14C58" w:rsidRPr="00EF0E87">
        <w:t>Предлагаемые законопроектом изменения не позволяют в полной мере определить механизм их реализации на практике</w:t>
      </w:r>
      <w:r w:rsidRPr="00EF0E87">
        <w:t>»</w:t>
      </w:r>
      <w:r w:rsidR="00C14C58" w:rsidRPr="00EF0E87">
        <w:t>, — говорится в заключении. Кроме того, реализация предусмотренных законопроектом положений потребует выделения дополнительных бюджетных средств, однако источники финансирования в документе не определены.</w:t>
      </w:r>
    </w:p>
    <w:p w14:paraId="197C561C" w14:textId="77777777" w:rsidR="00C14C58" w:rsidRPr="00EF0E87" w:rsidRDefault="00C14C58" w:rsidP="00C14C58">
      <w:r w:rsidRPr="00EF0E87">
        <w:t>Законопроект нуждается в существенной доработке, заключили в Правительстве.</w:t>
      </w:r>
    </w:p>
    <w:p w14:paraId="52003F12" w14:textId="77777777" w:rsidR="00244E3D" w:rsidRPr="00EF0E87" w:rsidRDefault="00000000" w:rsidP="00C14C58">
      <w:pPr>
        <w:rPr>
          <w:rStyle w:val="a3"/>
        </w:rPr>
      </w:pPr>
      <w:hyperlink r:id="rId29" w:history="1">
        <w:r w:rsidR="00C14C58" w:rsidRPr="00EF0E87">
          <w:rPr>
            <w:rStyle w:val="a3"/>
          </w:rPr>
          <w:t>http://pbroker.ru/?p=78097</w:t>
        </w:r>
      </w:hyperlink>
    </w:p>
    <w:p w14:paraId="6E8079A4" w14:textId="77777777" w:rsidR="00537CF1" w:rsidRPr="00EF0E87" w:rsidRDefault="00537CF1" w:rsidP="00537CF1">
      <w:pPr>
        <w:pStyle w:val="2"/>
      </w:pPr>
      <w:bookmarkStart w:id="82" w:name="_Toc170970225"/>
      <w:r w:rsidRPr="00EF0E87">
        <w:lastRenderedPageBreak/>
        <w:t>АиФ, 04.07.2024, Выплат не будет. Эксперт назвала ошибку, приводящую к потере пенсии</w:t>
      </w:r>
      <w:bookmarkEnd w:id="82"/>
    </w:p>
    <w:p w14:paraId="51C77C31" w14:textId="77777777" w:rsidR="00537CF1" w:rsidRPr="00EF0E87" w:rsidRDefault="00537CF1" w:rsidP="005C4578">
      <w:pPr>
        <w:pStyle w:val="3"/>
      </w:pPr>
      <w:bookmarkStart w:id="83" w:name="_Toc170970226"/>
      <w:r w:rsidRPr="00EF0E87">
        <w:t>Процедура оформления страховой пенсии по старости в России носит заявительный характер. Ожидание, что все начисления произойдут автоматически, - распространенная ошибка тех, кто готовится стать пенсионером, рассказала aif.ru доктор экономических наук, профессор Финуниверситета при правительстве РФ Марина Мельничук. Это приводит к потере первых выплат.</w:t>
      </w:r>
      <w:bookmarkEnd w:id="83"/>
    </w:p>
    <w:p w14:paraId="6CF44821" w14:textId="77777777" w:rsidR="00537CF1" w:rsidRPr="00EF0E87" w:rsidRDefault="00537CF1" w:rsidP="00537CF1">
      <w:r w:rsidRPr="00EF0E87">
        <w:t>"Не ранее чем за месяц до достижения пенсионного возраста человек должен обратиться в Социальный фонд России для оформления пенсии, - отмечает Мельничук. - Если он продолжает трудовую деятельность, эта задача все равно лежит на нем, а не на работодателе. Из-за ожидания, что руководство подаст нужную информацию, либо назначение произойдет автоматически, люди не получают первые положенные выплаты".</w:t>
      </w:r>
    </w:p>
    <w:p w14:paraId="727FFC24" w14:textId="77777777" w:rsidR="00537CF1" w:rsidRPr="00EF0E87" w:rsidRDefault="00537CF1" w:rsidP="00537CF1">
      <w:r w:rsidRPr="00EF0E87">
        <w:t>Кроме заявления также необходимо предоставить документы, удостоверяющие личность, подтверждающие возраст и страховой стаж. Сделать это можно через МФЦ, портал Госуслуг либо лично в территориальном органе СФР. Заявление будет рассмотрено в течение 10 рабочих дней со дня приема либо со дня предоставления недостающих документов.</w:t>
      </w:r>
    </w:p>
    <w:p w14:paraId="32F8EF7C" w14:textId="77777777" w:rsidR="00537CF1" w:rsidRPr="00EF0E87" w:rsidRDefault="00537CF1" w:rsidP="00537CF1">
      <w:r w:rsidRPr="00EF0E87">
        <w:t>Эксперт рекомендует проверять корректность информации о накопленных пенсионных правах заблаговременно. Убедиться в том, что в личном кабинете отражен весь стаж, учтены так называемые "нестраховые периоды" (военная служба по призыву, периоды ухода за детьми до полутора лет, периоды ухода за нетрудоспособными гражданами: инвалидом I группы, ребёнком-инвалидом, лицом, достигшим 80 лет), начислены индивидуальные пенсионные коэффициенты (ИПК).</w:t>
      </w:r>
    </w:p>
    <w:p w14:paraId="13082C03" w14:textId="77777777" w:rsidR="00537CF1" w:rsidRPr="00EF0E87" w:rsidRDefault="00537CF1" w:rsidP="00537CF1">
      <w:r w:rsidRPr="00EF0E87">
        <w:t>"Получить эту информацию россияне могут в любое время, - уточнила Мельничук. - Для этого нужно войти в личный кабинет на сайте СФР, после идентификации через Госуслуги человек получит всю информацию по текущей ситуации с расчетом будущей пенсии, страховым стажем, ИПК и размером выплат по старости. В случае обнаружения ошибок, необходимо подготовить документы, подтверждающие эту трудовую деятельность, и подать заявление с верными данными. Сделать это можно так же через Госуслуги".</w:t>
      </w:r>
    </w:p>
    <w:p w14:paraId="3B8D18E7" w14:textId="77777777" w:rsidR="00537CF1" w:rsidRPr="00EF0E87" w:rsidRDefault="00537CF1" w:rsidP="00537CF1">
      <w:r w:rsidRPr="00EF0E87">
        <w:t>Ранее эксперт Игорь Балынин пояснил, что у работающих пенсионеров на индивидуальном лицевом счёте отображены две суммы - фактически выплачиваемая пенсия и пенсия с учетом накопленной индексации. К этой, второй, сумме и будет применён коэффициент повышения при индексации 1 февраля 2025 года и далее.</w:t>
      </w:r>
    </w:p>
    <w:p w14:paraId="2F011708" w14:textId="77777777" w:rsidR="00537CF1" w:rsidRPr="00EF0E87" w:rsidRDefault="00000000" w:rsidP="00537CF1">
      <w:hyperlink r:id="rId30" w:history="1">
        <w:r w:rsidR="00537CF1" w:rsidRPr="00EF0E87">
          <w:rPr>
            <w:rStyle w:val="a3"/>
          </w:rPr>
          <w:t>https://aif.ru/money/mymoney/vyplat-ne-budet-ekspert-nazvala-oshibku-privodyashchuyu-k-potere-pensii</w:t>
        </w:r>
      </w:hyperlink>
    </w:p>
    <w:p w14:paraId="57DD61D3" w14:textId="77777777" w:rsidR="00C14C58" w:rsidRPr="00EF0E87" w:rsidRDefault="00C14C58" w:rsidP="00C14C58">
      <w:pPr>
        <w:pStyle w:val="2"/>
      </w:pPr>
      <w:bookmarkStart w:id="84" w:name="А107"/>
      <w:bookmarkStart w:id="85" w:name="_Toc170970227"/>
      <w:r w:rsidRPr="00EF0E87">
        <w:lastRenderedPageBreak/>
        <w:t>Life</w:t>
      </w:r>
      <w:r w:rsidR="00FE106D" w:rsidRPr="00EF0E87">
        <w:t>.</w:t>
      </w:r>
      <w:r w:rsidR="00FE106D" w:rsidRPr="00EF0E87">
        <w:rPr>
          <w:lang w:val="en-US"/>
        </w:rPr>
        <w:t>ru</w:t>
      </w:r>
      <w:r w:rsidRPr="00EF0E87">
        <w:t>, 03.06.2024, Летом пенсионеры смог</w:t>
      </w:r>
      <w:r w:rsidR="00537CF1" w:rsidRPr="00EF0E87">
        <w:t>ут получить бесплатно ряд услуг.</w:t>
      </w:r>
      <w:r w:rsidRPr="00EF0E87">
        <w:t xml:space="preserve"> За что теперь можно не платить</w:t>
      </w:r>
      <w:bookmarkEnd w:id="84"/>
      <w:bookmarkEnd w:id="85"/>
    </w:p>
    <w:p w14:paraId="62FEC646" w14:textId="77777777" w:rsidR="00C14C58" w:rsidRPr="00EF0E87" w:rsidRDefault="00C14C58" w:rsidP="005C4578">
      <w:pPr>
        <w:pStyle w:val="3"/>
      </w:pPr>
      <w:bookmarkStart w:id="86" w:name="_Toc170970228"/>
      <w:r w:rsidRPr="00EF0E87">
        <w:t xml:space="preserve">Люди, достигшие пенсионного возраста, имеют право на получение ряда льгот. Так, пенсионеры, проживающие в районах Крайнего Севера, имеют право на бесплатный проезд к месту проведения отпуска и обратно один раз в два года. Также пенсионеры, проживающие там и решившие переехать на постоянное место жительства в другие регионы РФ, могут воспользоваться правом на компенсацию проезда и провоза багажа к новому месту жительства. Об этом рассказала юрист </w:t>
      </w:r>
      <w:r w:rsidR="00954DF9" w:rsidRPr="00EF0E87">
        <w:t>«</w:t>
      </w:r>
      <w:r w:rsidRPr="00EF0E87">
        <w:t>Европейской юридической службы</w:t>
      </w:r>
      <w:r w:rsidR="00954DF9" w:rsidRPr="00EF0E87">
        <w:t>»</w:t>
      </w:r>
      <w:r w:rsidRPr="00EF0E87">
        <w:t xml:space="preserve"> Екатерина Туслякова.</w:t>
      </w:r>
      <w:bookmarkEnd w:id="86"/>
    </w:p>
    <w:p w14:paraId="63095779" w14:textId="77777777" w:rsidR="00C14C58" w:rsidRPr="00EF0E87" w:rsidRDefault="00C14C58" w:rsidP="00C14C58">
      <w:r w:rsidRPr="00EF0E87">
        <w:t>— Работающие пенсионеры вправе получить имущественные вычеты в размере произведённых расходов на приобретение или строительство жилого помещения и на уплату процентов по соответствующим целевым кредитам за три налоговых периода. Пенсионеры освобождаются от уплаты налога на имущество, но такое освобождение предоставляется на один вид каждого объекта недвижимости — одну квартиру, один гараж. И не платят налог на земельный участок площадью 600 квадратных метров, — добавила Екатерина Туслякова.</w:t>
      </w:r>
    </w:p>
    <w:p w14:paraId="786DBA4F" w14:textId="77777777" w:rsidR="00C14C58" w:rsidRPr="00EF0E87" w:rsidRDefault="00C14C58" w:rsidP="00C14C58">
      <w:r w:rsidRPr="00EF0E87">
        <w:t>Кроме того, пожилые люди и инвалиды, проживающие в организациях социального обслуживания, имеют право на получение бесплатной юридической помощи. Пенсионерам, получающим пенсию по старости, инвалидности или по случаю потери кормильца в минимальных размерах, лекарства отпускаются по рецептам врачей с 50-процентной скидкой со свободных цен.</w:t>
      </w:r>
    </w:p>
    <w:p w14:paraId="2491647C" w14:textId="77777777" w:rsidR="00C14C58" w:rsidRPr="00EF0E87" w:rsidRDefault="00C14C58" w:rsidP="00C14C58">
      <w:r w:rsidRPr="00EF0E87">
        <w:t>— С 1 июля с пенсионеров не будут брать комиссию за перечисление платы за жилое помещение и коммунальные услуги, пеней за несвоевременное или неполное внесение платы за жилое помещение и коммунальные услуги, — рассказала юрист Елена Кузнецова.</w:t>
      </w:r>
    </w:p>
    <w:p w14:paraId="78C89F38" w14:textId="77777777" w:rsidR="00C14C58" w:rsidRPr="00EF0E87" w:rsidRDefault="00C14C58" w:rsidP="00C14C58">
      <w:r w:rsidRPr="00EF0E87">
        <w:t>Кроме того, со следующего года планируется индексация пенсий работающих пенсионеров наравне с неработающими.</w:t>
      </w:r>
    </w:p>
    <w:p w14:paraId="43910DB2" w14:textId="77777777" w:rsidR="00C14C58" w:rsidRPr="00EF0E87" w:rsidRDefault="00C14C58" w:rsidP="00C14C58">
      <w:r w:rsidRPr="00EF0E87">
        <w:t>Льготы пенсионерам могут предусматриваться также региональным законодательством. Так, жителям Москвы, являющимся пенсионерами или лицами предпенсионного возраста, предоставляются права на льготный проезд, а также на льготное зубопротезирование.</w:t>
      </w:r>
    </w:p>
    <w:p w14:paraId="2EC7444D" w14:textId="77777777" w:rsidR="00C14C58" w:rsidRPr="00EF0E87" w:rsidRDefault="00C14C58" w:rsidP="00C14C58">
      <w:r w:rsidRPr="00EF0E87">
        <w:t>— Также в Москве одиноких пенсионеров и семьи, состоящие только из пенсионеров (женщины старше 55 лет и мужчины старше 60 лет), освобождают от платы за обращение с твёрдыми коммунальными отходами в пределах социальной нормы площади жилого помещения и нормативов накопления твёрдых коммунальных отходов, — добавила Екатерина Туслякова.</w:t>
      </w:r>
    </w:p>
    <w:p w14:paraId="2D940142" w14:textId="77777777" w:rsidR="00C14C58" w:rsidRPr="00EF0E87" w:rsidRDefault="00C14C58" w:rsidP="00C14C58">
      <w:r w:rsidRPr="00EF0E87">
        <w:t>Кроме того, пенсионеры могут рассчитывать на адресную социальную поддержку. Это государственная помощь людям в трудной жизненной ситуации, среднедушевой доход которых ниже прожиточного минимума.</w:t>
      </w:r>
    </w:p>
    <w:p w14:paraId="22011F2A" w14:textId="77777777" w:rsidR="00C14C58" w:rsidRPr="00EF0E87" w:rsidRDefault="00C14C58" w:rsidP="00C14C58">
      <w:r w:rsidRPr="00EF0E87">
        <w:t>Им могут предоставить денежные выплаты, вещи и продовольствие, а также помощь соцработника. Она положена, например, пенсионерам, не способным к самообслуживанию.</w:t>
      </w:r>
    </w:p>
    <w:p w14:paraId="20154E19" w14:textId="77777777" w:rsidR="00C14C58" w:rsidRPr="00EF0E87" w:rsidRDefault="00C14C58" w:rsidP="00C14C58">
      <w:r w:rsidRPr="00EF0E87">
        <w:lastRenderedPageBreak/>
        <w:t>Список услуг адресной социальной поддержки и условия её получения отличаются в зависимости от региона.</w:t>
      </w:r>
    </w:p>
    <w:p w14:paraId="6C61E5A1" w14:textId="77777777" w:rsidR="00C14C58" w:rsidRPr="00EF0E87" w:rsidRDefault="00C14C58" w:rsidP="00C14C58">
      <w:r w:rsidRPr="00EF0E87">
        <w:t>К тому же работающие пенсионеры по возрасту помимо оплачиваемого отпуска могут взять отпуск без сохранения заработной платы. Кроме того, с выходом на пенсию по возрасту работающие люди имеют право подать заявление на увольнение в любой момент без отработки двух недель.</w:t>
      </w:r>
    </w:p>
    <w:p w14:paraId="02B33572" w14:textId="77777777" w:rsidR="00C14C58" w:rsidRPr="00EF0E87" w:rsidRDefault="00000000" w:rsidP="00C14C58">
      <w:hyperlink r:id="rId31" w:history="1">
        <w:r w:rsidR="00C14C58" w:rsidRPr="00EF0E87">
          <w:rPr>
            <w:rStyle w:val="a3"/>
          </w:rPr>
          <w:t>https://life.ru/p/1669799</w:t>
        </w:r>
      </w:hyperlink>
    </w:p>
    <w:p w14:paraId="301615E1" w14:textId="77777777" w:rsidR="00C14C58" w:rsidRPr="00EF0E87" w:rsidRDefault="00C14C58" w:rsidP="00C14C58">
      <w:pPr>
        <w:pStyle w:val="2"/>
      </w:pPr>
      <w:bookmarkStart w:id="87" w:name="_Toc170970229"/>
      <w:r w:rsidRPr="00EF0E87">
        <w:t>PRIMPRESS, 03.06.2024, Указ подписан. Пенсионеров, которым от 59 до 83 лет, ждет большой сюрприз с 4 июля</w:t>
      </w:r>
      <w:bookmarkEnd w:id="87"/>
    </w:p>
    <w:p w14:paraId="5A522CCF" w14:textId="77777777" w:rsidR="00C14C58" w:rsidRPr="00EF0E87" w:rsidRDefault="00C14C58" w:rsidP="005C4578">
      <w:pPr>
        <w:pStyle w:val="3"/>
      </w:pPr>
      <w:bookmarkStart w:id="88" w:name="_Toc170970230"/>
      <w:r w:rsidRPr="00EF0E87">
        <w:t>Пенсионерам рассказали о новом сюрпризе, который коснется тех, кто уже преодолел возрастную планку в 59 лет. Таких людей ждет новый вид активности, который будет запущен благодаря соответствующему указу региональных властей. Об этом рассказала пенсионный эксперт Анастасия Киреева, сообщает PRIMPRESS.</w:t>
      </w:r>
      <w:bookmarkEnd w:id="88"/>
    </w:p>
    <w:p w14:paraId="1D8DEA67" w14:textId="77777777" w:rsidR="00C14C58" w:rsidRPr="00EF0E87" w:rsidRDefault="00C14C58" w:rsidP="00C14C58">
      <w:r w:rsidRPr="00EF0E87">
        <w:t>По ее словам, новая приятная возможность в ближайшее время появится у пенсионеров во многих регионах. Речь идет о расширении программ, которые направлены на развитие активности и проведение досуга для граждан старшего возраста. В рамках таких программ обычно пенсионеры могут либо заниматься спортом бесплатно с участием тренера, либо заниматься творчеством.</w:t>
      </w:r>
    </w:p>
    <w:p w14:paraId="686625CA" w14:textId="77777777" w:rsidR="00C14C58" w:rsidRPr="00EF0E87" w:rsidRDefault="00C14C58" w:rsidP="00C14C58">
      <w:r w:rsidRPr="00EF0E87">
        <w:t>Однако с приходом июля, по словам Киреевой, власти решили добавить к этим направлениям еще одно. Речь идет о бесплатных экскурсиях по интересным объектам. К примеру, в Екатеринбурге пожилые граждане смогут посмотреть объекты стрит-арта и узнать об их истории. Проводить такие экскурсии будут эксперты, которые разбираются в уличном искусстве. Группы должны включать до 20 человек, а всего пройти за одну прогулку можно будет порядка 8 километров.</w:t>
      </w:r>
    </w:p>
    <w:p w14:paraId="31C4B550" w14:textId="77777777" w:rsidR="00C14C58" w:rsidRPr="00EF0E87" w:rsidRDefault="00C14C58" w:rsidP="00C14C58">
      <w:r w:rsidRPr="00EF0E87">
        <w:t>Отмечается, что самый старший возраст участника такой активности составляет 83 года, а минимальный порог стартует с 59 лет. Отправиться на такие экскурсии можно будет уже с 4 июля. Для этого необходимо будет обратиться в местный социальный центр, где будут принимать заявки от граждан.</w:t>
      </w:r>
    </w:p>
    <w:p w14:paraId="626C8C5C" w14:textId="77777777" w:rsidR="00C14C58" w:rsidRPr="00EF0E87" w:rsidRDefault="00000000" w:rsidP="00C14C58">
      <w:hyperlink r:id="rId32" w:history="1">
        <w:r w:rsidR="00C14C58" w:rsidRPr="00EF0E87">
          <w:rPr>
            <w:rStyle w:val="a3"/>
          </w:rPr>
          <w:t>https://primpress.ru/article/113473</w:t>
        </w:r>
      </w:hyperlink>
    </w:p>
    <w:p w14:paraId="79519E81" w14:textId="77777777" w:rsidR="00111D7C" w:rsidRPr="00EF0E87" w:rsidRDefault="00111D7C" w:rsidP="00111D7C">
      <w:pPr>
        <w:pStyle w:val="10"/>
      </w:pPr>
      <w:bookmarkStart w:id="89" w:name="_Toc99318655"/>
      <w:bookmarkStart w:id="90" w:name="_Toc165991075"/>
      <w:bookmarkStart w:id="91" w:name="_Toc170970231"/>
      <w:r w:rsidRPr="00EF0E87">
        <w:t>Региональные СМИ</w:t>
      </w:r>
      <w:bookmarkEnd w:id="41"/>
      <w:bookmarkEnd w:id="89"/>
      <w:bookmarkEnd w:id="90"/>
      <w:bookmarkEnd w:id="91"/>
    </w:p>
    <w:p w14:paraId="4B3AA915" w14:textId="77777777" w:rsidR="00771B2D" w:rsidRPr="00EF0E87" w:rsidRDefault="00771B2D" w:rsidP="00771B2D">
      <w:pPr>
        <w:pStyle w:val="2"/>
      </w:pPr>
      <w:bookmarkStart w:id="92" w:name="_Toc170970232"/>
      <w:r w:rsidRPr="00EF0E87">
        <w:t xml:space="preserve">Петербургский дневник, 03.06.2024, Георгий Абелев: </w:t>
      </w:r>
      <w:r w:rsidR="00954DF9" w:rsidRPr="00EF0E87">
        <w:t>«</w:t>
      </w:r>
      <w:r w:rsidRPr="00EF0E87">
        <w:t>Изменения в пенсионном законодательстве очень своевременны</w:t>
      </w:r>
      <w:r w:rsidR="00954DF9" w:rsidRPr="00EF0E87">
        <w:t>»</w:t>
      </w:r>
      <w:bookmarkEnd w:id="92"/>
    </w:p>
    <w:p w14:paraId="24756BF6" w14:textId="77777777" w:rsidR="00771B2D" w:rsidRPr="00EF0E87" w:rsidRDefault="00771B2D" w:rsidP="005C4578">
      <w:pPr>
        <w:pStyle w:val="3"/>
      </w:pPr>
      <w:bookmarkStart w:id="93" w:name="_Toc170970233"/>
      <w:r w:rsidRPr="00EF0E87">
        <w:t>Заместитель председателя Общественной палаты Санкт-Петербурга – об индексации пенсий работающим пенсионерам.</w:t>
      </w:r>
      <w:bookmarkEnd w:id="93"/>
    </w:p>
    <w:p w14:paraId="47BB9455" w14:textId="77777777" w:rsidR="00771B2D" w:rsidRPr="00EF0E87" w:rsidRDefault="00954DF9" w:rsidP="00771B2D">
      <w:r w:rsidRPr="00EF0E87">
        <w:t>«</w:t>
      </w:r>
      <w:r w:rsidR="00771B2D" w:rsidRPr="00EF0E87">
        <w:t xml:space="preserve">Совет Федерации одобрил внесение изменений в законодательство о пенсионной реформе. Необходимость эта давно назрела, и с этой проблемой мы на заседании Союза </w:t>
      </w:r>
      <w:r w:rsidR="00771B2D" w:rsidRPr="00EF0E87">
        <w:lastRenderedPageBreak/>
        <w:t>промышленников обращались к нашему губернатору. Нужно отдать должное – Александр Беглов нас услышал и передал президенту, который поддержал и дал соответствующие указания органам власти</w:t>
      </w:r>
      <w:r w:rsidRPr="00EF0E87">
        <w:t>»</w:t>
      </w:r>
      <w:r w:rsidR="00771B2D" w:rsidRPr="00EF0E87">
        <w:t>, – сказал Георгий Абелев.</w:t>
      </w:r>
    </w:p>
    <w:p w14:paraId="0236642A" w14:textId="77777777" w:rsidR="00771B2D" w:rsidRPr="00EF0E87" w:rsidRDefault="00771B2D" w:rsidP="00771B2D">
      <w:r w:rsidRPr="00EF0E87">
        <w:t>Он подчеркнул, что изменения коснутся порядка 8 миллионов человек, соответствующие пенсионные выплаты вырастут минимум на 1300 рублей. Это было необходимо сделать, потому что многие люди с огромным опытом, имеющие возможность и желание работать, вынуждены были увольняться, снова устраиваться, хитрить – все это было никому не нужно.</w:t>
      </w:r>
    </w:p>
    <w:p w14:paraId="7BAD4638" w14:textId="77777777" w:rsidR="00771B2D" w:rsidRPr="00EF0E87" w:rsidRDefault="00954DF9" w:rsidP="00771B2D">
      <w:r w:rsidRPr="00EF0E87">
        <w:t>«</w:t>
      </w:r>
      <w:r w:rsidR="00771B2D" w:rsidRPr="00EF0E87">
        <w:t>Решение крайне современное – в условиях западных санкций нам нужно укреплять экономику, промышленность и другие важнейшие сферы. Хочется даже лично сказать спасибо, потому что пенсионные изменения коснутся и меня – я узнавал, что пересчет будет очень приличный, поскольку большой стаж</w:t>
      </w:r>
      <w:r w:rsidRPr="00EF0E87">
        <w:t>»</w:t>
      </w:r>
      <w:r w:rsidR="00771B2D" w:rsidRPr="00EF0E87">
        <w:t>, – отметил Георгий Абелев.</w:t>
      </w:r>
    </w:p>
    <w:p w14:paraId="416BBD92" w14:textId="77777777" w:rsidR="00771B2D" w:rsidRPr="00EF0E87" w:rsidRDefault="00000000" w:rsidP="00771B2D">
      <w:hyperlink r:id="rId33" w:history="1">
        <w:r w:rsidR="00771B2D" w:rsidRPr="00EF0E87">
          <w:rPr>
            <w:rStyle w:val="a3"/>
          </w:rPr>
          <w:t>https://spbdnevnik.ru/news/2024-07-03/georgiy-abelev-izmeneniya-v-pensionnoe-zakonodatelstvo-ochen-svoevremenny</w:t>
        </w:r>
      </w:hyperlink>
    </w:p>
    <w:p w14:paraId="5D5451BE" w14:textId="77777777" w:rsidR="00111D7C" w:rsidRPr="00EF0E87" w:rsidRDefault="00111D7C" w:rsidP="00111D7C">
      <w:pPr>
        <w:pStyle w:val="251"/>
      </w:pPr>
      <w:bookmarkStart w:id="94" w:name="_Toc99271704"/>
      <w:bookmarkStart w:id="95" w:name="_Toc99318656"/>
      <w:bookmarkStart w:id="96" w:name="_Toc165991076"/>
      <w:bookmarkStart w:id="97" w:name="_Toc62681899"/>
      <w:bookmarkStart w:id="98" w:name="_Toc170970234"/>
      <w:bookmarkEnd w:id="23"/>
      <w:bookmarkEnd w:id="24"/>
      <w:bookmarkEnd w:id="25"/>
      <w:r w:rsidRPr="00EF0E87">
        <w:lastRenderedPageBreak/>
        <w:t>НОВОСТИ МАКРОЭКОНОМИКИ</w:t>
      </w:r>
      <w:bookmarkEnd w:id="94"/>
      <w:bookmarkEnd w:id="95"/>
      <w:bookmarkEnd w:id="96"/>
      <w:bookmarkEnd w:id="98"/>
    </w:p>
    <w:p w14:paraId="06D0DFB6" w14:textId="77777777" w:rsidR="006F654A" w:rsidRPr="00EF0E87" w:rsidRDefault="006F654A" w:rsidP="006F654A">
      <w:pPr>
        <w:pStyle w:val="2"/>
      </w:pPr>
      <w:bookmarkStart w:id="99" w:name="_Toc170970235"/>
      <w:r w:rsidRPr="00EF0E87">
        <w:t>Парламентская газета, 03.06.2024, Сенаторы одобрили закон об исполнении бюджета Фонда соцстрахования</w:t>
      </w:r>
      <w:bookmarkEnd w:id="99"/>
    </w:p>
    <w:p w14:paraId="1622FBFF" w14:textId="77777777" w:rsidR="006F654A" w:rsidRPr="00EF0E87" w:rsidRDefault="006F654A" w:rsidP="005C4578">
      <w:pPr>
        <w:pStyle w:val="3"/>
      </w:pPr>
      <w:bookmarkStart w:id="100" w:name="_Toc170970236"/>
      <w:r w:rsidRPr="00EF0E87">
        <w:t>На пленарном заседании Совета Федерации 3 июля парламентарии рассмотрели и приняли закон об исполнении бюджета Фонда соцстрахования. Бюджет фонда за 2023 год — первый после объединения, отметил первый зампредседателя Комитета Совфеда по социальной политике Александр Варфоломеев.</w:t>
      </w:r>
      <w:bookmarkEnd w:id="100"/>
    </w:p>
    <w:p w14:paraId="572A25ED" w14:textId="77777777" w:rsidR="006F654A" w:rsidRPr="00EF0E87" w:rsidRDefault="006F654A" w:rsidP="006F654A">
      <w:r w:rsidRPr="00EF0E87">
        <w:t xml:space="preserve">Доходы фонда составили 13,3 триллиона рублей, расходы — 13,9 триллиона рублей, дефицит — 600 миллиардов рублей, рассказал сенатор. По его словам, новый фонд стал ключевым социальным институтом страны. </w:t>
      </w:r>
      <w:r w:rsidR="00954DF9" w:rsidRPr="00EF0E87">
        <w:t>«</w:t>
      </w:r>
      <w:r w:rsidRPr="00EF0E87">
        <w:t>Расходные обязательства соцфонда по своему объему составляют почти половину федерального бюджета и носят исключительно социальную направленность</w:t>
      </w:r>
      <w:r w:rsidR="00954DF9" w:rsidRPr="00EF0E87">
        <w:t>»</w:t>
      </w:r>
      <w:r w:rsidRPr="00EF0E87">
        <w:t>, — отметил Варфоломеев.</w:t>
      </w:r>
    </w:p>
    <w:p w14:paraId="06FDC919" w14:textId="77777777" w:rsidR="006F654A" w:rsidRPr="00EF0E87" w:rsidRDefault="006F654A" w:rsidP="006F654A">
      <w:r w:rsidRPr="00EF0E87">
        <w:t>По всей стране работает более 2,5 тысячи клиентских офисов, в которых предоставляются различные услуги, в том числе и в электронном формате.</w:t>
      </w:r>
    </w:p>
    <w:p w14:paraId="511868F2" w14:textId="77777777" w:rsidR="006F654A" w:rsidRPr="00EF0E87" w:rsidRDefault="006F654A" w:rsidP="006F654A">
      <w:r w:rsidRPr="00EF0E87">
        <w:t>Фонд предоставляет более 109 видов пенсий и социальных гарантий, из которых 83 процента финансируется их федерального бюджета, отметил докладчик. К примеру, средний размер назначенных пенсий на конец 2023 года составил 19,6 тысячи рублей, при этом страховая пенсия — 20,2 тысячи рублей, страховая пенсия по старости — 21 тысяча рублей, социальная пенсия — 12,5 тысячи рублей, пенсия военнослужащих срочной службы и членов их семей — 16,8 тысячи рублей.</w:t>
      </w:r>
    </w:p>
    <w:p w14:paraId="307EF3D7" w14:textId="77777777" w:rsidR="006F654A" w:rsidRPr="00EF0E87" w:rsidRDefault="00000000" w:rsidP="006F654A">
      <w:hyperlink r:id="rId34" w:history="1">
        <w:r w:rsidR="006F654A" w:rsidRPr="00EF0E87">
          <w:rPr>
            <w:rStyle w:val="a3"/>
          </w:rPr>
          <w:t>https://www.pnp.ru/economics/senatory-odobrili-zakon-ob-ispolnenii-byudzheta-fonda-socstrakhovaniya.html</w:t>
        </w:r>
      </w:hyperlink>
      <w:r w:rsidR="006F654A" w:rsidRPr="00EF0E87">
        <w:t xml:space="preserve"> </w:t>
      </w:r>
    </w:p>
    <w:p w14:paraId="115D567A" w14:textId="77777777" w:rsidR="00E16AD1" w:rsidRPr="00EF0E87" w:rsidRDefault="00E16AD1" w:rsidP="00E16AD1">
      <w:pPr>
        <w:pStyle w:val="2"/>
      </w:pPr>
      <w:bookmarkStart w:id="101" w:name="А108"/>
      <w:bookmarkStart w:id="102" w:name="_Toc170970237"/>
      <w:r w:rsidRPr="00EF0E87">
        <w:t>РИА Новости, 03.07.2024, СФ одобрил закон об исполнении федерального бюджета за 2023 год</w:t>
      </w:r>
      <w:bookmarkEnd w:id="101"/>
      <w:bookmarkEnd w:id="102"/>
    </w:p>
    <w:p w14:paraId="44CB31DB" w14:textId="77777777" w:rsidR="00E16AD1" w:rsidRPr="00EF0E87" w:rsidRDefault="00E16AD1" w:rsidP="005C4578">
      <w:pPr>
        <w:pStyle w:val="3"/>
      </w:pPr>
      <w:bookmarkStart w:id="103" w:name="_Toc170970238"/>
      <w:r w:rsidRPr="00EF0E87">
        <w:t>Совет Федерации на заседании в среду одобрил закон об исполнении федерального бюджета за 2023 год.</w:t>
      </w:r>
      <w:bookmarkEnd w:id="103"/>
    </w:p>
    <w:p w14:paraId="4244667D" w14:textId="77777777" w:rsidR="00E16AD1" w:rsidRPr="00EF0E87" w:rsidRDefault="00E16AD1" w:rsidP="00E16AD1">
      <w:r w:rsidRPr="00EF0E87">
        <w:t>Документ, внесенный правительством РФ, предусматривает утверждение отчета об исполнении федерального бюджета за прошлый год по доходам в сумме 29,124 триллиона рублей (16,9% ВВП), по расходам - 32,353 триллиона рублей (18,8% ВВП). Таким образом, бюджет был исполнен с дефицитом 3,229 триллиона рублей, или 1,9% ВВП. Первоначально предполагалось, что дефицит бюджета составит 2% ВВП.</w:t>
      </w:r>
    </w:p>
    <w:p w14:paraId="551CB1A2" w14:textId="77777777" w:rsidR="00E16AD1" w:rsidRPr="00EF0E87" w:rsidRDefault="00E16AD1" w:rsidP="00E16AD1">
      <w:r w:rsidRPr="00EF0E87">
        <w:t>В абсолютном выражении доходы бюджета за 2023 год выросли по сравнению с предшествующим годом на 1,3 триллиона рублей (в связи с ростом ненефтегазовых доходов), а расходы - на 1,235 триллиона рублей.</w:t>
      </w:r>
    </w:p>
    <w:p w14:paraId="48D78717" w14:textId="77777777" w:rsidR="00E16AD1" w:rsidRPr="00EF0E87" w:rsidRDefault="00E16AD1" w:rsidP="00E16AD1">
      <w:r w:rsidRPr="00EF0E87">
        <w:t xml:space="preserve">Основными приоритетами расходов федерального бюджета стали: обеспечение обороноспособности и безопасности страны, включая социальные гарантии военнослужащим и сотрудникам правоохранительных органов и членам их семей; безусловное выполнение всех социальных обязательств перед гражданами; содействие достижению национальных целей развития страны; реализация мер структурной </w:t>
      </w:r>
      <w:r w:rsidRPr="00EF0E87">
        <w:lastRenderedPageBreak/>
        <w:t>перестройки экономики; поддержка регионального развития и интеграция новых регионов РФ.</w:t>
      </w:r>
    </w:p>
    <w:p w14:paraId="0F666522" w14:textId="77777777" w:rsidR="00E16AD1" w:rsidRPr="00EF0E87" w:rsidRDefault="00E16AD1" w:rsidP="00E16AD1">
      <w:r w:rsidRPr="00EF0E87">
        <w:t xml:space="preserve">Счетная палата РФ в своем заключении отмечает, что отчет об исполнении федерального бюджета за 2023 год </w:t>
      </w:r>
      <w:r w:rsidR="00954DF9" w:rsidRPr="00EF0E87">
        <w:t>«</w:t>
      </w:r>
      <w:r w:rsidRPr="00EF0E87">
        <w:t>дает правдивое и достоверное во всех существенных отношениях представление о финансовом положении по состоянию на 1 января 2024 года</w:t>
      </w:r>
      <w:r w:rsidR="00954DF9" w:rsidRPr="00EF0E87">
        <w:t>»</w:t>
      </w:r>
      <w:r w:rsidRPr="00EF0E87">
        <w:t>.</w:t>
      </w:r>
    </w:p>
    <w:p w14:paraId="664292C7" w14:textId="77777777" w:rsidR="00E16AD1" w:rsidRPr="00EF0E87" w:rsidRDefault="00E16AD1" w:rsidP="00E16AD1">
      <w:r w:rsidRPr="00EF0E87">
        <w:t>Премьер-министр России Михаил Мишустин ранее отмечал, что благодаря реализации поручений президента, активной работе правительства, регионов и бизнеса ВВП страны в 2023 году вырос на 3,6%. В результате, по его словам, появилась возможность нарастить расходы, что позволило поддержать средствами большее число проектов, значимых для страны и граждан.</w:t>
      </w:r>
    </w:p>
    <w:p w14:paraId="2305DCCC" w14:textId="77777777" w:rsidR="00E16AD1" w:rsidRPr="00EF0E87" w:rsidRDefault="00E16AD1" w:rsidP="00E16AD1">
      <w:r w:rsidRPr="00EF0E87">
        <w:t>В частности, было увеличено финансирование нацпроектов и комплексного плана модернизации и расширения магистральной инфраструктуры. Также были выполнены все социальные обязательства перед гражданами. А дефицит бюджета, несмотря на рост расходов, оказался ниже запланированного уровня.</w:t>
      </w:r>
    </w:p>
    <w:p w14:paraId="32F4454B" w14:textId="77777777" w:rsidR="00771B2D" w:rsidRPr="00EF0E87" w:rsidRDefault="00771B2D" w:rsidP="00771B2D">
      <w:pPr>
        <w:pStyle w:val="2"/>
      </w:pPr>
      <w:bookmarkStart w:id="104" w:name="_Toc99271711"/>
      <w:bookmarkStart w:id="105" w:name="_Toc99318657"/>
      <w:bookmarkStart w:id="106" w:name="_Toc170970239"/>
      <w:r w:rsidRPr="00EF0E87">
        <w:t>Прайм, 03.06.2024, Совфед утвердил отчеты об исполнении бюджетов внебюджетных фондов за 2023 год</w:t>
      </w:r>
      <w:bookmarkEnd w:id="106"/>
    </w:p>
    <w:p w14:paraId="60131726" w14:textId="77777777" w:rsidR="00771B2D" w:rsidRPr="00EF0E87" w:rsidRDefault="00771B2D" w:rsidP="005C4578">
      <w:pPr>
        <w:pStyle w:val="3"/>
      </w:pPr>
      <w:bookmarkStart w:id="107" w:name="_Toc170970240"/>
      <w:r w:rsidRPr="00EF0E87">
        <w:t>Совет Федерации одобрил законы об исполнении бюджетов Фонда пенсионного и социального страхования (Соцфонда) РФ и Федерального фонда обязательного медицинского страхования (ФОМС) за 2023 год.</w:t>
      </w:r>
      <w:bookmarkEnd w:id="107"/>
    </w:p>
    <w:p w14:paraId="576C02E4" w14:textId="77777777" w:rsidR="00771B2D" w:rsidRPr="00EF0E87" w:rsidRDefault="00771B2D" w:rsidP="00771B2D">
      <w:r w:rsidRPr="00EF0E87">
        <w:t>БЮДЖЕТ СОЦФОНДА</w:t>
      </w:r>
    </w:p>
    <w:p w14:paraId="65B7C8DB" w14:textId="77777777" w:rsidR="00771B2D" w:rsidRPr="00EF0E87" w:rsidRDefault="00771B2D" w:rsidP="00771B2D">
      <w:r w:rsidRPr="00EF0E87">
        <w:t xml:space="preserve">Первым законом предусматривается утверждение отчета об исполнении бюджета Социального фонда за прошлый год по доходам в сумме 13 триллионов 264,9 миллиарда рублей (8% ВВП), или 103,4% от прогнозируемых объемов, по расходам – 13 триллионов 858,3 миллиарда рублей (8,3% ВВП), или 98,2% к уточненной сводной росписи. Таким образом, бюджет Соцфонда исполнен с дефицитом в 593,4 миллиарда рублей. </w:t>
      </w:r>
    </w:p>
    <w:p w14:paraId="56A16634" w14:textId="77777777" w:rsidR="00771B2D" w:rsidRPr="00EF0E87" w:rsidRDefault="00771B2D" w:rsidP="00771B2D">
      <w:r w:rsidRPr="00EF0E87">
        <w:t>В части, не связанной с формированием средств для финансирования накопительной пенсии, общий объем доходов фонда составил 13 триллионов 212,702 миллиарда рублей, расходов - 13 триллионов 819,693 миллиарда рублей.</w:t>
      </w:r>
    </w:p>
    <w:p w14:paraId="08DAC145" w14:textId="77777777" w:rsidR="00771B2D" w:rsidRPr="00EF0E87" w:rsidRDefault="00771B2D" w:rsidP="00771B2D">
      <w:r w:rsidRPr="00EF0E87">
        <w:t>Объем межбюджетных трансфертов, полученных Соцфондом из федерального бюджета, составил 4,019 триллиона рублей, из бюджетов субъектов РФ - 278,465 миллиарда рублей, из бюджета ФОМС - 87,651 миллиарда рублей.</w:t>
      </w:r>
    </w:p>
    <w:p w14:paraId="4B352884" w14:textId="77777777" w:rsidR="00771B2D" w:rsidRPr="00EF0E87" w:rsidRDefault="00771B2D" w:rsidP="00771B2D">
      <w:r w:rsidRPr="00EF0E87">
        <w:t>На исполнение публичных нормативных обязательств в 2023 году Соцфондом было направлено 13,4 триллиона рублей.</w:t>
      </w:r>
    </w:p>
    <w:p w14:paraId="51602F7C" w14:textId="77777777" w:rsidR="00771B2D" w:rsidRPr="00EF0E87" w:rsidRDefault="00771B2D" w:rsidP="00771B2D">
      <w:r w:rsidRPr="00EF0E87">
        <w:t>БЮДЖЕТ ФОМС</w:t>
      </w:r>
    </w:p>
    <w:p w14:paraId="720A9896" w14:textId="77777777" w:rsidR="00771B2D" w:rsidRPr="00EF0E87" w:rsidRDefault="00771B2D" w:rsidP="00771B2D">
      <w:r w:rsidRPr="00EF0E87">
        <w:t>Вторым законом предусматривается утверждение отчета об исполнении бюджета ФОМС за прошлый год по доходам в сумме 3 триллиона 290,686 миллиарда рублей, по расходам – 3 триллиона 185,913 миллиарда рублей. Таким образом, бюджет фонда исполнен с профицитом в 104,773 миллиарда рублей.</w:t>
      </w:r>
    </w:p>
    <w:p w14:paraId="1B8CABF4" w14:textId="77777777" w:rsidR="00771B2D" w:rsidRPr="00EF0E87" w:rsidRDefault="00771B2D" w:rsidP="00771B2D">
      <w:r w:rsidRPr="00EF0E87">
        <w:t xml:space="preserve">Несмотря на сложную экономическую ситуацию и возросшее санкционное давление, фактические доходы бюджета фонда превысили прогнозный объем, что позволило </w:t>
      </w:r>
      <w:r w:rsidRPr="00EF0E87">
        <w:lastRenderedPageBreak/>
        <w:t>выполнить все принятые на 2023 год социальные обязательства, сказано в пояснительной записке к документу.</w:t>
      </w:r>
    </w:p>
    <w:p w14:paraId="7EAD740C" w14:textId="77777777" w:rsidR="00771B2D" w:rsidRPr="00EF0E87" w:rsidRDefault="00771B2D" w:rsidP="00771B2D">
      <w:r w:rsidRPr="00EF0E87">
        <w:t>В 2023 году доходы бюджета ФОМС по сравнению с 2022 годом увеличились на 371 миллиард 271,2 миллиона рублей, или на 12,7%, а расходы - на 388 миллиардов 854,2 миллиона рублей, или на 13,9%.</w:t>
      </w:r>
    </w:p>
    <w:p w14:paraId="5F49EA57" w14:textId="77777777" w:rsidR="00771B2D" w:rsidRPr="00EF0E87" w:rsidRDefault="00771B2D" w:rsidP="00771B2D">
      <w:r w:rsidRPr="00EF0E87">
        <w:t>Трансферты из федерального бюджета в бюджет фонда составили 428 миллиардов 928,2 миллиона рублей. А размер межбюджетных трансфертов из ФОМС в Социальный фонд РФ на оплату родового сертификата и на специальную социальную выплату медицинским работникам составил 87 миллиардов 651,3 миллиона рублей.</w:t>
      </w:r>
    </w:p>
    <w:p w14:paraId="31B000B8" w14:textId="77777777" w:rsidR="00111D7C" w:rsidRPr="00EF0E87" w:rsidRDefault="00771B2D" w:rsidP="00771B2D">
      <w:r w:rsidRPr="00EF0E87">
        <w:t>Основной статьей расходов бюджета Фонда (86,2%) стало предоставление субвенций бюджетам территориальных фондов обязательного медицинского страхования на осуществление переданных полномочий по организации ОМС в регионах России. В 2023 году на эти цели было направлено более 2,7 триллиона рублей. При этом приоритетным направлением расходов бюджета фонда являлась реализация программы государственных гарантий бесплатного оказания гражданам медицинской помощи.</w:t>
      </w:r>
    </w:p>
    <w:p w14:paraId="48186903" w14:textId="77777777" w:rsidR="00E16AD1" w:rsidRPr="00EF0E87" w:rsidRDefault="00E16AD1" w:rsidP="00E16AD1">
      <w:pPr>
        <w:pStyle w:val="2"/>
      </w:pPr>
      <w:bookmarkStart w:id="108" w:name="_Toc170970241"/>
      <w:r w:rsidRPr="00EF0E87">
        <w:t>РИА Новости, 03.07.2024, Кабмин РФ внес в Госдуму поправки ко II чтению большого налогового законопроекта - Минфин</w:t>
      </w:r>
      <w:bookmarkEnd w:id="108"/>
    </w:p>
    <w:p w14:paraId="6B816D95" w14:textId="77777777" w:rsidR="00E16AD1" w:rsidRPr="00EF0E87" w:rsidRDefault="00E16AD1" w:rsidP="005C4578">
      <w:pPr>
        <w:pStyle w:val="3"/>
      </w:pPr>
      <w:bookmarkStart w:id="109" w:name="_Toc170970242"/>
      <w:r w:rsidRPr="00EF0E87">
        <w:t>Правительство России внесло в Госдуму поправки ко второму чтению законопроекта о совершенствовании налоговой системы с учетом предложений парламента и бизнеса, сообщил Минфин.</w:t>
      </w:r>
      <w:bookmarkEnd w:id="109"/>
    </w:p>
    <w:p w14:paraId="5F55D0A2" w14:textId="77777777" w:rsidR="00E16AD1" w:rsidRPr="00EF0E87" w:rsidRDefault="00954DF9" w:rsidP="00E16AD1">
      <w:r w:rsidRPr="00EF0E87">
        <w:t>«</w:t>
      </w:r>
      <w:r w:rsidR="00E16AD1" w:rsidRPr="00EF0E87">
        <w:t>Правительство РФ внесло в Госдуму проект поправок к законопроекту о совершенствовании налоговой системы. Законопроект доработан с учетом предложений парламента и бизнеса и включает в себя следующие ключевые изменения ко второму чтению</w:t>
      </w:r>
      <w:r w:rsidRPr="00EF0E87">
        <w:t>»</w:t>
      </w:r>
      <w:r w:rsidR="00E16AD1" w:rsidRPr="00EF0E87">
        <w:t>, - говорится в сообщении.</w:t>
      </w:r>
    </w:p>
    <w:p w14:paraId="7A31B914" w14:textId="77777777" w:rsidR="00E16AD1" w:rsidRPr="00EF0E87" w:rsidRDefault="00E16AD1" w:rsidP="00E16AD1">
      <w:r w:rsidRPr="00EF0E87">
        <w:t>Ранее глава думского комитета по бюджету и налогам Андрей Макаров сообщил, что комитет принял решение предложить совету Госдумы перенести с 4 июля на 9 июля второе чтение трех законопроектов из бюджетного пакета - поправок в Налоговый и Бюджетный кодексы РФ и о введении ежегодной выплаты работающим родителям с двумя и более детьми.</w:t>
      </w:r>
    </w:p>
    <w:p w14:paraId="6096397D" w14:textId="77777777" w:rsidR="00E16AD1" w:rsidRPr="00EF0E87" w:rsidRDefault="00E16AD1" w:rsidP="00E16AD1">
      <w:pPr>
        <w:pStyle w:val="2"/>
      </w:pPr>
      <w:bookmarkStart w:id="110" w:name="_Toc170970243"/>
      <w:r w:rsidRPr="00EF0E87">
        <w:t>РИА Новости, 03.07.2024, Часть налоговых поправок внесут в ГД депутаты, многие поддерживает кабмин - Силуанов</w:t>
      </w:r>
      <w:bookmarkEnd w:id="110"/>
    </w:p>
    <w:p w14:paraId="7E2848BF" w14:textId="77777777" w:rsidR="00E16AD1" w:rsidRPr="00EF0E87" w:rsidRDefault="00E16AD1" w:rsidP="005C4578">
      <w:pPr>
        <w:pStyle w:val="3"/>
      </w:pPr>
      <w:bookmarkStart w:id="111" w:name="_Toc170970244"/>
      <w:r w:rsidRPr="00EF0E87">
        <w:t>Часть налоговых поправок внесут в Госдуму депутаты, многие из них кабмин поддерживает, в том числе по северным надбавкам при расчете НДФЛ, сообщил министр финансов РФ Антон Силуанов.</w:t>
      </w:r>
      <w:bookmarkEnd w:id="111"/>
    </w:p>
    <w:p w14:paraId="6A7BCD82" w14:textId="77777777" w:rsidR="00E16AD1" w:rsidRPr="00EF0E87" w:rsidRDefault="00954DF9" w:rsidP="00E16AD1">
      <w:r w:rsidRPr="00EF0E87">
        <w:t>«</w:t>
      </w:r>
      <w:r w:rsidR="00E16AD1" w:rsidRPr="00EF0E87">
        <w:t>Правительство РФ внесло в Государственную Думу РФ поправки к законопроекту о модернизации налоговой системы ко второму чтению. Были учтены предложения бизнеса и парламентариев, озвученные во время общественных обсуждений законопроекта</w:t>
      </w:r>
      <w:r w:rsidRPr="00EF0E87">
        <w:t>»</w:t>
      </w:r>
      <w:r w:rsidR="00E16AD1" w:rsidRPr="00EF0E87">
        <w:t>, - сказал Силуанов, чьи слова приводит пресс-служба Минфина.</w:t>
      </w:r>
    </w:p>
    <w:p w14:paraId="2A87D376" w14:textId="77777777" w:rsidR="00E16AD1" w:rsidRPr="00EF0E87" w:rsidRDefault="00954DF9" w:rsidP="00E16AD1">
      <w:r w:rsidRPr="00EF0E87">
        <w:lastRenderedPageBreak/>
        <w:t>«</w:t>
      </w:r>
      <w:r w:rsidR="00E16AD1" w:rsidRPr="00EF0E87">
        <w:t>Часть поправок будут внесены непосредственно депутатами, многие из которых поддерживаются, в том числе касающихся северных надбавок при расчете ставки НДФЛ и другие</w:t>
      </w:r>
      <w:r w:rsidRPr="00EF0E87">
        <w:t>»</w:t>
      </w:r>
      <w:r w:rsidR="00E16AD1" w:rsidRPr="00EF0E87">
        <w:t>, - добавил он.</w:t>
      </w:r>
    </w:p>
    <w:p w14:paraId="37C82A89" w14:textId="77777777" w:rsidR="00E16AD1" w:rsidRPr="00EF0E87" w:rsidRDefault="00E16AD1" w:rsidP="00E16AD1">
      <w:r w:rsidRPr="00EF0E87">
        <w:t>Ранее президент России Владимир Путин заявил, что надбавки за работу на севере не должны учитываться в прогрессивной шкале НДФЛ. Силуанов затем сказал, что Минфин готов скорректировать нормы о расширении прогрессии по НДФЛ, чтобы учесть региональную специфику и не распространять ее на северные надбавки.</w:t>
      </w:r>
    </w:p>
    <w:p w14:paraId="1514AD5A" w14:textId="77777777" w:rsidR="00E16AD1" w:rsidRPr="00EF0E87" w:rsidRDefault="00E16AD1" w:rsidP="00E16AD1">
      <w:r w:rsidRPr="00EF0E87">
        <w:t>Как ранее сообщил глава комитета Госдумы по бюджету и налогам Андрей Макаров, комитет принял решение предложить совету Госдумы перенести с 4 июля на 9 июля второе чтение трех законопроектов из бюджетного пакета - поправок в Налоговый и Бюджетный кодексы РФ и о введении ежегодной выплаты работающим родителям с двумя и более детьми.</w:t>
      </w:r>
    </w:p>
    <w:p w14:paraId="554B1888" w14:textId="77777777" w:rsidR="00E16AD1" w:rsidRPr="00EF0E87" w:rsidRDefault="00E16AD1" w:rsidP="00E16AD1">
      <w:pPr>
        <w:pStyle w:val="2"/>
      </w:pPr>
      <w:bookmarkStart w:id="112" w:name="_Toc170970245"/>
      <w:r w:rsidRPr="00EF0E87">
        <w:t>ТАСС, 03.07.2024, Кабмин учел в поправках к налоговым новациям предложения бизнеса и депутатов - Силуанов</w:t>
      </w:r>
      <w:bookmarkEnd w:id="112"/>
    </w:p>
    <w:p w14:paraId="3CF8F425" w14:textId="77777777" w:rsidR="00E16AD1" w:rsidRPr="00EF0E87" w:rsidRDefault="00E16AD1" w:rsidP="005C4578">
      <w:pPr>
        <w:pStyle w:val="3"/>
      </w:pPr>
      <w:bookmarkStart w:id="113" w:name="_Toc170970246"/>
      <w:r w:rsidRPr="00EF0E87">
        <w:t>Правительство РФ внесло в Госдуму поправки к проекту закона о модернизации налоговой системы, предложения бизнеса и депутатов были учтены. Об этом заявил журналистам глава Минфина Антон Силуанов, его слова приводит пресс-служба министерства.</w:t>
      </w:r>
      <w:bookmarkEnd w:id="113"/>
    </w:p>
    <w:p w14:paraId="35BB0802" w14:textId="77777777" w:rsidR="00E16AD1" w:rsidRPr="00EF0E87" w:rsidRDefault="00954DF9" w:rsidP="00E16AD1">
      <w:r w:rsidRPr="00EF0E87">
        <w:t>«</w:t>
      </w:r>
      <w:r w:rsidR="00E16AD1" w:rsidRPr="00EF0E87">
        <w:t>Правительство РФ внесло в Госдуму РФ поправки к законопроекту о модернизации налоговой системы ко второму чтению. Были учтены предложения бизнеса и парламентариев, озвученные во время общественных обсуждений законопроекта. Часть поправок будет внесена непосредственно депутатами, многие из которых поддерживаются, в том числе касающиеся северных надбавок при расчете ставки НДФЛ, и другие</w:t>
      </w:r>
      <w:r w:rsidRPr="00EF0E87">
        <w:t>»</w:t>
      </w:r>
      <w:r w:rsidR="00E16AD1" w:rsidRPr="00EF0E87">
        <w:t>, - указал он.</w:t>
      </w:r>
    </w:p>
    <w:p w14:paraId="632F0306" w14:textId="77777777" w:rsidR="00E16AD1" w:rsidRPr="00EF0E87" w:rsidRDefault="00E16AD1" w:rsidP="00E16AD1">
      <w:r w:rsidRPr="00EF0E87">
        <w:t>При этом министр отметил, что федеральный инвестиционный вычет с учетом обсуждения с представителями бизнес-объединений на данном этапе будет оформлен в виде постановления правительства, проект которого будет представлен в комитет Госдумы по бюджету и налогам до второго чтения. Такой вычет был ранее анонсирован президентом России Владимиром Путиным в рамках Петербургского международного экономического форума.</w:t>
      </w:r>
    </w:p>
    <w:p w14:paraId="1D93F644" w14:textId="77777777" w:rsidR="00E16AD1" w:rsidRPr="00EF0E87" w:rsidRDefault="00E16AD1" w:rsidP="00E16AD1">
      <w:r w:rsidRPr="00EF0E87">
        <w:t>Глава государства отмечал, что вычет будет установлен в рамках перенастройки налоговой системы и должен стимулировать инвестиции бизнеса в развитие. Путин также подчеркивал необходимость определения параметров и объемов вычета при участии деловых объединений.</w:t>
      </w:r>
    </w:p>
    <w:p w14:paraId="505B568F" w14:textId="77777777" w:rsidR="00E16AD1" w:rsidRPr="00EF0E87" w:rsidRDefault="00E16AD1" w:rsidP="00E16AD1">
      <w:r w:rsidRPr="00EF0E87">
        <w:t xml:space="preserve">Ранее глава комитета Госдумы по бюджету и налогам Андрей Макаров сообщил, что ГД может рассмотреть правительственный законопроект, посвященный донастройке налоговой системы РФ и вводящий, в частности, прогрессивную шкалу налога на доходы физических лиц, во втором чтении на заседании 9 июля. </w:t>
      </w:r>
    </w:p>
    <w:p w14:paraId="5B148D34" w14:textId="77777777" w:rsidR="00E16AD1" w:rsidRPr="00EF0E87" w:rsidRDefault="00E16AD1" w:rsidP="00E16AD1">
      <w:pPr>
        <w:pStyle w:val="2"/>
      </w:pPr>
      <w:bookmarkStart w:id="114" w:name="_Toc170970247"/>
      <w:r w:rsidRPr="00EF0E87">
        <w:lastRenderedPageBreak/>
        <w:t>РИА Новости, 03.07.2024, Кабмин представит проект постановления о федеральном инвествычете до II чтения - Силуанов</w:t>
      </w:r>
      <w:bookmarkEnd w:id="114"/>
    </w:p>
    <w:p w14:paraId="3E79FB40" w14:textId="77777777" w:rsidR="00E16AD1" w:rsidRPr="00EF0E87" w:rsidRDefault="00E16AD1" w:rsidP="005C4578">
      <w:pPr>
        <w:pStyle w:val="3"/>
      </w:pPr>
      <w:bookmarkStart w:id="115" w:name="_Toc170970248"/>
      <w:r w:rsidRPr="00EF0E87">
        <w:t>Правительство РФ оформит решение по федеральному инвестиционному налоговому вычету постановлением, проект представит в комитет Госдумы до второго чтения, сообщил министр финансов РФ Антон Силуанов.</w:t>
      </w:r>
      <w:bookmarkEnd w:id="115"/>
    </w:p>
    <w:p w14:paraId="68A8ADA6" w14:textId="77777777" w:rsidR="00E16AD1" w:rsidRPr="00EF0E87" w:rsidRDefault="00954DF9" w:rsidP="00E16AD1">
      <w:r w:rsidRPr="00EF0E87">
        <w:t>«</w:t>
      </w:r>
      <w:r w:rsidR="00E16AD1" w:rsidRPr="00EF0E87">
        <w:t>Что касается федерального инвестиционного налогового вычета, с учетом обсуждения с представителями бизнес-объединений решение на данном этапе будет оформлено в виде постановления правительства РФ, проект которого будет представлен в комитет по бюджету и налогам Госдумы РФ до второго чтения</w:t>
      </w:r>
      <w:r w:rsidRPr="00EF0E87">
        <w:t>»</w:t>
      </w:r>
      <w:r w:rsidR="00E16AD1" w:rsidRPr="00EF0E87">
        <w:t>, - сказал Силуанов, чьи слова приводит пресс-служба министерства.</w:t>
      </w:r>
    </w:p>
    <w:p w14:paraId="2A1AAC9F" w14:textId="77777777" w:rsidR="00E16AD1" w:rsidRPr="00EF0E87" w:rsidRDefault="00E16AD1" w:rsidP="00E16AD1">
      <w:r w:rsidRPr="00EF0E87">
        <w:t>Правительство России внесло в Госдуму поправки ко второму чтению большого налогового законопроекта, в них учтены предложения парламента и бизнеса. Как ранее сообщил глава комитета Госдумы по бюджету и налогам Андрей Макаров, комитет принял решение предложить совету Госдумы перенести с 4 июля на 9 июля второе чтение трех законопроектов из бюджетного пакета - поправок в Налоговый и Бюджетный кодексы РФ и о введении ежегодной выплаты работающим родителям с двумя и более детьми.</w:t>
      </w:r>
    </w:p>
    <w:p w14:paraId="5C5D1824" w14:textId="77777777" w:rsidR="00E16AD1" w:rsidRPr="00EF0E87" w:rsidRDefault="00E16AD1" w:rsidP="00E16AD1">
      <w:r w:rsidRPr="00EF0E87">
        <w:t>Макаров в ходе экспертного совета, который состоялся 24 июня, обратил внимание, что очень много вопросов его участников было связано именно с инвестиционным налоговым вычетом.</w:t>
      </w:r>
    </w:p>
    <w:p w14:paraId="7A7408BF" w14:textId="77777777" w:rsidR="00E16AD1" w:rsidRPr="00EF0E87" w:rsidRDefault="00E16AD1" w:rsidP="00E16AD1">
      <w:r w:rsidRPr="00EF0E87">
        <w:t>Согласно рассматриваемому в Госдуме законопроекту, вычет на федеральную часть налога на прибыль организаций будет предоставляться компаниям, которые будут направлять свою прибыль на инвестиции. Параметры вычета и требования к получателям установит правительство РФ. Причем, по словам замминистра финансов РФ Алексея Сазанова, рассчитывать на вычет смогут только компании из стратегических секторов, которые также будут определены в постановлении правительства.</w:t>
      </w:r>
    </w:p>
    <w:p w14:paraId="50808843" w14:textId="77777777" w:rsidR="00E16AD1" w:rsidRPr="00EF0E87" w:rsidRDefault="00E16AD1" w:rsidP="00E16AD1">
      <w:r w:rsidRPr="00EF0E87">
        <w:t>Сазанов говорил, что разработкой проекта постановления занимается Минэкономразвития совместно с бизнес-объединениями. Он заверил, что речь будет идти не о поддержке каких-то отдельных проектов, а о единых правилах, по которым бизнес будет получать вычет.</w:t>
      </w:r>
    </w:p>
    <w:p w14:paraId="6DF85C5C" w14:textId="77777777" w:rsidR="00E16AD1" w:rsidRPr="00EF0E87" w:rsidRDefault="00E16AD1" w:rsidP="00E16AD1">
      <w:pPr>
        <w:pStyle w:val="2"/>
      </w:pPr>
      <w:bookmarkStart w:id="116" w:name="_Toc170970249"/>
      <w:r w:rsidRPr="00EF0E87">
        <w:t>РИА Новости, 03.07.2024, Поправки ко II чтению выравнивают НДФЛ для операций с ЦФА и с ценными бумагами - Минфин</w:t>
      </w:r>
      <w:bookmarkEnd w:id="116"/>
    </w:p>
    <w:p w14:paraId="6BFC3672" w14:textId="77777777" w:rsidR="00E16AD1" w:rsidRPr="00EF0E87" w:rsidRDefault="00E16AD1" w:rsidP="005C4578">
      <w:pPr>
        <w:pStyle w:val="3"/>
      </w:pPr>
      <w:bookmarkStart w:id="117" w:name="_Toc170970250"/>
      <w:r w:rsidRPr="00EF0E87">
        <w:t>Поправки ко второму чтению законопроекта о совершенствовании налоговой системы выравнивают НДФЛ для операций с цифровыми финансовыми активами и с ценными бумагами, ставки будут не выше 15%, говорится в сообщении Минфина РФ.</w:t>
      </w:r>
      <w:bookmarkEnd w:id="117"/>
    </w:p>
    <w:p w14:paraId="45C1AB86" w14:textId="77777777" w:rsidR="00E16AD1" w:rsidRPr="00EF0E87" w:rsidRDefault="00E16AD1" w:rsidP="00E16AD1">
      <w:r w:rsidRPr="00EF0E87">
        <w:t xml:space="preserve">Правительство России внесло в Госдуму поправки ко второму чтению большого налогового законопроекта, в них учтены предложения парламента и бизнеса. Как ранее сообщил глава комитета Госдумы по бюджету и налогам Андрей Макаров, комитет принял решение предложить совету Госдумы перенести с 4 июля на 9 июля второе </w:t>
      </w:r>
      <w:r w:rsidRPr="00EF0E87">
        <w:lastRenderedPageBreak/>
        <w:t>чтение трех законопроектов из бюджетного пакета - поправок в Налоговый и Бюджетный кодексы РФ и о введении ежегодной выплаты работающим родителям с двумя и более детьми.</w:t>
      </w:r>
    </w:p>
    <w:p w14:paraId="31DE141D" w14:textId="77777777" w:rsidR="00E16AD1" w:rsidRPr="00EF0E87" w:rsidRDefault="00E16AD1" w:rsidP="00E16AD1">
      <w:r w:rsidRPr="00EF0E87">
        <w:t>В пресс-релизе Минфина говорится, что поправками внесены уточнения в части налога на доходы физических лиц (НДФЛ).</w:t>
      </w:r>
    </w:p>
    <w:p w14:paraId="2FB66D9C" w14:textId="77777777" w:rsidR="00E16AD1" w:rsidRPr="00EF0E87" w:rsidRDefault="00954DF9" w:rsidP="00E16AD1">
      <w:r w:rsidRPr="00EF0E87">
        <w:t>«</w:t>
      </w:r>
      <w:r w:rsidR="00E16AD1" w:rsidRPr="00EF0E87">
        <w:t>Выравнивание налоговых условий для операций с цифровыми финансовыми активами с операциями с ценными бумагами - ставки по НДФЛ устанавливаются не выше 15%</w:t>
      </w:r>
      <w:r w:rsidRPr="00EF0E87">
        <w:t>»</w:t>
      </w:r>
      <w:r w:rsidR="00E16AD1" w:rsidRPr="00EF0E87">
        <w:t>, - отмечается в сообщении.</w:t>
      </w:r>
    </w:p>
    <w:p w14:paraId="0497C1AF" w14:textId="77777777" w:rsidR="00E16AD1" w:rsidRPr="00EF0E87" w:rsidRDefault="00E16AD1" w:rsidP="00E16AD1">
      <w:r w:rsidRPr="00EF0E87">
        <w:t>В налоговом пакете Минфина, который был внесен в Госдуму в начале июня, ставка налогообложения процентных доходов от реализации ценных бумаг установлена на уровне 13% до 2,4 миллиона рублей и свыше этой суммы - 15% без дальнейшей прогрессии.</w:t>
      </w:r>
    </w:p>
    <w:p w14:paraId="4CEDF90A" w14:textId="77777777" w:rsidR="00E16AD1" w:rsidRPr="00EF0E87" w:rsidRDefault="00E16AD1" w:rsidP="00E16AD1">
      <w:pPr>
        <w:pStyle w:val="2"/>
      </w:pPr>
      <w:bookmarkStart w:id="118" w:name="_Toc170970251"/>
      <w:r w:rsidRPr="00EF0E87">
        <w:t>РИА Новости, 03.07.2024, Налоговые поправки ко II чтению скорректируют рентные налоги - Минфин РФ</w:t>
      </w:r>
      <w:bookmarkEnd w:id="118"/>
    </w:p>
    <w:p w14:paraId="6077E3C0" w14:textId="77777777" w:rsidR="00E16AD1" w:rsidRPr="00EF0E87" w:rsidRDefault="00E16AD1" w:rsidP="005C4578">
      <w:pPr>
        <w:pStyle w:val="3"/>
      </w:pPr>
      <w:bookmarkStart w:id="119" w:name="_Toc170970252"/>
      <w:r w:rsidRPr="00EF0E87">
        <w:t>Налоговые поправки ко второму чтению законопроекта о совершенствовании налоговой системы корректируют параметры НДПИ на уголь и руду для минудобрений, уточняют акциз на газ для аммиака, сообщил Минфин РФ.</w:t>
      </w:r>
      <w:bookmarkEnd w:id="119"/>
    </w:p>
    <w:p w14:paraId="726924E6" w14:textId="77777777" w:rsidR="00E16AD1" w:rsidRPr="00EF0E87" w:rsidRDefault="00954DF9" w:rsidP="00E16AD1">
      <w:r w:rsidRPr="00EF0E87">
        <w:t>«</w:t>
      </w:r>
      <w:r w:rsidR="00E16AD1" w:rsidRPr="00EF0E87">
        <w:t>Корректировка по результатам дополнительного анализа рентных налогов, проведенного совместно с бизнесом, параметров НДПИ на добычу угля и руды, используемой при производстве минеральных удобрений, а также уточнение параметров акциза на газ, применяемого при производстве аммиака</w:t>
      </w:r>
      <w:r w:rsidRPr="00EF0E87">
        <w:t>»</w:t>
      </w:r>
      <w:r w:rsidR="00E16AD1" w:rsidRPr="00EF0E87">
        <w:t>, - говорится в сообщении министерства.</w:t>
      </w:r>
    </w:p>
    <w:p w14:paraId="46B977D3" w14:textId="77777777" w:rsidR="00E16AD1" w:rsidRPr="00EF0E87" w:rsidRDefault="00E16AD1" w:rsidP="00E16AD1">
      <w:r w:rsidRPr="00EF0E87">
        <w:t>Согласно законопроекту, принятому Госдумой в первом чтении, НДПИ на железную руду планировалось повысить с 4,8% до 6,7%, а для коксующегося и энергетического углей - установить дополнительную надбавку к ставке НДПИ в размере 10% от превышения цены в морских портах Дальневосточного федерального округа над установленным пороговым значением. Помимо этого, для производителей азотных удобрений вводится акциз на приобретение газа для производства аммиака, предлагалось установить его на уровне 2400 рублей за тысячу кубометров.</w:t>
      </w:r>
    </w:p>
    <w:p w14:paraId="0D2BF821" w14:textId="77777777" w:rsidR="00E16AD1" w:rsidRPr="00EF0E87" w:rsidRDefault="00E16AD1" w:rsidP="00E16AD1">
      <w:pPr>
        <w:pStyle w:val="2"/>
      </w:pPr>
      <w:bookmarkStart w:id="120" w:name="_Toc170970253"/>
      <w:r w:rsidRPr="00EF0E87">
        <w:t>ТАСС, 03.07.2024, Минфин РФ подготовил уточнения в части налога на доходы физических лиц</w:t>
      </w:r>
      <w:bookmarkEnd w:id="120"/>
    </w:p>
    <w:p w14:paraId="6ADACFE5" w14:textId="77777777" w:rsidR="00E16AD1" w:rsidRPr="00EF0E87" w:rsidRDefault="00E16AD1" w:rsidP="005C4578">
      <w:pPr>
        <w:pStyle w:val="3"/>
      </w:pPr>
      <w:bookmarkStart w:id="121" w:name="_Toc170970254"/>
      <w:r w:rsidRPr="00EF0E87">
        <w:t>Минфин в рамках поправок к проекту о налоговых новациях уточнит отдельные части по налогу на доходы физических лиц, в частности, предлагает увеличить налоговый вычет за сдачу нормативов ГТО до 18 тысяч рублей, сообщила пресс-служба министерства. Ранее в налоговых поправках предусматривался налоговый вычет за сдачу ГТО в размере 500 рублей в месяц.</w:t>
      </w:r>
      <w:bookmarkEnd w:id="121"/>
    </w:p>
    <w:p w14:paraId="67667016" w14:textId="77777777" w:rsidR="00E16AD1" w:rsidRPr="00EF0E87" w:rsidRDefault="00E16AD1" w:rsidP="00E16AD1">
      <w:r w:rsidRPr="00EF0E87">
        <w:t xml:space="preserve">Также министерство предлагает выровнять налоговые условия для операций с цифровыми финансовыми активами (ЦФА) с операциями с ценными бумагами, установив ставки по НДФЛ на уровне не выше 15%. Кроме того, Минфин предлагает </w:t>
      </w:r>
      <w:r w:rsidRPr="00EF0E87">
        <w:lastRenderedPageBreak/>
        <w:t xml:space="preserve">установить единый размер фиксированного НДФЛ для владельцев пяти и более контролируемых иностранных компаний (КИК) в сумме 25 млн рублей. </w:t>
      </w:r>
    </w:p>
    <w:p w14:paraId="5FE6EB69" w14:textId="77777777" w:rsidR="00E16AD1" w:rsidRPr="00EF0E87" w:rsidRDefault="00E16AD1" w:rsidP="00E16AD1">
      <w:pPr>
        <w:pStyle w:val="2"/>
      </w:pPr>
      <w:bookmarkStart w:id="122" w:name="_Toc170970255"/>
      <w:r w:rsidRPr="00EF0E87">
        <w:t>ТАСС, 03.07.2024, Плательщики УСН с доходом до 60 млн руб. будут автоматически освобождены от НДС - Минфин</w:t>
      </w:r>
      <w:bookmarkEnd w:id="122"/>
    </w:p>
    <w:p w14:paraId="38E1F8CE" w14:textId="77777777" w:rsidR="00E16AD1" w:rsidRPr="00EF0E87" w:rsidRDefault="00E16AD1" w:rsidP="005C4578">
      <w:pPr>
        <w:pStyle w:val="3"/>
      </w:pPr>
      <w:bookmarkStart w:id="123" w:name="_Toc170970256"/>
      <w:r w:rsidRPr="00EF0E87">
        <w:t>Министерство финансов России в рамках поправок к законопроекту о налоговых изменений предлагает автоматический освобождать от уплаты НДС налогоплательщиков на упрощенной системе налогообложения (УСН) с доходами менее 60 млн рублей. Об этом сообщает пресс-служба министерства.</w:t>
      </w:r>
      <w:bookmarkEnd w:id="123"/>
    </w:p>
    <w:p w14:paraId="5012D29F" w14:textId="77777777" w:rsidR="00E16AD1" w:rsidRPr="00EF0E87" w:rsidRDefault="00E16AD1" w:rsidP="00E16AD1">
      <w:r w:rsidRPr="00EF0E87">
        <w:t>Кроме этого, Минфин также предлагает уточнить формулировки законопроекта, в соответствии с которыми от НДС освобождаются плательщики УСН с доходами до 60 млн рублей, в том числе при реализации подакцизной продукции, как это действует и сейчас.</w:t>
      </w:r>
    </w:p>
    <w:p w14:paraId="7D270B27" w14:textId="77777777" w:rsidR="00E16AD1" w:rsidRPr="00EF0E87" w:rsidRDefault="00E16AD1" w:rsidP="00E16AD1">
      <w:r w:rsidRPr="00EF0E87">
        <w:t xml:space="preserve">20 июня Госдума приняла в первом чтении поправки в Налоговый кодекс, направленные на донастройку налоговой системы, предусматривающие, в частности, поэтапное увеличение порога для применения УСН. Документ был инициирован правительством РФ. Как отмечается в сопроводительных материалах к документу, для развития малого бизнеса предлагается увеличить пороги УСН по доходам до 450 млн руб. и основным средствам до 200 млн руб. с одновременным введением обязанности по уплате НДС для налогоплательщиков с доходами более 60 млн руб. и при этом с отказом от повышенных ставок в размере 8% для </w:t>
      </w:r>
      <w:r w:rsidR="00954DF9" w:rsidRPr="00EF0E87">
        <w:t>«</w:t>
      </w:r>
      <w:r w:rsidRPr="00EF0E87">
        <w:t>доходов</w:t>
      </w:r>
      <w:r w:rsidR="00954DF9" w:rsidRPr="00EF0E87">
        <w:t>»</w:t>
      </w:r>
      <w:r w:rsidRPr="00EF0E87">
        <w:t xml:space="preserve"> и 20% для </w:t>
      </w:r>
      <w:r w:rsidR="00954DF9" w:rsidRPr="00EF0E87">
        <w:t>«</w:t>
      </w:r>
      <w:r w:rsidRPr="00EF0E87">
        <w:t>доходы минус расходы</w:t>
      </w:r>
      <w:r w:rsidR="00954DF9" w:rsidRPr="00EF0E87">
        <w:t>»</w:t>
      </w:r>
      <w:r w:rsidRPr="00EF0E87">
        <w:t>.</w:t>
      </w:r>
    </w:p>
    <w:p w14:paraId="5DE3DEDD" w14:textId="77777777" w:rsidR="00E16AD1" w:rsidRPr="00EF0E87" w:rsidRDefault="00E16AD1" w:rsidP="00E16AD1">
      <w:r w:rsidRPr="00EF0E87">
        <w:t>Повышение порогов для применения УСН, а также признание налогоплательщиков, применяющих УСН, налогоплательщиками НДС, приведет к дополнительным поступлениям в бюджет в объеме 348 млрд руб. в 2025 году, говорится в финансово-экономическом обосновании к законопроекту. В случае принятия законопроект вступит в силу с 1 января 2025 года.</w:t>
      </w:r>
    </w:p>
    <w:p w14:paraId="09E99C54" w14:textId="77777777" w:rsidR="00E16AD1" w:rsidRPr="00EF0E87" w:rsidRDefault="00E16AD1" w:rsidP="00E16AD1">
      <w:r w:rsidRPr="00EF0E87">
        <w:t>Как ранее отмечал Минфин, 96,8% предпринимателей на УСН имеют выручку до 60 млн руб. То есть такая мера не коснется подавляющего большинства плательщиков.</w:t>
      </w:r>
    </w:p>
    <w:p w14:paraId="621F0666" w14:textId="77777777" w:rsidR="00771B2D" w:rsidRPr="00EF0E87" w:rsidRDefault="00E16AD1" w:rsidP="00E16AD1">
      <w:r w:rsidRPr="00EF0E87">
        <w:t>При этом на остальных 3,2% приходится 46% доходов УСН.</w:t>
      </w:r>
    </w:p>
    <w:p w14:paraId="5B45669F" w14:textId="77777777" w:rsidR="005C3C2C" w:rsidRPr="00EF0E87" w:rsidRDefault="005C3C2C" w:rsidP="005C3C2C">
      <w:pPr>
        <w:pStyle w:val="2"/>
      </w:pPr>
      <w:bookmarkStart w:id="124" w:name="_Toc170970257"/>
      <w:r w:rsidRPr="00EF0E87">
        <w:lastRenderedPageBreak/>
        <w:t>Ведомости, 04.07.2024, Яков ТИМАКОВ, Россияне изменили отношение к собственным доходам. Доля тех, кто считает свое материальное положение хорошим, выросла</w:t>
      </w:r>
      <w:bookmarkEnd w:id="124"/>
    </w:p>
    <w:p w14:paraId="107ECD5D" w14:textId="77777777" w:rsidR="005C3C2C" w:rsidRPr="00EF0E87" w:rsidRDefault="005C3C2C" w:rsidP="005C4578">
      <w:pPr>
        <w:pStyle w:val="3"/>
      </w:pPr>
      <w:bookmarkStart w:id="125" w:name="_Toc170970258"/>
      <w:r w:rsidRPr="00EF0E87">
        <w:t>Россияне стали позитивнее оценивать свое материальное благосостояние в апреле - июне, следует из наблюдений Центра конъюнктурных исследований ИСИЭЗ НИУ ВШЭ, сделанных на основе данных Росстата. "Хорошим" свое положение в финансовом плане называет 13,3% респондентов - для сравнения: в аналогичном периоде 2023 г. доля равнялась 9,7%, а в 2022 г. составляла только 7,7%. Оценивших состояние как "плохое" - 14,2%, хотя в прошлом году про благосостояние так отвечало 18,1% россиян, а в позапрошлом их количество и вовсе приблизилось к четверти от всех опрошенных домохозяйств (23,9%).</w:t>
      </w:r>
      <w:bookmarkEnd w:id="125"/>
    </w:p>
    <w:p w14:paraId="6B9915F7" w14:textId="77777777" w:rsidR="005C3C2C" w:rsidRPr="00EF0E87" w:rsidRDefault="005C3C2C" w:rsidP="005C3C2C">
      <w:r w:rsidRPr="00EF0E87">
        <w:t>Доля тех, кто во II квартале оценил свою обеспеченность деньгами как "среднюю", составила 71,1%. Цифра немногим выше, чем кварталом ранее и за год до этого (70,4 и 70,3% соответственно), зато гораздо выгоднее смотрится на фоне опроса по ходу кризисного 2022 года - тогда о "среднем" материальном состоянии заявило только 64,5% жителей страны. Россиян, которые оценили свое материальное положение как "очень плохое", во II квартале было 1,1% от всех опрошенных. За аналогичные периоды 2023 г. таких было 1,6%, 2022 г. - 3,5%.</w:t>
      </w:r>
    </w:p>
    <w:p w14:paraId="6AEC92DF" w14:textId="77777777" w:rsidR="005C3C2C" w:rsidRPr="00EF0E87" w:rsidRDefault="005C3C2C" w:rsidP="005C3C2C">
      <w:r w:rsidRPr="00EF0E87">
        <w:t>Самая малочисленная группа - это респонденты, назвавшие свое благосостояние "очень хорошим", их было всего 0,4% во II квартале 2024 г. (0,2 и 0,3% в апреле - июне 2023 и 2024 гг. соответственно).</w:t>
      </w:r>
    </w:p>
    <w:p w14:paraId="10CB75D1" w14:textId="77777777" w:rsidR="005C3C2C" w:rsidRPr="00EF0E87" w:rsidRDefault="005C3C2C" w:rsidP="005C3C2C">
      <w:r w:rsidRPr="00EF0E87">
        <w:t>Исследователи НИУ ВШЭ в своем обзоре решили взять за основу для сравнения дефолтный IV квартал 1998 г. - "наихудший за все время наблюдения". Тогда свое материальное состояние "очень хорошим" не назвал никто, "хорошим" его сочли меньше 1%, ответов "среднее" было не больше трети (30,6%), о "плохом" говорили вдвое чаще, чем об "очень плохом" (46,8 и 21,7% соответственно).</w:t>
      </w:r>
    </w:p>
    <w:p w14:paraId="68738FB1" w14:textId="77777777" w:rsidR="005C3C2C" w:rsidRPr="00EF0E87" w:rsidRDefault="005C3C2C" w:rsidP="005C3C2C">
      <w:r w:rsidRPr="00EF0E87">
        <w:t>Ранее Росстат опубликовал итоги исследования потребительских ожиданий во II квартале. Тогда ведомство отмечало, что потребительская уверенность планомерно возрастает, а доля недовольных изменениями в отечественной экономике за минувший год сократилась на 3 п. п. до 34%.</w:t>
      </w:r>
    </w:p>
    <w:p w14:paraId="345C5F0E" w14:textId="77777777" w:rsidR="005C3C2C" w:rsidRPr="00EF0E87" w:rsidRDefault="005C3C2C" w:rsidP="005C3C2C">
      <w:r w:rsidRPr="00EF0E87">
        <w:t>Данные вполне объективно отражают реальную ситуацию, считает профессор Финансового университета Александр Сафонов. Ответы россиян о материальном благополучии в 2022-2023 гг. напрямую были связаны с высокой инфляцией и сообщениями о санкциях, которые заставляли думать, что "все исчезнет", отмечает он.</w:t>
      </w:r>
    </w:p>
    <w:p w14:paraId="56B76930" w14:textId="77777777" w:rsidR="005C3C2C" w:rsidRPr="00EF0E87" w:rsidRDefault="005C3C2C" w:rsidP="005C3C2C">
      <w:r w:rsidRPr="00EF0E87">
        <w:t>В 2024 год страна вошла с понятным уровнем инфляции - по словам Сафонова, "более-менее стабильным и предсказуемым". По данным Росстата, по итогам 2022 г. инфляция составила 11,94%, а по итогам 2023 г. - 7,42%. К середине года рост цен ускорился - по данным на 24 июня, годовая инфляция составляла 8,61%. Минэкономразвития в конце апреля повысило свой прогноз по инфляции на 2024 г. до 5,1% с 4,5% в сентябрьской версии.</w:t>
      </w:r>
    </w:p>
    <w:p w14:paraId="554B2CC1" w14:textId="77777777" w:rsidR="005C3C2C" w:rsidRPr="00EF0E87" w:rsidRDefault="005C3C2C" w:rsidP="005C3C2C">
      <w:r w:rsidRPr="00EF0E87">
        <w:t xml:space="preserve">Решающую роль в отношении россиян к своим доходам сыграла ситуация на рынке труда, считает Сафонов: "Стали расти доходы за счет увеличения зарплат и индексации </w:t>
      </w:r>
      <w:r w:rsidRPr="00EF0E87">
        <w:lastRenderedPageBreak/>
        <w:t>социальных пособий. Занятость наконец стала прогнозируемой - россияне поняли, что их работа никуда не исчезнет, появилась уверенность в завтрашнем дне и возможность прогнозировать собственные доходы".</w:t>
      </w:r>
    </w:p>
    <w:p w14:paraId="4000CB8B" w14:textId="77777777" w:rsidR="005C3C2C" w:rsidRPr="00EF0E87" w:rsidRDefault="005C3C2C" w:rsidP="005C3C2C">
      <w:r w:rsidRPr="00EF0E87">
        <w:t>Реальные располагаемые доходы населения (за вычетом инфляции, налогов и других обязательных платежей) выросли в январе - апреле на 5,8%, следует из данных Росстата. За весь прошлый год рост также составил 5,8%. По последнему прогнозу Минэка, реальные доходы россиян в этом году вырастут на 5,2%.</w:t>
      </w:r>
    </w:p>
    <w:p w14:paraId="798D6EC1" w14:textId="77777777" w:rsidR="005C3C2C" w:rsidRPr="00EF0E87" w:rsidRDefault="005C3C2C" w:rsidP="005C3C2C">
      <w:r w:rsidRPr="00EF0E87">
        <w:t>Зарплаты подрастают, а поиск работы упростился, соглашается профессор СПбГУ Дмитрий Иванов, но уточняет: россиянам по-прежнему трудно устроиться на "работу мечты", которая соответствует их квалификации. То, как россияне оценивают свое положение, Иванов назвал следствием отсутствия структурных сдвигов. По словам социолога, реализуется инерционный сценарий и резкого изменения общественных настроений пока не предвидится: "Eсли будет принято решение, что текущие геополитические процессы нужно останавливать, может произойти резкое структурное изменение - тогда поменяется информационный фон, а вслед за ним и настроения. Но в ближайшие полгода точно будет реализовываться инерционный сценарий".</w:t>
      </w:r>
    </w:p>
    <w:p w14:paraId="41DEEB75" w14:textId="77777777" w:rsidR="005C3C2C" w:rsidRPr="00EF0E87" w:rsidRDefault="005C3C2C" w:rsidP="005C3C2C">
      <w:r w:rsidRPr="00EF0E87">
        <w:t>По результатам апрельского опроса Института социально-политических исследований РАН, 51% россиян согласился с суждением, что "сейчас каждый, кто может и хочет работать, способен обеспечить свое материальное благополучие" и только 39% выбрали вариант "сколько ни работай, материального благополучия себе не обеспечишь". В 2022 г. итогом распределения ответов стали 45 и 44% соответственно.</w:t>
      </w:r>
    </w:p>
    <w:p w14:paraId="1FFBBF66" w14:textId="77777777" w:rsidR="005C3C2C" w:rsidRPr="00EF0E87" w:rsidRDefault="005C3C2C" w:rsidP="005C3C2C">
      <w:r w:rsidRPr="00EF0E87">
        <w:t>По последним данным Росстата, среднедушевой денежный доход в I квартале 2024 г. составил 55 839 руб. Опубликованный в июне опрос НИУ ВШЭ показал, что россиянам нужно в среднем 70 000 руб. на каждого члена семьи, "чтобы жить нормально".</w:t>
      </w:r>
    </w:p>
    <w:p w14:paraId="17EA6201" w14:textId="77777777" w:rsidR="006D72E9" w:rsidRPr="00EF0E87" w:rsidRDefault="006D72E9" w:rsidP="006D72E9">
      <w:pPr>
        <w:pStyle w:val="2"/>
      </w:pPr>
      <w:bookmarkStart w:id="126" w:name="_Toc170970259"/>
      <w:r w:rsidRPr="00EF0E87">
        <w:t>Известия, 04.07.2024, Каждый второй опрошенный россиянин рассказал о формировании накоплений</w:t>
      </w:r>
      <w:bookmarkEnd w:id="126"/>
    </w:p>
    <w:p w14:paraId="15BE91D0" w14:textId="77777777" w:rsidR="006D72E9" w:rsidRPr="00EF0E87" w:rsidRDefault="006D72E9" w:rsidP="005C4578">
      <w:pPr>
        <w:pStyle w:val="3"/>
      </w:pPr>
      <w:bookmarkStart w:id="127" w:name="_Toc170970260"/>
      <w:r w:rsidRPr="00EF0E87">
        <w:t>За прошедший год россияне стали больше формировать накопления: доля тех, кто регулярно или время от времени откладывает часть доходов, выросла с 42 до 46%. Об этом говорится в результате исследования, которое компания «СберСтрахование жизни» провела накануне Финансового конгресса Банка России. «Известия »ознакомились с информацией 4 июля.</w:t>
      </w:r>
      <w:bookmarkEnd w:id="127"/>
    </w:p>
    <w:p w14:paraId="4AEC9D0C" w14:textId="77777777" w:rsidR="006D72E9" w:rsidRPr="00EF0E87" w:rsidRDefault="006D72E9" w:rsidP="006D72E9">
      <w:r w:rsidRPr="00EF0E87">
        <w:t>Отмечается, что 70% тех, кто сберегает деньги, готовы их инвестировать. Год назад таких респондентов было 62%.</w:t>
      </w:r>
    </w:p>
    <w:p w14:paraId="7251AFF2" w14:textId="77777777" w:rsidR="006D72E9" w:rsidRPr="00EF0E87" w:rsidRDefault="006D72E9" w:rsidP="006D72E9">
      <w:r w:rsidRPr="00EF0E87">
        <w:t>Чаще всего откладывают деньги в Хабаровске (67%), Красноярске (61%), Иркутске (56%), Новокузнецке и Оренбурге (по 55%), Барнауле, Кемерово и Москве (по 54%). А больше всего людей, готовых инвестировать, живут в столице (91%), Владивостоке (88%), Оренбурге (87%), Казани (79%) и Уфе (77%). Чаще всего интересуются инвестициями россияне от 18 до 30 лет и от 40 до 50 - по 72% в каждой возрастной группе.</w:t>
      </w:r>
    </w:p>
    <w:p w14:paraId="42D7C7E8" w14:textId="77777777" w:rsidR="006D72E9" w:rsidRPr="00EF0E87" w:rsidRDefault="006D72E9" w:rsidP="006D72E9">
      <w:r w:rsidRPr="00EF0E87">
        <w:t xml:space="preserve">«То, что россияне стали всё больше сберегать и инвестировать, подтверждает не только опрос, но и наши данные. Мы видим активный осознанный интерес людей ко всем видам накопительных и инвестиционных продуктов. Так, число наших клиентов брокерского </w:t>
      </w:r>
      <w:r w:rsidRPr="00EF0E87">
        <w:lastRenderedPageBreak/>
        <w:t>бизнеса, негосударственного пенсионного фонда (НПФ) и страховых компаний за год выросло на 2,4%, до 30,5 млн. Этот тренд развивается на фоне активного стимулирования государством долгосрочных инвестиций. С этого года у жителей страны появился новый сберегательный инструмент - программа долгосрочных сбережений», - сказал старший вице-президент, руководитель блока «Управление благосостоянием» Сбербанка Руслан Вестеровский.</w:t>
      </w:r>
    </w:p>
    <w:p w14:paraId="6B1CE5D2" w14:textId="77777777" w:rsidR="006D72E9" w:rsidRPr="00EF0E87" w:rsidRDefault="006D72E9" w:rsidP="006D72E9">
      <w:r w:rsidRPr="00EF0E87">
        <w:t>Эксперты также выяснили, что год назад россиянам было необходимо 1,259 млн рублей сбережений, чтобы чувствовать себя уверенно. За год сумма изменилась и теперь, по оценкам респондентов, составляет в среднем 3,17 млн рублей.</w:t>
      </w:r>
    </w:p>
    <w:p w14:paraId="4EA9A1A0" w14:textId="77777777" w:rsidR="006D72E9" w:rsidRPr="00EF0E87" w:rsidRDefault="006D72E9" w:rsidP="006D72E9">
      <w:r w:rsidRPr="00EF0E87">
        <w:t>При этом 36,5% участников опроса формируют накопления без определенных целей, 16,4% формируют капитал для поддержки детей, 15,3% копят на покупку квартиры, 14,9% - на образование для себя или детей, 10,3% откладывают деньги на старость.</w:t>
      </w:r>
    </w:p>
    <w:p w14:paraId="5CAA462C" w14:textId="77777777" w:rsidR="006D72E9" w:rsidRPr="00EF0E87" w:rsidRDefault="006D72E9" w:rsidP="006D72E9">
      <w:r w:rsidRPr="00EF0E87">
        <w:t>Каждый третий опрошенный россиянин - 29,3% - заявил, что считает привлекательными для инвестиций акции и ценные бумаги, 12,9% - вложения в бизнес, а 8,8% - в недвижимость.</w:t>
      </w:r>
    </w:p>
    <w:p w14:paraId="0B52F807" w14:textId="77777777" w:rsidR="006D72E9" w:rsidRPr="00EF0E87" w:rsidRDefault="006D72E9" w:rsidP="006D72E9">
      <w:r w:rsidRPr="00EF0E87">
        <w:t>Ранее, 12 июня, эксперт по финансам и инвестициям, основатель финансового клуба «Мультипликатор» Эван Голованов рассказал, что какую-то часть накоплений разумно держать в рублях, но не «под матрасом», а в банках на накопительных счетах. Кроме того, по его мнению, стоит обратить внимание на валюту дружественных стран. Так, по его словам, наиболее ликвидным считается юань. Также Голованов посоветовал обратить внимание на юаневые облигации крупнейших российских компаний.</w:t>
      </w:r>
    </w:p>
    <w:p w14:paraId="0901E98E" w14:textId="77777777" w:rsidR="006D72E9" w:rsidRDefault="00000000" w:rsidP="006D72E9">
      <w:pPr>
        <w:rPr>
          <w:rStyle w:val="a3"/>
        </w:rPr>
      </w:pPr>
      <w:hyperlink r:id="rId35" w:history="1">
        <w:r w:rsidR="006D72E9" w:rsidRPr="00EF0E87">
          <w:rPr>
            <w:rStyle w:val="a3"/>
          </w:rPr>
          <w:t>https://iz.ru/1719086/2024-07-04/kazhdyi-vtoroi-oproshennyi-rossiianin-rasskazal-o-formirovanii-nakoplenii</w:t>
        </w:r>
      </w:hyperlink>
    </w:p>
    <w:p w14:paraId="35291B3B" w14:textId="77777777" w:rsidR="00A525FB" w:rsidRPr="00EF0E87" w:rsidRDefault="00A525FB" w:rsidP="00A525FB">
      <w:pPr>
        <w:pStyle w:val="2"/>
      </w:pPr>
      <w:bookmarkStart w:id="128" w:name="_Toc170970261"/>
      <w:r w:rsidRPr="00EF0E87">
        <w:t>РИА Новости, 03.07.2024, Объем ФНБ за июнь снизился на 102 млрд руб, до 12,602 трлн руб - Минфин РФ</w:t>
      </w:r>
      <w:bookmarkEnd w:id="128"/>
    </w:p>
    <w:p w14:paraId="05066AFF" w14:textId="77777777" w:rsidR="00A525FB" w:rsidRPr="00EF0E87" w:rsidRDefault="00A525FB" w:rsidP="00A525FB">
      <w:pPr>
        <w:pStyle w:val="3"/>
      </w:pPr>
      <w:bookmarkStart w:id="129" w:name="_Toc170970262"/>
      <w:r w:rsidRPr="00EF0E87">
        <w:t>Объем Фонда национального благосостояния (ФНБ) за июнь снизился на 102 миллиарда рублей, до 12,602 триллиона, а в долларах - вырос на 5,473 миллиарда, до 146,962 миллиарда, следует из материалов на сайте Минфина России.</w:t>
      </w:r>
      <w:bookmarkEnd w:id="129"/>
    </w:p>
    <w:p w14:paraId="624373D4" w14:textId="77777777" w:rsidR="00A525FB" w:rsidRPr="00EF0E87" w:rsidRDefault="00A525FB" w:rsidP="00A525FB">
      <w:r w:rsidRPr="00EF0E87">
        <w:t>«По состоянию на 1 июля 2024 года объем ФНБ составил 12 601 672,4 миллиона рублей, или 7% ВВП, прогнозируемого на 2024 год... что эквивалентно 146 961,7 миллиона долларов США», - сказано в сообщении.</w:t>
      </w:r>
    </w:p>
    <w:p w14:paraId="50BF78E3" w14:textId="77777777" w:rsidR="00A525FB" w:rsidRPr="00EF0E87" w:rsidRDefault="00A525FB" w:rsidP="00A525FB">
      <w:r w:rsidRPr="00EF0E87">
        <w:t>В том числе на отдельных счетах по учету средств ФНБ в Банке России размещено 229,5 миллиарда юаней, 303,6 тонны золота в обезличенной форме, 1,676 миллиарда рублей.</w:t>
      </w:r>
    </w:p>
    <w:p w14:paraId="5C8D7361" w14:textId="77777777" w:rsidR="00A525FB" w:rsidRPr="00EF0E87" w:rsidRDefault="00A525FB" w:rsidP="00A525FB">
      <w:r w:rsidRPr="00EF0E87">
        <w:t>На депозитах и субординированных депозитах в ВЭБе размещено 660,683 миллиарда рублей, в долговые обязательства иностранных государств - 3 миллиарда долларов, еще часть средств - в бумаги российских компаний и на субординированном депозите в Газпромбанке.</w:t>
      </w:r>
    </w:p>
    <w:p w14:paraId="3990450D" w14:textId="77777777" w:rsidR="00A525FB" w:rsidRPr="00EF0E87" w:rsidRDefault="00A525FB" w:rsidP="00A525FB">
      <w:r w:rsidRPr="00EF0E87">
        <w:t>По состоянию на 1 июля объем ликвидных активов фонда (средства на банковских счетах в Банке России) составил эквивалент 4,603 триллиона рублей, или 53,684 миллиарда долларов (2,6% ВВП, прогнозируемого на 2024 год).</w:t>
      </w:r>
    </w:p>
    <w:p w14:paraId="6EB5E461" w14:textId="77777777" w:rsidR="00A525FB" w:rsidRPr="00EF0E87" w:rsidRDefault="00A525FB" w:rsidP="00A525FB">
      <w:pPr>
        <w:pStyle w:val="2"/>
      </w:pPr>
      <w:bookmarkStart w:id="130" w:name="_Toc170970263"/>
      <w:r w:rsidRPr="00EF0E87">
        <w:lastRenderedPageBreak/>
        <w:t>ТАСС, 03.06.2024, Годовая инфляция в РФ с 25 июня по 1 июля ускорилась до 9,22% - МЭР</w:t>
      </w:r>
      <w:bookmarkEnd w:id="130"/>
    </w:p>
    <w:p w14:paraId="53074337" w14:textId="77777777" w:rsidR="00A525FB" w:rsidRPr="00EF0E87" w:rsidRDefault="00A525FB" w:rsidP="00A525FB">
      <w:pPr>
        <w:pStyle w:val="3"/>
      </w:pPr>
      <w:bookmarkStart w:id="131" w:name="_Toc170970264"/>
      <w:r w:rsidRPr="00EF0E87">
        <w:t>Инфляция в годовом выражении в России с 25 июня по 1 июля ускорилась до 9,22% с 8,61% неделей ранее, говорится в обзоре Минэкономразвития о текущей ценовой ситуации.</w:t>
      </w:r>
      <w:bookmarkEnd w:id="131"/>
    </w:p>
    <w:p w14:paraId="58AA770F" w14:textId="77777777" w:rsidR="00A525FB" w:rsidRPr="00EF0E87" w:rsidRDefault="00A525FB" w:rsidP="00A525FB">
      <w:r w:rsidRPr="00EF0E87">
        <w:t>Недельная инфляция за отчетный период составила 0,66%.</w:t>
      </w:r>
    </w:p>
    <w:p w14:paraId="1EA671BD" w14:textId="77777777" w:rsidR="00A525FB" w:rsidRPr="00EF0E87" w:rsidRDefault="00A525FB" w:rsidP="00A525FB">
      <w:r w:rsidRPr="00EF0E87">
        <w:t>«Динамика инфляции на отчетной неделе обусловлена разовым фактором - индексацией 1 июля тарифов ЖКХ. Напомним, в 2023 году индексация не проводилась. В последний раз это было сделано в декабре 2022 года. Без учета этого фактора фиксируется замедление инфляции по сравнению с предыдущей неделей», - отметили в пресс-службе министерства.</w:t>
      </w:r>
    </w:p>
    <w:p w14:paraId="726619BA" w14:textId="77777777" w:rsidR="00A525FB" w:rsidRPr="00EF0E87" w:rsidRDefault="00A525FB" w:rsidP="00A525FB">
      <w:r w:rsidRPr="00EF0E87">
        <w:t>В ближайшие месяцы на сдерживание инфляции будет влиять в том числе поступление на прилавки отечественного урожая плодоовощной продукции и другие сезонные факторы, указали в Минэкономразвития. «Ситуация с ценами находится на постоянном контроле профильных ведомств, которые системно работают над наращиванием предложения на соответствующих рынках», - подчеркнули в министерстве.</w:t>
      </w:r>
    </w:p>
    <w:p w14:paraId="51F5EC01" w14:textId="77777777" w:rsidR="00A525FB" w:rsidRPr="00EF0E87" w:rsidRDefault="00A525FB" w:rsidP="00A525FB">
      <w:r w:rsidRPr="00EF0E87">
        <w:t>Согласно материалам ведомства, в секторе продовольственных товаров на отчетной неделе темпы роста цен снизились до 0,19% при замедлении роста цен как на плодоовощную продукцию, так и на другие продукты питания. В сегменте непродовольственных товаров рост цен замедлился до 0,1%: возобновилось снижение цен на электро- и бытовые приборы. В секторе услуг инфляция составила 5,9% в основном за счет индексации услуг ЖКХ.</w:t>
      </w:r>
    </w:p>
    <w:p w14:paraId="626BD0E1" w14:textId="77777777" w:rsidR="00A525FB" w:rsidRPr="00EF0E87" w:rsidRDefault="00A525FB" w:rsidP="00A525FB">
      <w:pPr>
        <w:pStyle w:val="2"/>
      </w:pPr>
      <w:bookmarkStart w:id="132" w:name="_Toc170970265"/>
      <w:r w:rsidRPr="00EF0E87">
        <w:t>РИА Новости, 03.07.2024, ЦБ видит перспективы фондового рынка РФ, рынок капитала не исчерпан - Набиуллина</w:t>
      </w:r>
      <w:bookmarkEnd w:id="132"/>
    </w:p>
    <w:p w14:paraId="5D3944DE" w14:textId="77777777" w:rsidR="00A525FB" w:rsidRPr="00EF0E87" w:rsidRDefault="00A525FB" w:rsidP="00A525FB">
      <w:pPr>
        <w:pStyle w:val="3"/>
      </w:pPr>
      <w:bookmarkStart w:id="133" w:name="_Toc170970266"/>
      <w:r w:rsidRPr="00EF0E87">
        <w:t>Центробанк России видит перспективы российского фондового рынка, рынок капитала не исчерпан, сказала глава ЦБ Эльвира Набиуллина на Финансовом конгрессе Банка России.</w:t>
      </w:r>
      <w:bookmarkEnd w:id="133"/>
    </w:p>
    <w:p w14:paraId="7913DF86" w14:textId="77777777" w:rsidR="00A525FB" w:rsidRPr="00EF0E87" w:rsidRDefault="00A525FB" w:rsidP="00A525FB">
      <w:r w:rsidRPr="00EF0E87">
        <w:t>Бизнесмен Олег Дерипаска заявил на конгрессе, что не верит в российский фондовый рынок и считает приоритетными вложения в долговой рынок, а на следующем этапе драйвером развития экономики будет развитие финтеха.</w:t>
      </w:r>
    </w:p>
    <w:p w14:paraId="0A730095" w14:textId="77777777" w:rsidR="00A525FB" w:rsidRPr="00EF0E87" w:rsidRDefault="00A525FB" w:rsidP="00A525FB">
      <w:r w:rsidRPr="00EF0E87">
        <w:t>«Что касается ключевой ставки и стоимости денег, мы понимаем, что для развития экономики, для инвестирования в производительность труда, в технологии, нужны долгосрочные финансовые ресурсы. И поэтому активно работаем над тем, чтобы развивать и рынки облигаций, и рынок акций. Я, в отличие от Олега Владимировича, вижу там перспективы. Это тяжелая работа», - сказала Набиуллина.</w:t>
      </w:r>
    </w:p>
    <w:p w14:paraId="78EA12FE" w14:textId="77777777" w:rsidR="00A525FB" w:rsidRPr="00EF0E87" w:rsidRDefault="00A525FB" w:rsidP="00A525FB">
      <w:r w:rsidRPr="00EF0E87">
        <w:t>При этом она отметила, что видит проблему в том, что крупные компании не хотят выходить на рынок капитала.</w:t>
      </w:r>
    </w:p>
    <w:p w14:paraId="46E78353" w14:textId="77777777" w:rsidR="00A525FB" w:rsidRPr="00EF0E87" w:rsidRDefault="00A525FB" w:rsidP="00A525FB">
      <w:r w:rsidRPr="00EF0E87">
        <w:t xml:space="preserve">«У нас сейчас есть инвесторы, которые хотят вкладываться не только в технологичные компании, у нас очередь стоит для того, чтобы вложиться в IPO, но крупные не хотят, потому что действительно прибыли позволяют не выходить за этим и представляется </w:t>
      </w:r>
      <w:r w:rsidRPr="00EF0E87">
        <w:lastRenderedPageBreak/>
        <w:t>более легким возможность получить льготные кредиты. Но я думаю, что рынок капитала, безусловно, потенциал его не исчерпан», - добавила она.</w:t>
      </w:r>
    </w:p>
    <w:p w14:paraId="3AA5D41B" w14:textId="77777777" w:rsidR="00A525FB" w:rsidRPr="00EF0E87" w:rsidRDefault="00A525FB" w:rsidP="00A525FB">
      <w:r w:rsidRPr="00EF0E87">
        <w:t>При этом глава ЦБ подчеркнула, что нужны долгосрочные финансовые ресурсы, в том числе долгосрочные кредиты.</w:t>
      </w:r>
    </w:p>
    <w:p w14:paraId="19056F00" w14:textId="77777777" w:rsidR="00A525FB" w:rsidRPr="00EF0E87" w:rsidRDefault="00A525FB" w:rsidP="006D72E9"/>
    <w:p w14:paraId="2969AB3A" w14:textId="77777777" w:rsidR="00111D7C" w:rsidRPr="00EF0E87" w:rsidRDefault="00111D7C" w:rsidP="00111D7C">
      <w:pPr>
        <w:pStyle w:val="251"/>
      </w:pPr>
      <w:bookmarkStart w:id="134" w:name="_Toc99271712"/>
      <w:bookmarkStart w:id="135" w:name="_Toc99318658"/>
      <w:bookmarkStart w:id="136" w:name="_Toc165991078"/>
      <w:bookmarkStart w:id="137" w:name="_Toc170970267"/>
      <w:bookmarkEnd w:id="104"/>
      <w:bookmarkEnd w:id="105"/>
      <w:r w:rsidRPr="00EF0E87">
        <w:lastRenderedPageBreak/>
        <w:t>НОВОСТИ ЗАРУБЕЖНЫХ ПЕНСИОННЫХ СИСТЕМ</w:t>
      </w:r>
      <w:bookmarkEnd w:id="134"/>
      <w:bookmarkEnd w:id="135"/>
      <w:bookmarkEnd w:id="136"/>
      <w:bookmarkEnd w:id="137"/>
    </w:p>
    <w:p w14:paraId="55DAA437" w14:textId="77777777" w:rsidR="00111D7C" w:rsidRPr="00EF0E87" w:rsidRDefault="00111D7C" w:rsidP="00111D7C">
      <w:pPr>
        <w:pStyle w:val="10"/>
      </w:pPr>
      <w:bookmarkStart w:id="138" w:name="_Toc99271713"/>
      <w:bookmarkStart w:id="139" w:name="_Toc99318659"/>
      <w:bookmarkStart w:id="140" w:name="_Toc165991079"/>
      <w:bookmarkStart w:id="141" w:name="_Toc170970268"/>
      <w:r w:rsidRPr="00EF0E87">
        <w:t>Новости пенсионной отрасли стран ближнего зарубежья</w:t>
      </w:r>
      <w:bookmarkEnd w:id="138"/>
      <w:bookmarkEnd w:id="139"/>
      <w:bookmarkEnd w:id="140"/>
      <w:bookmarkEnd w:id="141"/>
    </w:p>
    <w:p w14:paraId="3FDAAB25" w14:textId="77777777" w:rsidR="00C14C58" w:rsidRPr="00EF0E87" w:rsidRDefault="00C14C58" w:rsidP="00C14C58">
      <w:pPr>
        <w:pStyle w:val="2"/>
      </w:pPr>
      <w:bookmarkStart w:id="142" w:name="_Toc170970269"/>
      <w:r w:rsidRPr="00EF0E87">
        <w:t>Kaz</w:t>
      </w:r>
      <w:r w:rsidR="00FE106D" w:rsidRPr="00EF0E87">
        <w:t>L</w:t>
      </w:r>
      <w:r w:rsidRPr="00EF0E87">
        <w:t>enta.kz, 03.06.2024, Средний размер пенсии в Казахстане за июнь стал больше</w:t>
      </w:r>
      <w:bookmarkEnd w:id="142"/>
    </w:p>
    <w:p w14:paraId="42E48A20" w14:textId="77777777" w:rsidR="00C14C58" w:rsidRPr="00EF0E87" w:rsidRDefault="00C14C58" w:rsidP="005C4578">
      <w:pPr>
        <w:pStyle w:val="3"/>
      </w:pPr>
      <w:bookmarkStart w:id="143" w:name="_Toc170970270"/>
      <w:r w:rsidRPr="00EF0E87">
        <w:t>В Министерстве труда и социальной защиты населения озвучили средний размер пенсии в Казахстане, передает kazlenta.kz.</w:t>
      </w:r>
      <w:bookmarkEnd w:id="143"/>
    </w:p>
    <w:p w14:paraId="5493C5BD" w14:textId="77777777" w:rsidR="00C14C58" w:rsidRPr="00EF0E87" w:rsidRDefault="00C14C58" w:rsidP="00C14C58">
      <w:r w:rsidRPr="00EF0E87">
        <w:t>По данным ведомства, с начала года из республиканского бюджета выплачено пенсий на сумму 1 трлн 549,3 млрд тенге, из них на выплату базовой пенсии направлено – 487,5 млрд тенге, солидарной пенсии – 1 трлн 61,8 млрд тенге.</w:t>
      </w:r>
    </w:p>
    <w:p w14:paraId="4415D4E0" w14:textId="77777777" w:rsidR="00C14C58" w:rsidRPr="00EF0E87" w:rsidRDefault="00C14C58" w:rsidP="00C14C58">
      <w:r w:rsidRPr="00EF0E87">
        <w:t>По состоянию на 1 июня 2024 года численность пенсионеров составляет 2 млн 383 тыс. человек.</w:t>
      </w:r>
    </w:p>
    <w:p w14:paraId="149480D3" w14:textId="77777777" w:rsidR="00C14C58" w:rsidRPr="00EF0E87" w:rsidRDefault="00C14C58" w:rsidP="00C14C58">
      <w:r w:rsidRPr="00EF0E87">
        <w:t>Средний размер совокупной пенсии на 1 июня 2024 года составил 132 401 тенге, в том числе размер солидарной пенсии – 89 697 тенге, базовой пенсии – 42 704 тенге.</w:t>
      </w:r>
    </w:p>
    <w:p w14:paraId="201EE443" w14:textId="77777777" w:rsidR="00C14C58" w:rsidRPr="00EF0E87" w:rsidRDefault="00C14C58" w:rsidP="00C14C58">
      <w:r w:rsidRPr="00EF0E87">
        <w:t>Напомним, редний размер совокупной пенсии на 1 мая 2024 года составил 132 399 тенге, в том числе размер солидарной пенсии – 89 729 тенге, базовой пенсии – 42 670 тенге.</w:t>
      </w:r>
    </w:p>
    <w:p w14:paraId="5C27AE5D" w14:textId="77777777" w:rsidR="00C14C58" w:rsidRPr="00EF0E87" w:rsidRDefault="00C14C58" w:rsidP="00C14C58">
      <w:r w:rsidRPr="00EF0E87">
        <w:t>Напомним, с 1 июля 2018 года государственная базовая пенсионная выплата назначается каждому получателю индивидуально, с учетом его стажа участия в пенсионной системе.</w:t>
      </w:r>
    </w:p>
    <w:p w14:paraId="7958FF52" w14:textId="77777777" w:rsidR="00C14C58" w:rsidRPr="00EF0E87" w:rsidRDefault="00C14C58" w:rsidP="00C14C58">
      <w:r w:rsidRPr="00EF0E87">
        <w:t>При этом в стаж участия в пенсионной системе включаются трудовой стаж, выработанный в солидарной системе на 1 января 1998 года, а также периоды, за которые уплачивались обязательные пенсионные взносы (далее – ОПВ).</w:t>
      </w:r>
    </w:p>
    <w:p w14:paraId="6647EF50" w14:textId="77777777" w:rsidR="00C14C58" w:rsidRPr="00EF0E87" w:rsidRDefault="00C14C58" w:rsidP="00C14C58">
      <w:r w:rsidRPr="00EF0E87">
        <w:t>Так, если стаж участия в пенсионной системе составляет 10 и менее лет, а также при его отсутствии размер базовой пенсии равен 65% от величины прожиточного минимума, далее за каждый год сверх 10 лет ее размер увеличивается на 2%. К примеру, при стаже участия 20 лет базовая пенсия составит 85% от прожиточного минимума. При стаже 30 и более лет она устанавливается в максимальном размере – 105% от прожиточного минимума.</w:t>
      </w:r>
    </w:p>
    <w:p w14:paraId="70B4BA15" w14:textId="77777777" w:rsidR="00C14C58" w:rsidRPr="00EF0E87" w:rsidRDefault="00C14C58" w:rsidP="00C14C58">
      <w:r w:rsidRPr="00EF0E87">
        <w:t>Если за один месяц в Единый накопительный пенсионный фонд осуществлено перечисление ОПВ несколько раз, период участия в накопительной системе составляет один месяц.</w:t>
      </w:r>
    </w:p>
    <w:p w14:paraId="6053B8A7" w14:textId="77777777" w:rsidR="00C14C58" w:rsidRPr="00EF0E87" w:rsidRDefault="00C14C58" w:rsidP="00C14C58">
      <w:r w:rsidRPr="00EF0E87">
        <w:t>Таким образом, чем регулярнее и в полном объеме уплачиваются обязательные пенсионные взносы, тем больше размер базовой пенсионной выплаты при достижении пенсионного возраста.</w:t>
      </w:r>
    </w:p>
    <w:p w14:paraId="06DFD6C8" w14:textId="77777777" w:rsidR="00C14C58" w:rsidRPr="00EF0E87" w:rsidRDefault="00C14C58" w:rsidP="00C14C58">
      <w:r w:rsidRPr="00EF0E87">
        <w:t>В свою очередь размеры пенсионных выплат по возрасту зависят от трудового стажа по состоянию на 1 января 1998 года (требуется не менее 6 месяцев) и среднемесячного дохода, полученного в предпенсионный период.</w:t>
      </w:r>
    </w:p>
    <w:p w14:paraId="543F70A6" w14:textId="77777777" w:rsidR="00C14C58" w:rsidRPr="00EF0E87" w:rsidRDefault="00000000" w:rsidP="00C14C58">
      <w:hyperlink r:id="rId36" w:history="1">
        <w:r w:rsidR="00C14C58" w:rsidRPr="00EF0E87">
          <w:rPr>
            <w:rStyle w:val="a3"/>
          </w:rPr>
          <w:t>https://kazlenta.kz/84065-sredniy-razmer-pensii-v-kazahstane-za-iyun-stal-bolshe.html</w:t>
        </w:r>
      </w:hyperlink>
      <w:r w:rsidR="00C14C58" w:rsidRPr="00EF0E87">
        <w:t xml:space="preserve"> </w:t>
      </w:r>
    </w:p>
    <w:p w14:paraId="20D180C6" w14:textId="77777777" w:rsidR="00771B2D" w:rsidRPr="00EF0E87" w:rsidRDefault="00771B2D" w:rsidP="00771B2D">
      <w:pPr>
        <w:pStyle w:val="2"/>
      </w:pPr>
      <w:bookmarkStart w:id="144" w:name="_Toc170970271"/>
      <w:r w:rsidRPr="00EF0E87">
        <w:lastRenderedPageBreak/>
        <w:t xml:space="preserve">Российская газета, 03.06.2024, Пенсионная реформа в Кыргызстане будет стимулировать работать </w:t>
      </w:r>
      <w:r w:rsidR="00954DF9" w:rsidRPr="00EF0E87">
        <w:t>«</w:t>
      </w:r>
      <w:r w:rsidRPr="00EF0E87">
        <w:t>по-белому</w:t>
      </w:r>
      <w:r w:rsidR="00954DF9" w:rsidRPr="00EF0E87">
        <w:t>»</w:t>
      </w:r>
      <w:bookmarkEnd w:id="144"/>
    </w:p>
    <w:p w14:paraId="2045F80F" w14:textId="77777777" w:rsidR="00771B2D" w:rsidRPr="00EF0E87" w:rsidRDefault="00771B2D" w:rsidP="005C4578">
      <w:pPr>
        <w:pStyle w:val="3"/>
      </w:pPr>
      <w:bookmarkStart w:id="145" w:name="_Toc170970272"/>
      <w:r w:rsidRPr="00EF0E87">
        <w:t xml:space="preserve">С первого июля 2024 года в КР вступили в силу подписанные президентом Садыром Жапаровым поправки в законы страны, касающиеся государственной пенсионной системы КР. Согласно официальной информации, цель изменений - </w:t>
      </w:r>
      <w:r w:rsidR="00954DF9" w:rsidRPr="00EF0E87">
        <w:t>«</w:t>
      </w:r>
      <w:r w:rsidRPr="00EF0E87">
        <w:t>обеспечить проведение реформ в данной сфере, создать справедливые условия для всех ее участников, исключить устаревшие нормы и улучшить услуги, оказываемые населению при назначении социальных выплат</w:t>
      </w:r>
      <w:r w:rsidR="00954DF9" w:rsidRPr="00EF0E87">
        <w:t>»</w:t>
      </w:r>
      <w:r w:rsidRPr="00EF0E87">
        <w:t>.</w:t>
      </w:r>
      <w:bookmarkEnd w:id="145"/>
    </w:p>
    <w:p w14:paraId="374A1FE8" w14:textId="77777777" w:rsidR="00771B2D" w:rsidRPr="00EF0E87" w:rsidRDefault="00771B2D" w:rsidP="00771B2D">
      <w:r w:rsidRPr="00EF0E87">
        <w:t>В число утвержденных главой государства изменений входят, в том числе, запрет на начисление и выплату пенсий тем, кто находится в правительственном перечне лиц, причастных к террористической и экстремистской деятельности или распространению оружия массового уничтожения; с момента вступления в законную силу обвинительного приговора суда до освобождения от отбывания наказания; установление нового размера пособия на погребение - 30 тысяч сомов, - которое выплачивается тому, кто осуществил похороны пенсионера, в течение двух недель после обращения в соответствующие госорганы (прежде это пособие составляло 17 тысяч сомов); освобождение от уплаты страховых взносов глав и участников крестьянских (фермерских) хозяйств без образования юридического лица, владеющих земельной долей площадью менее гектара.</w:t>
      </w:r>
    </w:p>
    <w:p w14:paraId="31B6D38F" w14:textId="77777777" w:rsidR="00771B2D" w:rsidRPr="00EF0E87" w:rsidRDefault="00771B2D" w:rsidP="00771B2D">
      <w:r w:rsidRPr="00EF0E87">
        <w:t xml:space="preserve">Самым заметным изменением стала отмена возможности досрочного выхода на заслуженный отдых. В Кыргызстане сегодня пенсионный возраст для мужчин начинается с 63, для женщин - с 58 лет. </w:t>
      </w:r>
      <w:r w:rsidR="00954DF9" w:rsidRPr="00EF0E87">
        <w:t>«</w:t>
      </w:r>
      <w:r w:rsidRPr="00EF0E87">
        <w:t>Требуемый трудовой стаж (ТС) для первых равнялся 25, для вторых - 20 годам. Если у гражданина было 15 лет сверх этого, то он мог претендовать на досрочную пенсию - на три года раньше (60 и 55 лет, соответственно), - сообщили в Социальном фонде КР.</w:t>
      </w:r>
    </w:p>
    <w:p w14:paraId="4DDEEB57" w14:textId="77777777" w:rsidR="00771B2D" w:rsidRPr="00EF0E87" w:rsidRDefault="00771B2D" w:rsidP="00771B2D">
      <w:r w:rsidRPr="00EF0E87">
        <w:t>Теперь такой возможности нет. При этом временно - до 31 декабря 2025 года - снижен до пяти лет требуемый стаж как для мужчин, так и для женщин. Затем он поэтапно начнет увеличиваться до 2038 года, когда составит 20 лет.</w:t>
      </w:r>
    </w:p>
    <w:p w14:paraId="7BF75300" w14:textId="77777777" w:rsidR="00771B2D" w:rsidRPr="00EF0E87" w:rsidRDefault="00771B2D" w:rsidP="00771B2D">
      <w:r w:rsidRPr="00EF0E87">
        <w:t>- Раньше, если у человека не было ТС 25 (для мужчин) и 20 (для женщин) лет, то базовую часть пенсии, гарантированную государством, ему назначали не полностью. С первого июля 2024-го такой нормы больше нет. Теперь все кыргызстанцы, имеющие стаж не менее пяти лет, будут получать всю базовую часть выплат - 3170 сомов, - подчеркнули в Соцфонде.</w:t>
      </w:r>
    </w:p>
    <w:p w14:paraId="5A382481" w14:textId="77777777" w:rsidR="00771B2D" w:rsidRPr="00EF0E87" w:rsidRDefault="00771B2D" w:rsidP="00771B2D">
      <w:r w:rsidRPr="00EF0E87">
        <w:t xml:space="preserve">- Реформа направлена на то, чтобы каждого трудоспособного кыргызстанца стимулировать работать </w:t>
      </w:r>
      <w:r w:rsidR="00954DF9" w:rsidRPr="00EF0E87">
        <w:t>«</w:t>
      </w:r>
      <w:r w:rsidRPr="00EF0E87">
        <w:t>по-белому</w:t>
      </w:r>
      <w:r w:rsidR="00954DF9" w:rsidRPr="00EF0E87">
        <w:t>»</w:t>
      </w:r>
      <w:r w:rsidRPr="00EF0E87">
        <w:t>, то есть с отчислением страховых взносов, - заявила заместитель председателя Соцфонда КР Гульнура Джуматаева. - Пенсию человек в будущем будет получать соразмерно этим отчислениям. Вы можете обратиться в районное отделение фонда, попросить выписку из личного страхового счета. В ней будет вся информация о ваших отчислениях, стаже. Часто бывает так, что люди получают выписку и спрашивают: а почему у меня такая маленькая сумма, я ведь получал гораздо больше? Это значит, что работодатель вам платил больше, а государству предоставлял другие данные, чтобы платить за вас меньше соцотчислений. Решайте эту проблему сейчас, чтобы потом не остаться у разбитого корыта.</w:t>
      </w:r>
    </w:p>
    <w:p w14:paraId="36DD4C4B" w14:textId="77777777" w:rsidR="00771B2D" w:rsidRPr="00EF0E87" w:rsidRDefault="00771B2D" w:rsidP="00771B2D">
      <w:r w:rsidRPr="00EF0E87">
        <w:lastRenderedPageBreak/>
        <w:t xml:space="preserve">- Пенсионная система Кыргызстана зависит от состояния экономики страны, рынка труда, - продолжила Гульнура Джуматаева. - Если бы все трудоспособные кыргызстанцы работали </w:t>
      </w:r>
      <w:r w:rsidR="00954DF9" w:rsidRPr="00EF0E87">
        <w:t>«</w:t>
      </w:r>
      <w:r w:rsidRPr="00EF0E87">
        <w:t>по-белому</w:t>
      </w:r>
      <w:r w:rsidR="00954DF9" w:rsidRPr="00EF0E87">
        <w:t>»</w:t>
      </w:r>
      <w:r w:rsidRPr="00EF0E87">
        <w:t>, у нас не было бы никаких проблем. Согласно выводам Международной организации труда, когда в государстве на одного пенсионера приходится три и менее работающих гражданина, финансовая устойчивость пенсионной системы оказывается под угрозой. В Кыргызстане этот показатель составляет 0,8 работника. В республике очень много людей, которые не платят налоги, страховые взносы и получают зарплату в конвертах. Соответственно они лишены страхования, как медицинского, так и пенсионного. Пока они молоды и полны сил, они не думают о будущем. А что они подумают, когда после 60 придут за пенсией, а ее нет?</w:t>
      </w:r>
    </w:p>
    <w:p w14:paraId="62C4B482" w14:textId="77777777" w:rsidR="00771B2D" w:rsidRPr="00EF0E87" w:rsidRDefault="00771B2D" w:rsidP="00771B2D">
      <w:r w:rsidRPr="00EF0E87">
        <w:t>Как сказала Гульнара Джуматаева, все изменения взаимосвязаны и нужны для того, чтобы сделать пенсионную систему страны более гармоничной и стимулировать людей к экономической активности.</w:t>
      </w:r>
    </w:p>
    <w:p w14:paraId="2F4DC235" w14:textId="77777777" w:rsidR="00FE106D" w:rsidRPr="00EF0E87" w:rsidRDefault="00FE106D" w:rsidP="00771B2D">
      <w:r w:rsidRPr="00EF0E87">
        <w:t>***</w:t>
      </w:r>
    </w:p>
    <w:p w14:paraId="55204312" w14:textId="77777777" w:rsidR="00771B2D" w:rsidRPr="00EF0E87" w:rsidRDefault="00FE106D" w:rsidP="00771B2D">
      <w:r w:rsidRPr="00EF0E87">
        <w:t>ТЕМ ВРЕМЕНЕМ</w:t>
      </w:r>
    </w:p>
    <w:p w14:paraId="51B9DEE2" w14:textId="77777777" w:rsidR="00771B2D" w:rsidRPr="00EF0E87" w:rsidRDefault="00771B2D" w:rsidP="00771B2D">
      <w:r w:rsidRPr="00EF0E87">
        <w:t xml:space="preserve">С первого июля 2024 года в Кыргызстане увеличили базовую часть пенсии. </w:t>
      </w:r>
      <w:r w:rsidR="00954DF9" w:rsidRPr="00EF0E87">
        <w:t>«</w:t>
      </w:r>
      <w:r w:rsidRPr="00EF0E87">
        <w:t>Сегодня она составляет 3170 сомов, но в республике проживают пенсионеры, у которых базовая часть выплат была и 500, и 1500. Мы ее выравняли и сделали одинаковой для всех</w:t>
      </w:r>
      <w:r w:rsidR="00954DF9" w:rsidRPr="00EF0E87">
        <w:t>»</w:t>
      </w:r>
      <w:r w:rsidRPr="00EF0E87">
        <w:t>, - подчеркнул глава Соцфонда Бактияр Алиев.</w:t>
      </w:r>
    </w:p>
    <w:p w14:paraId="62A859AB" w14:textId="77777777" w:rsidR="00771B2D" w:rsidRPr="00EF0E87" w:rsidRDefault="00771B2D" w:rsidP="00771B2D">
      <w:r w:rsidRPr="00EF0E87">
        <w:t>А с первого октября 2024-го будет увеличена на 18 процентов (но не менее, чем на тысячу сомов) страховая часть пенсий, что позволит социальным выплатам превысить уровень прожиточного минимума в стране.</w:t>
      </w:r>
    </w:p>
    <w:p w14:paraId="6F84DF97" w14:textId="77777777" w:rsidR="00771B2D" w:rsidRPr="00EF0E87" w:rsidRDefault="00771B2D" w:rsidP="00771B2D">
      <w:r w:rsidRPr="00EF0E87">
        <w:t>- Скажем, человек получает пенсию 13170 сомов. Отнимаем 3170 (базовую часть) и получаем 10 тысяч. Вот эта цифра и берется для расчета. Умножаем ее на 18 процентов и получаем прибавку в 1800 сомов, - пояснил глава Соцфонда.</w:t>
      </w:r>
    </w:p>
    <w:p w14:paraId="5782A854" w14:textId="77777777" w:rsidR="00771B2D" w:rsidRPr="00EF0E87" w:rsidRDefault="00771B2D" w:rsidP="00771B2D">
      <w:r w:rsidRPr="00EF0E87">
        <w:t>Ранее президент КР Садыр Жапаров заявил, что с первого октября 2024 года размер всех пенсий, назначаемых Социальным фондом, должен составлять не менее 6800 сомов. Этого, по словам главы государства, требует Конституция Кыргызстана.</w:t>
      </w:r>
    </w:p>
    <w:p w14:paraId="4A807DC0" w14:textId="77777777" w:rsidR="00111D7C" w:rsidRPr="00EF0E87" w:rsidRDefault="00000000" w:rsidP="00771B2D">
      <w:hyperlink r:id="rId37" w:history="1">
        <w:r w:rsidR="00771B2D" w:rsidRPr="00EF0E87">
          <w:rPr>
            <w:rStyle w:val="a3"/>
          </w:rPr>
          <w:t>https://rg.ru/2024/07/03/trudovoj-stazh-umenshili.html</w:t>
        </w:r>
      </w:hyperlink>
      <w:r w:rsidR="00771B2D" w:rsidRPr="00EF0E87">
        <w:t>?</w:t>
      </w:r>
    </w:p>
    <w:p w14:paraId="3E65036B" w14:textId="77777777" w:rsidR="00244E3D" w:rsidRPr="00EF0E87" w:rsidRDefault="00244E3D" w:rsidP="00244E3D">
      <w:pPr>
        <w:pStyle w:val="2"/>
      </w:pPr>
      <w:bookmarkStart w:id="146" w:name="_Toc170970273"/>
      <w:r w:rsidRPr="00EF0E87">
        <w:t>Правда Востока, 03.06.2024, Пенсионная система Узбекистана: проблемы, рейтинги и пути реформирования</w:t>
      </w:r>
      <w:bookmarkEnd w:id="146"/>
    </w:p>
    <w:p w14:paraId="44410373" w14:textId="77777777" w:rsidR="00244E3D" w:rsidRPr="00EF0E87" w:rsidRDefault="00244E3D" w:rsidP="005C4578">
      <w:pPr>
        <w:pStyle w:val="3"/>
      </w:pPr>
      <w:bookmarkStart w:id="147" w:name="_Toc170970274"/>
      <w:r w:rsidRPr="00EF0E87">
        <w:t>Агентство стратегических реформ изучило, почему Узбекистан занимает лишь 71-е место из 75 стран в пенсионном рейтинге Allianz Pension Ranking 2023 (Казахстан занимает 34-е место, Россия - 37-е, а Турция - 59-е).</w:t>
      </w:r>
      <w:bookmarkEnd w:id="147"/>
      <w:r w:rsidRPr="00EF0E87">
        <w:t xml:space="preserve"> </w:t>
      </w:r>
    </w:p>
    <w:p w14:paraId="0D2E3BFB" w14:textId="77777777" w:rsidR="00244E3D" w:rsidRPr="00EF0E87" w:rsidRDefault="00244E3D" w:rsidP="00244E3D">
      <w:r w:rsidRPr="00EF0E87">
        <w:t>Данный рейтинг основан на трех суб-индексах: базовые условия, устойчивость и адекватность пенсионной системы. Они оцениваются по шкале от 1 до 7, где 1 - наилучшая оценка. Общий балл Узбекистана составляет 4,5 (4,4 по базовым условиям, 3,6 по устойчивости и только 5,3 по адекватности).</w:t>
      </w:r>
    </w:p>
    <w:p w14:paraId="41BFC08F" w14:textId="77777777" w:rsidR="00244E3D" w:rsidRPr="00EF0E87" w:rsidRDefault="00244E3D" w:rsidP="00244E3D">
      <w:r w:rsidRPr="00EF0E87">
        <w:t xml:space="preserve">Уровень пенсионных взносов (12-25%) в Узбекистане относительно высок по сравнению с другими странами. Однако валовой коэффициент выплат (55%) находится лишь на среднем уровне. Последний показатель указывает средний размер получаемой пенсии в </w:t>
      </w:r>
      <w:r w:rsidRPr="00EF0E87">
        <w:lastRenderedPageBreak/>
        <w:t>соотношении со средней заработной платой работника-мужчины. Это несоответствие приводит к ощущению, что человек не получает многого от своих пенсионных взносов и что пенсии слишком низкие. Кроме того, охват пенсионной системой в Узбекистане низкий - 38%, из-за высокой неформальной занятости. Доступ к о формальными финансовым услугам, которые могут быть использованы в качестве пенсионных механизмов, также низок.</w:t>
      </w:r>
    </w:p>
    <w:p w14:paraId="744B0683" w14:textId="77777777" w:rsidR="00244E3D" w:rsidRPr="00EF0E87" w:rsidRDefault="00244E3D" w:rsidP="00244E3D">
      <w:r w:rsidRPr="00EF0E87">
        <w:t>Пенсионная система Узбекистана состоит из обязательной системы с установленными выплатами, основанной на взносах. Она все больше и больше финансируется из государственного бюджета.</w:t>
      </w:r>
    </w:p>
    <w:p w14:paraId="7D45C440" w14:textId="77777777" w:rsidR="00244E3D" w:rsidRPr="00EF0E87" w:rsidRDefault="00244E3D" w:rsidP="00244E3D">
      <w:r w:rsidRPr="00EF0E87">
        <w:t>За последние 10 лет доходы Пенсионного фонда увеличились в 3,4 раза, а расходы в 5 раз. С 2020 года на финансирование пенсионных выплат на постоянной основе выделяется трансферт из государственного бюджета.</w:t>
      </w:r>
    </w:p>
    <w:p w14:paraId="7886C468" w14:textId="77777777" w:rsidR="00244E3D" w:rsidRPr="00EF0E87" w:rsidRDefault="00244E3D" w:rsidP="00244E3D">
      <w:r w:rsidRPr="00EF0E87">
        <w:t>В 2022 году сумма трансфера составила 11 трлн сумов (24,7% от общих расходов), а на 2023 год планировалось 15 трлн сумов (29%). В 2030 году объем трансферта прогнозируется на уровне 38 трлн сумов.</w:t>
      </w:r>
    </w:p>
    <w:p w14:paraId="6529BF0B" w14:textId="77777777" w:rsidR="00244E3D" w:rsidRPr="00EF0E87" w:rsidRDefault="00244E3D" w:rsidP="00244E3D">
      <w:r w:rsidRPr="00EF0E87">
        <w:t>Справочно: система с установленными выплатами - это пенсионная система, в которой человеку гарантируется получение определенной ежемесячной пенсии. Размер пенсии может варьироваться в зависимости от размера взносов, пенсионного возраста и стажа работы, но существуют фиксированные правила ее определения. Однако размер получаемой пенсии, как правило, не является линейной функцией от взносов, поскольку последние обычно объединяются в общий пенсионный фонд.</w:t>
      </w:r>
    </w:p>
    <w:p w14:paraId="0D92ED2E" w14:textId="77777777" w:rsidR="00244E3D" w:rsidRPr="00EF0E87" w:rsidRDefault="00244E3D" w:rsidP="00244E3D">
      <w:r w:rsidRPr="00EF0E87">
        <w:t>Система государственного пенсионного обеспечения сопоставима с другими странами. Однако в большинстве стран этот компонент дополняется профессиональными пенсионными программами или индивидуальными сберегательными программами. В Узбекистане профессиональные пенсионные планы отсутствуют. Единственная существующая индивидуальная накопительная программа является обязательной, но незначительной из-за слишком низкой ставки взносов (0,1% от зарплаты) и чрезмерно ограничительных правил.</w:t>
      </w:r>
    </w:p>
    <w:p w14:paraId="58A1AB91" w14:textId="77777777" w:rsidR="00244E3D" w:rsidRPr="00EF0E87" w:rsidRDefault="00244E3D" w:rsidP="00244E3D">
      <w:r w:rsidRPr="00EF0E87">
        <w:t>Хотя по этим суммам рассчитан годовой процентный доход в размере инфляции (10% в 2021 году, 12,4% в 2022 году, 8,8% в 2023 году), граждане не имеют права добровольно направлять свои сбережения в другие финансовые инструменты или банковские вклады.</w:t>
      </w:r>
    </w:p>
    <w:p w14:paraId="4D3FB9CF" w14:textId="77777777" w:rsidR="00244E3D" w:rsidRPr="00EF0E87" w:rsidRDefault="00244E3D" w:rsidP="00244E3D">
      <w:r w:rsidRPr="00EF0E87">
        <w:t>Дания и Нидерланды занимают самые высокие места в этом и других пенсионных рейтингах. Их пенсионная система основана на сильном профессиональном компоненте. Например, в Нидерландах есть базовая государственная пенсия по фиксированной ставке, финансируемая из государственного бюджета. Он сочетается с обязательным пенсионным планом, связанным с промышленными соглашениями. Этот пенсионный план зависит от заработков и имеет установленные выплати, но основанный на капитальном финансировании. Пенсионные права полностью переходят при смене работы. Общая ставка взносов в пенсионную систему составляет 18%. Коэффициент охвата составляет 100%, а валовой коэффициент выплат - 69% для государственного компонента - без учета профессионального компонента и несмотря на старение населения Нидерландов. Возраст выхода на пенсию корректируется в зависимости от изменения ожидаемой продолжительности жизни.</w:t>
      </w:r>
    </w:p>
    <w:p w14:paraId="20C815C4" w14:textId="77777777" w:rsidR="00244E3D" w:rsidRPr="00EF0E87" w:rsidRDefault="00244E3D" w:rsidP="00244E3D">
      <w:r w:rsidRPr="00EF0E87">
        <w:lastRenderedPageBreak/>
        <w:t>Исторические корни этой системы в коллективных договорах затрудняют ее прямое воспроизведение в Узбекистане, не имеющем подобных традиций. Однако государственные системы пенсионного обеспечения с установленными выплатами могут сочетаться с профессиональными и индивидуальными накопительными системами, как в Германии и Швейцарии. В этом случае профессиональный компонент состоит из пенсионного плана с установленными взносами, предоставляемого работодателем, или отраслевых соглашений.</w:t>
      </w:r>
    </w:p>
    <w:p w14:paraId="36F7B255" w14:textId="77777777" w:rsidR="00244E3D" w:rsidRPr="00EF0E87" w:rsidRDefault="00244E3D" w:rsidP="00244E3D">
      <w:r w:rsidRPr="00EF0E87">
        <w:t>Примечание: Пенсионная система с установленными взносами - это пенсионная система, в которой человек знает, сколько он отчисляет каждый месяц, но не знает, сколько он получит в качестве пенсии. Последняя зависит от рыночных показателей пенсионного фонда, управляющего индивидуальными счетами. С другой стороны, пенсия в этой системе является линейной функцией от предыдущих накоплений.</w:t>
      </w:r>
    </w:p>
    <w:p w14:paraId="57812E36" w14:textId="77777777" w:rsidR="00244E3D" w:rsidRPr="00EF0E87" w:rsidRDefault="00244E3D" w:rsidP="00244E3D">
      <w:r w:rsidRPr="00EF0E87">
        <w:t>Кроме того, можно добровольно делать взносы в пенсионные планы частных банков и страховых компаний. В Германии общая ставка взносов в пенсионную систему составляет 18,6%. Коэффициент охвата составляет 82%. Балл адекватности пенсионной системы Германии в рейтинге Allianz составляет 2,8.</w:t>
      </w:r>
    </w:p>
    <w:p w14:paraId="11D6A476" w14:textId="77777777" w:rsidR="00244E3D" w:rsidRPr="00EF0E87" w:rsidRDefault="00244E3D" w:rsidP="00244E3D">
      <w:r w:rsidRPr="00EF0E87">
        <w:t>Такое сочетание также соответствует рекомендациям международных организаций. Например, Всемирный банк рекомендует следующий подход к многокомпонентной пенсионной системе:</w:t>
      </w:r>
    </w:p>
    <w:p w14:paraId="72700A59" w14:textId="77777777" w:rsidR="00244E3D" w:rsidRPr="00EF0E87" w:rsidRDefault="00244E3D" w:rsidP="00244E3D">
      <w:r w:rsidRPr="00EF0E87">
        <w:t>1. Базовая пенсия из государственного бюджета;</w:t>
      </w:r>
    </w:p>
    <w:p w14:paraId="4F49DD1C" w14:textId="77777777" w:rsidR="00244E3D" w:rsidRPr="00EF0E87" w:rsidRDefault="00244E3D" w:rsidP="00244E3D">
      <w:r w:rsidRPr="00EF0E87">
        <w:t>2. Обязательная государственная система пенсионного обеспечения с установленными выплатами;</w:t>
      </w:r>
    </w:p>
    <w:p w14:paraId="5FB460D9" w14:textId="77777777" w:rsidR="00244E3D" w:rsidRPr="00EF0E87" w:rsidRDefault="00244E3D" w:rsidP="00244E3D">
      <w:r w:rsidRPr="00EF0E87">
        <w:t>3. Обязательная схема с установленными взносами в оккупационных или личных пенсионных планах с финансовыми активами;</w:t>
      </w:r>
    </w:p>
    <w:p w14:paraId="25F45155" w14:textId="77777777" w:rsidR="00244E3D" w:rsidRPr="00EF0E87" w:rsidRDefault="00244E3D" w:rsidP="00244E3D">
      <w:r w:rsidRPr="00EF0E87">
        <w:t>4. Добровольная система с доступом к ряду финансовых и нефинансовых активами и поддержки.</w:t>
      </w:r>
    </w:p>
    <w:p w14:paraId="28E0DDF5" w14:textId="77777777" w:rsidR="00244E3D" w:rsidRPr="00EF0E87" w:rsidRDefault="00244E3D" w:rsidP="00244E3D">
      <w:r w:rsidRPr="00EF0E87">
        <w:t>Кроме первого варианта, все пенсии должны быть самофинансируемыми, то есть выплачиваться за счет взносов отдельных участников и работодателей.</w:t>
      </w:r>
    </w:p>
    <w:p w14:paraId="55AFBCB2" w14:textId="77777777" w:rsidR="00244E3D" w:rsidRPr="00EF0E87" w:rsidRDefault="00244E3D" w:rsidP="00244E3D">
      <w:r w:rsidRPr="00EF0E87">
        <w:t>Для совершенствования пенсионной системы Узбекистана предлагается следующее:</w:t>
      </w:r>
    </w:p>
    <w:p w14:paraId="51E6D773" w14:textId="77777777" w:rsidR="00244E3D" w:rsidRPr="00EF0E87" w:rsidRDefault="00FE106D" w:rsidP="00244E3D">
      <w:r w:rsidRPr="00EF0E87">
        <w:t xml:space="preserve">- </w:t>
      </w:r>
      <w:r w:rsidR="00244E3D" w:rsidRPr="00EF0E87">
        <w:t>Обеспечить перевод системы обязательных накопительных пенсионных счетов в Народном банке в добровольную, гибкую и открытую форму для других банков.</w:t>
      </w:r>
    </w:p>
    <w:p w14:paraId="1FE42800" w14:textId="77777777" w:rsidR="00244E3D" w:rsidRPr="00EF0E87" w:rsidRDefault="00FE106D" w:rsidP="00244E3D">
      <w:r w:rsidRPr="00EF0E87">
        <w:t xml:space="preserve">- </w:t>
      </w:r>
      <w:r w:rsidR="00244E3D" w:rsidRPr="00EF0E87">
        <w:t>Разрешить и облегчить внедрение профессиональных пенсионных программ крупными работодателями, связав их с финансовыми учреждениями для сотрудничества.</w:t>
      </w:r>
    </w:p>
    <w:p w14:paraId="0EDF5DF2" w14:textId="77777777" w:rsidR="00244E3D" w:rsidRPr="00EF0E87" w:rsidRDefault="00FE106D" w:rsidP="00244E3D">
      <w:r w:rsidRPr="00EF0E87">
        <w:t xml:space="preserve">- </w:t>
      </w:r>
      <w:r w:rsidR="00244E3D" w:rsidRPr="00EF0E87">
        <w:t>Поставить взносы самозанятых в государственный пенсионный фонд в зависимость от их заработков вместо фиксированного единовременного взноса. Разрешить им делать низкие и нечастые взносы.</w:t>
      </w:r>
    </w:p>
    <w:p w14:paraId="2A23CD81" w14:textId="77777777" w:rsidR="00244E3D" w:rsidRPr="00EF0E87" w:rsidRDefault="00FE106D" w:rsidP="00244E3D">
      <w:r w:rsidRPr="00EF0E87">
        <w:t xml:space="preserve">- </w:t>
      </w:r>
      <w:r w:rsidR="00244E3D" w:rsidRPr="00EF0E87">
        <w:t>Улучшить управление государственным пенсионным фондом, чтобы снизить административные и операционные расходы на каждую пенсию. Повышение прозрачности, более четкие критерии пенсионного обеспечения и дальнейшая автоматизация системы позволят снизить эти расходы.</w:t>
      </w:r>
    </w:p>
    <w:p w14:paraId="3A8F975E" w14:textId="77777777" w:rsidR="00244E3D" w:rsidRPr="00EF0E87" w:rsidRDefault="00244E3D" w:rsidP="00244E3D">
      <w:r w:rsidRPr="00EF0E87">
        <w:lastRenderedPageBreak/>
        <w:t>Повышение уровня формальной занятости, в том числе среди женщин, что позволит увеличить базу взносов в пенсионную систему и охват населения.</w:t>
      </w:r>
    </w:p>
    <w:p w14:paraId="31AED242" w14:textId="77777777" w:rsidR="00244E3D" w:rsidRPr="00EF0E87" w:rsidRDefault="00244E3D" w:rsidP="00244E3D">
      <w:r w:rsidRPr="00EF0E87">
        <w:t>В целях совершенствования пенсионной системы Агентство стратегических реформ считает целесообразным разработать проект Указа Президента. Важно учитывать следующие аспекты: проведение масштабной реформы пенсионной системы, пересмотр условий назначения пенсий, пенсионного возраста, увеличение стажа работы или взносов для получения пенсий, обеспечение финансовой устойчивости пенсионной системы и расширение охвата населения.</w:t>
      </w:r>
    </w:p>
    <w:p w14:paraId="1AC4F10A" w14:textId="77777777" w:rsidR="00244E3D" w:rsidRPr="00EF0E87" w:rsidRDefault="00000000" w:rsidP="00244E3D">
      <w:hyperlink r:id="rId38" w:history="1">
        <w:r w:rsidR="00244E3D" w:rsidRPr="00EF0E87">
          <w:rPr>
            <w:rStyle w:val="a3"/>
          </w:rPr>
          <w:t>https://yuz.uz/ru/news/pensionnaya-sistema-uzbekistana-problem-reytingi-i-puti-reformirovaniya</w:t>
        </w:r>
      </w:hyperlink>
    </w:p>
    <w:bookmarkEnd w:id="97"/>
    <w:p w14:paraId="638A4239" w14:textId="06C6D831" w:rsidR="00897A53" w:rsidRPr="0090779C" w:rsidRDefault="00897A53" w:rsidP="00E16AD1">
      <w:r>
        <w:t xml:space="preserve"> </w:t>
      </w:r>
    </w:p>
    <w:sectPr w:rsidR="00897A53" w:rsidRPr="0090779C" w:rsidSect="00B01BEA">
      <w:headerReference w:type="even" r:id="rId39"/>
      <w:headerReference w:type="default" r:id="rId40"/>
      <w:footerReference w:type="even" r:id="rId41"/>
      <w:footerReference w:type="default" r:id="rId42"/>
      <w:headerReference w:type="first" r:id="rId43"/>
      <w:footerReference w:type="first" r:id="rId4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8FB2D" w14:textId="77777777" w:rsidR="0058472C" w:rsidRDefault="0058472C">
      <w:r>
        <w:separator/>
      </w:r>
    </w:p>
  </w:endnote>
  <w:endnote w:type="continuationSeparator" w:id="0">
    <w:p w14:paraId="50CD343E" w14:textId="77777777" w:rsidR="0058472C" w:rsidRDefault="0058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34D" w14:textId="77777777" w:rsidR="00131055" w:rsidRDefault="0013105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3A94E" w14:textId="77777777" w:rsidR="00131055" w:rsidRPr="00D64E5C" w:rsidRDefault="00131055"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5C4578" w:rsidRPr="005C4578">
      <w:rPr>
        <w:rFonts w:ascii="Cambria" w:hAnsi="Cambria"/>
        <w:b/>
        <w:noProof/>
      </w:rPr>
      <w:t>56</w:t>
    </w:r>
    <w:r w:rsidRPr="00CB47BF">
      <w:rPr>
        <w:b/>
      </w:rPr>
      <w:fldChar w:fldCharType="end"/>
    </w:r>
  </w:p>
  <w:p w14:paraId="1A62F6AC" w14:textId="77777777" w:rsidR="00131055" w:rsidRPr="00D15988" w:rsidRDefault="00131055"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8CE56" w14:textId="77777777" w:rsidR="00131055" w:rsidRDefault="0013105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CA656" w14:textId="77777777" w:rsidR="0058472C" w:rsidRDefault="0058472C">
      <w:r>
        <w:separator/>
      </w:r>
    </w:p>
  </w:footnote>
  <w:footnote w:type="continuationSeparator" w:id="0">
    <w:p w14:paraId="4216CD4E" w14:textId="77777777" w:rsidR="0058472C" w:rsidRDefault="00584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F26F" w14:textId="77777777" w:rsidR="00131055" w:rsidRDefault="00131055">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04B1D" w14:textId="77777777" w:rsidR="00131055" w:rsidRDefault="00A525FB"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065D4E0F" wp14:editId="097C7358">
              <wp:simplePos x="0" y="0"/>
              <wp:positionH relativeFrom="column">
                <wp:posOffset>1619250</wp:posOffset>
              </wp:positionH>
              <wp:positionV relativeFrom="paragraph">
                <wp:posOffset>-173990</wp:posOffset>
              </wp:positionV>
              <wp:extent cx="2395220" cy="396875"/>
              <wp:effectExtent l="0" t="0" r="0" b="0"/>
              <wp:wrapNone/>
              <wp:docPr id="69629449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CC73000" w14:textId="77777777" w:rsidR="00131055" w:rsidRPr="000C041B" w:rsidRDefault="00131055" w:rsidP="00122493">
                          <w:pPr>
                            <w:ind w:right="423"/>
                            <w:jc w:val="center"/>
                            <w:rPr>
                              <w:rFonts w:cs="Arial"/>
                              <w:b/>
                              <w:color w:val="EEECE1"/>
                              <w:sz w:val="6"/>
                              <w:szCs w:val="6"/>
                            </w:rPr>
                          </w:pPr>
                          <w:r w:rsidRPr="000C041B">
                            <w:rPr>
                              <w:rFonts w:cs="Arial"/>
                              <w:b/>
                              <w:color w:val="EEECE1"/>
                              <w:sz w:val="6"/>
                              <w:szCs w:val="6"/>
                            </w:rPr>
                            <w:t xml:space="preserve">        </w:t>
                          </w:r>
                        </w:p>
                        <w:p w14:paraId="1089608C" w14:textId="77777777" w:rsidR="00131055" w:rsidRPr="00D15988" w:rsidRDefault="00131055"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14:paraId="01498799" w14:textId="77777777" w:rsidR="00131055" w:rsidRPr="007336C7" w:rsidRDefault="00131055" w:rsidP="00122493">
                          <w:pPr>
                            <w:ind w:right="423"/>
                            <w:rPr>
                              <w:rFonts w:cs="Arial"/>
                            </w:rPr>
                          </w:pPr>
                        </w:p>
                        <w:p w14:paraId="7CE3968D" w14:textId="77777777" w:rsidR="00131055" w:rsidRPr="00267F53" w:rsidRDefault="00131055"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5D4E0F" id="AutoShape 14"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ahe/AEAANoDAAAOAAAAZHJzL2Uyb0RvYy54bWysU9tu2zAMfR+wfxD0vjhJk7Qx4hRDiwwD&#13;&#10;ugvW7QNkXWJtsqhJSuzs60vJThZsb8P8IIgieUgeHm/u+9aQo/RBg63obDKlRFoOQtt9Rb993b25&#13;&#10;oyREZgUzYGVFTzLQ++3rV5vOlXIODRghPUEQG8rOVbSJ0ZVFEXgjWxYm4KRFpwLfsoim3xfCsw7R&#13;&#10;W1PMp9NV0YEXzgOXIeDr4+Ck24yvlOTxk1JBRmIqir3FfPp81uksthtW7j1zjeZjG+wfumiZtlj0&#13;&#10;AvXIIiMHr/+CajX3EEDFCYe2AKU0l3kGnGY2/WOa54Y5mWdBcoK70BT+Hyz/eHx2n31qPbgn4D8C&#13;&#10;MlJ0LpQXTzICxpC6+wACd8gOEfKwvfJtysQxSJ85PV04lX0kHB/nN+vlfI7Uc/TdrFd3t8tEesHK&#13;&#10;c7bzIb6T0JJ0qaiHgxVfcHG5BDs+hZiJFcSyNlUX3ylRrcE1HZkhs9VqdTsijsGIfcbMc4HRYqeN&#13;&#10;yYbf1w/GE0yt6C5/Y3K4DjM2BVtIaUO36SXzkqhI8gpl7OsenelagzghQx4GgeEPgZcG/C9KOhRX&#13;&#10;RcPPA/OSEvPe4vbWs8UiqTEbi+Vt4sdfe+prD7McoSoaKRmuD3FQ8MF5vW+w0ixzZeEtbkbpeF7h&#13;&#10;0NXYNwoo0z6KPSn02s5Rv3/J7QsAAAD//wMAUEsDBBQABgAIAAAAIQDl+Xk75QAAAA8BAAAPAAAA&#13;&#10;ZHJzL2Rvd25yZXYueG1sTI9BT4NAEIXvJv6HzZh4Me3SraBQhkZrPDam1Yu3LYxAZHcJuxT01zue&#13;&#10;9DLJy8y89758O5tOnGnwrbMIq2UEgmzpqtbWCG+vz4t7ED5oW+nOWUL4Ig/b4vIi11nlJnug8zHU&#13;&#10;gk2szzRCE0KfSenLhoz2S9eT5d2HG4wOLIdaVoOe2Nx0UkVRIo1uLSc0uqddQ+XncTQInpI0mehb&#13;&#10;7V5SFd2Maf+4P7wjXl/NTxseDxsQgebw9wG/DNwfCi52cqOtvOgQVBwzUEBYqLtbEHyRrJUCcUJY&#13;&#10;xyuQRS7/cxQ/AAAA//8DAFBLAQItABQABgAIAAAAIQC2gziS/gAAAOEBAAATAAAAAAAAAAAAAAAA&#13;&#10;AAAAAABbQ29udGVudF9UeXBlc10ueG1sUEsBAi0AFAAGAAgAAAAhADj9If/WAAAAlAEAAAsAAAAA&#13;&#10;AAAAAAAAAAAALwEAAF9yZWxzLy5yZWxzUEsBAi0AFAAGAAgAAAAhANANqF78AQAA2gMAAA4AAAAA&#13;&#10;AAAAAAAAAAAALgIAAGRycy9lMm9Eb2MueG1sUEsBAi0AFAAGAAgAAAAhAOX5eTvlAAAADwEAAA8A&#13;&#10;AAAAAAAAAAAAAAAAVgQAAGRycy9kb3ducmV2LnhtbFBLBQYAAAAABAAEAPMAAABoBQAAAAA=&#13;&#10;" stroked="f">
              <v:path arrowok="t"/>
              <v:textbox>
                <w:txbxContent>
                  <w:p w14:paraId="4CC73000" w14:textId="77777777" w:rsidR="00131055" w:rsidRPr="000C041B" w:rsidRDefault="00131055" w:rsidP="00122493">
                    <w:pPr>
                      <w:ind w:right="423"/>
                      <w:jc w:val="center"/>
                      <w:rPr>
                        <w:rFonts w:cs="Arial"/>
                        <w:b/>
                        <w:color w:val="EEECE1"/>
                        <w:sz w:val="6"/>
                        <w:szCs w:val="6"/>
                      </w:rPr>
                    </w:pPr>
                    <w:r w:rsidRPr="000C041B">
                      <w:rPr>
                        <w:rFonts w:cs="Arial"/>
                        <w:b/>
                        <w:color w:val="EEECE1"/>
                        <w:sz w:val="6"/>
                        <w:szCs w:val="6"/>
                      </w:rPr>
                      <w:t xml:space="preserve">        </w:t>
                    </w:r>
                  </w:p>
                  <w:p w14:paraId="1089608C" w14:textId="77777777" w:rsidR="00131055" w:rsidRPr="00D15988" w:rsidRDefault="00131055"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14:paraId="01498799" w14:textId="77777777" w:rsidR="00131055" w:rsidRPr="007336C7" w:rsidRDefault="00131055" w:rsidP="00122493">
                    <w:pPr>
                      <w:ind w:right="423"/>
                      <w:rPr>
                        <w:rFonts w:cs="Arial"/>
                      </w:rPr>
                    </w:pPr>
                  </w:p>
                  <w:p w14:paraId="7CE3968D" w14:textId="77777777" w:rsidR="00131055" w:rsidRPr="00267F53" w:rsidRDefault="00131055" w:rsidP="00122493"/>
                </w:txbxContent>
              </v:textbox>
            </v:roundrect>
          </w:pict>
        </mc:Fallback>
      </mc:AlternateContent>
    </w:r>
    <w:r w:rsidR="00131055">
      <w:t xml:space="preserve"> </w:t>
    </w:r>
    <w:r>
      <w:rPr>
        <w:noProof/>
      </w:rPr>
      <w:drawing>
        <wp:inline distT="0" distB="0" distL="0" distR="0" wp14:anchorId="376D8C1D" wp14:editId="7772C593">
          <wp:extent cx="1981200" cy="406400"/>
          <wp:effectExtent l="0" t="0" r="0" b="0"/>
          <wp:docPr id="8"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06400"/>
                  </a:xfrm>
                  <a:prstGeom prst="rect">
                    <a:avLst/>
                  </a:prstGeom>
                  <a:noFill/>
                  <a:ln>
                    <a:noFill/>
                  </a:ln>
                </pic:spPr>
              </pic:pic>
            </a:graphicData>
          </a:graphic>
        </wp:inline>
      </w:drawing>
    </w:r>
    <w:r w:rsidR="00131055">
      <w:t xml:space="preserve">            </w:t>
    </w:r>
    <w:r w:rsidR="00131055">
      <w:tab/>
    </w:r>
    <w:r w:rsidR="00131055">
      <w:fldChar w:fldCharType="begin"/>
    </w:r>
    <w:r w:rsidR="00131055">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131055">
      <w:fldChar w:fldCharType="separate"/>
    </w:r>
    <w:r w:rsidR="00131055">
      <w:fldChar w:fldCharType="begin"/>
    </w:r>
    <w:r w:rsidR="00131055">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131055">
      <w:fldChar w:fldCharType="separate"/>
    </w:r>
    <w:r w:rsidR="00131055">
      <w:fldChar w:fldCharType="begin"/>
    </w:r>
    <w:r w:rsidR="00131055">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131055">
      <w:fldChar w:fldCharType="separate"/>
    </w:r>
    <w:r w:rsidR="00000000">
      <w:fldChar w:fldCharType="begin"/>
    </w:r>
    <w:r w:rsidR="00000000">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00000">
      <w:fldChar w:fldCharType="separate"/>
    </w:r>
    <w:r>
      <w:rPr>
        <w:noProof/>
      </w:rPr>
      <w:drawing>
        <wp:inline distT="0" distB="0" distL="0" distR="0" wp14:anchorId="2D936622" wp14:editId="3F51394D">
          <wp:extent cx="1828800" cy="660400"/>
          <wp:effectExtent l="0" t="0" r="0" b="0"/>
          <wp:docPr id="7"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60400"/>
                  </a:xfrm>
                  <a:prstGeom prst="rect">
                    <a:avLst/>
                  </a:prstGeom>
                  <a:noFill/>
                  <a:ln>
                    <a:noFill/>
                  </a:ln>
                </pic:spPr>
              </pic:pic>
            </a:graphicData>
          </a:graphic>
        </wp:inline>
      </w:drawing>
    </w:r>
    <w:r w:rsidR="00000000">
      <w:fldChar w:fldCharType="end"/>
    </w:r>
    <w:r w:rsidR="00131055">
      <w:fldChar w:fldCharType="end"/>
    </w:r>
    <w:r w:rsidR="00131055">
      <w:fldChar w:fldCharType="end"/>
    </w:r>
    <w:r w:rsidR="0013105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AED45" w14:textId="77777777" w:rsidR="00131055" w:rsidRDefault="00131055">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9743315">
    <w:abstractNumId w:val="25"/>
  </w:num>
  <w:num w:numId="2" w16cid:durableId="359549347">
    <w:abstractNumId w:val="12"/>
  </w:num>
  <w:num w:numId="3" w16cid:durableId="687491588">
    <w:abstractNumId w:val="27"/>
  </w:num>
  <w:num w:numId="4" w16cid:durableId="1641185021">
    <w:abstractNumId w:val="17"/>
  </w:num>
  <w:num w:numId="5" w16cid:durableId="2132673077">
    <w:abstractNumId w:val="18"/>
  </w:num>
  <w:num w:numId="6" w16cid:durableId="134278136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1725236">
    <w:abstractNumId w:val="24"/>
  </w:num>
  <w:num w:numId="8" w16cid:durableId="1858738146">
    <w:abstractNumId w:val="21"/>
  </w:num>
  <w:num w:numId="9" w16cid:durableId="10376817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6392138">
    <w:abstractNumId w:val="16"/>
  </w:num>
  <w:num w:numId="11" w16cid:durableId="1346901795">
    <w:abstractNumId w:val="15"/>
  </w:num>
  <w:num w:numId="12" w16cid:durableId="1403915234">
    <w:abstractNumId w:val="10"/>
  </w:num>
  <w:num w:numId="13" w16cid:durableId="1965765471">
    <w:abstractNumId w:val="9"/>
  </w:num>
  <w:num w:numId="14" w16cid:durableId="2124956033">
    <w:abstractNumId w:val="7"/>
  </w:num>
  <w:num w:numId="15" w16cid:durableId="564608789">
    <w:abstractNumId w:val="6"/>
  </w:num>
  <w:num w:numId="16" w16cid:durableId="1019969339">
    <w:abstractNumId w:val="5"/>
  </w:num>
  <w:num w:numId="17" w16cid:durableId="1117724922">
    <w:abstractNumId w:val="4"/>
  </w:num>
  <w:num w:numId="18" w16cid:durableId="1587031201">
    <w:abstractNumId w:val="8"/>
  </w:num>
  <w:num w:numId="19" w16cid:durableId="1729305991">
    <w:abstractNumId w:val="3"/>
  </w:num>
  <w:num w:numId="20" w16cid:durableId="1008562701">
    <w:abstractNumId w:val="2"/>
  </w:num>
  <w:num w:numId="21" w16cid:durableId="239222145">
    <w:abstractNumId w:val="1"/>
  </w:num>
  <w:num w:numId="22" w16cid:durableId="757942235">
    <w:abstractNumId w:val="0"/>
  </w:num>
  <w:num w:numId="23" w16cid:durableId="1880900139">
    <w:abstractNumId w:val="19"/>
  </w:num>
  <w:num w:numId="24" w16cid:durableId="269896291">
    <w:abstractNumId w:val="26"/>
  </w:num>
  <w:num w:numId="25" w16cid:durableId="1032002064">
    <w:abstractNumId w:val="20"/>
  </w:num>
  <w:num w:numId="26" w16cid:durableId="1456556049">
    <w:abstractNumId w:val="13"/>
  </w:num>
  <w:num w:numId="27" w16cid:durableId="2009820955">
    <w:abstractNumId w:val="11"/>
  </w:num>
  <w:num w:numId="28" w16cid:durableId="1385327893">
    <w:abstractNumId w:val="22"/>
  </w:num>
  <w:num w:numId="29" w16cid:durableId="925576012">
    <w:abstractNumId w:val="23"/>
  </w:num>
  <w:num w:numId="30" w16cid:durableId="3299933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24DF"/>
    <w:rsid w:val="00003588"/>
    <w:rsid w:val="00003792"/>
    <w:rsid w:val="00003997"/>
    <w:rsid w:val="00004024"/>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4D2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38A"/>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055"/>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159"/>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4E3D"/>
    <w:rsid w:val="0024500D"/>
    <w:rsid w:val="00245181"/>
    <w:rsid w:val="002461DD"/>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5B07"/>
    <w:rsid w:val="002B657D"/>
    <w:rsid w:val="002B65BD"/>
    <w:rsid w:val="002B6FE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295B"/>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1F1"/>
    <w:rsid w:val="002F4A92"/>
    <w:rsid w:val="002F532D"/>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27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1E7"/>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3E1C"/>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37CF1"/>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472C"/>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6B0B"/>
    <w:rsid w:val="005B731A"/>
    <w:rsid w:val="005B7486"/>
    <w:rsid w:val="005C04DB"/>
    <w:rsid w:val="005C0D00"/>
    <w:rsid w:val="005C1803"/>
    <w:rsid w:val="005C1F27"/>
    <w:rsid w:val="005C2751"/>
    <w:rsid w:val="005C293D"/>
    <w:rsid w:val="005C3C2C"/>
    <w:rsid w:val="005C3CD0"/>
    <w:rsid w:val="005C4578"/>
    <w:rsid w:val="005C4C72"/>
    <w:rsid w:val="005C5137"/>
    <w:rsid w:val="005C5377"/>
    <w:rsid w:val="005C547C"/>
    <w:rsid w:val="005C6DAC"/>
    <w:rsid w:val="005C73CF"/>
    <w:rsid w:val="005C75C7"/>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15FB3"/>
    <w:rsid w:val="0061694F"/>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0C3"/>
    <w:rsid w:val="006C03C4"/>
    <w:rsid w:val="006C1453"/>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D72E9"/>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54A"/>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485"/>
    <w:rsid w:val="0076290B"/>
    <w:rsid w:val="00762AAF"/>
    <w:rsid w:val="00763021"/>
    <w:rsid w:val="0076333C"/>
    <w:rsid w:val="00763E13"/>
    <w:rsid w:val="00763E14"/>
    <w:rsid w:val="00764797"/>
    <w:rsid w:val="00764A0F"/>
    <w:rsid w:val="00764ADE"/>
    <w:rsid w:val="00765245"/>
    <w:rsid w:val="007701BE"/>
    <w:rsid w:val="00770905"/>
    <w:rsid w:val="007709B7"/>
    <w:rsid w:val="00771675"/>
    <w:rsid w:val="00771B2D"/>
    <w:rsid w:val="0077201F"/>
    <w:rsid w:val="007724D2"/>
    <w:rsid w:val="007725BA"/>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6D2"/>
    <w:rsid w:val="007B49AC"/>
    <w:rsid w:val="007B4EEC"/>
    <w:rsid w:val="007B640B"/>
    <w:rsid w:val="007B6B93"/>
    <w:rsid w:val="007C067C"/>
    <w:rsid w:val="007C0BB3"/>
    <w:rsid w:val="007C125A"/>
    <w:rsid w:val="007C15A3"/>
    <w:rsid w:val="007C3273"/>
    <w:rsid w:val="007C3731"/>
    <w:rsid w:val="007C3CF2"/>
    <w:rsid w:val="007C45F4"/>
    <w:rsid w:val="007C4979"/>
    <w:rsid w:val="007C4C14"/>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7F7CE9"/>
    <w:rsid w:val="008009F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97A53"/>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A35"/>
    <w:rsid w:val="008F337B"/>
    <w:rsid w:val="008F338E"/>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55D8"/>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4DF9"/>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06A"/>
    <w:rsid w:val="00993A45"/>
    <w:rsid w:val="00994999"/>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1D0"/>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587F"/>
    <w:rsid w:val="00A46B62"/>
    <w:rsid w:val="00A46F83"/>
    <w:rsid w:val="00A477FB"/>
    <w:rsid w:val="00A4789B"/>
    <w:rsid w:val="00A479D4"/>
    <w:rsid w:val="00A50375"/>
    <w:rsid w:val="00A525FB"/>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3A"/>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4E2"/>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B7C"/>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2D4E"/>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2CAA"/>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C58"/>
    <w:rsid w:val="00C1508C"/>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1D4"/>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39B"/>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66816"/>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350"/>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6AD1"/>
    <w:rsid w:val="00E1767C"/>
    <w:rsid w:val="00E1775A"/>
    <w:rsid w:val="00E208F0"/>
    <w:rsid w:val="00E20B36"/>
    <w:rsid w:val="00E20EAD"/>
    <w:rsid w:val="00E20ECE"/>
    <w:rsid w:val="00E21FFF"/>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491"/>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686C"/>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0E87"/>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66EA"/>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06D"/>
    <w:rsid w:val="00FE13CA"/>
    <w:rsid w:val="00FE203A"/>
    <w:rsid w:val="00FE2537"/>
    <w:rsid w:val="00FE295A"/>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1E7A18"/>
  <w15:docId w15:val="{AFE41C5F-8B8F-854E-847D-91E7BEC0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basedOn w:val="a0"/>
    <w:uiPriority w:val="99"/>
    <w:semiHidden/>
    <w:unhideWhenUsed/>
    <w:rsid w:val="00B02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ss.ru/ekonomika/21269071" TargetMode="External"/><Relationship Id="rId18" Type="http://schemas.openxmlformats.org/officeDocument/2006/relationships/hyperlink" Target="https://www.rus-kostroma.ru/news/62418_programma_dolgosrochnykh_sberezheniy_kak_sposob_dopolnitelnogo_dokhoda/" TargetMode="External"/><Relationship Id="rId26" Type="http://schemas.openxmlformats.org/officeDocument/2006/relationships/hyperlink" Target="https://tass.ru/obschestvo/21263067" TargetMode="External"/><Relationship Id="rId39" Type="http://schemas.openxmlformats.org/officeDocument/2006/relationships/header" Target="header1.xml"/><Relationship Id="rId21" Type="http://schemas.openxmlformats.org/officeDocument/2006/relationships/hyperlink" Target="https://pds.napf.ru" TargetMode="External"/><Relationship Id="rId34" Type="http://schemas.openxmlformats.org/officeDocument/2006/relationships/hyperlink" Target="https://www.pnp.ru/economics/senatory-odobrili-zakon-ob-ispolnenii-byudzheta-fonda-socstrakhovaniya.html" TargetMode="External"/><Relationship Id="rId42"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iz.ru/1721607/mariia-kolobova/sber-planiruet-zapuskat-platezhi-po-qr-i-v-drugikh-stranakh-pomimo-turtcii" TargetMode="External"/><Relationship Id="rId29" Type="http://schemas.openxmlformats.org/officeDocument/2006/relationships/hyperlink" Target="http://pbroker.ru/?p=7809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ss.ru/ekonomika/21266743" TargetMode="External"/><Relationship Id="rId24" Type="http://schemas.openxmlformats.org/officeDocument/2006/relationships/hyperlink" Target="https://rg.ru/2024/07/03/senatory-podderzhali-indeksaciiu-pensij-rabotaiushchim-pensioneram-s-2025-goda.html" TargetMode="External"/><Relationship Id="rId32" Type="http://schemas.openxmlformats.org/officeDocument/2006/relationships/hyperlink" Target="https://primpress.ru/article/113473" TargetMode="External"/><Relationship Id="rId37" Type="http://schemas.openxmlformats.org/officeDocument/2006/relationships/hyperlink" Target="https://rg.ru/2024/07/03/trudovoj-stazh-umenshili.html"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z.ru/1722236/anna-kaledina/budet-sozdan-otdelnyi-federalnyi-proekt-po-razvitiiu-finrynka" TargetMode="External"/><Relationship Id="rId23" Type="http://schemas.openxmlformats.org/officeDocument/2006/relationships/hyperlink" Target="https://www.pnp.ru/social/sovfed-odobril-zakon-ob-indeksacii-pensiy-rabotayushhim-pensioneram.html" TargetMode="External"/><Relationship Id="rId28" Type="http://schemas.openxmlformats.org/officeDocument/2006/relationships/hyperlink" Target="https://fedpress.ru/news/77/society/3325785" TargetMode="External"/><Relationship Id="rId36" Type="http://schemas.openxmlformats.org/officeDocument/2006/relationships/hyperlink" Target="https://kazlenta.kz/84065-sredniy-razmer-pensii-v-kazahstane-za-iyun-stal-bolshe.html" TargetMode="External"/><Relationship Id="rId10" Type="http://schemas.openxmlformats.org/officeDocument/2006/relationships/hyperlink" Target="https://rg.ru/2024/07/03/v-gosdume-nazvali-oshibkoj-zamorozku-pensionnyh-nakoplenij-rossiian.html" TargetMode="External"/><Relationship Id="rId19" Type="http://schemas.openxmlformats.org/officeDocument/2006/relationships/hyperlink" Target="https://clck.ru/36JYK2" TargetMode="External"/><Relationship Id="rId31" Type="http://schemas.openxmlformats.org/officeDocument/2006/relationships/hyperlink" Target="https://life.ru/p/1669799"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finam.ru/publications/item/aksakov-predlozhil-uvelichit-do-1-mln-rubley-limit-nalogovogo-vycheta-po-programme-dolgosrochnykh-sberezheniy-20240703-1857/" TargetMode="External"/><Relationship Id="rId22" Type="http://schemas.openxmlformats.org/officeDocument/2006/relationships/hyperlink" Target="https://d-ved.ru/2024/07/03/%d0%bf%d0%be%d0%b4-%d0%bf%d0%be%d0%b4%d1%83%d1%88%d0%ba%d0%be%d0%b9-%d0%b1%d0%b5%d0%b7%d0%be%d0%bf%d0%b0%d1%81%d0%bd%d0%be%d1%81%d1%82%d0%b8/" TargetMode="External"/><Relationship Id="rId27" Type="http://schemas.openxmlformats.org/officeDocument/2006/relationships/hyperlink" Target="https://tass.ru/ekonomika/21261949" TargetMode="External"/><Relationship Id="rId30" Type="http://schemas.openxmlformats.org/officeDocument/2006/relationships/hyperlink" Target="https://aif.ru/money/mymoney/vyplat-ne-budet-ekspert-nazvala-oshibku-privodyashchuyu-k-potere-pensii" TargetMode="External"/><Relationship Id="rId35" Type="http://schemas.openxmlformats.org/officeDocument/2006/relationships/hyperlink" Target="https://iz.ru/1719086/2024-07-04/kazhdyi-vtoroi-oproshennyi-rossiianin-rasskazal-o-formirovanii-nakoplenii" TargetMode="External"/><Relationship Id="rId43" Type="http://schemas.openxmlformats.org/officeDocument/2006/relationships/header" Target="header3.xml"/><Relationship Id="rId8" Type="http://schemas.openxmlformats.org/officeDocument/2006/relationships/hyperlink" Target="http://&#1080;-&#1082;&#1086;&#1085;&#1089;&#1072;&#1083;&#1090;&#1080;&#1085;&#1075;.&#1088;&#1092;/" TargetMode="External"/><Relationship Id="rId3" Type="http://schemas.openxmlformats.org/officeDocument/2006/relationships/settings" Target="settings.xml"/><Relationship Id="rId12" Type="http://schemas.openxmlformats.org/officeDocument/2006/relationships/hyperlink" Target="https://www.finam.ru/publications/item/aksakov-predlagaet-rasshirit-vozmozhnosti-uchastiya-npf-v-razmeshcheniyakh-tsennykh-bumag-20240703-1914/" TargetMode="External"/><Relationship Id="rId17" Type="http://schemas.openxmlformats.org/officeDocument/2006/relationships/hyperlink" Target="https://gtrk-kostroma.ru/news/zhitelyam-kostromskoy-oblasti-rasskazali-o-preimushchestve-programmy-dolgosrochnykh-sberezheniy/" TargetMode="External"/><Relationship Id="rId25" Type="http://schemas.openxmlformats.org/officeDocument/2006/relationships/hyperlink" Target="https://iz.ru/1722203/2024-07-03/iurist-rasskazala-ob-osobennostiakh-kazhdogo-vida-pensionnogo-obespecheniia" TargetMode="External"/><Relationship Id="rId33" Type="http://schemas.openxmlformats.org/officeDocument/2006/relationships/hyperlink" Target="https://spbdnevnik.ru/news/2024-07-03/georgiy-abelev-izmeneniya-v-pensionnoe-zakonodatelstvo-ochen-svoevremenny" TargetMode="External"/><Relationship Id="rId38" Type="http://schemas.openxmlformats.org/officeDocument/2006/relationships/hyperlink" Target="https://yuz.uz/ru/news/pensionnaya-sistema-uzbekistana-problem-reytingi-i-puti-reformirovaniya" TargetMode="External"/><Relationship Id="rId46" Type="http://schemas.openxmlformats.org/officeDocument/2006/relationships/theme" Target="theme/theme1.xml"/><Relationship Id="rId20" Type="http://schemas.openxmlformats.org/officeDocument/2006/relationships/hyperlink" Target="https://&#1076;&#1084;&#1080;&#1090;&#1088;&#1080;&#1077;&#1074;&#1089;&#1082;&#1080;&#1081;-&#1074;&#1077;&#1089;&#1090;&#1085;&#1080;&#1082;.&#1088;&#1092;/2024/07/33535/" TargetMode="External"/><Relationship Id="rId41"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51</Pages>
  <Words>19513</Words>
  <Characters>111226</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130479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3</cp:revision>
  <cp:lastPrinted>2009-04-02T10:14:00Z</cp:lastPrinted>
  <dcterms:created xsi:type="dcterms:W3CDTF">2024-07-04T04:22:00Z</dcterms:created>
  <dcterms:modified xsi:type="dcterms:W3CDTF">2024-07-04T04:23:00Z</dcterms:modified>
  <cp:category>И-Консалтинг</cp:category>
  <cp:contentStatus>И-Консалтинг</cp:contentStatus>
</cp:coreProperties>
</file>